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D1" w:rsidRDefault="006F70D1" w:rsidP="006F70D1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333399"/>
        <w:spacing w:line="280" w:lineRule="atLeast"/>
        <w:jc w:val="center"/>
        <w:rPr>
          <w:rFonts w:ascii="Arial" w:hAnsi="Arial" w:cs="Arial"/>
          <w:color w:val="FFFFFF"/>
          <w:sz w:val="24"/>
          <w:szCs w:val="24"/>
          <w:u w:val="none"/>
        </w:rPr>
      </w:pPr>
      <w:r>
        <w:rPr>
          <w:rFonts w:ascii="Arial" w:hAnsi="Arial" w:cs="Arial"/>
          <w:color w:val="FFFFFF"/>
          <w:sz w:val="24"/>
          <w:szCs w:val="24"/>
          <w:u w:val="none"/>
        </w:rPr>
        <w:t>DODATEČNÉ INFORMACE K ZADÁVACÍM PODMÍNKÁM č. I</w:t>
      </w:r>
      <w:r w:rsidR="00FA3766">
        <w:rPr>
          <w:rFonts w:ascii="Arial" w:hAnsi="Arial" w:cs="Arial"/>
          <w:color w:val="FFFFFF"/>
          <w:sz w:val="24"/>
          <w:szCs w:val="24"/>
          <w:u w:val="none"/>
        </w:rPr>
        <w:t>I</w:t>
      </w:r>
      <w:r w:rsidR="00FA3766">
        <w:rPr>
          <w:rFonts w:ascii="Arial" w:hAnsi="Arial" w:cs="Arial"/>
          <w:color w:val="FFFFFF"/>
          <w:sz w:val="24"/>
          <w:szCs w:val="24"/>
          <w:u w:val="none"/>
        </w:rPr>
        <w:br/>
        <w:t>ZE DNE 27</w:t>
      </w:r>
      <w:r>
        <w:rPr>
          <w:rFonts w:ascii="Arial" w:hAnsi="Arial" w:cs="Arial"/>
          <w:color w:val="FFFFFF"/>
          <w:sz w:val="24"/>
          <w:szCs w:val="24"/>
          <w:u w:val="none"/>
        </w:rPr>
        <w:t>. 10. 2015</w:t>
      </w:r>
    </w:p>
    <w:p w:rsidR="006F70D1" w:rsidRDefault="006F70D1" w:rsidP="006F70D1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F70D1" w:rsidRDefault="006F70D1" w:rsidP="006F70D1">
      <w:pPr>
        <w:tabs>
          <w:tab w:val="left" w:pos="1560"/>
        </w:tabs>
        <w:spacing w:line="280" w:lineRule="atLeast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:rsidR="006F70D1" w:rsidRDefault="006F70D1" w:rsidP="006F70D1">
      <w:pPr>
        <w:pStyle w:val="Zkladntextodsazen2"/>
        <w:tabs>
          <w:tab w:val="left" w:pos="156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 Poříčním právu 1/376, 128 01 Praha 2</w:t>
      </w:r>
    </w:p>
    <w:p w:rsidR="00035574" w:rsidRDefault="006F70D1" w:rsidP="00035574">
      <w:pPr>
        <w:tabs>
          <w:tab w:val="left" w:pos="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Zastoupena:</w:t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  <w:t>Mg</w:t>
      </w:r>
      <w:r w:rsidR="00035574">
        <w:rPr>
          <w:rFonts w:ascii="Arial" w:hAnsi="Arial" w:cs="Arial"/>
          <w:sz w:val="20"/>
          <w:szCs w:val="20"/>
        </w:rPr>
        <w:t xml:space="preserve">r. Martinem Kučerou, náměstkem ministryně pro řízení sekce ekonomiky a </w:t>
      </w:r>
    </w:p>
    <w:p w:rsidR="006F70D1" w:rsidRDefault="00035574" w:rsidP="00035574">
      <w:pPr>
        <w:tabs>
          <w:tab w:val="left" w:pos="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evropských fondů</w:t>
      </w:r>
    </w:p>
    <w:p w:rsidR="006F70D1" w:rsidRDefault="006F70D1" w:rsidP="006F70D1">
      <w:pPr>
        <w:tabs>
          <w:tab w:val="left" w:pos="1620"/>
        </w:tabs>
        <w:spacing w:line="280" w:lineRule="atLeast"/>
        <w:ind w:left="1560" w:hanging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00551023</w:t>
      </w:r>
    </w:p>
    <w:p w:rsidR="006F70D1" w:rsidRDefault="006F70D1" w:rsidP="006F70D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6F70D1" w:rsidRDefault="006F70D1" w:rsidP="002D54E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 xml:space="preserve">VEŘEJNÁ ZAKÁZKA: </w:t>
      </w:r>
      <w:r>
        <w:rPr>
          <w:rFonts w:ascii="Arial" w:hAnsi="Arial" w:cs="Arial"/>
          <w:b/>
          <w:sz w:val="20"/>
          <w:szCs w:val="20"/>
        </w:rPr>
        <w:t>„</w:t>
      </w:r>
      <w:r w:rsidR="00035574">
        <w:rPr>
          <w:rFonts w:ascii="Arial" w:hAnsi="Arial" w:cs="Arial"/>
          <w:b/>
          <w:bCs/>
          <w:sz w:val="20"/>
          <w:szCs w:val="20"/>
        </w:rPr>
        <w:t>Zajištění tvorby, rozvoje a podpory portálu esfcr.cz včetně integrace podpůrných webových aplikací zadavatele</w:t>
      </w:r>
      <w:r>
        <w:rPr>
          <w:rFonts w:ascii="Arial" w:hAnsi="Arial" w:cs="Arial"/>
          <w:b/>
          <w:sz w:val="20"/>
          <w:szCs w:val="20"/>
        </w:rPr>
        <w:t>“</w:t>
      </w:r>
    </w:p>
    <w:p w:rsidR="006F70D1" w:rsidRDefault="006F70D1" w:rsidP="006F70D1">
      <w:pPr>
        <w:tabs>
          <w:tab w:val="left" w:pos="3686"/>
        </w:tabs>
        <w:spacing w:before="120"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p w:rsidR="006F70D1" w:rsidRDefault="006F70D1" w:rsidP="006F70D1">
      <w:pPr>
        <w:pStyle w:val="Zkladntextodsazen2"/>
        <w:spacing w:before="120" w:line="280" w:lineRule="atLeast"/>
        <w:ind w:left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uvedený Zadavatel Vám v souladu s ustanovením § 49 zákona č. 137/2006 Sb., o veřejných zakázkách, ve znění pozdějších předpisů (dále jen „zákon“), sděluje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následující dodatečné informace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 zadávacím podmínkám vztahující se k výše uvedené veřejné zakázce zadávané dle zákona, včetně přesného znění žádosti o dodatečné informace.</w:t>
      </w:r>
    </w:p>
    <w:p w:rsidR="006F70D1" w:rsidRDefault="006F70D1" w:rsidP="006F70D1">
      <w:pPr>
        <w:pStyle w:val="Textkomente"/>
        <w:spacing w:before="120" w:line="280" w:lineRule="atLeast"/>
        <w:jc w:val="both"/>
        <w:rPr>
          <w:rFonts w:ascii="Arial" w:hAnsi="Arial" w:cs="Arial"/>
        </w:rPr>
      </w:pP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Znění žádosti o dodatečné informace k zadávacím podmínkám č. </w:t>
      </w:r>
      <w:r w:rsidR="0089379A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FA3766">
        <w:rPr>
          <w:rFonts w:ascii="Arial" w:hAnsi="Arial" w:cs="Arial"/>
          <w:iCs/>
          <w:sz w:val="20"/>
          <w:szCs w:val="20"/>
        </w:rPr>
        <w:t xml:space="preserve">Zadavatel veřejné zakázky Česká republika – Ministerstvo práce a sociálních věcí zadal v otevřeném řízení veřejnou zakázku s názvem „Zajištění tvorby, rozvoje a podpory portálu esfcr.cz včetně integrace podpůrných webových aplikací zadavatele“. V příloze č. 1 „Kvalifikační dokumentace“ v kapitole 5 „Technické kvalifikační požadavky“ Zadavatel uvádí následující požadavek: </w:t>
      </w:r>
      <w:r w:rsidRPr="00FA3766">
        <w:rPr>
          <w:rFonts w:ascii="Arial" w:hAnsi="Arial" w:cs="Arial"/>
          <w:bCs/>
          <w:iCs/>
          <w:sz w:val="20"/>
          <w:szCs w:val="20"/>
        </w:rPr>
        <w:t xml:space="preserve">Vývojář / programátor informačního systému senior se zaměřením na prostředí </w:t>
      </w:r>
      <w:proofErr w:type="spellStart"/>
      <w:r w:rsidRPr="00FA3766">
        <w:rPr>
          <w:rFonts w:ascii="Arial" w:hAnsi="Arial" w:cs="Arial"/>
          <w:bCs/>
          <w:iCs/>
          <w:sz w:val="20"/>
          <w:szCs w:val="20"/>
        </w:rPr>
        <w:t>Liferay</w:t>
      </w:r>
      <w:proofErr w:type="spellEnd"/>
      <w:r w:rsidRPr="00FA3766">
        <w:rPr>
          <w:rFonts w:ascii="Arial" w:hAnsi="Arial" w:cs="Arial"/>
          <w:iCs/>
          <w:sz w:val="20"/>
          <w:szCs w:val="20"/>
        </w:rPr>
        <w:t xml:space="preserve"> musí mimo jiné splňovat následující: </w:t>
      </w:r>
      <w:r w:rsidRPr="00FA3766">
        <w:rPr>
          <w:rFonts w:ascii="Arial" w:hAnsi="Arial" w:cs="Arial"/>
          <w:bCs/>
          <w:iCs/>
          <w:sz w:val="20"/>
          <w:szCs w:val="20"/>
        </w:rPr>
        <w:t xml:space="preserve">účast na alespoň 1 projektu zahrnujícím RDF a </w:t>
      </w:r>
      <w:proofErr w:type="spellStart"/>
      <w:r w:rsidRPr="00FA3766">
        <w:rPr>
          <w:rFonts w:ascii="Arial" w:hAnsi="Arial" w:cs="Arial"/>
          <w:bCs/>
          <w:iCs/>
          <w:sz w:val="20"/>
          <w:szCs w:val="20"/>
        </w:rPr>
        <w:t>Linked</w:t>
      </w:r>
      <w:proofErr w:type="spellEnd"/>
      <w:r w:rsidRPr="00FA3766">
        <w:rPr>
          <w:rFonts w:ascii="Arial" w:hAnsi="Arial" w:cs="Arial"/>
          <w:bCs/>
          <w:iCs/>
          <w:sz w:val="20"/>
          <w:szCs w:val="20"/>
        </w:rPr>
        <w:t xml:space="preserve"> data.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FA3766">
        <w:rPr>
          <w:rFonts w:ascii="Arial" w:hAnsi="Arial" w:cs="Arial"/>
          <w:bCs/>
          <w:iCs/>
          <w:sz w:val="20"/>
          <w:szCs w:val="20"/>
        </w:rPr>
        <w:t> 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FA3766">
        <w:rPr>
          <w:rFonts w:ascii="Arial" w:hAnsi="Arial" w:cs="Arial"/>
          <w:iCs/>
          <w:sz w:val="20"/>
          <w:szCs w:val="20"/>
        </w:rPr>
        <w:t xml:space="preserve">Uchazeč  žádá o objasnění opodstatněnosti požadavku na zkušenost s RDF a </w:t>
      </w:r>
      <w:proofErr w:type="spellStart"/>
      <w:r w:rsidRPr="00FA3766">
        <w:rPr>
          <w:rFonts w:ascii="Arial" w:hAnsi="Arial" w:cs="Arial"/>
          <w:iCs/>
          <w:sz w:val="20"/>
          <w:szCs w:val="20"/>
        </w:rPr>
        <w:t>Linked</w:t>
      </w:r>
      <w:proofErr w:type="spellEnd"/>
      <w:r w:rsidRPr="00FA3766">
        <w:rPr>
          <w:rFonts w:ascii="Arial" w:hAnsi="Arial" w:cs="Arial"/>
          <w:iCs/>
          <w:sz w:val="20"/>
          <w:szCs w:val="20"/>
        </w:rPr>
        <w:t xml:space="preserve"> data v rámci kvalifikace vývojáře. Jedná se odkaz na prokazatelnou praktickou zkušenost s tvorbou sémantického webu. Z našeho pohledu se jedná o koncepty, jejichž implementace je velmi výjimečná jak v </w:t>
      </w:r>
      <w:proofErr w:type="gramStart"/>
      <w:r w:rsidRPr="00FA3766">
        <w:rPr>
          <w:rFonts w:ascii="Arial" w:hAnsi="Arial" w:cs="Arial"/>
          <w:iCs/>
          <w:sz w:val="20"/>
          <w:szCs w:val="20"/>
        </w:rPr>
        <w:t>ČR tak</w:t>
      </w:r>
      <w:proofErr w:type="gramEnd"/>
      <w:r w:rsidRPr="00FA3766">
        <w:rPr>
          <w:rFonts w:ascii="Arial" w:hAnsi="Arial" w:cs="Arial"/>
          <w:iCs/>
          <w:sz w:val="20"/>
          <w:szCs w:val="20"/>
        </w:rPr>
        <w:t xml:space="preserve"> v zahraničí. Daných odborníků je tedy na trhu k dispozici velmi málo, pokud vůbec nějací existují. Tento požadavek se tedy jeví jako silně diskriminační a mohl by vést k omezení počtu možných uchazečů o veřejnou zakázku. Dle názoru uchazeče může takto striktně formulovaný požadavek tvořit umělou bariéru, která nemá přímé opodstatnění v předmětu plnění veřejné zakázky a mohlo by tak dojít k omezení hospodářské soutěže.  Prosíme tedy Zadavatele o dodatečné objasnění nebo upřesnění tohoto požadavku, případně o jeho vypuštění z kvalifikačních kritérií. </w:t>
      </w: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Odpověď zadavatele na žádost o dodatečné info</w:t>
      </w:r>
      <w:r w:rsidR="0089379A">
        <w:rPr>
          <w:rFonts w:ascii="Arial" w:hAnsi="Arial" w:cs="Arial"/>
          <w:b/>
          <w:bCs/>
          <w:i/>
          <w:sz w:val="20"/>
          <w:szCs w:val="20"/>
        </w:rPr>
        <w:t>rmace k zadávacím podmínkám č. 2</w:t>
      </w:r>
      <w:r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t>Zadavatel deklaruje jednoznačný záměr, aby portál esfcr.cz poskytoval jednotnou prezentaci obsahu také ve strojově čitelné a strojově zpracovatelné podobě. V zadávací dokumentaci je tento záměr obsažen konkrétně v příloze č. 6 zadávací dokumentace „P6 - VÝCHOZÍ KONTEXT FUNKCIONALIT INTEGROVANÉHO PORTÁLU ESFCR.CZ“:</w:t>
      </w:r>
    </w:p>
    <w:p w:rsidR="00FA3766" w:rsidRPr="00FA3766" w:rsidRDefault="00FA3766" w:rsidP="00FA3766">
      <w:pPr>
        <w:numPr>
          <w:ilvl w:val="0"/>
          <w:numId w:val="1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t>na straně 3 ve vyobrazení schématu aktuální architektury portálu esfcr.cz (viz integrační služby „</w:t>
      </w:r>
      <w:proofErr w:type="spellStart"/>
      <w:r w:rsidRPr="00FA3766">
        <w:rPr>
          <w:rFonts w:ascii="Arial" w:hAnsi="Arial" w:cs="Arial"/>
          <w:sz w:val="20"/>
          <w:szCs w:val="20"/>
        </w:rPr>
        <w:t>Linked</w:t>
      </w:r>
      <w:proofErr w:type="spellEnd"/>
      <w:r w:rsidRPr="00FA3766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FA3766">
        <w:rPr>
          <w:rFonts w:ascii="Arial" w:hAnsi="Arial" w:cs="Arial"/>
          <w:sz w:val="20"/>
          <w:szCs w:val="20"/>
        </w:rPr>
        <w:t>Engine</w:t>
      </w:r>
      <w:proofErr w:type="spellEnd"/>
      <w:r w:rsidRPr="00FA3766">
        <w:rPr>
          <w:rFonts w:ascii="Arial" w:hAnsi="Arial" w:cs="Arial"/>
          <w:sz w:val="20"/>
          <w:szCs w:val="20"/>
        </w:rPr>
        <w:t xml:space="preserve">; RDF server a SPARQL </w:t>
      </w:r>
      <w:proofErr w:type="spellStart"/>
      <w:r w:rsidRPr="00FA3766">
        <w:rPr>
          <w:rFonts w:ascii="Arial" w:hAnsi="Arial" w:cs="Arial"/>
          <w:sz w:val="20"/>
          <w:szCs w:val="20"/>
        </w:rPr>
        <w:t>endpoint</w:t>
      </w:r>
      <w:proofErr w:type="spellEnd"/>
      <w:r w:rsidRPr="00FA3766">
        <w:rPr>
          <w:rFonts w:ascii="Arial" w:hAnsi="Arial" w:cs="Arial"/>
          <w:sz w:val="20"/>
          <w:szCs w:val="20"/>
        </w:rPr>
        <w:t xml:space="preserve">“), </w:t>
      </w:r>
    </w:p>
    <w:p w:rsidR="00FA3766" w:rsidRPr="00FA3766" w:rsidRDefault="00FA3766" w:rsidP="00FA3766">
      <w:pPr>
        <w:numPr>
          <w:ilvl w:val="0"/>
          <w:numId w:val="1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t xml:space="preserve">na straně 10 v kapitole 4.3.1. </w:t>
      </w:r>
      <w:proofErr w:type="spellStart"/>
      <w:r w:rsidRPr="00FA3766">
        <w:rPr>
          <w:rFonts w:ascii="Arial" w:hAnsi="Arial" w:cs="Arial"/>
          <w:sz w:val="20"/>
          <w:szCs w:val="20"/>
        </w:rPr>
        <w:t>Linked</w:t>
      </w:r>
      <w:proofErr w:type="spellEnd"/>
      <w:r w:rsidRPr="00FA3766">
        <w:rPr>
          <w:rFonts w:ascii="Arial" w:hAnsi="Arial" w:cs="Arial"/>
          <w:sz w:val="20"/>
          <w:szCs w:val="20"/>
        </w:rPr>
        <w:t xml:space="preserve"> Data,</w:t>
      </w:r>
    </w:p>
    <w:p w:rsidR="00FA3766" w:rsidRPr="00FA3766" w:rsidRDefault="00FA3766" w:rsidP="00FA3766">
      <w:pPr>
        <w:numPr>
          <w:ilvl w:val="0"/>
          <w:numId w:val="1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lastRenderedPageBreak/>
        <w:t xml:space="preserve">v aktuální verzi dokumentu „Koncepce rozvoje klíčových webových aplikací řídicího orgánu OP LZZ (OPZ)“, volně dostupném na adrese </w:t>
      </w:r>
      <w:hyperlink r:id="rId8" w:history="1">
        <w:r w:rsidRPr="00FA3766">
          <w:rPr>
            <w:rStyle w:val="Hypertextovodkaz"/>
            <w:rFonts w:ascii="Arial" w:hAnsi="Arial" w:cs="Arial"/>
            <w:sz w:val="20"/>
            <w:szCs w:val="20"/>
          </w:rPr>
          <w:t>http://www.esfcr.cz/folder/5038</w:t>
        </w:r>
      </w:hyperlink>
      <w:r w:rsidRPr="00FA3766">
        <w:rPr>
          <w:rFonts w:ascii="Arial" w:hAnsi="Arial" w:cs="Arial"/>
          <w:sz w:val="20"/>
          <w:szCs w:val="20"/>
        </w:rPr>
        <w:t xml:space="preserve">, na který příloha č. 6 zadávací dokumentace odkazuje. 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t>Zadavatel dále upřesňuje, že za tímto záměrem stojí zájem, aby portál esfcr.cz poskytoval nejpokročilejší a nejmodernější webové služby veřejnosti včetně strojově zpraco</w:t>
      </w:r>
      <w:r w:rsidR="0089379A">
        <w:rPr>
          <w:rFonts w:ascii="Arial" w:hAnsi="Arial" w:cs="Arial"/>
          <w:sz w:val="20"/>
          <w:szCs w:val="20"/>
        </w:rPr>
        <w:t>vatelné podoby dat, a </w:t>
      </w:r>
      <w:r w:rsidRPr="00FA3766">
        <w:rPr>
          <w:rFonts w:ascii="Arial" w:hAnsi="Arial" w:cs="Arial"/>
          <w:sz w:val="20"/>
          <w:szCs w:val="20"/>
        </w:rPr>
        <w:t xml:space="preserve">to až na úrovni standardu datových sad </w:t>
      </w:r>
      <w:r w:rsidRPr="00FA3766">
        <w:rPr>
          <w:rFonts w:ascii="Arial" w:hAnsi="Arial" w:cs="Arial"/>
          <w:sz w:val="20"/>
          <w:szCs w:val="20"/>
          <w:u w:val="single"/>
        </w:rPr>
        <w:t>na stupni otevřenosti č. 5</w:t>
      </w:r>
      <w:r w:rsidR="0089379A">
        <w:rPr>
          <w:rFonts w:ascii="Arial" w:hAnsi="Arial" w:cs="Arial"/>
          <w:sz w:val="20"/>
          <w:szCs w:val="20"/>
        </w:rPr>
        <w:t xml:space="preserve"> (viz např. </w:t>
      </w:r>
      <w:hyperlink r:id="rId9" w:history="1">
        <w:r w:rsidRPr="00FA3766">
          <w:rPr>
            <w:rStyle w:val="Hypertextovodkaz"/>
            <w:rFonts w:ascii="Arial" w:hAnsi="Arial" w:cs="Arial"/>
            <w:sz w:val="20"/>
            <w:szCs w:val="20"/>
          </w:rPr>
          <w:t>http://opendata.gov.cz/standardy:technicke-standardy-pro-datove-sady-na-stupni-5</w:t>
        </w:r>
      </w:hyperlink>
      <w:r w:rsidR="0089379A">
        <w:rPr>
          <w:rFonts w:ascii="Arial" w:hAnsi="Arial" w:cs="Arial"/>
          <w:sz w:val="20"/>
          <w:szCs w:val="20"/>
        </w:rPr>
        <w:t>). Pro </w:t>
      </w:r>
      <w:bookmarkStart w:id="0" w:name="_GoBack"/>
      <w:bookmarkEnd w:id="0"/>
      <w:r w:rsidRPr="00FA3766">
        <w:rPr>
          <w:rFonts w:ascii="Arial" w:hAnsi="Arial" w:cs="Arial"/>
          <w:sz w:val="20"/>
          <w:szCs w:val="20"/>
        </w:rPr>
        <w:t xml:space="preserve">tento účel je jednoznačně definován datový model RDF jakožto celosvětově doporučovaný standard (viz </w:t>
      </w:r>
      <w:hyperlink r:id="rId10" w:history="1">
        <w:r w:rsidRPr="00FA3766">
          <w:rPr>
            <w:rStyle w:val="Hypertextovodkaz"/>
            <w:rFonts w:ascii="Arial" w:hAnsi="Arial" w:cs="Arial"/>
            <w:sz w:val="20"/>
            <w:szCs w:val="20"/>
          </w:rPr>
          <w:t>http://www.w3.org/TR/rdf11-concepts/</w:t>
        </w:r>
      </w:hyperlink>
      <w:r w:rsidRPr="00FA3766">
        <w:rPr>
          <w:rFonts w:ascii="Arial" w:hAnsi="Arial" w:cs="Arial"/>
          <w:sz w:val="20"/>
          <w:szCs w:val="20"/>
        </w:rPr>
        <w:t>). </w:t>
      </w:r>
    </w:p>
    <w:p w:rsidR="00FA3766" w:rsidRPr="00FA3766" w:rsidRDefault="00FA3766" w:rsidP="00FA376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A3766">
        <w:rPr>
          <w:rFonts w:ascii="Arial" w:hAnsi="Arial" w:cs="Arial"/>
          <w:sz w:val="20"/>
          <w:szCs w:val="20"/>
        </w:rPr>
        <w:t xml:space="preserve">Zadavatel konstatuje, že tomuto záměru odpovídá i citovaný kvalifikační předpoklad, přičemž úplná absence tohoto předpokladu by představovala překážku pro realizaci záměru a ohrožení možnosti využít potenciálu, který nabízejí pokročilé možnosti sémantického webu. </w:t>
      </w:r>
      <w:r w:rsidR="00646F3C">
        <w:rPr>
          <w:rFonts w:ascii="Arial" w:hAnsi="Arial" w:cs="Arial"/>
          <w:sz w:val="20"/>
          <w:szCs w:val="20"/>
        </w:rPr>
        <w:t>Nadto se j</w:t>
      </w:r>
      <w:r w:rsidRPr="00FA3766">
        <w:rPr>
          <w:rFonts w:ascii="Arial" w:hAnsi="Arial" w:cs="Arial"/>
          <w:sz w:val="20"/>
          <w:szCs w:val="20"/>
        </w:rPr>
        <w:t xml:space="preserve">edná o kvalifikační předpoklad pro </w:t>
      </w:r>
      <w:r w:rsidRPr="00FA3766">
        <w:rPr>
          <w:rFonts w:ascii="Arial" w:hAnsi="Arial" w:cs="Arial"/>
          <w:sz w:val="20"/>
          <w:szCs w:val="20"/>
          <w:u w:val="single"/>
        </w:rPr>
        <w:t>jediného</w:t>
      </w:r>
      <w:r w:rsidRPr="00FA3766">
        <w:rPr>
          <w:rFonts w:ascii="Arial" w:hAnsi="Arial" w:cs="Arial"/>
          <w:sz w:val="20"/>
          <w:szCs w:val="20"/>
        </w:rPr>
        <w:t xml:space="preserve"> člena týmu</w:t>
      </w:r>
      <w:r w:rsidR="00646F3C">
        <w:rPr>
          <w:rFonts w:ascii="Arial" w:hAnsi="Arial" w:cs="Arial"/>
          <w:sz w:val="20"/>
          <w:szCs w:val="20"/>
        </w:rPr>
        <w:t xml:space="preserve">, přičemž </w:t>
      </w:r>
      <w:r>
        <w:rPr>
          <w:rFonts w:ascii="Arial" w:hAnsi="Arial" w:cs="Arial"/>
          <w:sz w:val="20"/>
          <w:szCs w:val="20"/>
        </w:rPr>
        <w:t>se může jednat o různé typy projektů (např. interní projekt</w:t>
      </w:r>
      <w:r w:rsidR="00646F3C">
        <w:rPr>
          <w:rFonts w:ascii="Arial" w:hAnsi="Arial" w:cs="Arial"/>
          <w:sz w:val="20"/>
          <w:szCs w:val="20"/>
        </w:rPr>
        <w:t xml:space="preserve"> apod.</w:t>
      </w:r>
      <w:r>
        <w:rPr>
          <w:rFonts w:ascii="Arial" w:hAnsi="Arial" w:cs="Arial"/>
          <w:sz w:val="20"/>
          <w:szCs w:val="20"/>
        </w:rPr>
        <w:t xml:space="preserve">). </w:t>
      </w:r>
      <w:r w:rsidRPr="00FA3766">
        <w:rPr>
          <w:rFonts w:ascii="Arial" w:hAnsi="Arial" w:cs="Arial"/>
          <w:sz w:val="20"/>
          <w:szCs w:val="20"/>
        </w:rPr>
        <w:t>Kvalifikační předpoklad je proto odůvodněný a zcela přiměřený a</w:t>
      </w:r>
      <w:r w:rsidRPr="00FA3766">
        <w:rPr>
          <w:rFonts w:ascii="Arial" w:hAnsi="Arial" w:cs="Arial"/>
          <w:i/>
          <w:iCs/>
          <w:sz w:val="20"/>
          <w:szCs w:val="20"/>
        </w:rPr>
        <w:t xml:space="preserve"> </w:t>
      </w:r>
      <w:r w:rsidRPr="00FA3766">
        <w:rPr>
          <w:rFonts w:ascii="Arial" w:hAnsi="Arial" w:cs="Arial"/>
          <w:sz w:val="20"/>
          <w:szCs w:val="20"/>
        </w:rPr>
        <w:t xml:space="preserve">nediskriminuje uchazeče ani neomezuje soutěž tím, že by požadoval kvalifikaci nad rámec požadovaného plnění. </w:t>
      </w:r>
      <w:r>
        <w:rPr>
          <w:rFonts w:ascii="Arial" w:hAnsi="Arial" w:cs="Arial"/>
          <w:sz w:val="20"/>
          <w:szCs w:val="20"/>
        </w:rPr>
        <w:t>Zadavatel tedy setrvává na znění tohoto kvalifikačního předpokladu, jak</w:t>
      </w:r>
      <w:r w:rsidR="009621A7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 xml:space="preserve"> uvedeno v kvalifikační dokumentaci. </w:t>
      </w:r>
    </w:p>
    <w:p w:rsidR="00645BA0" w:rsidRDefault="00645BA0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645BA0" w:rsidRDefault="00645BA0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6F70D1" w:rsidRDefault="004A381F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Praze dne </w:t>
      </w:r>
      <w:r w:rsidR="00FA3766">
        <w:rPr>
          <w:rFonts w:ascii="Arial" w:hAnsi="Arial" w:cs="Arial"/>
          <w:sz w:val="20"/>
          <w:szCs w:val="20"/>
        </w:rPr>
        <w:t>3. 11</w:t>
      </w:r>
      <w:r w:rsidR="006F70D1">
        <w:rPr>
          <w:rFonts w:ascii="Arial" w:hAnsi="Arial" w:cs="Arial"/>
          <w:sz w:val="20"/>
          <w:szCs w:val="20"/>
        </w:rPr>
        <w:t>. 2015</w:t>
      </w: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45A4A" w:rsidRPr="004A381F" w:rsidRDefault="006F70D1" w:rsidP="004A381F">
      <w:pPr>
        <w:spacing w:before="120" w:line="280" w:lineRule="atLeast"/>
        <w:ind w:left="5954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Alena Najmanová oddělení veřejných zakázek</w:t>
      </w:r>
    </w:p>
    <w:sectPr w:rsidR="00745A4A" w:rsidRPr="004A381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7A" w:rsidRDefault="00CB0D7A" w:rsidP="006F70D1">
      <w:r>
        <w:separator/>
      </w:r>
    </w:p>
  </w:endnote>
  <w:endnote w:type="continuationSeparator" w:id="0">
    <w:p w:rsidR="00CB0D7A" w:rsidRDefault="00CB0D7A" w:rsidP="006F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7A" w:rsidRDefault="00CB0D7A" w:rsidP="006F70D1">
      <w:r>
        <w:separator/>
      </w:r>
    </w:p>
  </w:footnote>
  <w:footnote w:type="continuationSeparator" w:id="0">
    <w:p w:rsidR="00CB0D7A" w:rsidRDefault="00CB0D7A" w:rsidP="006F7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D1" w:rsidRDefault="006F70D1">
    <w:pPr>
      <w:pStyle w:val="Zhlav"/>
    </w:pPr>
    <w:r>
      <w:rPr>
        <w:noProof/>
      </w:rPr>
      <w:drawing>
        <wp:inline distT="0" distB="0" distL="0" distR="0" wp14:anchorId="56404780" wp14:editId="7B03CC38">
          <wp:extent cx="5753100" cy="66675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0626"/>
    <w:multiLevelType w:val="hybridMultilevel"/>
    <w:tmpl w:val="A15A9FF4"/>
    <w:lvl w:ilvl="0" w:tplc="A1EE98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D1"/>
    <w:rsid w:val="00035574"/>
    <w:rsid w:val="000775F2"/>
    <w:rsid w:val="00211E4E"/>
    <w:rsid w:val="00226121"/>
    <w:rsid w:val="00251A7E"/>
    <w:rsid w:val="00290423"/>
    <w:rsid w:val="002D54E2"/>
    <w:rsid w:val="003C5E3F"/>
    <w:rsid w:val="00431974"/>
    <w:rsid w:val="00436B43"/>
    <w:rsid w:val="004A381F"/>
    <w:rsid w:val="004E7898"/>
    <w:rsid w:val="005E0DFF"/>
    <w:rsid w:val="00645BA0"/>
    <w:rsid w:val="00646F3C"/>
    <w:rsid w:val="00672913"/>
    <w:rsid w:val="006F70D1"/>
    <w:rsid w:val="00745A4A"/>
    <w:rsid w:val="008044AD"/>
    <w:rsid w:val="0089379A"/>
    <w:rsid w:val="00910E44"/>
    <w:rsid w:val="00910E8A"/>
    <w:rsid w:val="00941885"/>
    <w:rsid w:val="009621A7"/>
    <w:rsid w:val="00CB0D7A"/>
    <w:rsid w:val="00D40B15"/>
    <w:rsid w:val="00D5597D"/>
    <w:rsid w:val="00E85983"/>
    <w:rsid w:val="00F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A3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A3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/folder/503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3.org/TR/rdf11-concep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endata.gov.cz/standardy:technicke-standardy-pro-datove-sady-na-stupni-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EmC+WE5vPKUVCloA2xoUDnAb1lM=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i8X/Xkkwq+wN0kKh5ibS2daOnkU=</DigestValue>
    </Reference>
  </SignedInfo>
  <SignatureValue>tiUa19Ux75fUA4fCY46v25a9irdMH4z6OjeKgq7HfuG4woPFENtwVDvL0PVh6i3g9cu4HtVrhQuF
FSCYAlpGM0pFsq0sfj6fyVigUTAs4t20WiSdBxrrp0lJVnda2HlZG/UPo6w4sB2vPWLbSbQ9PvB9
gLe+He/mvWJ8tsMDwAlZiaOwhQHL+Aq70aBaawGoJJ7m9eTP8SP6G8jLPvYkTNy0aFYnzRl9tisD
/hLfCeOSPC27yKIuazUM4440Lhw9GQ07VoRIdQrtI8y1ECYu/rnHZcwt2v4vTyFrPK2SPyxUek1D
QV3RPxlFCEqrxVx8+bHiEBQGXX+HGS64T40EwA==</SignatureValue>
  <KeyInfo>
    <X509Data>
      <X509Certificate>MIIFyDCCBLCgAwIBAgIEAKiMxzANBgkqhkiG9w0BAQsFADCBtzELMAkGA1UEBhMCQ1oxOjA4BgNV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MjgxNDQ4MDNaFw0xNjA3MjcxNDQ4MDNaMIGAMQswCQYDVQQGEwJDWjEVMBMGA1UEAwwMSmFuIEJl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L3FpY2EwOS5jcmwwDQYJKoZIhvcNAQELBQADggEBAElqt5ur3/XX/3gUi92SBD15mbCWx6W2vGiu
ayj74lIIHv4w8Q8+RcfKXUm84i7vuDQdLINrIbCM/DR+ULtngpYXAkdTg84rqXKNngt7FKXfLJOl
K33rLjwCeg2XaqoTxBITU8x6iddXtDHp9+Daw8TtEj8MarPlLw0Rph3ukt/Cn1eK9mQYVpWgUCFz
aAVHOg+vlZ7WLLpx4uC4yNYkscdGs7Y0shnnhhaIjI9khsM06I3usPXTdRD111+H3OEoKK53j0Dx
2UiQ4mnDHC0nEakfkg7NbDCyvTagweieGZ8T8GyVQ/OEYwbDeoTFsCHhPh5lKYQowSRXIv3pKdke
IAc=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v4UrCFQKfSSvvlFGoTYnCT7gC+I=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rKRtF3yy29RDxfxOOiTJSyolRyw=</DigestValue>
      </Reference>
      <Reference URI="/word/styles.xml?ContentType=application/vnd.openxmlformats-officedocument.wordprocessingml.styles+xml">
        <DigestMethod Algorithm="http://www.w3.org/2000/09/xmldsig#sha1"/>
        <DigestValue>YWC6ShsyuMQ5zTeH4sRnu6958s8=</DigestValue>
      </Reference>
      <Reference URI="/word/stylesWithEffects.xml?ContentType=application/vnd.ms-word.stylesWithEffects+xml">
        <DigestMethod Algorithm="http://www.w3.org/2000/09/xmldsig#sha1"/>
        <DigestValue>TF7hjTCh8J1FybHs2Wq9gDxRvy0=</DigestValue>
      </Reference>
      <Reference URI="/word/fontTable.xml?ContentType=application/vnd.openxmlformats-officedocument.wordprocessingml.fontTable+xml">
        <DigestMethod Algorithm="http://www.w3.org/2000/09/xmldsig#sha1"/>
        <DigestValue>s3Cf/Yp3THPP7iG46EquErZiLsA=</DigestValue>
      </Reference>
      <Reference URI="/word/webSettings.xml?ContentType=application/vnd.openxmlformats-officedocument.wordprocessingml.webSettings+xml">
        <DigestMethod Algorithm="http://www.w3.org/2000/09/xmldsig#sha1"/>
        <DigestValue>Dpkrx21r9O9SZrLgVWZQV4we2hc=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8QzvjGafmKwyxZ/1UxpN4PM03bg=</DigestValue>
      </Reference>
      <Reference URI="/word/endnotes.xml?ContentType=application/vnd.openxmlformats-officedocument.wordprocessingml.endnotes+xml">
        <DigestMethod Algorithm="http://www.w3.org/2000/09/xmldsig#sha1"/>
        <DigestValue>aZB7HcaEyDnql+v1ZdVCoXHBERs=</DigestValue>
      </Reference>
      <Reference URI="/word/footnotes.xml?ContentType=application/vnd.openxmlformats-officedocument.wordprocessingml.footnotes+xml">
        <DigestMethod Algorithm="http://www.w3.org/2000/09/xmldsig#sha1"/>
        <DigestValue>lAQMVMdt0gRQdac2XXX9bPtf/mI=</DigestValue>
      </Reference>
      <Reference URI="/word/document.xml?ContentType=application/vnd.openxmlformats-officedocument.wordprocessingml.document.main+xml">
        <DigestMethod Algorithm="http://www.w3.org/2000/09/xmldsig#sha1"/>
        <DigestValue>TzDVyiuGvD3h7YEWS7eNOKOXy/c=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ZIOcNcg5BEnKYfpA7fBpmWtyz/Y=</DigestValue>
      </Reference>
    </Manifest>
    <SignatureProperties>
      <SignatureProperty Id="idSignatureTime" Target="#idPackageSignature">
        <mdssi:SignatureTime>
          <mdssi:Format>YYYY-MM-DDThh:mm:ssTZD</mdssi:Format>
          <mdssi:Value>2015-11-03T14:21:06Z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2015-11-03T14:21:06Z</xd:SigningTime>
          <xd:SigningCertificate>
            <xd:Cert>
              <xd:CertDigest>
                <DigestMethod Algorithm="http://www.w3.org/2000/09/xmldsig#sha1"/>
                <DigestValue>56a1vbcKpkm8xhNmEcKMEwmGqv0=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11046087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HHP</cp:lastModifiedBy>
  <cp:revision>2</cp:revision>
  <dcterms:created xsi:type="dcterms:W3CDTF">2015-11-03T14:11:00Z</dcterms:created>
  <dcterms:modified xsi:type="dcterms:W3CDTF">2015-11-03T14:11:00Z</dcterms:modified>
</cp:coreProperties>
</file>