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BD0" w:rsidRPr="00F52B11" w:rsidRDefault="00822BD0" w:rsidP="00421A1F">
      <w:pPr>
        <w:spacing w:before="2800" w:after="600"/>
        <w:jc w:val="center"/>
        <w:rPr>
          <w:sz w:val="40"/>
          <w:szCs w:val="40"/>
        </w:rPr>
      </w:pPr>
      <w:bookmarkStart w:id="0" w:name="_GoBack"/>
      <w:bookmarkEnd w:id="0"/>
      <w:r w:rsidRPr="00F52B11">
        <w:rPr>
          <w:b/>
          <w:sz w:val="40"/>
          <w:szCs w:val="40"/>
        </w:rPr>
        <w:t>ZADÁVACÍ DOKUMENTACE</w:t>
      </w:r>
    </w:p>
    <w:p w:rsidR="00822BD0" w:rsidRDefault="00822BD0" w:rsidP="00822BD0">
      <w:pPr>
        <w:jc w:val="center"/>
        <w:rPr>
          <w:szCs w:val="22"/>
        </w:rPr>
      </w:pPr>
      <w:r w:rsidRPr="00493FAF">
        <w:rPr>
          <w:szCs w:val="22"/>
        </w:rPr>
        <w:t xml:space="preserve">zpracovaná v souladu se zákonem č. 137/2006 Sb., o veřejných zakázkách, </w:t>
      </w:r>
      <w:r>
        <w:rPr>
          <w:szCs w:val="22"/>
        </w:rPr>
        <w:t>ve znění pozdějších předpisů</w:t>
      </w:r>
      <w:r w:rsidRPr="00493FAF">
        <w:rPr>
          <w:szCs w:val="22"/>
        </w:rPr>
        <w:t xml:space="preserve"> </w:t>
      </w:r>
    </w:p>
    <w:p w:rsidR="00822BD0" w:rsidRDefault="00822BD0" w:rsidP="00822BD0">
      <w:pPr>
        <w:jc w:val="center"/>
        <w:rPr>
          <w:szCs w:val="22"/>
        </w:rPr>
      </w:pPr>
      <w:r w:rsidRPr="00493FAF">
        <w:rPr>
          <w:szCs w:val="22"/>
        </w:rPr>
        <w:t xml:space="preserve">(dále jen </w:t>
      </w:r>
      <w:r w:rsidRPr="00443974">
        <w:rPr>
          <w:szCs w:val="22"/>
        </w:rPr>
        <w:t>„</w:t>
      </w:r>
      <w:r w:rsidRPr="00493FAF">
        <w:rPr>
          <w:b/>
          <w:szCs w:val="22"/>
        </w:rPr>
        <w:t>ZVZ</w:t>
      </w:r>
      <w:r w:rsidRPr="00443974">
        <w:rPr>
          <w:szCs w:val="22"/>
        </w:rPr>
        <w:t>“</w:t>
      </w:r>
      <w:r w:rsidRPr="00493FAF">
        <w:rPr>
          <w:szCs w:val="22"/>
        </w:rPr>
        <w:t xml:space="preserve">) </w:t>
      </w:r>
    </w:p>
    <w:p w:rsidR="00822BD0" w:rsidRDefault="00822BD0" w:rsidP="00822BD0">
      <w:pPr>
        <w:jc w:val="center"/>
        <w:rPr>
          <w:szCs w:val="22"/>
        </w:rPr>
      </w:pPr>
    </w:p>
    <w:p w:rsidR="00822BD0" w:rsidRDefault="00822BD0" w:rsidP="00822BD0">
      <w:pPr>
        <w:jc w:val="center"/>
        <w:rPr>
          <w:szCs w:val="22"/>
        </w:rPr>
      </w:pPr>
      <w:r w:rsidRPr="00866E13">
        <w:rPr>
          <w:szCs w:val="22"/>
        </w:rPr>
        <w:t>na veřejnou zakázku zadávanou v</w:t>
      </w:r>
      <w:r w:rsidR="00866E13" w:rsidRPr="00866E13">
        <w:rPr>
          <w:szCs w:val="22"/>
        </w:rPr>
        <w:t> </w:t>
      </w:r>
      <w:r w:rsidR="00866E13" w:rsidRPr="007B5108">
        <w:rPr>
          <w:szCs w:val="22"/>
        </w:rPr>
        <w:t>otevřeném</w:t>
      </w:r>
      <w:r w:rsidR="00866E13" w:rsidRPr="00866E13">
        <w:rPr>
          <w:szCs w:val="22"/>
        </w:rPr>
        <w:t xml:space="preserve"> </w:t>
      </w:r>
      <w:r w:rsidRPr="00866E13">
        <w:rPr>
          <w:szCs w:val="22"/>
        </w:rPr>
        <w:t>řízení podle § </w:t>
      </w:r>
      <w:r w:rsidR="00866E13" w:rsidRPr="00866E13">
        <w:rPr>
          <w:szCs w:val="22"/>
        </w:rPr>
        <w:t xml:space="preserve">27 </w:t>
      </w:r>
      <w:r w:rsidRPr="00866E13">
        <w:rPr>
          <w:szCs w:val="22"/>
        </w:rPr>
        <w:t>ZVZ</w:t>
      </w:r>
    </w:p>
    <w:p w:rsidR="00822BD0" w:rsidRDefault="00822BD0" w:rsidP="00822BD0">
      <w:pPr>
        <w:jc w:val="center"/>
        <w:rPr>
          <w:szCs w:val="22"/>
        </w:rPr>
      </w:pPr>
    </w:p>
    <w:p w:rsidR="00822BD0" w:rsidRPr="00493FAF" w:rsidRDefault="00822BD0" w:rsidP="00822BD0">
      <w:pPr>
        <w:jc w:val="center"/>
        <w:rPr>
          <w:szCs w:val="22"/>
        </w:rPr>
      </w:pPr>
    </w:p>
    <w:p w:rsidR="00822BD0" w:rsidRPr="005B6D74" w:rsidRDefault="00FA41A2" w:rsidP="00822BD0">
      <w:pPr>
        <w:jc w:val="center"/>
        <w:rPr>
          <w:rFonts w:cs="Arial"/>
          <w:b/>
          <w:bCs/>
          <w:sz w:val="40"/>
          <w:szCs w:val="40"/>
        </w:rPr>
      </w:pPr>
      <w:r>
        <w:rPr>
          <w:rFonts w:cs="Arial"/>
          <w:b/>
          <w:bCs/>
          <w:sz w:val="40"/>
          <w:szCs w:val="40"/>
        </w:rPr>
        <w:t>Personální a</w:t>
      </w:r>
      <w:r w:rsidR="00866E13" w:rsidRPr="005B6D74">
        <w:rPr>
          <w:rFonts w:cs="Arial"/>
          <w:b/>
          <w:bCs/>
          <w:sz w:val="40"/>
          <w:szCs w:val="40"/>
        </w:rPr>
        <w:t>udit v resortu MPSV</w:t>
      </w:r>
      <w:r>
        <w:rPr>
          <w:rFonts w:cs="Arial"/>
          <w:b/>
          <w:bCs/>
          <w:sz w:val="40"/>
          <w:szCs w:val="40"/>
        </w:rPr>
        <w:t xml:space="preserve"> a vytvoření Personální strategie MPSV</w:t>
      </w:r>
    </w:p>
    <w:p w:rsidR="00421A1F" w:rsidRPr="00866E13" w:rsidRDefault="00421A1F" w:rsidP="00822BD0">
      <w:pPr>
        <w:jc w:val="center"/>
        <w:rPr>
          <w:b/>
          <w:szCs w:val="22"/>
        </w:rPr>
      </w:pPr>
    </w:p>
    <w:p w:rsidR="00822BD0" w:rsidRPr="003D1E71" w:rsidRDefault="00822BD0" w:rsidP="00822BD0">
      <w:pPr>
        <w:jc w:val="center"/>
        <w:rPr>
          <w:szCs w:val="22"/>
        </w:rPr>
      </w:pPr>
    </w:p>
    <w:p w:rsidR="00822BD0" w:rsidRPr="003D1E71" w:rsidRDefault="00501B35" w:rsidP="00822BD0">
      <w:pPr>
        <w:jc w:val="center"/>
        <w:rPr>
          <w:szCs w:val="22"/>
        </w:rPr>
      </w:pPr>
      <w:r>
        <w:rPr>
          <w:noProof/>
          <w:szCs w:val="22"/>
          <w:lang w:eastAsia="cs-CZ"/>
        </w:rPr>
        <w:drawing>
          <wp:inline distT="0" distB="0" distL="0" distR="0" wp14:anchorId="309EEC5E" wp14:editId="309EEC5F">
            <wp:extent cx="1438656" cy="1481328"/>
            <wp:effectExtent l="0" t="0" r="0"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PSV-m-sm.jpg"/>
                    <pic:cNvPicPr/>
                  </pic:nvPicPr>
                  <pic:blipFill>
                    <a:blip r:embed="rId9">
                      <a:extLst>
                        <a:ext uri="{28A0092B-C50C-407E-A947-70E740481C1C}">
                          <a14:useLocalDpi xmlns:a14="http://schemas.microsoft.com/office/drawing/2010/main" val="0"/>
                        </a:ext>
                      </a:extLst>
                    </a:blip>
                    <a:stretch>
                      <a:fillRect/>
                    </a:stretch>
                  </pic:blipFill>
                  <pic:spPr>
                    <a:xfrm>
                      <a:off x="0" y="0"/>
                      <a:ext cx="1438656" cy="1481328"/>
                    </a:xfrm>
                    <a:prstGeom prst="rect">
                      <a:avLst/>
                    </a:prstGeom>
                  </pic:spPr>
                </pic:pic>
              </a:graphicData>
            </a:graphic>
          </wp:inline>
        </w:drawing>
      </w:r>
    </w:p>
    <w:p w:rsidR="00822BD0" w:rsidRDefault="00822BD0" w:rsidP="00822BD0">
      <w:pPr>
        <w:jc w:val="center"/>
        <w:rPr>
          <w:szCs w:val="22"/>
        </w:rPr>
      </w:pPr>
    </w:p>
    <w:p w:rsidR="00822BD0" w:rsidRDefault="00822BD0" w:rsidP="00822BD0">
      <w:pPr>
        <w:jc w:val="center"/>
        <w:rPr>
          <w:szCs w:val="22"/>
        </w:rPr>
      </w:pPr>
      <w:r>
        <w:rPr>
          <w:noProof/>
          <w:szCs w:val="22"/>
          <w:lang w:eastAsia="cs-CZ"/>
        </w:rPr>
        <mc:AlternateContent>
          <mc:Choice Requires="wps">
            <w:drawing>
              <wp:anchor distT="0" distB="0" distL="114300" distR="114300" simplePos="0" relativeHeight="251659264" behindDoc="0" locked="1" layoutInCell="1" allowOverlap="1" wp14:anchorId="309EEC60" wp14:editId="309EEC61">
                <wp:simplePos x="0" y="0"/>
                <wp:positionH relativeFrom="column">
                  <wp:posOffset>-6985</wp:posOffset>
                </wp:positionH>
                <wp:positionV relativeFrom="page">
                  <wp:posOffset>8686800</wp:posOffset>
                </wp:positionV>
                <wp:extent cx="5904230" cy="1028700"/>
                <wp:effectExtent l="0" t="0" r="20320" b="1905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1028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2439A" w:rsidRDefault="0052439A" w:rsidP="00822BD0">
                            <w:pPr>
                              <w:tabs>
                                <w:tab w:val="left" w:pos="-1843"/>
                                <w:tab w:val="left" w:pos="1985"/>
                              </w:tabs>
                              <w:spacing w:before="0" w:after="0"/>
                              <w:ind w:left="5103" w:hanging="5103"/>
                              <w:jc w:val="left"/>
                              <w:rPr>
                                <w:b/>
                                <w:sz w:val="20"/>
                                <w:lang w:eastAsia="cs-CZ"/>
                              </w:rPr>
                            </w:pPr>
                            <w:r>
                              <w:rPr>
                                <w:b/>
                                <w:sz w:val="24"/>
                                <w:szCs w:val="24"/>
                              </w:rPr>
                              <w:t>Zadavatel:</w:t>
                            </w:r>
                            <w:r>
                              <w:rPr>
                                <w:b/>
                                <w:sz w:val="24"/>
                                <w:szCs w:val="24"/>
                              </w:rPr>
                              <w:tab/>
                              <w:t>Č</w:t>
                            </w:r>
                            <w:r>
                              <w:rPr>
                                <w:b/>
                                <w:szCs w:val="22"/>
                              </w:rPr>
                              <w:t xml:space="preserve">eská republika - Ministerstvo práce a sociálních věcí </w:t>
                            </w:r>
                          </w:p>
                          <w:p w:rsidR="0052439A" w:rsidRDefault="0052439A" w:rsidP="00822BD0">
                            <w:pPr>
                              <w:tabs>
                                <w:tab w:val="left" w:pos="1980"/>
                              </w:tabs>
                              <w:spacing w:before="0" w:after="0"/>
                              <w:rPr>
                                <w:b/>
                                <w:sz w:val="20"/>
                              </w:rPr>
                            </w:pPr>
                          </w:p>
                          <w:p w:rsidR="0052439A" w:rsidRDefault="0052439A" w:rsidP="00822BD0">
                            <w:pPr>
                              <w:tabs>
                                <w:tab w:val="left" w:pos="1980"/>
                              </w:tabs>
                              <w:spacing w:before="0" w:after="0"/>
                              <w:rPr>
                                <w:szCs w:val="22"/>
                              </w:rPr>
                            </w:pPr>
                            <w:r w:rsidRPr="009D6DA5">
                              <w:rPr>
                                <w:szCs w:val="22"/>
                              </w:rPr>
                              <w:t>se sídlem:</w:t>
                            </w:r>
                            <w:r w:rsidRPr="009D6DA5">
                              <w:rPr>
                                <w:szCs w:val="22"/>
                              </w:rPr>
                              <w:tab/>
                            </w:r>
                            <w:r>
                              <w:rPr>
                                <w:rFonts w:cs="Arial"/>
                              </w:rPr>
                              <w:t>Na Poříčním právu 1/376, 128 01 Praha 2</w:t>
                            </w:r>
                          </w:p>
                          <w:p w:rsidR="0052439A" w:rsidRPr="009D6DA5" w:rsidRDefault="0052439A" w:rsidP="00F52B11">
                            <w:pPr>
                              <w:pStyle w:val="Normal1"/>
                              <w:tabs>
                                <w:tab w:val="left" w:pos="1985"/>
                              </w:tabs>
                              <w:ind w:left="0"/>
                              <w:rPr>
                                <w:szCs w:val="22"/>
                                <w:lang w:eastAsia="cs-CZ"/>
                              </w:rPr>
                            </w:pPr>
                            <w:r w:rsidRPr="00EF2BEC">
                              <w:rPr>
                                <w:szCs w:val="22"/>
                              </w:rPr>
                              <w:t>zástupce:</w:t>
                            </w:r>
                            <w:r w:rsidRPr="00EF2BEC">
                              <w:rPr>
                                <w:szCs w:val="22"/>
                              </w:rPr>
                              <w:tab/>
                            </w:r>
                            <w:r>
                              <w:t>Mgr. Petr Nečina, ředitel odboru řízení projektů</w:t>
                            </w:r>
                          </w:p>
                          <w:p w:rsidR="0052439A" w:rsidRPr="009D6DA5" w:rsidRDefault="0052439A" w:rsidP="00822BD0">
                            <w:pPr>
                              <w:tabs>
                                <w:tab w:val="left" w:pos="1980"/>
                              </w:tabs>
                              <w:spacing w:before="0" w:after="0"/>
                              <w:rPr>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55pt;margin-top:684pt;width:464.9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" filled="f">
                <v:textbox>
                  <w:txbxContent>
                    <w:p w:rsidR="0052439A" w:rsidRDefault="0052439A" w:rsidP="00822BD0">
                      <w:pPr>
                        <w:tabs>
                          <w:tab w:val="left" w:pos="-1843"/>
                          <w:tab w:val="left" w:pos="1985"/>
                        </w:tabs>
                        <w:spacing w:before="0" w:after="0"/>
                        <w:ind w:left="5103" w:hanging="5103"/>
                        <w:jc w:val="left"/>
                        <w:rPr>
                          <w:b/>
                          <w:sz w:val="20"/>
                          <w:lang w:eastAsia="cs-CZ"/>
                        </w:rPr>
                      </w:pPr>
                      <w:r>
                        <w:rPr>
                          <w:b/>
                          <w:sz w:val="24"/>
                          <w:szCs w:val="24"/>
                        </w:rPr>
                        <w:t>Zadavatel:</w:t>
                      </w:r>
                      <w:r>
                        <w:rPr>
                          <w:b/>
                          <w:sz w:val="24"/>
                          <w:szCs w:val="24"/>
                        </w:rPr>
                        <w:tab/>
                        <w:t>Č</w:t>
                      </w:r>
                      <w:r>
                        <w:rPr>
                          <w:b/>
                          <w:szCs w:val="22"/>
                        </w:rPr>
                        <w:t xml:space="preserve">eská republika - Ministerstvo práce a sociálních věcí </w:t>
                      </w:r>
                    </w:p>
                    <w:p w:rsidR="0052439A" w:rsidRDefault="0052439A" w:rsidP="00822BD0">
                      <w:pPr>
                        <w:tabs>
                          <w:tab w:val="left" w:pos="1980"/>
                        </w:tabs>
                        <w:spacing w:before="0" w:after="0"/>
                        <w:rPr>
                          <w:b/>
                          <w:sz w:val="20"/>
                        </w:rPr>
                      </w:pPr>
                    </w:p>
                    <w:p w:rsidR="0052439A" w:rsidRDefault="0052439A" w:rsidP="00822BD0">
                      <w:pPr>
                        <w:tabs>
                          <w:tab w:val="left" w:pos="1980"/>
                        </w:tabs>
                        <w:spacing w:before="0" w:after="0"/>
                        <w:rPr>
                          <w:szCs w:val="22"/>
                        </w:rPr>
                      </w:pPr>
                      <w:r w:rsidRPr="009D6DA5">
                        <w:rPr>
                          <w:szCs w:val="22"/>
                        </w:rPr>
                        <w:t>se sídlem:</w:t>
                      </w:r>
                      <w:r w:rsidRPr="009D6DA5">
                        <w:rPr>
                          <w:szCs w:val="22"/>
                        </w:rPr>
                        <w:tab/>
                      </w:r>
                      <w:r>
                        <w:rPr>
                          <w:rFonts w:cs="Arial"/>
                        </w:rPr>
                        <w:t>Na Poříčním právu 1/376, 128 01 Praha 2</w:t>
                      </w:r>
                    </w:p>
                    <w:p w:rsidR="0052439A" w:rsidRPr="009D6DA5" w:rsidRDefault="0052439A" w:rsidP="00F52B11">
                      <w:pPr>
                        <w:pStyle w:val="Normal1"/>
                        <w:tabs>
                          <w:tab w:val="left" w:pos="1985"/>
                        </w:tabs>
                        <w:ind w:left="0"/>
                        <w:rPr>
                          <w:szCs w:val="22"/>
                          <w:lang w:eastAsia="cs-CZ"/>
                        </w:rPr>
                      </w:pPr>
                      <w:r w:rsidRPr="00EF2BEC">
                        <w:rPr>
                          <w:szCs w:val="22"/>
                        </w:rPr>
                        <w:t>zástupce:</w:t>
                      </w:r>
                      <w:r w:rsidRPr="00EF2BEC">
                        <w:rPr>
                          <w:szCs w:val="22"/>
                        </w:rPr>
                        <w:tab/>
                      </w:r>
                      <w:r>
                        <w:t>Mgr. Petr Nečina, ředitel odboru řízení projektů</w:t>
                      </w:r>
                    </w:p>
                    <w:p w:rsidR="0052439A" w:rsidRPr="009D6DA5" w:rsidRDefault="0052439A" w:rsidP="00822BD0">
                      <w:pPr>
                        <w:tabs>
                          <w:tab w:val="left" w:pos="1980"/>
                        </w:tabs>
                        <w:spacing w:before="0" w:after="0"/>
                        <w:rPr>
                          <w:szCs w:val="22"/>
                        </w:rPr>
                      </w:pPr>
                    </w:p>
                  </w:txbxContent>
                </v:textbox>
                <w10:wrap type="square" anchory="page"/>
                <w10:anchorlock/>
              </v:shape>
            </w:pict>
          </mc:Fallback>
        </mc:AlternateContent>
      </w:r>
    </w:p>
    <w:p w:rsidR="00822BD0" w:rsidRPr="00493FAF" w:rsidRDefault="00822BD0" w:rsidP="00822BD0">
      <w:pPr>
        <w:tabs>
          <w:tab w:val="left" w:pos="1980"/>
        </w:tabs>
        <w:spacing w:before="0" w:after="0"/>
        <w:rPr>
          <w:szCs w:val="22"/>
        </w:rPr>
        <w:sectPr w:rsidR="00822BD0" w:rsidRPr="00493FAF" w:rsidSect="00DF2059">
          <w:headerReference w:type="default" r:id="rId10"/>
          <w:footerReference w:type="even" r:id="rId11"/>
          <w:footerReference w:type="default" r:id="rId12"/>
          <w:headerReference w:type="first" r:id="rId13"/>
          <w:pgSz w:w="11907" w:h="16840" w:code="9"/>
          <w:pgMar w:top="1813" w:right="1418" w:bottom="1418" w:left="1418" w:header="568" w:footer="709" w:gutter="0"/>
          <w:cols w:space="708"/>
          <w:titlePg/>
          <w:docGrid w:linePitch="360"/>
        </w:sectPr>
      </w:pPr>
    </w:p>
    <w:p w:rsidR="007A19CF" w:rsidRDefault="007A19CF" w:rsidP="00822BD0">
      <w:pPr>
        <w:spacing w:before="0" w:after="0"/>
        <w:jc w:val="center"/>
        <w:rPr>
          <w:b/>
          <w:szCs w:val="22"/>
        </w:rPr>
      </w:pPr>
    </w:p>
    <w:p w:rsidR="00822BD0" w:rsidRPr="00493FAF" w:rsidRDefault="00822BD0" w:rsidP="00822BD0">
      <w:pPr>
        <w:spacing w:before="0" w:after="0"/>
        <w:jc w:val="center"/>
        <w:rPr>
          <w:b/>
          <w:szCs w:val="22"/>
        </w:rPr>
      </w:pPr>
      <w:r w:rsidRPr="00493FAF">
        <w:rPr>
          <w:b/>
          <w:szCs w:val="22"/>
        </w:rPr>
        <w:t>OBSAH</w:t>
      </w:r>
    </w:p>
    <w:p w:rsidR="006062D0" w:rsidRDefault="00822BD0">
      <w:pPr>
        <w:pStyle w:val="Obsah1"/>
        <w:rPr>
          <w:rFonts w:asciiTheme="minorHAnsi" w:eastAsiaTheme="minorEastAsia" w:hAnsiTheme="minorHAnsi" w:cstheme="minorBidi"/>
          <w:b w:val="0"/>
          <w:szCs w:val="22"/>
          <w:lang w:eastAsia="cs-CZ"/>
        </w:rPr>
      </w:pPr>
      <w:r w:rsidRPr="00A33739">
        <w:rPr>
          <w:szCs w:val="22"/>
        </w:rPr>
        <w:fldChar w:fldCharType="begin"/>
      </w:r>
      <w:r>
        <w:rPr>
          <w:szCs w:val="22"/>
        </w:rPr>
        <w:instrText xml:space="preserve"> TOC \o "1-2" \u </w:instrText>
      </w:r>
      <w:r w:rsidRPr="00A33739">
        <w:rPr>
          <w:szCs w:val="22"/>
        </w:rPr>
        <w:fldChar w:fldCharType="separate"/>
      </w:r>
      <w:r w:rsidR="006062D0">
        <w:t>1.</w:t>
      </w:r>
      <w:r w:rsidR="006062D0">
        <w:rPr>
          <w:rFonts w:asciiTheme="minorHAnsi" w:eastAsiaTheme="minorEastAsia" w:hAnsiTheme="minorHAnsi" w:cstheme="minorBidi"/>
          <w:b w:val="0"/>
          <w:szCs w:val="22"/>
          <w:lang w:eastAsia="cs-CZ"/>
        </w:rPr>
        <w:tab/>
      </w:r>
      <w:r w:rsidR="006062D0">
        <w:t>Informace o Zadavateli</w:t>
      </w:r>
      <w:r w:rsidR="006062D0">
        <w:tab/>
      </w:r>
      <w:r w:rsidR="006062D0">
        <w:fldChar w:fldCharType="begin"/>
      </w:r>
      <w:r w:rsidR="006062D0">
        <w:instrText xml:space="preserve"> PAGEREF _Toc417988621 \h </w:instrText>
      </w:r>
      <w:r w:rsidR="006062D0">
        <w:fldChar w:fldCharType="separate"/>
      </w:r>
      <w:r w:rsidR="003A1C17">
        <w:t>3</w:t>
      </w:r>
      <w:r w:rsidR="006062D0">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1.1</w:t>
      </w:r>
      <w:r>
        <w:rPr>
          <w:rFonts w:asciiTheme="minorHAnsi" w:eastAsiaTheme="minorEastAsia" w:hAnsiTheme="minorHAnsi" w:cstheme="minorBidi"/>
          <w:noProof/>
          <w:szCs w:val="22"/>
          <w:lang w:eastAsia="cs-CZ"/>
        </w:rPr>
        <w:tab/>
      </w:r>
      <w:r w:rsidRPr="007602BE">
        <w:rPr>
          <w:noProof/>
        </w:rPr>
        <w:t>Základní údaje o Zadavateli</w:t>
      </w:r>
      <w:r>
        <w:rPr>
          <w:noProof/>
        </w:rPr>
        <w:tab/>
      </w:r>
      <w:r>
        <w:rPr>
          <w:noProof/>
        </w:rPr>
        <w:fldChar w:fldCharType="begin"/>
      </w:r>
      <w:r>
        <w:rPr>
          <w:noProof/>
        </w:rPr>
        <w:instrText xml:space="preserve"> PAGEREF _Toc417988622 \h </w:instrText>
      </w:r>
      <w:r>
        <w:rPr>
          <w:noProof/>
        </w:rPr>
      </w:r>
      <w:r>
        <w:rPr>
          <w:noProof/>
        </w:rPr>
        <w:fldChar w:fldCharType="separate"/>
      </w:r>
      <w:r w:rsidR="003A1C17">
        <w:rPr>
          <w:noProof/>
        </w:rPr>
        <w:t>3</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lang w:eastAsia="cs-CZ"/>
        </w:rPr>
        <w:t>1.2</w:t>
      </w:r>
      <w:r>
        <w:rPr>
          <w:rFonts w:asciiTheme="minorHAnsi" w:eastAsiaTheme="minorEastAsia" w:hAnsiTheme="minorHAnsi" w:cstheme="minorBidi"/>
          <w:noProof/>
          <w:szCs w:val="22"/>
          <w:lang w:eastAsia="cs-CZ"/>
        </w:rPr>
        <w:tab/>
      </w:r>
      <w:r w:rsidRPr="007602BE">
        <w:rPr>
          <w:noProof/>
          <w:lang w:eastAsia="cs-CZ"/>
        </w:rPr>
        <w:t>K</w:t>
      </w:r>
      <w:r>
        <w:rPr>
          <w:noProof/>
          <w:lang w:eastAsia="cs-CZ"/>
        </w:rPr>
        <w:t xml:space="preserve">ontaktní osoba </w:t>
      </w:r>
      <w:r w:rsidRPr="007602BE">
        <w:rPr>
          <w:noProof/>
          <w:lang w:eastAsia="cs-CZ"/>
        </w:rPr>
        <w:t>Z</w:t>
      </w:r>
      <w:r>
        <w:rPr>
          <w:noProof/>
          <w:lang w:eastAsia="cs-CZ"/>
        </w:rPr>
        <w:t>adávacího řízení</w:t>
      </w:r>
      <w:r>
        <w:rPr>
          <w:noProof/>
        </w:rPr>
        <w:tab/>
      </w:r>
      <w:r>
        <w:rPr>
          <w:noProof/>
        </w:rPr>
        <w:fldChar w:fldCharType="begin"/>
      </w:r>
      <w:r>
        <w:rPr>
          <w:noProof/>
        </w:rPr>
        <w:instrText xml:space="preserve"> PAGEREF _Toc417988623 \h </w:instrText>
      </w:r>
      <w:r>
        <w:rPr>
          <w:noProof/>
        </w:rPr>
      </w:r>
      <w:r>
        <w:rPr>
          <w:noProof/>
        </w:rPr>
        <w:fldChar w:fldCharType="separate"/>
      </w:r>
      <w:r w:rsidR="003A1C17">
        <w:rPr>
          <w:noProof/>
        </w:rPr>
        <w:t>3</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2.</w:t>
      </w:r>
      <w:r>
        <w:rPr>
          <w:rFonts w:asciiTheme="minorHAnsi" w:eastAsiaTheme="minorEastAsia" w:hAnsiTheme="minorHAnsi" w:cstheme="minorBidi"/>
          <w:b w:val="0"/>
          <w:szCs w:val="22"/>
          <w:lang w:eastAsia="cs-CZ"/>
        </w:rPr>
        <w:tab/>
      </w:r>
      <w:r>
        <w:t>Zadávací dokumentace</w:t>
      </w:r>
      <w:r>
        <w:tab/>
      </w:r>
      <w:r>
        <w:fldChar w:fldCharType="begin"/>
      </w:r>
      <w:r>
        <w:instrText xml:space="preserve"> PAGEREF _Toc417988624 \h </w:instrText>
      </w:r>
      <w:r>
        <w:fldChar w:fldCharType="separate"/>
      </w:r>
      <w:r w:rsidR="003A1C17">
        <w:t>3</w:t>
      </w:r>
      <w: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2.1</w:t>
      </w:r>
      <w:r>
        <w:rPr>
          <w:rFonts w:asciiTheme="minorHAnsi" w:eastAsiaTheme="minorEastAsia" w:hAnsiTheme="minorHAnsi" w:cstheme="minorBidi"/>
          <w:noProof/>
          <w:szCs w:val="22"/>
          <w:lang w:eastAsia="cs-CZ"/>
        </w:rPr>
        <w:tab/>
      </w:r>
      <w:r w:rsidRPr="007602BE">
        <w:rPr>
          <w:noProof/>
        </w:rPr>
        <w:t>Účel a obsah Zadávací dokumentace</w:t>
      </w:r>
      <w:r>
        <w:rPr>
          <w:noProof/>
        </w:rPr>
        <w:tab/>
      </w:r>
      <w:r>
        <w:rPr>
          <w:noProof/>
        </w:rPr>
        <w:fldChar w:fldCharType="begin"/>
      </w:r>
      <w:r>
        <w:rPr>
          <w:noProof/>
        </w:rPr>
        <w:instrText xml:space="preserve"> PAGEREF _Toc417988625 \h </w:instrText>
      </w:r>
      <w:r>
        <w:rPr>
          <w:noProof/>
        </w:rPr>
      </w:r>
      <w:r>
        <w:rPr>
          <w:noProof/>
        </w:rPr>
        <w:fldChar w:fldCharType="separate"/>
      </w:r>
      <w:r w:rsidR="003A1C17">
        <w:rPr>
          <w:noProof/>
        </w:rPr>
        <w:t>3</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3.</w:t>
      </w:r>
      <w:r>
        <w:rPr>
          <w:rFonts w:asciiTheme="minorHAnsi" w:eastAsiaTheme="minorEastAsia" w:hAnsiTheme="minorHAnsi" w:cstheme="minorBidi"/>
          <w:b w:val="0"/>
          <w:szCs w:val="22"/>
          <w:lang w:eastAsia="cs-CZ"/>
        </w:rPr>
        <w:tab/>
      </w:r>
      <w:r>
        <w:t>Základní informace o Zadávacím řízení</w:t>
      </w:r>
      <w:r>
        <w:tab/>
      </w:r>
      <w:r>
        <w:fldChar w:fldCharType="begin"/>
      </w:r>
      <w:r>
        <w:instrText xml:space="preserve"> PAGEREF _Toc417988626 \h </w:instrText>
      </w:r>
      <w:r>
        <w:fldChar w:fldCharType="separate"/>
      </w:r>
      <w:r w:rsidR="003A1C17">
        <w:t>4</w:t>
      </w:r>
      <w: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3.1</w:t>
      </w:r>
      <w:r>
        <w:rPr>
          <w:rFonts w:asciiTheme="minorHAnsi" w:eastAsiaTheme="minorEastAsia" w:hAnsiTheme="minorHAnsi" w:cstheme="minorBidi"/>
          <w:noProof/>
          <w:szCs w:val="22"/>
          <w:lang w:eastAsia="cs-CZ"/>
        </w:rPr>
        <w:tab/>
      </w:r>
      <w:r w:rsidRPr="007602BE">
        <w:rPr>
          <w:noProof/>
        </w:rPr>
        <w:t>Druh zadávacího řízení</w:t>
      </w:r>
      <w:r>
        <w:rPr>
          <w:noProof/>
        </w:rPr>
        <w:tab/>
      </w:r>
      <w:r>
        <w:rPr>
          <w:noProof/>
        </w:rPr>
        <w:fldChar w:fldCharType="begin"/>
      </w:r>
      <w:r>
        <w:rPr>
          <w:noProof/>
        </w:rPr>
        <w:instrText xml:space="preserve"> PAGEREF _Toc417988627 \h </w:instrText>
      </w:r>
      <w:r>
        <w:rPr>
          <w:noProof/>
        </w:rPr>
      </w:r>
      <w:r>
        <w:rPr>
          <w:noProof/>
        </w:rPr>
        <w:fldChar w:fldCharType="separate"/>
      </w:r>
      <w:r w:rsidR="003A1C17">
        <w:rPr>
          <w:noProof/>
        </w:rPr>
        <w:t>4</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3.2</w:t>
      </w:r>
      <w:r>
        <w:rPr>
          <w:rFonts w:asciiTheme="minorHAnsi" w:eastAsiaTheme="minorEastAsia" w:hAnsiTheme="minorHAnsi" w:cstheme="minorBidi"/>
          <w:noProof/>
          <w:szCs w:val="22"/>
          <w:lang w:eastAsia="cs-CZ"/>
        </w:rPr>
        <w:tab/>
      </w:r>
      <w:r w:rsidRPr="007602BE">
        <w:rPr>
          <w:noProof/>
        </w:rPr>
        <w:t>Předpokládaná hodnota Veřejné zakázky</w:t>
      </w:r>
      <w:r>
        <w:rPr>
          <w:noProof/>
        </w:rPr>
        <w:tab/>
      </w:r>
      <w:r>
        <w:rPr>
          <w:noProof/>
        </w:rPr>
        <w:fldChar w:fldCharType="begin"/>
      </w:r>
      <w:r>
        <w:rPr>
          <w:noProof/>
        </w:rPr>
        <w:instrText xml:space="preserve"> PAGEREF _Toc417988628 \h </w:instrText>
      </w:r>
      <w:r>
        <w:rPr>
          <w:noProof/>
        </w:rPr>
      </w:r>
      <w:r>
        <w:rPr>
          <w:noProof/>
        </w:rPr>
        <w:fldChar w:fldCharType="separate"/>
      </w:r>
      <w:r w:rsidR="003A1C17">
        <w:rPr>
          <w:noProof/>
        </w:rPr>
        <w:t>4</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3.3</w:t>
      </w:r>
      <w:r>
        <w:rPr>
          <w:rFonts w:asciiTheme="minorHAnsi" w:eastAsiaTheme="minorEastAsia" w:hAnsiTheme="minorHAnsi" w:cstheme="minorBidi"/>
          <w:noProof/>
          <w:szCs w:val="22"/>
          <w:lang w:eastAsia="cs-CZ"/>
        </w:rPr>
        <w:tab/>
      </w:r>
      <w:r w:rsidRPr="007602BE">
        <w:rPr>
          <w:noProof/>
        </w:rPr>
        <w:t>P</w:t>
      </w:r>
      <w:r>
        <w:rPr>
          <w:noProof/>
        </w:rPr>
        <w:t xml:space="preserve">ředpokládaný časový průběh </w:t>
      </w:r>
      <w:r w:rsidRPr="007602BE">
        <w:rPr>
          <w:noProof/>
        </w:rPr>
        <w:t>Z</w:t>
      </w:r>
      <w:r>
        <w:rPr>
          <w:noProof/>
        </w:rPr>
        <w:t>adávacího řízení</w:t>
      </w:r>
      <w:r>
        <w:rPr>
          <w:noProof/>
        </w:rPr>
        <w:tab/>
      </w:r>
      <w:r>
        <w:rPr>
          <w:noProof/>
        </w:rPr>
        <w:fldChar w:fldCharType="begin"/>
      </w:r>
      <w:r>
        <w:rPr>
          <w:noProof/>
        </w:rPr>
        <w:instrText xml:space="preserve"> PAGEREF _Toc417988629 \h </w:instrText>
      </w:r>
      <w:r>
        <w:rPr>
          <w:noProof/>
        </w:rPr>
      </w:r>
      <w:r>
        <w:rPr>
          <w:noProof/>
        </w:rPr>
        <w:fldChar w:fldCharType="separate"/>
      </w:r>
      <w:r w:rsidR="003A1C17">
        <w:rPr>
          <w:noProof/>
        </w:rPr>
        <w:t>4</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4.</w:t>
      </w:r>
      <w:r>
        <w:rPr>
          <w:rFonts w:asciiTheme="minorHAnsi" w:eastAsiaTheme="minorEastAsia" w:hAnsiTheme="minorHAnsi" w:cstheme="minorBidi"/>
          <w:b w:val="0"/>
          <w:szCs w:val="22"/>
          <w:lang w:eastAsia="cs-CZ"/>
        </w:rPr>
        <w:tab/>
      </w:r>
      <w:r>
        <w:t>Plnění předmětu Veřejné zakázky</w:t>
      </w:r>
      <w:r>
        <w:tab/>
      </w:r>
      <w:r>
        <w:fldChar w:fldCharType="begin"/>
      </w:r>
      <w:r>
        <w:instrText xml:space="preserve"> PAGEREF _Toc417988630 \h </w:instrText>
      </w:r>
      <w:r>
        <w:fldChar w:fldCharType="separate"/>
      </w:r>
      <w:r w:rsidR="003A1C17">
        <w:t>4</w:t>
      </w:r>
      <w: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4.1</w:t>
      </w:r>
      <w:r>
        <w:rPr>
          <w:rFonts w:asciiTheme="minorHAnsi" w:eastAsiaTheme="minorEastAsia" w:hAnsiTheme="minorHAnsi" w:cstheme="minorBidi"/>
          <w:noProof/>
          <w:szCs w:val="22"/>
          <w:lang w:eastAsia="cs-CZ"/>
        </w:rPr>
        <w:tab/>
      </w:r>
      <w:r w:rsidRPr="007602BE">
        <w:rPr>
          <w:noProof/>
        </w:rPr>
        <w:t>Předmět Veřejné zakázky</w:t>
      </w:r>
      <w:r>
        <w:rPr>
          <w:noProof/>
        </w:rPr>
        <w:tab/>
      </w:r>
      <w:r>
        <w:rPr>
          <w:noProof/>
        </w:rPr>
        <w:fldChar w:fldCharType="begin"/>
      </w:r>
      <w:r>
        <w:rPr>
          <w:noProof/>
        </w:rPr>
        <w:instrText xml:space="preserve"> PAGEREF _Toc417988631 \h </w:instrText>
      </w:r>
      <w:r>
        <w:rPr>
          <w:noProof/>
        </w:rPr>
      </w:r>
      <w:r>
        <w:rPr>
          <w:noProof/>
        </w:rPr>
        <w:fldChar w:fldCharType="separate"/>
      </w:r>
      <w:r w:rsidR="003A1C17">
        <w:rPr>
          <w:noProof/>
        </w:rPr>
        <w:t>4</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4.2</w:t>
      </w:r>
      <w:r>
        <w:rPr>
          <w:rFonts w:asciiTheme="minorHAnsi" w:eastAsiaTheme="minorEastAsia" w:hAnsiTheme="minorHAnsi" w:cstheme="minorBidi"/>
          <w:noProof/>
          <w:szCs w:val="22"/>
          <w:lang w:eastAsia="cs-CZ"/>
        </w:rPr>
        <w:tab/>
      </w:r>
      <w:r>
        <w:rPr>
          <w:noProof/>
        </w:rPr>
        <w:t xml:space="preserve">Klasifikace předmětu plnění </w:t>
      </w:r>
      <w:r w:rsidRPr="007602BE">
        <w:rPr>
          <w:noProof/>
        </w:rPr>
        <w:t>V</w:t>
      </w:r>
      <w:r>
        <w:rPr>
          <w:noProof/>
        </w:rPr>
        <w:t>eřejné zakázky</w:t>
      </w:r>
      <w:r>
        <w:rPr>
          <w:noProof/>
        </w:rPr>
        <w:tab/>
      </w:r>
      <w:r>
        <w:rPr>
          <w:noProof/>
        </w:rPr>
        <w:fldChar w:fldCharType="begin"/>
      </w:r>
      <w:r>
        <w:rPr>
          <w:noProof/>
        </w:rPr>
        <w:instrText xml:space="preserve"> PAGEREF _Toc417988632 \h </w:instrText>
      </w:r>
      <w:r>
        <w:rPr>
          <w:noProof/>
        </w:rPr>
      </w:r>
      <w:r>
        <w:rPr>
          <w:noProof/>
        </w:rPr>
        <w:fldChar w:fldCharType="separate"/>
      </w:r>
      <w:r w:rsidR="003A1C17">
        <w:rPr>
          <w:noProof/>
        </w:rPr>
        <w:t>7</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4.3</w:t>
      </w:r>
      <w:r>
        <w:rPr>
          <w:rFonts w:asciiTheme="minorHAnsi" w:eastAsiaTheme="minorEastAsia" w:hAnsiTheme="minorHAnsi" w:cstheme="minorBidi"/>
          <w:noProof/>
          <w:szCs w:val="22"/>
          <w:lang w:eastAsia="cs-CZ"/>
        </w:rPr>
        <w:tab/>
      </w:r>
      <w:r>
        <w:rPr>
          <w:noProof/>
        </w:rPr>
        <w:t xml:space="preserve">Doba a místo plnění </w:t>
      </w:r>
      <w:r w:rsidRPr="007602BE">
        <w:rPr>
          <w:noProof/>
        </w:rPr>
        <w:t>V</w:t>
      </w:r>
      <w:r>
        <w:rPr>
          <w:noProof/>
        </w:rPr>
        <w:t>eřejné zakázky</w:t>
      </w:r>
      <w:r>
        <w:rPr>
          <w:noProof/>
        </w:rPr>
        <w:tab/>
      </w:r>
      <w:r>
        <w:rPr>
          <w:noProof/>
        </w:rPr>
        <w:fldChar w:fldCharType="begin"/>
      </w:r>
      <w:r>
        <w:rPr>
          <w:noProof/>
        </w:rPr>
        <w:instrText xml:space="preserve"> PAGEREF _Toc417988633 \h </w:instrText>
      </w:r>
      <w:r>
        <w:rPr>
          <w:noProof/>
        </w:rPr>
      </w:r>
      <w:r>
        <w:rPr>
          <w:noProof/>
        </w:rPr>
        <w:fldChar w:fldCharType="separate"/>
      </w:r>
      <w:r w:rsidR="003A1C17">
        <w:rPr>
          <w:noProof/>
        </w:rPr>
        <w:t>7</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rsidRPr="007602BE">
        <w:t>5.</w:t>
      </w:r>
      <w:r>
        <w:rPr>
          <w:rFonts w:asciiTheme="minorHAnsi" w:eastAsiaTheme="minorEastAsia" w:hAnsiTheme="minorHAnsi" w:cstheme="minorBidi"/>
          <w:b w:val="0"/>
          <w:szCs w:val="22"/>
          <w:lang w:eastAsia="cs-CZ"/>
        </w:rPr>
        <w:tab/>
      </w:r>
      <w:r>
        <w:t>Podmínky plnění Veřejné zakázky</w:t>
      </w:r>
      <w:r>
        <w:tab/>
      </w:r>
      <w:r>
        <w:fldChar w:fldCharType="begin"/>
      </w:r>
      <w:r>
        <w:instrText xml:space="preserve"> PAGEREF _Toc417988634 \h </w:instrText>
      </w:r>
      <w:r>
        <w:fldChar w:fldCharType="separate"/>
      </w:r>
      <w:r w:rsidR="003A1C17">
        <w:t>7</w:t>
      </w:r>
      <w: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5.1</w:t>
      </w:r>
      <w:r>
        <w:rPr>
          <w:rFonts w:asciiTheme="minorHAnsi" w:eastAsiaTheme="minorEastAsia" w:hAnsiTheme="minorHAnsi" w:cstheme="minorBidi"/>
          <w:noProof/>
          <w:szCs w:val="22"/>
          <w:lang w:eastAsia="cs-CZ"/>
        </w:rPr>
        <w:tab/>
      </w:r>
      <w:r w:rsidRPr="007602BE">
        <w:rPr>
          <w:noProof/>
        </w:rPr>
        <w:t>Obchodní a platební podmínky - Závazný text Návrhu smlouvy</w:t>
      </w:r>
      <w:r>
        <w:rPr>
          <w:noProof/>
        </w:rPr>
        <w:tab/>
      </w:r>
      <w:r>
        <w:rPr>
          <w:noProof/>
        </w:rPr>
        <w:fldChar w:fldCharType="begin"/>
      </w:r>
      <w:r>
        <w:rPr>
          <w:noProof/>
        </w:rPr>
        <w:instrText xml:space="preserve"> PAGEREF _Toc417988635 \h </w:instrText>
      </w:r>
      <w:r>
        <w:rPr>
          <w:noProof/>
        </w:rPr>
      </w:r>
      <w:r>
        <w:rPr>
          <w:noProof/>
        </w:rPr>
        <w:fldChar w:fldCharType="separate"/>
      </w:r>
      <w:r w:rsidR="003A1C17">
        <w:rPr>
          <w:noProof/>
        </w:rPr>
        <w:t>7</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5.2</w:t>
      </w:r>
      <w:r>
        <w:rPr>
          <w:rFonts w:asciiTheme="minorHAnsi" w:eastAsiaTheme="minorEastAsia" w:hAnsiTheme="minorHAnsi" w:cstheme="minorBidi"/>
          <w:noProof/>
          <w:szCs w:val="22"/>
          <w:lang w:eastAsia="cs-CZ"/>
        </w:rPr>
        <w:tab/>
      </w:r>
      <w:r w:rsidRPr="007602BE">
        <w:rPr>
          <w:noProof/>
        </w:rPr>
        <w:t>Pojištění odpovědnosti za škodu</w:t>
      </w:r>
      <w:r>
        <w:rPr>
          <w:noProof/>
        </w:rPr>
        <w:tab/>
      </w:r>
      <w:r>
        <w:rPr>
          <w:noProof/>
        </w:rPr>
        <w:fldChar w:fldCharType="begin"/>
      </w:r>
      <w:r>
        <w:rPr>
          <w:noProof/>
        </w:rPr>
        <w:instrText xml:space="preserve"> PAGEREF _Toc417988636 \h </w:instrText>
      </w:r>
      <w:r>
        <w:rPr>
          <w:noProof/>
        </w:rPr>
      </w:r>
      <w:r>
        <w:rPr>
          <w:noProof/>
        </w:rPr>
        <w:fldChar w:fldCharType="separate"/>
      </w:r>
      <w:r w:rsidR="003A1C17">
        <w:rPr>
          <w:noProof/>
        </w:rPr>
        <w:t>8</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5.3</w:t>
      </w:r>
      <w:r>
        <w:rPr>
          <w:rFonts w:asciiTheme="minorHAnsi" w:eastAsiaTheme="minorEastAsia" w:hAnsiTheme="minorHAnsi" w:cstheme="minorBidi"/>
          <w:noProof/>
          <w:szCs w:val="22"/>
          <w:lang w:eastAsia="cs-CZ"/>
        </w:rPr>
        <w:tab/>
      </w:r>
      <w:r>
        <w:rPr>
          <w:noProof/>
        </w:rPr>
        <w:t xml:space="preserve">Metodika </w:t>
      </w:r>
      <w:r w:rsidRPr="007602BE">
        <w:rPr>
          <w:noProof/>
        </w:rPr>
        <w:t>postupu pro zajištění kvality plnění</w:t>
      </w:r>
      <w:r>
        <w:rPr>
          <w:noProof/>
        </w:rPr>
        <w:tab/>
      </w:r>
      <w:r>
        <w:rPr>
          <w:noProof/>
        </w:rPr>
        <w:fldChar w:fldCharType="begin"/>
      </w:r>
      <w:r>
        <w:rPr>
          <w:noProof/>
        </w:rPr>
        <w:instrText xml:space="preserve"> PAGEREF _Toc417988637 \h </w:instrText>
      </w:r>
      <w:r>
        <w:rPr>
          <w:noProof/>
        </w:rPr>
      </w:r>
      <w:r>
        <w:rPr>
          <w:noProof/>
        </w:rPr>
        <w:fldChar w:fldCharType="separate"/>
      </w:r>
      <w:r w:rsidR="003A1C17">
        <w:rPr>
          <w:noProof/>
        </w:rPr>
        <w:t>8</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6.</w:t>
      </w:r>
      <w:r>
        <w:rPr>
          <w:rFonts w:asciiTheme="minorHAnsi" w:eastAsiaTheme="minorEastAsia" w:hAnsiTheme="minorHAnsi" w:cstheme="minorBidi"/>
          <w:b w:val="0"/>
          <w:szCs w:val="22"/>
          <w:lang w:eastAsia="cs-CZ"/>
        </w:rPr>
        <w:tab/>
      </w:r>
      <w:r>
        <w:t>Kvalifikační předpoklady</w:t>
      </w:r>
      <w:r>
        <w:tab/>
      </w:r>
      <w:r>
        <w:fldChar w:fldCharType="begin"/>
      </w:r>
      <w:r>
        <w:instrText xml:space="preserve"> PAGEREF _Toc417988638 \h </w:instrText>
      </w:r>
      <w:r>
        <w:fldChar w:fldCharType="separate"/>
      </w:r>
      <w:r w:rsidR="003A1C17">
        <w:t>8</w:t>
      </w:r>
      <w:r>
        <w:fldChar w:fldCharType="end"/>
      </w:r>
    </w:p>
    <w:p w:rsidR="006062D0" w:rsidRDefault="006062D0">
      <w:pPr>
        <w:pStyle w:val="Obsah2"/>
        <w:rPr>
          <w:rFonts w:asciiTheme="minorHAnsi" w:eastAsiaTheme="minorEastAsia" w:hAnsiTheme="minorHAnsi" w:cstheme="minorBidi"/>
          <w:noProof/>
          <w:szCs w:val="22"/>
          <w:lang w:eastAsia="cs-CZ"/>
        </w:rPr>
      </w:pPr>
      <w:r>
        <w:rPr>
          <w:noProof/>
        </w:rPr>
        <w:t>6.1</w:t>
      </w:r>
      <w:r>
        <w:rPr>
          <w:rFonts w:asciiTheme="minorHAnsi" w:eastAsiaTheme="minorEastAsia" w:hAnsiTheme="minorHAnsi" w:cstheme="minorBidi"/>
          <w:noProof/>
          <w:szCs w:val="22"/>
          <w:lang w:eastAsia="cs-CZ"/>
        </w:rPr>
        <w:tab/>
      </w:r>
      <w:r>
        <w:rPr>
          <w:noProof/>
        </w:rPr>
        <w:t>Obecná pravidla prokazování kvalifikace</w:t>
      </w:r>
      <w:r>
        <w:rPr>
          <w:noProof/>
        </w:rPr>
        <w:tab/>
      </w:r>
      <w:r>
        <w:rPr>
          <w:noProof/>
        </w:rPr>
        <w:fldChar w:fldCharType="begin"/>
      </w:r>
      <w:r>
        <w:rPr>
          <w:noProof/>
        </w:rPr>
        <w:instrText xml:space="preserve"> PAGEREF _Toc417988639 \h </w:instrText>
      </w:r>
      <w:r>
        <w:rPr>
          <w:noProof/>
        </w:rPr>
      </w:r>
      <w:r>
        <w:rPr>
          <w:noProof/>
        </w:rPr>
        <w:fldChar w:fldCharType="separate"/>
      </w:r>
      <w:r w:rsidR="003A1C17">
        <w:rPr>
          <w:noProof/>
        </w:rPr>
        <w:t>8</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6.2</w:t>
      </w:r>
      <w:r>
        <w:rPr>
          <w:rFonts w:asciiTheme="minorHAnsi" w:eastAsiaTheme="minorEastAsia" w:hAnsiTheme="minorHAnsi" w:cstheme="minorBidi"/>
          <w:noProof/>
          <w:szCs w:val="22"/>
          <w:lang w:eastAsia="cs-CZ"/>
        </w:rPr>
        <w:tab/>
      </w:r>
      <w:r>
        <w:rPr>
          <w:noProof/>
        </w:rPr>
        <w:t>Základní kvalifikační předpoklady</w:t>
      </w:r>
      <w:r>
        <w:rPr>
          <w:noProof/>
        </w:rPr>
        <w:tab/>
      </w:r>
      <w:r>
        <w:rPr>
          <w:noProof/>
        </w:rPr>
        <w:fldChar w:fldCharType="begin"/>
      </w:r>
      <w:r>
        <w:rPr>
          <w:noProof/>
        </w:rPr>
        <w:instrText xml:space="preserve"> PAGEREF _Toc417988640 \h </w:instrText>
      </w:r>
      <w:r>
        <w:rPr>
          <w:noProof/>
        </w:rPr>
      </w:r>
      <w:r>
        <w:rPr>
          <w:noProof/>
        </w:rPr>
        <w:fldChar w:fldCharType="separate"/>
      </w:r>
      <w:r w:rsidR="003A1C17">
        <w:rPr>
          <w:noProof/>
        </w:rPr>
        <w:t>10</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6.3</w:t>
      </w:r>
      <w:r>
        <w:rPr>
          <w:rFonts w:asciiTheme="minorHAnsi" w:eastAsiaTheme="minorEastAsia" w:hAnsiTheme="minorHAnsi" w:cstheme="minorBidi"/>
          <w:noProof/>
          <w:szCs w:val="22"/>
          <w:lang w:eastAsia="cs-CZ"/>
        </w:rPr>
        <w:tab/>
      </w:r>
      <w:r>
        <w:rPr>
          <w:noProof/>
        </w:rPr>
        <w:t>Profesní kvalifikační předpoklady</w:t>
      </w:r>
      <w:r>
        <w:rPr>
          <w:noProof/>
        </w:rPr>
        <w:tab/>
      </w:r>
      <w:r>
        <w:rPr>
          <w:noProof/>
        </w:rPr>
        <w:fldChar w:fldCharType="begin"/>
      </w:r>
      <w:r>
        <w:rPr>
          <w:noProof/>
        </w:rPr>
        <w:instrText xml:space="preserve"> PAGEREF _Toc417988641 \h </w:instrText>
      </w:r>
      <w:r>
        <w:rPr>
          <w:noProof/>
        </w:rPr>
      </w:r>
      <w:r>
        <w:rPr>
          <w:noProof/>
        </w:rPr>
        <w:fldChar w:fldCharType="separate"/>
      </w:r>
      <w:r w:rsidR="003A1C17">
        <w:rPr>
          <w:noProof/>
        </w:rPr>
        <w:t>10</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6.4</w:t>
      </w:r>
      <w:r>
        <w:rPr>
          <w:rFonts w:asciiTheme="minorHAnsi" w:eastAsiaTheme="minorEastAsia" w:hAnsiTheme="minorHAnsi" w:cstheme="minorBidi"/>
          <w:noProof/>
          <w:szCs w:val="22"/>
          <w:lang w:eastAsia="cs-CZ"/>
        </w:rPr>
        <w:tab/>
      </w:r>
      <w:r>
        <w:rPr>
          <w:noProof/>
        </w:rPr>
        <w:t>Čestné prohlášení o ekonomické a finanční způsobilosti</w:t>
      </w:r>
      <w:r>
        <w:rPr>
          <w:noProof/>
        </w:rPr>
        <w:tab/>
      </w:r>
      <w:r>
        <w:rPr>
          <w:noProof/>
        </w:rPr>
        <w:fldChar w:fldCharType="begin"/>
      </w:r>
      <w:r>
        <w:rPr>
          <w:noProof/>
        </w:rPr>
        <w:instrText xml:space="preserve"> PAGEREF _Toc417988642 \h </w:instrText>
      </w:r>
      <w:r>
        <w:rPr>
          <w:noProof/>
        </w:rPr>
      </w:r>
      <w:r>
        <w:rPr>
          <w:noProof/>
        </w:rPr>
        <w:fldChar w:fldCharType="separate"/>
      </w:r>
      <w:r w:rsidR="003A1C17">
        <w:rPr>
          <w:noProof/>
        </w:rPr>
        <w:t>10</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6.5</w:t>
      </w:r>
      <w:r>
        <w:rPr>
          <w:rFonts w:asciiTheme="minorHAnsi" w:eastAsiaTheme="minorEastAsia" w:hAnsiTheme="minorHAnsi" w:cstheme="minorBidi"/>
          <w:noProof/>
          <w:szCs w:val="22"/>
          <w:lang w:eastAsia="cs-CZ"/>
        </w:rPr>
        <w:tab/>
      </w:r>
      <w:r>
        <w:rPr>
          <w:noProof/>
        </w:rPr>
        <w:t>Technické kvalifikační předpoklady</w:t>
      </w:r>
      <w:r>
        <w:rPr>
          <w:noProof/>
        </w:rPr>
        <w:tab/>
      </w:r>
      <w:r>
        <w:rPr>
          <w:noProof/>
        </w:rPr>
        <w:fldChar w:fldCharType="begin"/>
      </w:r>
      <w:r>
        <w:rPr>
          <w:noProof/>
        </w:rPr>
        <w:instrText xml:space="preserve"> PAGEREF _Toc417988643 \h </w:instrText>
      </w:r>
      <w:r>
        <w:rPr>
          <w:noProof/>
        </w:rPr>
      </w:r>
      <w:r>
        <w:rPr>
          <w:noProof/>
        </w:rPr>
        <w:fldChar w:fldCharType="separate"/>
      </w:r>
      <w:r w:rsidR="003A1C17">
        <w:rPr>
          <w:noProof/>
        </w:rPr>
        <w:t>11</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7.</w:t>
      </w:r>
      <w:r>
        <w:rPr>
          <w:rFonts w:asciiTheme="minorHAnsi" w:eastAsiaTheme="minorEastAsia" w:hAnsiTheme="minorHAnsi" w:cstheme="minorBidi"/>
          <w:b w:val="0"/>
          <w:szCs w:val="22"/>
          <w:lang w:eastAsia="cs-CZ"/>
        </w:rPr>
        <w:tab/>
      </w:r>
      <w:r>
        <w:t>Nabídka</w:t>
      </w:r>
      <w:r>
        <w:tab/>
      </w:r>
      <w:r>
        <w:fldChar w:fldCharType="begin"/>
      </w:r>
      <w:r>
        <w:instrText xml:space="preserve"> PAGEREF _Toc417988644 \h </w:instrText>
      </w:r>
      <w:r>
        <w:fldChar w:fldCharType="separate"/>
      </w:r>
      <w:r w:rsidR="003A1C17">
        <w:t>12</w:t>
      </w:r>
      <w:r>
        <w:fldChar w:fldCharType="end"/>
      </w:r>
    </w:p>
    <w:p w:rsidR="006062D0" w:rsidRDefault="006062D0">
      <w:pPr>
        <w:pStyle w:val="Obsah2"/>
        <w:rPr>
          <w:rFonts w:asciiTheme="minorHAnsi" w:eastAsiaTheme="minorEastAsia" w:hAnsiTheme="minorHAnsi" w:cstheme="minorBidi"/>
          <w:noProof/>
          <w:szCs w:val="22"/>
          <w:lang w:eastAsia="cs-CZ"/>
        </w:rPr>
      </w:pPr>
      <w:r>
        <w:rPr>
          <w:noProof/>
        </w:rPr>
        <w:t>7.1</w:t>
      </w:r>
      <w:r>
        <w:rPr>
          <w:rFonts w:asciiTheme="minorHAnsi" w:eastAsiaTheme="minorEastAsia" w:hAnsiTheme="minorHAnsi" w:cstheme="minorBidi"/>
          <w:noProof/>
          <w:szCs w:val="22"/>
          <w:lang w:eastAsia="cs-CZ"/>
        </w:rPr>
        <w:tab/>
      </w:r>
      <w:r>
        <w:rPr>
          <w:noProof/>
        </w:rPr>
        <w:t>Kontaktní osoba Uchazeče</w:t>
      </w:r>
      <w:r>
        <w:rPr>
          <w:noProof/>
        </w:rPr>
        <w:tab/>
      </w:r>
      <w:r>
        <w:rPr>
          <w:noProof/>
        </w:rPr>
        <w:fldChar w:fldCharType="begin"/>
      </w:r>
      <w:r>
        <w:rPr>
          <w:noProof/>
        </w:rPr>
        <w:instrText xml:space="preserve"> PAGEREF _Toc417988645 \h </w:instrText>
      </w:r>
      <w:r>
        <w:rPr>
          <w:noProof/>
        </w:rPr>
      </w:r>
      <w:r>
        <w:rPr>
          <w:noProof/>
        </w:rPr>
        <w:fldChar w:fldCharType="separate"/>
      </w:r>
      <w:r w:rsidR="003A1C17">
        <w:rPr>
          <w:noProof/>
        </w:rPr>
        <w:t>12</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7.2</w:t>
      </w:r>
      <w:r>
        <w:rPr>
          <w:rFonts w:asciiTheme="minorHAnsi" w:eastAsiaTheme="minorEastAsia" w:hAnsiTheme="minorHAnsi" w:cstheme="minorBidi"/>
          <w:noProof/>
          <w:szCs w:val="22"/>
          <w:lang w:eastAsia="cs-CZ"/>
        </w:rPr>
        <w:tab/>
      </w:r>
      <w:r>
        <w:rPr>
          <w:noProof/>
        </w:rPr>
        <w:t>Lhůta vázanosti nabídkou</w:t>
      </w:r>
      <w:r>
        <w:rPr>
          <w:noProof/>
        </w:rPr>
        <w:tab/>
      </w:r>
      <w:r>
        <w:rPr>
          <w:noProof/>
        </w:rPr>
        <w:fldChar w:fldCharType="begin"/>
      </w:r>
      <w:r>
        <w:rPr>
          <w:noProof/>
        </w:rPr>
        <w:instrText xml:space="preserve"> PAGEREF _Toc417988646 \h </w:instrText>
      </w:r>
      <w:r>
        <w:rPr>
          <w:noProof/>
        </w:rPr>
      </w:r>
      <w:r>
        <w:rPr>
          <w:noProof/>
        </w:rPr>
        <w:fldChar w:fldCharType="separate"/>
      </w:r>
      <w:r w:rsidR="003A1C17">
        <w:rPr>
          <w:noProof/>
        </w:rPr>
        <w:t>12</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7.3</w:t>
      </w:r>
      <w:r>
        <w:rPr>
          <w:rFonts w:asciiTheme="minorHAnsi" w:eastAsiaTheme="minorEastAsia" w:hAnsiTheme="minorHAnsi" w:cstheme="minorBidi"/>
          <w:noProof/>
          <w:szCs w:val="22"/>
          <w:lang w:eastAsia="cs-CZ"/>
        </w:rPr>
        <w:tab/>
      </w:r>
      <w:r>
        <w:rPr>
          <w:noProof/>
        </w:rPr>
        <w:t xml:space="preserve">Základní požadavky </w:t>
      </w:r>
      <w:r w:rsidRPr="007602BE">
        <w:rPr>
          <w:noProof/>
        </w:rPr>
        <w:t>Z</w:t>
      </w:r>
      <w:r>
        <w:rPr>
          <w:noProof/>
        </w:rPr>
        <w:t>adavatele na zpracování nabídkové ceny</w:t>
      </w:r>
      <w:r>
        <w:rPr>
          <w:noProof/>
        </w:rPr>
        <w:tab/>
      </w:r>
      <w:r>
        <w:rPr>
          <w:noProof/>
        </w:rPr>
        <w:fldChar w:fldCharType="begin"/>
      </w:r>
      <w:r>
        <w:rPr>
          <w:noProof/>
        </w:rPr>
        <w:instrText xml:space="preserve"> PAGEREF _Toc417988647 \h </w:instrText>
      </w:r>
      <w:r>
        <w:rPr>
          <w:noProof/>
        </w:rPr>
      </w:r>
      <w:r>
        <w:rPr>
          <w:noProof/>
        </w:rPr>
        <w:fldChar w:fldCharType="separate"/>
      </w:r>
      <w:r w:rsidR="003A1C17">
        <w:rPr>
          <w:noProof/>
        </w:rPr>
        <w:t>13</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7.4</w:t>
      </w:r>
      <w:r>
        <w:rPr>
          <w:rFonts w:asciiTheme="minorHAnsi" w:eastAsiaTheme="minorEastAsia" w:hAnsiTheme="minorHAnsi" w:cstheme="minorBidi"/>
          <w:noProof/>
          <w:szCs w:val="22"/>
          <w:lang w:eastAsia="cs-CZ"/>
        </w:rPr>
        <w:tab/>
      </w:r>
      <w:r w:rsidRPr="007602BE">
        <w:rPr>
          <w:noProof/>
        </w:rPr>
        <w:t>Povinné součástí Nabídky</w:t>
      </w:r>
      <w:r>
        <w:rPr>
          <w:noProof/>
        </w:rPr>
        <w:tab/>
      </w:r>
      <w:r>
        <w:rPr>
          <w:noProof/>
        </w:rPr>
        <w:fldChar w:fldCharType="begin"/>
      </w:r>
      <w:r>
        <w:rPr>
          <w:noProof/>
        </w:rPr>
        <w:instrText xml:space="preserve"> PAGEREF _Toc417988648 \h </w:instrText>
      </w:r>
      <w:r>
        <w:rPr>
          <w:noProof/>
        </w:rPr>
      </w:r>
      <w:r>
        <w:rPr>
          <w:noProof/>
        </w:rPr>
        <w:fldChar w:fldCharType="separate"/>
      </w:r>
      <w:r w:rsidR="003A1C17">
        <w:rPr>
          <w:noProof/>
        </w:rPr>
        <w:t>13</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7.5</w:t>
      </w:r>
      <w:r>
        <w:rPr>
          <w:rFonts w:asciiTheme="minorHAnsi" w:eastAsiaTheme="minorEastAsia" w:hAnsiTheme="minorHAnsi" w:cstheme="minorBidi"/>
          <w:noProof/>
          <w:szCs w:val="22"/>
          <w:lang w:eastAsia="cs-CZ"/>
        </w:rPr>
        <w:tab/>
      </w:r>
      <w:r w:rsidRPr="007602BE">
        <w:rPr>
          <w:noProof/>
        </w:rPr>
        <w:t>F</w:t>
      </w:r>
      <w:r>
        <w:rPr>
          <w:noProof/>
        </w:rPr>
        <w:t xml:space="preserve">ormální úprava, struktura a obsah </w:t>
      </w:r>
      <w:r w:rsidRPr="007602BE">
        <w:rPr>
          <w:noProof/>
        </w:rPr>
        <w:t>N</w:t>
      </w:r>
      <w:r>
        <w:rPr>
          <w:noProof/>
        </w:rPr>
        <w:t>abídky</w:t>
      </w:r>
      <w:r>
        <w:rPr>
          <w:noProof/>
        </w:rPr>
        <w:tab/>
      </w:r>
      <w:r>
        <w:rPr>
          <w:noProof/>
        </w:rPr>
        <w:fldChar w:fldCharType="begin"/>
      </w:r>
      <w:r>
        <w:rPr>
          <w:noProof/>
        </w:rPr>
        <w:instrText xml:space="preserve"> PAGEREF _Toc417988649 \h </w:instrText>
      </w:r>
      <w:r>
        <w:rPr>
          <w:noProof/>
        </w:rPr>
      </w:r>
      <w:r>
        <w:rPr>
          <w:noProof/>
        </w:rPr>
        <w:fldChar w:fldCharType="separate"/>
      </w:r>
      <w:r w:rsidR="003A1C17">
        <w:rPr>
          <w:noProof/>
        </w:rPr>
        <w:t>14</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8.</w:t>
      </w:r>
      <w:r>
        <w:rPr>
          <w:rFonts w:asciiTheme="minorHAnsi" w:eastAsiaTheme="minorEastAsia" w:hAnsiTheme="minorHAnsi" w:cstheme="minorBidi"/>
          <w:b w:val="0"/>
          <w:szCs w:val="22"/>
          <w:lang w:eastAsia="cs-CZ"/>
        </w:rPr>
        <w:tab/>
      </w:r>
      <w:r>
        <w:t>Lhůta pro podání nabídky</w:t>
      </w:r>
      <w:r>
        <w:tab/>
      </w:r>
      <w:r>
        <w:fldChar w:fldCharType="begin"/>
      </w:r>
      <w:r>
        <w:instrText xml:space="preserve"> PAGEREF _Toc417988650 \h </w:instrText>
      </w:r>
      <w:r>
        <w:fldChar w:fldCharType="separate"/>
      </w:r>
      <w:r w:rsidR="003A1C17">
        <w:t>15</w:t>
      </w:r>
      <w:r>
        <w:fldChar w:fldCharType="end"/>
      </w:r>
    </w:p>
    <w:p w:rsidR="006062D0" w:rsidRDefault="006062D0">
      <w:pPr>
        <w:pStyle w:val="Obsah1"/>
        <w:rPr>
          <w:rFonts w:asciiTheme="minorHAnsi" w:eastAsiaTheme="minorEastAsia" w:hAnsiTheme="minorHAnsi" w:cstheme="minorBidi"/>
          <w:b w:val="0"/>
          <w:szCs w:val="22"/>
          <w:lang w:eastAsia="cs-CZ"/>
        </w:rPr>
      </w:pPr>
      <w:r>
        <w:t>9.</w:t>
      </w:r>
      <w:r>
        <w:rPr>
          <w:rFonts w:asciiTheme="minorHAnsi" w:eastAsiaTheme="minorEastAsia" w:hAnsiTheme="minorHAnsi" w:cstheme="minorBidi"/>
          <w:b w:val="0"/>
          <w:szCs w:val="22"/>
          <w:lang w:eastAsia="cs-CZ"/>
        </w:rPr>
        <w:tab/>
      </w:r>
      <w:r>
        <w:t>Otevírání obálek a kontrola nabídek</w:t>
      </w:r>
      <w:r>
        <w:tab/>
      </w:r>
      <w:r>
        <w:fldChar w:fldCharType="begin"/>
      </w:r>
      <w:r>
        <w:instrText xml:space="preserve"> PAGEREF _Toc417988651 \h </w:instrText>
      </w:r>
      <w:r>
        <w:fldChar w:fldCharType="separate"/>
      </w:r>
      <w:r w:rsidR="003A1C17">
        <w:t>15</w:t>
      </w:r>
      <w:r>
        <w:fldChar w:fldCharType="end"/>
      </w:r>
    </w:p>
    <w:p w:rsidR="006062D0" w:rsidRDefault="006062D0">
      <w:pPr>
        <w:pStyle w:val="Obsah1"/>
        <w:rPr>
          <w:rFonts w:asciiTheme="minorHAnsi" w:eastAsiaTheme="minorEastAsia" w:hAnsiTheme="minorHAnsi" w:cstheme="minorBidi"/>
          <w:b w:val="0"/>
          <w:szCs w:val="22"/>
          <w:lang w:eastAsia="cs-CZ"/>
        </w:rPr>
      </w:pPr>
      <w:r>
        <w:t>10.</w:t>
      </w:r>
      <w:r>
        <w:rPr>
          <w:rFonts w:asciiTheme="minorHAnsi" w:eastAsiaTheme="minorEastAsia" w:hAnsiTheme="minorHAnsi" w:cstheme="minorBidi"/>
          <w:b w:val="0"/>
          <w:szCs w:val="22"/>
          <w:lang w:eastAsia="cs-CZ"/>
        </w:rPr>
        <w:tab/>
      </w:r>
      <w:r>
        <w:t>Hodnocení nabídek</w:t>
      </w:r>
      <w:r>
        <w:tab/>
      </w:r>
      <w:r>
        <w:fldChar w:fldCharType="begin"/>
      </w:r>
      <w:r>
        <w:instrText xml:space="preserve"> PAGEREF _Toc417988652 \h </w:instrText>
      </w:r>
      <w:r>
        <w:fldChar w:fldCharType="separate"/>
      </w:r>
      <w:r w:rsidR="003A1C17">
        <w:t>16</w:t>
      </w:r>
      <w:r>
        <w:fldChar w:fldCharType="end"/>
      </w:r>
    </w:p>
    <w:p w:rsidR="006062D0" w:rsidRDefault="006062D0">
      <w:pPr>
        <w:pStyle w:val="Obsah2"/>
        <w:rPr>
          <w:rFonts w:asciiTheme="minorHAnsi" w:eastAsiaTheme="minorEastAsia" w:hAnsiTheme="minorHAnsi" w:cstheme="minorBidi"/>
          <w:noProof/>
          <w:szCs w:val="22"/>
          <w:lang w:eastAsia="cs-CZ"/>
        </w:rPr>
      </w:pPr>
      <w:r>
        <w:rPr>
          <w:noProof/>
        </w:rPr>
        <w:t>10.1</w:t>
      </w:r>
      <w:r>
        <w:rPr>
          <w:rFonts w:asciiTheme="minorHAnsi" w:eastAsiaTheme="minorEastAsia" w:hAnsiTheme="minorHAnsi" w:cstheme="minorBidi"/>
          <w:noProof/>
          <w:szCs w:val="22"/>
          <w:lang w:eastAsia="cs-CZ"/>
        </w:rPr>
        <w:tab/>
      </w:r>
      <w:r>
        <w:rPr>
          <w:noProof/>
        </w:rPr>
        <w:t>Hodnotící kritéria</w:t>
      </w:r>
      <w:r>
        <w:rPr>
          <w:noProof/>
        </w:rPr>
        <w:tab/>
      </w:r>
      <w:r>
        <w:rPr>
          <w:noProof/>
        </w:rPr>
        <w:fldChar w:fldCharType="begin"/>
      </w:r>
      <w:r>
        <w:rPr>
          <w:noProof/>
        </w:rPr>
        <w:instrText xml:space="preserve"> PAGEREF _Toc417988653 \h </w:instrText>
      </w:r>
      <w:r>
        <w:rPr>
          <w:noProof/>
        </w:rPr>
      </w:r>
      <w:r>
        <w:rPr>
          <w:noProof/>
        </w:rPr>
        <w:fldChar w:fldCharType="separate"/>
      </w:r>
      <w:r w:rsidR="003A1C17">
        <w:rPr>
          <w:noProof/>
        </w:rPr>
        <w:t>16</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10.2</w:t>
      </w:r>
      <w:r>
        <w:rPr>
          <w:rFonts w:asciiTheme="minorHAnsi" w:eastAsiaTheme="minorEastAsia" w:hAnsiTheme="minorHAnsi" w:cstheme="minorBidi"/>
          <w:noProof/>
          <w:szCs w:val="22"/>
          <w:lang w:eastAsia="cs-CZ"/>
        </w:rPr>
        <w:tab/>
      </w:r>
      <w:r w:rsidRPr="007602BE">
        <w:rPr>
          <w:noProof/>
        </w:rPr>
        <w:t>Celková n</w:t>
      </w:r>
      <w:r>
        <w:rPr>
          <w:noProof/>
        </w:rPr>
        <w:t>abídková cena</w:t>
      </w:r>
      <w:r w:rsidRPr="007602BE">
        <w:rPr>
          <w:noProof/>
        </w:rPr>
        <w:t xml:space="preserve"> v Kč bez DPH</w:t>
      </w:r>
      <w:r>
        <w:rPr>
          <w:noProof/>
        </w:rPr>
        <w:tab/>
      </w:r>
      <w:r>
        <w:rPr>
          <w:noProof/>
        </w:rPr>
        <w:fldChar w:fldCharType="begin"/>
      </w:r>
      <w:r>
        <w:rPr>
          <w:noProof/>
        </w:rPr>
        <w:instrText xml:space="preserve"> PAGEREF _Toc417988654 \h </w:instrText>
      </w:r>
      <w:r>
        <w:rPr>
          <w:noProof/>
        </w:rPr>
      </w:r>
      <w:r>
        <w:rPr>
          <w:noProof/>
        </w:rPr>
        <w:fldChar w:fldCharType="separate"/>
      </w:r>
      <w:r w:rsidR="003A1C17">
        <w:rPr>
          <w:noProof/>
        </w:rPr>
        <w:t>16</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sidRPr="007602BE">
        <w:rPr>
          <w:noProof/>
        </w:rPr>
        <w:t>10.3</w:t>
      </w:r>
      <w:r>
        <w:rPr>
          <w:rFonts w:asciiTheme="minorHAnsi" w:eastAsiaTheme="minorEastAsia" w:hAnsiTheme="minorHAnsi" w:cstheme="minorBidi"/>
          <w:noProof/>
          <w:szCs w:val="22"/>
          <w:lang w:eastAsia="cs-CZ"/>
        </w:rPr>
        <w:tab/>
      </w:r>
      <w:r w:rsidRPr="007602BE">
        <w:rPr>
          <w:noProof/>
        </w:rPr>
        <w:t>Metodika postupu</w:t>
      </w:r>
      <w:r>
        <w:rPr>
          <w:noProof/>
        </w:rPr>
        <w:tab/>
      </w:r>
      <w:r>
        <w:rPr>
          <w:noProof/>
        </w:rPr>
        <w:fldChar w:fldCharType="begin"/>
      </w:r>
      <w:r>
        <w:rPr>
          <w:noProof/>
        </w:rPr>
        <w:instrText xml:space="preserve"> PAGEREF _Toc417988655 \h </w:instrText>
      </w:r>
      <w:r>
        <w:rPr>
          <w:noProof/>
        </w:rPr>
      </w:r>
      <w:r>
        <w:rPr>
          <w:noProof/>
        </w:rPr>
        <w:fldChar w:fldCharType="separate"/>
      </w:r>
      <w:r w:rsidR="003A1C17">
        <w:rPr>
          <w:noProof/>
        </w:rPr>
        <w:t>16</w:t>
      </w:r>
      <w:r>
        <w:rPr>
          <w:noProof/>
        </w:rPr>
        <w:fldChar w:fldCharType="end"/>
      </w:r>
    </w:p>
    <w:p w:rsidR="006062D0" w:rsidRDefault="006062D0">
      <w:pPr>
        <w:pStyle w:val="Obsah2"/>
        <w:rPr>
          <w:rFonts w:asciiTheme="minorHAnsi" w:eastAsiaTheme="minorEastAsia" w:hAnsiTheme="minorHAnsi" w:cstheme="minorBidi"/>
          <w:noProof/>
          <w:szCs w:val="22"/>
          <w:lang w:eastAsia="cs-CZ"/>
        </w:rPr>
      </w:pPr>
      <w:r>
        <w:rPr>
          <w:noProof/>
        </w:rPr>
        <w:t>10.4</w:t>
      </w:r>
      <w:r>
        <w:rPr>
          <w:rFonts w:asciiTheme="minorHAnsi" w:eastAsiaTheme="minorEastAsia" w:hAnsiTheme="minorHAnsi" w:cstheme="minorBidi"/>
          <w:noProof/>
          <w:szCs w:val="22"/>
          <w:lang w:eastAsia="cs-CZ"/>
        </w:rPr>
        <w:tab/>
      </w:r>
      <w:r w:rsidRPr="007602BE">
        <w:rPr>
          <w:noProof/>
        </w:rPr>
        <w:t>Celkové hodnocení</w:t>
      </w:r>
      <w:r>
        <w:rPr>
          <w:noProof/>
        </w:rPr>
        <w:tab/>
      </w:r>
      <w:r>
        <w:rPr>
          <w:noProof/>
        </w:rPr>
        <w:fldChar w:fldCharType="begin"/>
      </w:r>
      <w:r>
        <w:rPr>
          <w:noProof/>
        </w:rPr>
        <w:instrText xml:space="preserve"> PAGEREF _Toc417988656 \h </w:instrText>
      </w:r>
      <w:r>
        <w:rPr>
          <w:noProof/>
        </w:rPr>
      </w:r>
      <w:r>
        <w:rPr>
          <w:noProof/>
        </w:rPr>
        <w:fldChar w:fldCharType="separate"/>
      </w:r>
      <w:r w:rsidR="003A1C17">
        <w:rPr>
          <w:noProof/>
        </w:rPr>
        <w:t>17</w:t>
      </w:r>
      <w:r>
        <w:rPr>
          <w:noProof/>
        </w:rPr>
        <w:fldChar w:fldCharType="end"/>
      </w:r>
    </w:p>
    <w:p w:rsidR="006062D0" w:rsidRDefault="006062D0">
      <w:pPr>
        <w:pStyle w:val="Obsah1"/>
        <w:rPr>
          <w:rFonts w:asciiTheme="minorHAnsi" w:eastAsiaTheme="minorEastAsia" w:hAnsiTheme="minorHAnsi" w:cstheme="minorBidi"/>
          <w:b w:val="0"/>
          <w:szCs w:val="22"/>
          <w:lang w:eastAsia="cs-CZ"/>
        </w:rPr>
      </w:pPr>
      <w:r>
        <w:t>11.</w:t>
      </w:r>
      <w:r>
        <w:rPr>
          <w:rFonts w:asciiTheme="minorHAnsi" w:eastAsiaTheme="minorEastAsia" w:hAnsiTheme="minorHAnsi" w:cstheme="minorBidi"/>
          <w:b w:val="0"/>
          <w:szCs w:val="22"/>
          <w:lang w:eastAsia="cs-CZ"/>
        </w:rPr>
        <w:tab/>
      </w:r>
      <w:r>
        <w:t>Dodatečné informace k Zadávacím podmínkám (dotazy uchazečů)</w:t>
      </w:r>
      <w:r>
        <w:tab/>
      </w:r>
      <w:r>
        <w:fldChar w:fldCharType="begin"/>
      </w:r>
      <w:r>
        <w:instrText xml:space="preserve"> PAGEREF _Toc417988657 \h </w:instrText>
      </w:r>
      <w:r>
        <w:fldChar w:fldCharType="separate"/>
      </w:r>
      <w:r w:rsidR="003A1C17">
        <w:t>17</w:t>
      </w:r>
      <w:r>
        <w:fldChar w:fldCharType="end"/>
      </w:r>
    </w:p>
    <w:p w:rsidR="006062D0" w:rsidRDefault="006062D0">
      <w:pPr>
        <w:pStyle w:val="Obsah1"/>
        <w:rPr>
          <w:rFonts w:asciiTheme="minorHAnsi" w:eastAsiaTheme="minorEastAsia" w:hAnsiTheme="minorHAnsi" w:cstheme="minorBidi"/>
          <w:b w:val="0"/>
          <w:szCs w:val="22"/>
          <w:lang w:eastAsia="cs-CZ"/>
        </w:rPr>
      </w:pPr>
      <w:r>
        <w:t>12.</w:t>
      </w:r>
      <w:r>
        <w:rPr>
          <w:rFonts w:asciiTheme="minorHAnsi" w:eastAsiaTheme="minorEastAsia" w:hAnsiTheme="minorHAnsi" w:cstheme="minorBidi"/>
          <w:b w:val="0"/>
          <w:szCs w:val="22"/>
          <w:lang w:eastAsia="cs-CZ"/>
        </w:rPr>
        <w:tab/>
      </w:r>
      <w:r>
        <w:t>Práva a výhrady Zadavatele</w:t>
      </w:r>
      <w:r>
        <w:tab/>
      </w:r>
      <w:r>
        <w:fldChar w:fldCharType="begin"/>
      </w:r>
      <w:r>
        <w:instrText xml:space="preserve"> PAGEREF _Toc417988658 \h </w:instrText>
      </w:r>
      <w:r>
        <w:fldChar w:fldCharType="separate"/>
      </w:r>
      <w:r w:rsidR="003A1C17">
        <w:t>17</w:t>
      </w:r>
      <w:r>
        <w:fldChar w:fldCharType="end"/>
      </w:r>
    </w:p>
    <w:p w:rsidR="006062D0" w:rsidRDefault="006062D0">
      <w:pPr>
        <w:pStyle w:val="Obsah1"/>
        <w:rPr>
          <w:rFonts w:asciiTheme="minorHAnsi" w:eastAsiaTheme="minorEastAsia" w:hAnsiTheme="minorHAnsi" w:cstheme="minorBidi"/>
          <w:b w:val="0"/>
          <w:szCs w:val="22"/>
          <w:lang w:eastAsia="cs-CZ"/>
        </w:rPr>
      </w:pPr>
      <w:r>
        <w:t>13.</w:t>
      </w:r>
      <w:r>
        <w:rPr>
          <w:rFonts w:asciiTheme="minorHAnsi" w:eastAsiaTheme="minorEastAsia" w:hAnsiTheme="minorHAnsi" w:cstheme="minorBidi"/>
          <w:b w:val="0"/>
          <w:szCs w:val="22"/>
          <w:lang w:eastAsia="cs-CZ"/>
        </w:rPr>
        <w:tab/>
      </w:r>
      <w:r>
        <w:t>Ostatní</w:t>
      </w:r>
      <w:r>
        <w:tab/>
      </w:r>
      <w:r>
        <w:fldChar w:fldCharType="begin"/>
      </w:r>
      <w:r>
        <w:instrText xml:space="preserve"> PAGEREF _Toc417988659 \h </w:instrText>
      </w:r>
      <w:r>
        <w:fldChar w:fldCharType="separate"/>
      </w:r>
      <w:r w:rsidR="003A1C17">
        <w:t>18</w:t>
      </w:r>
      <w:r>
        <w:fldChar w:fldCharType="end"/>
      </w:r>
    </w:p>
    <w:p w:rsidR="006062D0" w:rsidRDefault="006062D0">
      <w:pPr>
        <w:pStyle w:val="Obsah1"/>
        <w:rPr>
          <w:rFonts w:asciiTheme="minorHAnsi" w:eastAsiaTheme="minorEastAsia" w:hAnsiTheme="minorHAnsi" w:cstheme="minorBidi"/>
          <w:b w:val="0"/>
          <w:szCs w:val="22"/>
          <w:lang w:eastAsia="cs-CZ"/>
        </w:rPr>
      </w:pPr>
      <w:r>
        <w:t>14.</w:t>
      </w:r>
      <w:r>
        <w:rPr>
          <w:rFonts w:asciiTheme="minorHAnsi" w:eastAsiaTheme="minorEastAsia" w:hAnsiTheme="minorHAnsi" w:cstheme="minorBidi"/>
          <w:b w:val="0"/>
          <w:szCs w:val="22"/>
          <w:lang w:eastAsia="cs-CZ"/>
        </w:rPr>
        <w:tab/>
      </w:r>
      <w:r>
        <w:t>Vydávání zadávací dokumentace</w:t>
      </w:r>
      <w:r>
        <w:tab/>
      </w:r>
      <w:r>
        <w:fldChar w:fldCharType="begin"/>
      </w:r>
      <w:r>
        <w:instrText xml:space="preserve"> PAGEREF _Toc417988660 \h </w:instrText>
      </w:r>
      <w:r>
        <w:fldChar w:fldCharType="separate"/>
      </w:r>
      <w:r w:rsidR="003A1C17">
        <w:t>18</w:t>
      </w:r>
      <w:r>
        <w:fldChar w:fldCharType="end"/>
      </w:r>
    </w:p>
    <w:p w:rsidR="006062D0" w:rsidRDefault="006062D0">
      <w:pPr>
        <w:pStyle w:val="Obsah1"/>
        <w:rPr>
          <w:rFonts w:asciiTheme="minorHAnsi" w:eastAsiaTheme="minorEastAsia" w:hAnsiTheme="minorHAnsi" w:cstheme="minorBidi"/>
          <w:b w:val="0"/>
          <w:szCs w:val="22"/>
          <w:lang w:eastAsia="cs-CZ"/>
        </w:rPr>
      </w:pPr>
      <w:r>
        <w:t>15.</w:t>
      </w:r>
      <w:r>
        <w:rPr>
          <w:rFonts w:asciiTheme="minorHAnsi" w:eastAsiaTheme="minorEastAsia" w:hAnsiTheme="minorHAnsi" w:cstheme="minorBidi"/>
          <w:b w:val="0"/>
          <w:szCs w:val="22"/>
          <w:lang w:eastAsia="cs-CZ"/>
        </w:rPr>
        <w:tab/>
      </w:r>
      <w:r>
        <w:t>Přílohy Zadávací dokumentace</w:t>
      </w:r>
      <w:r>
        <w:tab/>
      </w:r>
      <w:r>
        <w:fldChar w:fldCharType="begin"/>
      </w:r>
      <w:r>
        <w:instrText xml:space="preserve"> PAGEREF _Toc417988661 \h </w:instrText>
      </w:r>
      <w:r>
        <w:fldChar w:fldCharType="separate"/>
      </w:r>
      <w:r w:rsidR="003A1C17">
        <w:t>18</w:t>
      </w:r>
      <w:r>
        <w:fldChar w:fldCharType="end"/>
      </w:r>
    </w:p>
    <w:p w:rsidR="006062D0" w:rsidRDefault="006062D0">
      <w:pPr>
        <w:pStyle w:val="Obsah1"/>
        <w:rPr>
          <w:rFonts w:asciiTheme="minorHAnsi" w:eastAsiaTheme="minorEastAsia" w:hAnsiTheme="minorHAnsi" w:cstheme="minorBidi"/>
          <w:b w:val="0"/>
          <w:szCs w:val="22"/>
          <w:lang w:eastAsia="cs-CZ"/>
        </w:rPr>
      </w:pPr>
      <w:r>
        <w:t>16.</w:t>
      </w:r>
      <w:r>
        <w:rPr>
          <w:rFonts w:asciiTheme="minorHAnsi" w:eastAsiaTheme="minorEastAsia" w:hAnsiTheme="minorHAnsi" w:cstheme="minorBidi"/>
          <w:b w:val="0"/>
          <w:szCs w:val="22"/>
          <w:lang w:eastAsia="cs-CZ"/>
        </w:rPr>
        <w:tab/>
      </w:r>
      <w:r>
        <w:t>Přehled pojmů</w:t>
      </w:r>
      <w:r>
        <w:tab/>
      </w:r>
      <w:r>
        <w:fldChar w:fldCharType="begin"/>
      </w:r>
      <w:r>
        <w:instrText xml:space="preserve"> PAGEREF _Toc417988662 \h </w:instrText>
      </w:r>
      <w:r>
        <w:fldChar w:fldCharType="separate"/>
      </w:r>
      <w:r w:rsidR="003A1C17">
        <w:t>19</w:t>
      </w:r>
      <w:r>
        <w:fldChar w:fldCharType="end"/>
      </w:r>
    </w:p>
    <w:p w:rsidR="00822BD0" w:rsidRDefault="00822BD0" w:rsidP="00822BD0">
      <w:pPr>
        <w:pStyle w:val="Nadpis1"/>
        <w:numPr>
          <w:ilvl w:val="0"/>
          <w:numId w:val="0"/>
        </w:numPr>
        <w:spacing w:before="0" w:after="0"/>
        <w:ind w:left="720"/>
        <w:rPr>
          <w:bCs/>
          <w:kern w:val="0"/>
          <w:sz w:val="22"/>
          <w:szCs w:val="22"/>
        </w:rPr>
      </w:pPr>
      <w:r w:rsidRPr="00A33739">
        <w:rPr>
          <w:bCs/>
          <w:kern w:val="0"/>
          <w:sz w:val="22"/>
          <w:szCs w:val="22"/>
        </w:rPr>
        <w:fldChar w:fldCharType="end"/>
      </w:r>
    </w:p>
    <w:p w:rsidR="00822BD0" w:rsidRPr="00D06214" w:rsidRDefault="00822BD0" w:rsidP="00BC0DED">
      <w:pPr>
        <w:pStyle w:val="Nadpis1"/>
        <w:spacing w:before="120"/>
        <w:ind w:left="567" w:hanging="567"/>
        <w:rPr>
          <w:sz w:val="22"/>
        </w:rPr>
      </w:pPr>
      <w:r>
        <w:rPr>
          <w:bCs/>
          <w:kern w:val="0"/>
          <w:sz w:val="22"/>
          <w:szCs w:val="22"/>
        </w:rPr>
        <w:br w:type="page"/>
      </w:r>
      <w:bookmarkStart w:id="1" w:name="_Toc361068724"/>
      <w:bookmarkStart w:id="2" w:name="_Toc399161144"/>
      <w:bookmarkStart w:id="3" w:name="_Toc417988621"/>
      <w:r w:rsidRPr="00D06214">
        <w:rPr>
          <w:sz w:val="22"/>
        </w:rPr>
        <w:lastRenderedPageBreak/>
        <w:t>Informace o Zadavateli</w:t>
      </w:r>
      <w:bookmarkEnd w:id="1"/>
      <w:bookmarkEnd w:id="2"/>
      <w:bookmarkEnd w:id="3"/>
    </w:p>
    <w:p w:rsidR="00822BD0" w:rsidRDefault="00822BD0" w:rsidP="00193388">
      <w:pPr>
        <w:pStyle w:val="Nadpis2"/>
        <w:numPr>
          <w:ilvl w:val="1"/>
          <w:numId w:val="12"/>
        </w:numPr>
        <w:tabs>
          <w:tab w:val="num" w:pos="567"/>
          <w:tab w:val="num" w:pos="1021"/>
        </w:tabs>
        <w:spacing w:before="120"/>
        <w:ind w:left="709" w:hanging="709"/>
        <w:rPr>
          <w:szCs w:val="22"/>
          <w:lang w:val="cs-CZ"/>
        </w:rPr>
      </w:pPr>
      <w:bookmarkStart w:id="4" w:name="_Toc157501665"/>
      <w:bookmarkStart w:id="5" w:name="_Ref204762456"/>
      <w:bookmarkStart w:id="6" w:name="_Toc361068725"/>
      <w:bookmarkStart w:id="7" w:name="_Toc399161145"/>
      <w:bookmarkStart w:id="8" w:name="_Toc417988622"/>
      <w:r w:rsidRPr="00857F05">
        <w:rPr>
          <w:szCs w:val="22"/>
          <w:lang w:val="cs-CZ"/>
        </w:rPr>
        <w:t>Základní údaje</w:t>
      </w:r>
      <w:bookmarkEnd w:id="4"/>
      <w:bookmarkEnd w:id="5"/>
      <w:r w:rsidRPr="00857F05">
        <w:rPr>
          <w:szCs w:val="22"/>
          <w:lang w:val="cs-CZ"/>
        </w:rPr>
        <w:t xml:space="preserve"> o Zadavateli</w:t>
      </w:r>
      <w:bookmarkEnd w:id="6"/>
      <w:bookmarkEnd w:id="7"/>
      <w:bookmarkEnd w:id="8"/>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351"/>
      </w:tblGrid>
      <w:tr w:rsidR="00822BD0" w:rsidRPr="00391CCF" w:rsidTr="009B196E">
        <w:tc>
          <w:tcPr>
            <w:tcW w:w="3402" w:type="dxa"/>
          </w:tcPr>
          <w:p w:rsidR="00822BD0" w:rsidRPr="00391CCF" w:rsidRDefault="00822BD0" w:rsidP="003F4625">
            <w:pPr>
              <w:pStyle w:val="Normal1"/>
              <w:spacing w:after="0"/>
              <w:ind w:left="0"/>
              <w:rPr>
                <w:b/>
                <w:sz w:val="22"/>
                <w:szCs w:val="22"/>
              </w:rPr>
            </w:pPr>
            <w:r w:rsidRPr="00391CCF">
              <w:rPr>
                <w:b/>
                <w:sz w:val="22"/>
                <w:szCs w:val="22"/>
              </w:rPr>
              <w:t>Název Zadavatele:</w:t>
            </w:r>
          </w:p>
        </w:tc>
        <w:tc>
          <w:tcPr>
            <w:tcW w:w="5351" w:type="dxa"/>
          </w:tcPr>
          <w:p w:rsidR="00822BD0" w:rsidRPr="00391CCF" w:rsidRDefault="00866E13" w:rsidP="003F4625">
            <w:pPr>
              <w:pStyle w:val="Normal1"/>
              <w:spacing w:after="0"/>
              <w:ind w:left="0"/>
              <w:rPr>
                <w:sz w:val="22"/>
                <w:szCs w:val="22"/>
              </w:rPr>
            </w:pPr>
            <w:r w:rsidRPr="00391CCF">
              <w:rPr>
                <w:b/>
                <w:sz w:val="22"/>
                <w:szCs w:val="22"/>
              </w:rPr>
              <w:t>Česká republika - Ministerstvo práce a sociálních věcí</w:t>
            </w:r>
          </w:p>
        </w:tc>
      </w:tr>
      <w:tr w:rsidR="00822BD0" w:rsidRPr="00391CCF" w:rsidTr="009B196E">
        <w:tc>
          <w:tcPr>
            <w:tcW w:w="3402" w:type="dxa"/>
          </w:tcPr>
          <w:p w:rsidR="00822BD0" w:rsidRPr="00391CCF" w:rsidRDefault="00822BD0" w:rsidP="003F4625">
            <w:pPr>
              <w:pStyle w:val="Normal1"/>
              <w:spacing w:after="0"/>
              <w:ind w:left="0"/>
              <w:rPr>
                <w:sz w:val="22"/>
                <w:szCs w:val="22"/>
              </w:rPr>
            </w:pPr>
            <w:r w:rsidRPr="00391CCF">
              <w:rPr>
                <w:sz w:val="22"/>
                <w:szCs w:val="22"/>
              </w:rPr>
              <w:t>Zástupce:</w:t>
            </w:r>
          </w:p>
        </w:tc>
        <w:tc>
          <w:tcPr>
            <w:tcW w:w="5351" w:type="dxa"/>
          </w:tcPr>
          <w:p w:rsidR="00822BD0" w:rsidRPr="00391CCF" w:rsidRDefault="00866E13" w:rsidP="003F4625">
            <w:pPr>
              <w:pStyle w:val="Normal1"/>
              <w:spacing w:after="0"/>
              <w:ind w:left="0"/>
              <w:rPr>
                <w:sz w:val="22"/>
                <w:szCs w:val="22"/>
              </w:rPr>
            </w:pPr>
            <w:r w:rsidRPr="00391CCF">
              <w:rPr>
                <w:sz w:val="22"/>
                <w:szCs w:val="22"/>
              </w:rPr>
              <w:t>Mgr. Petr Nečina, ředitel odboru řízení projektů</w:t>
            </w:r>
          </w:p>
        </w:tc>
      </w:tr>
      <w:tr w:rsidR="00822BD0" w:rsidRPr="00391CCF" w:rsidTr="009B196E">
        <w:tc>
          <w:tcPr>
            <w:tcW w:w="3402" w:type="dxa"/>
          </w:tcPr>
          <w:p w:rsidR="00822BD0" w:rsidRPr="00391CCF" w:rsidRDefault="00822BD0" w:rsidP="003F4625">
            <w:pPr>
              <w:pStyle w:val="Normal1"/>
              <w:spacing w:after="0"/>
              <w:ind w:left="0"/>
              <w:rPr>
                <w:sz w:val="22"/>
                <w:szCs w:val="22"/>
              </w:rPr>
            </w:pPr>
            <w:r w:rsidRPr="00391CCF">
              <w:rPr>
                <w:sz w:val="22"/>
                <w:szCs w:val="22"/>
              </w:rPr>
              <w:t>Sídlo:</w:t>
            </w:r>
          </w:p>
        </w:tc>
        <w:tc>
          <w:tcPr>
            <w:tcW w:w="5351" w:type="dxa"/>
          </w:tcPr>
          <w:p w:rsidR="00822BD0" w:rsidRPr="00391CCF" w:rsidRDefault="00866E13" w:rsidP="003F4625">
            <w:pPr>
              <w:pStyle w:val="Normal1"/>
              <w:spacing w:after="0"/>
              <w:ind w:left="0"/>
              <w:rPr>
                <w:sz w:val="22"/>
                <w:szCs w:val="22"/>
              </w:rPr>
            </w:pPr>
            <w:r w:rsidRPr="00391CCF">
              <w:rPr>
                <w:rFonts w:cs="Arial"/>
                <w:sz w:val="22"/>
                <w:szCs w:val="22"/>
              </w:rPr>
              <w:t>Na Poříčním právu 1/376, 128 01 Praha 2</w:t>
            </w:r>
          </w:p>
        </w:tc>
      </w:tr>
      <w:tr w:rsidR="00822BD0" w:rsidRPr="00391CCF" w:rsidTr="009B196E">
        <w:tc>
          <w:tcPr>
            <w:tcW w:w="3402" w:type="dxa"/>
          </w:tcPr>
          <w:p w:rsidR="00822BD0" w:rsidRPr="00391CCF" w:rsidRDefault="00822BD0" w:rsidP="003F4625">
            <w:pPr>
              <w:pStyle w:val="Normal1"/>
              <w:spacing w:after="0"/>
              <w:ind w:left="0"/>
              <w:rPr>
                <w:sz w:val="22"/>
                <w:szCs w:val="22"/>
              </w:rPr>
            </w:pPr>
            <w:r w:rsidRPr="00391CCF">
              <w:rPr>
                <w:sz w:val="22"/>
                <w:szCs w:val="22"/>
              </w:rPr>
              <w:t>IČO:</w:t>
            </w:r>
          </w:p>
        </w:tc>
        <w:tc>
          <w:tcPr>
            <w:tcW w:w="5351" w:type="dxa"/>
          </w:tcPr>
          <w:p w:rsidR="00822BD0" w:rsidRPr="00391CCF" w:rsidRDefault="00866E13" w:rsidP="003F4625">
            <w:pPr>
              <w:pStyle w:val="Normal1"/>
              <w:spacing w:after="0"/>
              <w:ind w:left="0"/>
              <w:rPr>
                <w:sz w:val="22"/>
                <w:szCs w:val="22"/>
              </w:rPr>
            </w:pPr>
            <w:r w:rsidRPr="00391CCF">
              <w:rPr>
                <w:rFonts w:cs="Arial"/>
                <w:sz w:val="22"/>
                <w:szCs w:val="22"/>
              </w:rPr>
              <w:t>005 51 023</w:t>
            </w:r>
          </w:p>
        </w:tc>
      </w:tr>
      <w:tr w:rsidR="00822BD0" w:rsidRPr="00391CCF" w:rsidTr="009B196E">
        <w:tc>
          <w:tcPr>
            <w:tcW w:w="3402" w:type="dxa"/>
          </w:tcPr>
          <w:p w:rsidR="00822BD0" w:rsidRPr="007B5108" w:rsidRDefault="00822BD0" w:rsidP="003F4625">
            <w:pPr>
              <w:pStyle w:val="Normal1"/>
              <w:spacing w:after="0"/>
              <w:ind w:left="0"/>
              <w:rPr>
                <w:sz w:val="22"/>
                <w:szCs w:val="22"/>
              </w:rPr>
            </w:pPr>
            <w:r w:rsidRPr="007B5108">
              <w:rPr>
                <w:b/>
                <w:sz w:val="22"/>
                <w:szCs w:val="22"/>
              </w:rPr>
              <w:t>Kontaktní osoba Zadavatele</w:t>
            </w:r>
            <w:r w:rsidRPr="007B5108">
              <w:rPr>
                <w:sz w:val="22"/>
                <w:szCs w:val="22"/>
              </w:rPr>
              <w:t xml:space="preserve">: </w:t>
            </w:r>
          </w:p>
        </w:tc>
        <w:tc>
          <w:tcPr>
            <w:tcW w:w="5351" w:type="dxa"/>
          </w:tcPr>
          <w:p w:rsidR="00822BD0" w:rsidRPr="007B5108" w:rsidRDefault="00866E13" w:rsidP="008C08BB">
            <w:pPr>
              <w:spacing w:after="0"/>
              <w:rPr>
                <w:rFonts w:cs="Arial"/>
                <w:sz w:val="22"/>
                <w:szCs w:val="22"/>
              </w:rPr>
            </w:pPr>
            <w:r w:rsidRPr="007B5108">
              <w:rPr>
                <w:rFonts w:cs="Arial"/>
                <w:sz w:val="22"/>
                <w:szCs w:val="22"/>
              </w:rPr>
              <w:t xml:space="preserve">Ing. Alena Najmanová, oddělení </w:t>
            </w:r>
            <w:r w:rsidR="008C08BB">
              <w:rPr>
                <w:rFonts w:cs="Arial"/>
                <w:sz w:val="22"/>
                <w:szCs w:val="22"/>
              </w:rPr>
              <w:t>veřejných zakázek</w:t>
            </w:r>
          </w:p>
        </w:tc>
      </w:tr>
      <w:tr w:rsidR="003F4625" w:rsidRPr="00391CCF" w:rsidTr="009B196E">
        <w:tc>
          <w:tcPr>
            <w:tcW w:w="3402" w:type="dxa"/>
          </w:tcPr>
          <w:p w:rsidR="003F4625" w:rsidRPr="007B5108" w:rsidRDefault="003F4625" w:rsidP="003F4625">
            <w:pPr>
              <w:pStyle w:val="Normal1"/>
              <w:spacing w:after="0"/>
              <w:ind w:left="0"/>
              <w:rPr>
                <w:sz w:val="22"/>
                <w:szCs w:val="22"/>
              </w:rPr>
            </w:pPr>
            <w:r w:rsidRPr="007B5108">
              <w:rPr>
                <w:sz w:val="22"/>
                <w:szCs w:val="22"/>
              </w:rPr>
              <w:t>E-mail:</w:t>
            </w:r>
          </w:p>
        </w:tc>
        <w:tc>
          <w:tcPr>
            <w:tcW w:w="5351" w:type="dxa"/>
          </w:tcPr>
          <w:p w:rsidR="003F4625" w:rsidRPr="004050BF" w:rsidRDefault="003A1C17" w:rsidP="003F4625">
            <w:pPr>
              <w:pStyle w:val="Normal1"/>
              <w:spacing w:after="0"/>
              <w:ind w:left="0"/>
              <w:rPr>
                <w:sz w:val="22"/>
                <w:szCs w:val="22"/>
              </w:rPr>
            </w:pPr>
            <w:hyperlink r:id="rId14" w:history="1">
              <w:r w:rsidR="003F4625" w:rsidRPr="004050BF">
                <w:rPr>
                  <w:rStyle w:val="Hypertextovodkaz"/>
                  <w:rFonts w:cs="Arial"/>
                  <w:sz w:val="22"/>
                  <w:szCs w:val="22"/>
                  <w:u w:val="none"/>
                </w:rPr>
                <w:t>alena.najmanova@mpsv.cz</w:t>
              </w:r>
            </w:hyperlink>
          </w:p>
        </w:tc>
      </w:tr>
      <w:tr w:rsidR="00822BD0" w:rsidRPr="00391CCF" w:rsidTr="009B196E">
        <w:tc>
          <w:tcPr>
            <w:tcW w:w="3402" w:type="dxa"/>
          </w:tcPr>
          <w:p w:rsidR="00822BD0" w:rsidRPr="007B5108" w:rsidRDefault="00822BD0" w:rsidP="003F4625">
            <w:pPr>
              <w:pStyle w:val="Normal1"/>
              <w:spacing w:after="0"/>
              <w:ind w:left="0"/>
              <w:rPr>
                <w:sz w:val="22"/>
                <w:szCs w:val="22"/>
              </w:rPr>
            </w:pPr>
            <w:r w:rsidRPr="007B5108">
              <w:rPr>
                <w:sz w:val="22"/>
                <w:szCs w:val="22"/>
              </w:rPr>
              <w:t>Telefonní číslo:</w:t>
            </w:r>
          </w:p>
        </w:tc>
        <w:tc>
          <w:tcPr>
            <w:tcW w:w="5351" w:type="dxa"/>
          </w:tcPr>
          <w:p w:rsidR="00822BD0" w:rsidRPr="007B5108" w:rsidRDefault="00866E13" w:rsidP="003F4625">
            <w:pPr>
              <w:pStyle w:val="Normal1"/>
              <w:spacing w:after="0"/>
              <w:ind w:left="0"/>
              <w:rPr>
                <w:sz w:val="22"/>
                <w:szCs w:val="22"/>
              </w:rPr>
            </w:pPr>
            <w:r w:rsidRPr="007B5108">
              <w:rPr>
                <w:rFonts w:cs="Arial"/>
                <w:sz w:val="22"/>
                <w:szCs w:val="22"/>
              </w:rPr>
              <w:t>+420 221 922 540</w:t>
            </w:r>
          </w:p>
        </w:tc>
      </w:tr>
    </w:tbl>
    <w:p w:rsidR="00822BD0" w:rsidRPr="000B448E" w:rsidRDefault="00822BD0" w:rsidP="00193388">
      <w:pPr>
        <w:pStyle w:val="Nadpis2"/>
        <w:numPr>
          <w:ilvl w:val="1"/>
          <w:numId w:val="12"/>
        </w:numPr>
        <w:tabs>
          <w:tab w:val="num" w:pos="567"/>
        </w:tabs>
        <w:spacing w:before="120"/>
        <w:ind w:left="567" w:hanging="567"/>
        <w:rPr>
          <w:szCs w:val="22"/>
          <w:lang w:eastAsia="cs-CZ"/>
        </w:rPr>
      </w:pPr>
      <w:bookmarkStart w:id="9" w:name="_Toc389820260"/>
      <w:bookmarkStart w:id="10" w:name="_Toc389820261"/>
      <w:bookmarkStart w:id="11" w:name="_Toc389820262"/>
      <w:bookmarkStart w:id="12" w:name="_Toc389820263"/>
      <w:bookmarkStart w:id="13" w:name="_Toc389820264"/>
      <w:bookmarkStart w:id="14" w:name="_Toc389820265"/>
      <w:bookmarkStart w:id="15" w:name="_Toc389820266"/>
      <w:bookmarkStart w:id="16" w:name="_Toc389820267"/>
      <w:bookmarkStart w:id="17" w:name="_Toc389820268"/>
      <w:bookmarkStart w:id="18" w:name="_Toc389820269"/>
      <w:bookmarkStart w:id="19" w:name="_Toc389820270"/>
      <w:bookmarkStart w:id="20" w:name="_Toc389820271"/>
      <w:bookmarkStart w:id="21" w:name="_Toc283895033"/>
      <w:bookmarkStart w:id="22" w:name="_Toc283895036"/>
      <w:bookmarkStart w:id="23" w:name="_Toc283895037"/>
      <w:bookmarkStart w:id="24" w:name="_Ref204082108"/>
      <w:bookmarkStart w:id="25" w:name="_Toc361068727"/>
      <w:bookmarkStart w:id="26" w:name="_Ref389819592"/>
      <w:bookmarkStart w:id="27" w:name="_Toc399161146"/>
      <w:bookmarkStart w:id="28" w:name="_Toc417988623"/>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Pr>
          <w:szCs w:val="22"/>
          <w:lang w:val="cs-CZ" w:eastAsia="cs-CZ"/>
        </w:rPr>
        <w:t>K</w:t>
      </w:r>
      <w:proofErr w:type="spellStart"/>
      <w:r w:rsidRPr="000B448E">
        <w:rPr>
          <w:szCs w:val="22"/>
          <w:lang w:eastAsia="cs-CZ"/>
        </w:rPr>
        <w:t>ontaktní</w:t>
      </w:r>
      <w:proofErr w:type="spellEnd"/>
      <w:r w:rsidRPr="000B448E">
        <w:rPr>
          <w:szCs w:val="22"/>
          <w:lang w:eastAsia="cs-CZ"/>
        </w:rPr>
        <w:t xml:space="preserve"> osoba </w:t>
      </w:r>
      <w:r w:rsidRPr="000B448E">
        <w:rPr>
          <w:szCs w:val="22"/>
          <w:lang w:val="cs-CZ" w:eastAsia="cs-CZ"/>
        </w:rPr>
        <w:t>Z</w:t>
      </w:r>
      <w:proofErr w:type="spellStart"/>
      <w:r w:rsidRPr="000B448E">
        <w:rPr>
          <w:szCs w:val="22"/>
          <w:lang w:eastAsia="cs-CZ"/>
        </w:rPr>
        <w:t>adávacího</w:t>
      </w:r>
      <w:proofErr w:type="spellEnd"/>
      <w:r w:rsidRPr="000B448E">
        <w:rPr>
          <w:szCs w:val="22"/>
          <w:lang w:eastAsia="cs-CZ"/>
        </w:rPr>
        <w:t xml:space="preserve"> řízení</w:t>
      </w:r>
      <w:bookmarkEnd w:id="24"/>
      <w:bookmarkEnd w:id="25"/>
      <w:bookmarkEnd w:id="26"/>
      <w:bookmarkEnd w:id="27"/>
      <w:bookmarkEnd w:id="28"/>
    </w:p>
    <w:p w:rsidR="00822BD0" w:rsidRPr="000B448E" w:rsidRDefault="00822BD0" w:rsidP="00BC0DED">
      <w:pPr>
        <w:pStyle w:val="Normal1"/>
        <w:spacing w:after="60"/>
        <w:ind w:left="567"/>
        <w:rPr>
          <w:szCs w:val="22"/>
          <w:lang w:eastAsia="cs-CZ"/>
        </w:rPr>
      </w:pPr>
      <w:r w:rsidRPr="000B448E">
        <w:rPr>
          <w:szCs w:val="22"/>
          <w:lang w:eastAsia="cs-CZ"/>
        </w:rPr>
        <w:t xml:space="preserve">Kontaktní osobou, </w:t>
      </w:r>
      <w:r w:rsidR="008C3492" w:rsidRPr="000B448E">
        <w:rPr>
          <w:szCs w:val="22"/>
          <w:lang w:eastAsia="cs-CZ"/>
        </w:rPr>
        <w:t xml:space="preserve">na kterou mohou být směřovány veškeré žádosti o dodatečné informace týkající se pravidel a podmínek stanovených v této Zadávací dokumentaci a </w:t>
      </w:r>
      <w:r w:rsidRPr="000B448E">
        <w:rPr>
          <w:szCs w:val="22"/>
          <w:lang w:eastAsia="cs-CZ"/>
        </w:rPr>
        <w:t>kterou lze k</w:t>
      </w:r>
      <w:r w:rsidR="003F4625">
        <w:rPr>
          <w:szCs w:val="22"/>
          <w:lang w:eastAsia="cs-CZ"/>
        </w:rPr>
        <w:t>ontaktovat v</w:t>
      </w:r>
      <w:r w:rsidRPr="000B448E">
        <w:rPr>
          <w:szCs w:val="22"/>
          <w:lang w:eastAsia="cs-CZ"/>
        </w:rPr>
        <w:t xml:space="preserve"> záležitostech týkajících se Zadávacího řízení, je:</w:t>
      </w:r>
    </w:p>
    <w:p w:rsidR="00822BD0" w:rsidRDefault="00822BD0" w:rsidP="00BC0DED">
      <w:pPr>
        <w:autoSpaceDE w:val="0"/>
        <w:autoSpaceDN w:val="0"/>
        <w:adjustRightInd w:val="0"/>
        <w:spacing w:after="60"/>
        <w:ind w:left="567"/>
        <w:jc w:val="left"/>
        <w:rPr>
          <w:szCs w:val="22"/>
          <w:lang w:eastAsia="cs-CZ"/>
        </w:rPr>
      </w:pPr>
      <w:r w:rsidRPr="000B448E">
        <w:rPr>
          <w:b/>
          <w:szCs w:val="22"/>
          <w:lang w:eastAsia="cs-CZ"/>
        </w:rPr>
        <w:t xml:space="preserve">Havel, Holásek &amp; </w:t>
      </w:r>
      <w:proofErr w:type="spellStart"/>
      <w:r w:rsidRPr="000B448E">
        <w:rPr>
          <w:b/>
          <w:szCs w:val="22"/>
          <w:lang w:eastAsia="cs-CZ"/>
        </w:rPr>
        <w:t>Partners</w:t>
      </w:r>
      <w:proofErr w:type="spellEnd"/>
      <w:r w:rsidRPr="000B448E">
        <w:rPr>
          <w:b/>
          <w:szCs w:val="22"/>
          <w:lang w:eastAsia="cs-CZ"/>
        </w:rPr>
        <w:t xml:space="preserve"> s.r.o., advokátní kancelář</w:t>
      </w:r>
      <w:r w:rsidRPr="000B448E">
        <w:rPr>
          <w:b/>
          <w:szCs w:val="22"/>
          <w:lang w:eastAsia="cs-CZ"/>
        </w:rPr>
        <w:br/>
      </w:r>
      <w:r w:rsidR="00866E13" w:rsidRPr="00CA7196">
        <w:rPr>
          <w:b/>
          <w:szCs w:val="22"/>
        </w:rPr>
        <w:t xml:space="preserve">Mgr. Ondrej </w:t>
      </w:r>
      <w:proofErr w:type="spellStart"/>
      <w:r w:rsidR="00866E13" w:rsidRPr="00CA7196">
        <w:rPr>
          <w:b/>
          <w:szCs w:val="22"/>
        </w:rPr>
        <w:t>Čurilla</w:t>
      </w:r>
      <w:proofErr w:type="spellEnd"/>
      <w:r w:rsidR="00866E13" w:rsidRPr="00CA7196">
        <w:rPr>
          <w:b/>
          <w:szCs w:val="22"/>
        </w:rPr>
        <w:t>, advokát</w:t>
      </w:r>
    </w:p>
    <w:p w:rsidR="00822BD0" w:rsidRDefault="00822BD0" w:rsidP="00BC0DED">
      <w:pPr>
        <w:autoSpaceDE w:val="0"/>
        <w:autoSpaceDN w:val="0"/>
        <w:adjustRightInd w:val="0"/>
        <w:spacing w:after="60"/>
        <w:ind w:left="567"/>
        <w:jc w:val="left"/>
        <w:rPr>
          <w:szCs w:val="22"/>
          <w:lang w:eastAsia="cs-CZ"/>
        </w:rPr>
      </w:pPr>
      <w:r w:rsidRPr="000B448E">
        <w:rPr>
          <w:szCs w:val="22"/>
          <w:lang w:eastAsia="cs-CZ"/>
        </w:rPr>
        <w:t>Tel:</w:t>
      </w:r>
      <w:r w:rsidRPr="000B448E">
        <w:rPr>
          <w:szCs w:val="22"/>
          <w:lang w:eastAsia="cs-CZ"/>
        </w:rPr>
        <w:tab/>
        <w:t>+ 420</w:t>
      </w:r>
      <w:r>
        <w:rPr>
          <w:szCs w:val="22"/>
          <w:lang w:eastAsia="cs-CZ"/>
        </w:rPr>
        <w:t> </w:t>
      </w:r>
      <w:r w:rsidRPr="000B448E">
        <w:rPr>
          <w:szCs w:val="22"/>
          <w:lang w:eastAsia="cs-CZ"/>
        </w:rPr>
        <w:t>2</w:t>
      </w:r>
      <w:r>
        <w:rPr>
          <w:szCs w:val="22"/>
          <w:lang w:eastAsia="cs-CZ"/>
        </w:rPr>
        <w:t>55 000 111</w:t>
      </w:r>
    </w:p>
    <w:p w:rsidR="00822BD0" w:rsidRDefault="00822BD0" w:rsidP="00BC0DED">
      <w:pPr>
        <w:autoSpaceDE w:val="0"/>
        <w:autoSpaceDN w:val="0"/>
        <w:adjustRightInd w:val="0"/>
        <w:spacing w:after="60"/>
        <w:ind w:left="567"/>
        <w:jc w:val="left"/>
        <w:rPr>
          <w:szCs w:val="22"/>
          <w:lang w:eastAsia="cs-CZ"/>
        </w:rPr>
      </w:pPr>
      <w:r w:rsidRPr="000B448E">
        <w:rPr>
          <w:szCs w:val="22"/>
          <w:lang w:eastAsia="cs-CZ"/>
        </w:rPr>
        <w:t>Fax:</w:t>
      </w:r>
      <w:r w:rsidRPr="000B448E">
        <w:rPr>
          <w:szCs w:val="22"/>
          <w:lang w:eastAsia="cs-CZ"/>
        </w:rPr>
        <w:tab/>
        <w:t>+ 420 2</w:t>
      </w:r>
      <w:r>
        <w:rPr>
          <w:szCs w:val="22"/>
          <w:lang w:eastAsia="cs-CZ"/>
        </w:rPr>
        <w:t>55 000</w:t>
      </w:r>
      <w:r w:rsidR="003F4625">
        <w:rPr>
          <w:szCs w:val="22"/>
          <w:lang w:eastAsia="cs-CZ"/>
        </w:rPr>
        <w:t> </w:t>
      </w:r>
      <w:r>
        <w:rPr>
          <w:szCs w:val="22"/>
          <w:lang w:eastAsia="cs-CZ"/>
        </w:rPr>
        <w:t>110</w:t>
      </w:r>
    </w:p>
    <w:p w:rsidR="003F4625" w:rsidRPr="00857F05" w:rsidRDefault="003F4625" w:rsidP="003F4625">
      <w:pPr>
        <w:autoSpaceDE w:val="0"/>
        <w:autoSpaceDN w:val="0"/>
        <w:adjustRightInd w:val="0"/>
        <w:spacing w:after="60"/>
        <w:ind w:left="567"/>
        <w:jc w:val="left"/>
        <w:rPr>
          <w:szCs w:val="22"/>
          <w:lang w:eastAsia="cs-CZ"/>
        </w:rPr>
      </w:pPr>
      <w:r w:rsidRPr="000B448E">
        <w:rPr>
          <w:szCs w:val="22"/>
          <w:lang w:eastAsia="cs-CZ"/>
        </w:rPr>
        <w:t>E-mail:</w:t>
      </w:r>
      <w:r>
        <w:rPr>
          <w:szCs w:val="22"/>
          <w:lang w:eastAsia="cs-CZ"/>
        </w:rPr>
        <w:tab/>
      </w:r>
      <w:hyperlink r:id="rId15" w:history="1">
        <w:r w:rsidR="00FA3580" w:rsidRPr="004050BF">
          <w:rPr>
            <w:rStyle w:val="Hypertextovodkaz"/>
            <w:szCs w:val="22"/>
            <w:u w:val="none"/>
          </w:rPr>
          <w:t>mpsv_personalniaudit</w:t>
        </w:r>
        <w:r w:rsidR="00FA3580" w:rsidRPr="004050BF">
          <w:rPr>
            <w:rStyle w:val="Hypertextovodkaz"/>
            <w:rFonts w:ascii="Calibri" w:hAnsi="Calibri" w:cs="Calibri"/>
            <w:szCs w:val="22"/>
            <w:u w:val="none"/>
          </w:rPr>
          <w:t>@</w:t>
        </w:r>
        <w:r w:rsidR="00FA3580" w:rsidRPr="004050BF">
          <w:rPr>
            <w:rStyle w:val="Hypertextovodkaz"/>
            <w:szCs w:val="22"/>
            <w:u w:val="none"/>
          </w:rPr>
          <w:t>havelholasek.cz</w:t>
        </w:r>
      </w:hyperlink>
      <w:r>
        <w:rPr>
          <w:szCs w:val="22"/>
        </w:rPr>
        <w:t xml:space="preserve"> </w:t>
      </w:r>
    </w:p>
    <w:p w:rsidR="003F4625" w:rsidRPr="009515FC" w:rsidRDefault="003F4625" w:rsidP="00BC0DED">
      <w:pPr>
        <w:autoSpaceDE w:val="0"/>
        <w:autoSpaceDN w:val="0"/>
        <w:adjustRightInd w:val="0"/>
        <w:spacing w:after="60"/>
        <w:ind w:left="567"/>
        <w:jc w:val="left"/>
        <w:rPr>
          <w:u w:val="single"/>
        </w:rPr>
      </w:pPr>
      <w:r w:rsidRPr="00EA6AAF">
        <w:rPr>
          <w:szCs w:val="22"/>
          <w:u w:val="single"/>
          <w:lang w:eastAsia="cs-CZ"/>
        </w:rPr>
        <w:t>Doručovací adresa</w:t>
      </w:r>
      <w:r w:rsidRPr="009515FC">
        <w:t>:</w:t>
      </w:r>
      <w:r>
        <w:rPr>
          <w:szCs w:val="22"/>
          <w:lang w:eastAsia="cs-CZ"/>
        </w:rPr>
        <w:tab/>
      </w:r>
    </w:p>
    <w:p w:rsidR="003F4625" w:rsidRDefault="003F4625" w:rsidP="00BC0DED">
      <w:pPr>
        <w:autoSpaceDE w:val="0"/>
        <w:autoSpaceDN w:val="0"/>
        <w:adjustRightInd w:val="0"/>
        <w:spacing w:after="60"/>
        <w:ind w:left="1134"/>
        <w:jc w:val="left"/>
        <w:rPr>
          <w:szCs w:val="22"/>
          <w:lang w:eastAsia="cs-CZ"/>
        </w:rPr>
      </w:pPr>
      <w:r w:rsidRPr="001179B2">
        <w:rPr>
          <w:szCs w:val="22"/>
          <w:lang w:eastAsia="cs-CZ"/>
        </w:rPr>
        <w:t>Na Florenci</w:t>
      </w:r>
      <w:r>
        <w:rPr>
          <w:szCs w:val="22"/>
          <w:lang w:eastAsia="cs-CZ"/>
        </w:rPr>
        <w:t xml:space="preserve"> 2116/15</w:t>
      </w:r>
    </w:p>
    <w:p w:rsidR="00822BD0" w:rsidRPr="001179B2" w:rsidRDefault="00822BD0" w:rsidP="00BC0DED">
      <w:pPr>
        <w:autoSpaceDE w:val="0"/>
        <w:autoSpaceDN w:val="0"/>
        <w:adjustRightInd w:val="0"/>
        <w:spacing w:after="60"/>
        <w:ind w:left="1134"/>
        <w:jc w:val="left"/>
        <w:rPr>
          <w:szCs w:val="22"/>
          <w:lang w:eastAsia="cs-CZ"/>
        </w:rPr>
      </w:pPr>
      <w:proofErr w:type="spellStart"/>
      <w:r w:rsidRPr="001179B2">
        <w:rPr>
          <w:szCs w:val="22"/>
          <w:lang w:eastAsia="cs-CZ"/>
        </w:rPr>
        <w:t>Florentinum</w:t>
      </w:r>
      <w:proofErr w:type="spellEnd"/>
      <w:r w:rsidR="003F4625">
        <w:rPr>
          <w:szCs w:val="22"/>
          <w:lang w:eastAsia="cs-CZ"/>
        </w:rPr>
        <w:t>, recepce A</w:t>
      </w:r>
    </w:p>
    <w:p w:rsidR="00822BD0" w:rsidRDefault="00822BD0" w:rsidP="00BC0DED">
      <w:pPr>
        <w:autoSpaceDE w:val="0"/>
        <w:autoSpaceDN w:val="0"/>
        <w:adjustRightInd w:val="0"/>
        <w:spacing w:after="60"/>
        <w:ind w:left="1134"/>
        <w:jc w:val="left"/>
        <w:rPr>
          <w:szCs w:val="22"/>
          <w:lang w:eastAsia="cs-CZ"/>
        </w:rPr>
      </w:pPr>
      <w:r>
        <w:rPr>
          <w:szCs w:val="22"/>
          <w:lang w:eastAsia="cs-CZ"/>
        </w:rPr>
        <w:t xml:space="preserve">110 00 </w:t>
      </w:r>
      <w:r w:rsidRPr="001179B2">
        <w:rPr>
          <w:szCs w:val="22"/>
          <w:lang w:eastAsia="cs-CZ"/>
        </w:rPr>
        <w:t>Praha 1</w:t>
      </w:r>
    </w:p>
    <w:p w:rsidR="00822BD0" w:rsidRPr="001179B2" w:rsidRDefault="00822BD0" w:rsidP="00BC0DED">
      <w:pPr>
        <w:autoSpaceDE w:val="0"/>
        <w:autoSpaceDN w:val="0"/>
        <w:adjustRightInd w:val="0"/>
        <w:spacing w:after="60"/>
        <w:ind w:left="1134"/>
        <w:jc w:val="left"/>
        <w:rPr>
          <w:szCs w:val="22"/>
          <w:lang w:eastAsia="cs-CZ"/>
        </w:rPr>
      </w:pPr>
      <w:r>
        <w:rPr>
          <w:szCs w:val="22"/>
          <w:lang w:eastAsia="cs-CZ"/>
        </w:rPr>
        <w:t>Česká republika</w:t>
      </w:r>
    </w:p>
    <w:p w:rsidR="00822BD0" w:rsidRDefault="00822BD0" w:rsidP="00BC0DED">
      <w:pPr>
        <w:autoSpaceDE w:val="0"/>
        <w:autoSpaceDN w:val="0"/>
        <w:adjustRightInd w:val="0"/>
        <w:spacing w:after="60"/>
        <w:ind w:left="567"/>
        <w:rPr>
          <w:szCs w:val="22"/>
          <w:lang w:eastAsia="cs-CZ"/>
        </w:rPr>
      </w:pPr>
    </w:p>
    <w:p w:rsidR="00822BD0" w:rsidRPr="00D06214" w:rsidRDefault="00822BD0" w:rsidP="00BC0DED">
      <w:pPr>
        <w:pStyle w:val="Nadpis1"/>
        <w:tabs>
          <w:tab w:val="num" w:pos="567"/>
          <w:tab w:val="num" w:pos="1134"/>
        </w:tabs>
        <w:spacing w:before="120"/>
        <w:ind w:left="1163" w:hanging="1163"/>
        <w:rPr>
          <w:sz w:val="22"/>
        </w:rPr>
      </w:pPr>
      <w:bookmarkStart w:id="29" w:name="_Toc389820273"/>
      <w:bookmarkStart w:id="30" w:name="_Toc335391950"/>
      <w:bookmarkStart w:id="31" w:name="_Toc335397848"/>
      <w:bookmarkStart w:id="32" w:name="_Toc335401533"/>
      <w:bookmarkStart w:id="33" w:name="_Toc335401620"/>
      <w:bookmarkStart w:id="34" w:name="_Toc335655500"/>
      <w:bookmarkStart w:id="35" w:name="_Toc335391951"/>
      <w:bookmarkStart w:id="36" w:name="_Toc335397849"/>
      <w:bookmarkStart w:id="37" w:name="_Toc335401534"/>
      <w:bookmarkStart w:id="38" w:name="_Toc335401621"/>
      <w:bookmarkStart w:id="39" w:name="_Toc335655501"/>
      <w:bookmarkStart w:id="40" w:name="_Toc335391952"/>
      <w:bookmarkStart w:id="41" w:name="_Toc335397850"/>
      <w:bookmarkStart w:id="42" w:name="_Toc335401535"/>
      <w:bookmarkStart w:id="43" w:name="_Toc335401622"/>
      <w:bookmarkStart w:id="44" w:name="_Toc335655502"/>
      <w:bookmarkStart w:id="45" w:name="_Toc335391953"/>
      <w:bookmarkStart w:id="46" w:name="_Toc335397851"/>
      <w:bookmarkStart w:id="47" w:name="_Toc335401536"/>
      <w:bookmarkStart w:id="48" w:name="_Toc335401623"/>
      <w:bookmarkStart w:id="49" w:name="_Toc335655503"/>
      <w:bookmarkStart w:id="50" w:name="_Toc335391954"/>
      <w:bookmarkStart w:id="51" w:name="_Toc335397852"/>
      <w:bookmarkStart w:id="52" w:name="_Toc335401537"/>
      <w:bookmarkStart w:id="53" w:name="_Toc335401624"/>
      <w:bookmarkStart w:id="54" w:name="_Toc335655504"/>
      <w:bookmarkStart w:id="55" w:name="_Toc284422174"/>
      <w:bookmarkStart w:id="56" w:name="_Toc361068728"/>
      <w:bookmarkStart w:id="57" w:name="_Toc399161147"/>
      <w:bookmarkStart w:id="58" w:name="_Toc41798862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06214">
        <w:rPr>
          <w:sz w:val="22"/>
        </w:rPr>
        <w:t>Zadávací dokumentace</w:t>
      </w:r>
      <w:bookmarkEnd w:id="56"/>
      <w:bookmarkEnd w:id="57"/>
      <w:bookmarkEnd w:id="58"/>
    </w:p>
    <w:p w:rsidR="00822BD0" w:rsidRPr="000B448E" w:rsidRDefault="00822BD0" w:rsidP="00193388">
      <w:pPr>
        <w:pStyle w:val="Nadpis2"/>
        <w:numPr>
          <w:ilvl w:val="1"/>
          <w:numId w:val="21"/>
        </w:numPr>
        <w:tabs>
          <w:tab w:val="num" w:pos="567"/>
          <w:tab w:val="num" w:pos="1021"/>
        </w:tabs>
        <w:spacing w:before="120"/>
        <w:ind w:left="1021" w:hanging="1021"/>
        <w:rPr>
          <w:szCs w:val="22"/>
          <w:lang w:val="cs-CZ"/>
        </w:rPr>
      </w:pPr>
      <w:bookmarkStart w:id="59" w:name="_Toc156356634"/>
      <w:bookmarkStart w:id="60" w:name="_Toc361068729"/>
      <w:bookmarkStart w:id="61" w:name="_Toc399161148"/>
      <w:bookmarkStart w:id="62" w:name="_Toc417988625"/>
      <w:r w:rsidRPr="00857F05">
        <w:rPr>
          <w:szCs w:val="22"/>
          <w:lang w:val="cs-CZ"/>
        </w:rPr>
        <w:t>Účel a obsah Zadávací dokumentace</w:t>
      </w:r>
      <w:bookmarkEnd w:id="59"/>
      <w:bookmarkEnd w:id="60"/>
      <w:bookmarkEnd w:id="61"/>
      <w:bookmarkEnd w:id="62"/>
    </w:p>
    <w:p w:rsidR="00822BD0" w:rsidRPr="000B448E" w:rsidRDefault="00822BD0" w:rsidP="00BC0DED">
      <w:pPr>
        <w:pStyle w:val="Normal1"/>
        <w:spacing w:after="60"/>
        <w:ind w:left="567"/>
        <w:rPr>
          <w:b/>
          <w:szCs w:val="22"/>
        </w:rPr>
      </w:pPr>
      <w:r w:rsidRPr="000B448E">
        <w:rPr>
          <w:szCs w:val="22"/>
        </w:rPr>
        <w:t>Tato Zadávací dokumentace (dále</w:t>
      </w:r>
      <w:r>
        <w:rPr>
          <w:szCs w:val="22"/>
        </w:rPr>
        <w:t xml:space="preserve"> též</w:t>
      </w:r>
      <w:r w:rsidRPr="000B448E">
        <w:rPr>
          <w:szCs w:val="22"/>
        </w:rPr>
        <w:t xml:space="preserve"> jen „</w:t>
      </w:r>
      <w:r w:rsidRPr="000B448E">
        <w:rPr>
          <w:b/>
          <w:szCs w:val="22"/>
        </w:rPr>
        <w:t>ZD</w:t>
      </w:r>
      <w:r w:rsidRPr="000B448E">
        <w:rPr>
          <w:szCs w:val="22"/>
        </w:rPr>
        <w:t>“) byla vypracována pro účely podání Nabídky dodavateli, kteří mají zájem se účastnit Zadávacího řízení na uzavření smlouvy na plnění veřejné zakázky s názvem „</w:t>
      </w:r>
      <w:r w:rsidR="00FA41A2">
        <w:rPr>
          <w:rFonts w:cs="Arial"/>
          <w:b/>
          <w:bCs/>
          <w:szCs w:val="22"/>
        </w:rPr>
        <w:t>Personální a</w:t>
      </w:r>
      <w:r w:rsidR="00866E13" w:rsidRPr="00866E13">
        <w:rPr>
          <w:rFonts w:cs="Arial"/>
          <w:b/>
          <w:bCs/>
          <w:szCs w:val="22"/>
        </w:rPr>
        <w:t>udit v resortu MPSV</w:t>
      </w:r>
      <w:r w:rsidR="00FA41A2">
        <w:rPr>
          <w:rFonts w:cs="Arial"/>
          <w:b/>
          <w:bCs/>
          <w:szCs w:val="22"/>
        </w:rPr>
        <w:t xml:space="preserve"> a vytvoření </w:t>
      </w:r>
      <w:r w:rsidR="00F77B6A">
        <w:rPr>
          <w:rFonts w:cs="Arial"/>
          <w:b/>
          <w:bCs/>
          <w:szCs w:val="22"/>
        </w:rPr>
        <w:t>P</w:t>
      </w:r>
      <w:r w:rsidR="00FA41A2">
        <w:rPr>
          <w:rFonts w:cs="Arial"/>
          <w:b/>
          <w:bCs/>
          <w:szCs w:val="22"/>
        </w:rPr>
        <w:t>ersonální strategie MPSV</w:t>
      </w:r>
      <w:r w:rsidRPr="000B448E">
        <w:rPr>
          <w:szCs w:val="22"/>
        </w:rPr>
        <w:t>“</w:t>
      </w:r>
      <w:r w:rsidRPr="000B448E">
        <w:rPr>
          <w:b/>
          <w:szCs w:val="22"/>
        </w:rPr>
        <w:t xml:space="preserve"> </w:t>
      </w:r>
      <w:r w:rsidRPr="000B448E">
        <w:rPr>
          <w:szCs w:val="22"/>
        </w:rPr>
        <w:t>(dále jen „</w:t>
      </w:r>
      <w:r w:rsidRPr="000B448E">
        <w:rPr>
          <w:b/>
          <w:szCs w:val="22"/>
        </w:rPr>
        <w:t>Veřejná zakázka</w:t>
      </w:r>
      <w:r w:rsidRPr="000B448E">
        <w:rPr>
          <w:szCs w:val="22"/>
        </w:rPr>
        <w:t xml:space="preserve">“). </w:t>
      </w:r>
    </w:p>
    <w:p w:rsidR="00822BD0" w:rsidRPr="000B448E" w:rsidRDefault="00822BD0" w:rsidP="00BC0DED">
      <w:pPr>
        <w:pStyle w:val="Normal1"/>
        <w:widowControl w:val="0"/>
        <w:spacing w:after="60"/>
        <w:ind w:left="567"/>
        <w:rPr>
          <w:szCs w:val="22"/>
        </w:rPr>
      </w:pPr>
      <w:r w:rsidRPr="000B448E">
        <w:rPr>
          <w:szCs w:val="22"/>
        </w:rPr>
        <w:t xml:space="preserve">Zadávací dokumentace obsahuje závazné podmínky pro plnění Veřejné zakázky včetně dalších informací (ať již písemných nebo poskytnutých v jakékoliv jiné formě) zpřístupněných do uplynutí Lhůty pro podání nabídek. </w:t>
      </w:r>
    </w:p>
    <w:p w:rsidR="00822BD0" w:rsidRPr="000B448E" w:rsidRDefault="00822BD0" w:rsidP="00BC0DED">
      <w:pPr>
        <w:pStyle w:val="Normal1"/>
        <w:widowControl w:val="0"/>
        <w:spacing w:after="60"/>
        <w:ind w:left="567"/>
        <w:rPr>
          <w:szCs w:val="22"/>
        </w:rPr>
      </w:pPr>
      <w:r w:rsidRPr="000B448E">
        <w:rPr>
          <w:szCs w:val="22"/>
        </w:rPr>
        <w:t xml:space="preserve">Účelem této Zadávací dokumentace je seznámit dodavatele </w:t>
      </w:r>
      <w:r w:rsidRPr="00554B56">
        <w:rPr>
          <w:szCs w:val="22"/>
        </w:rPr>
        <w:t>v detailu</w:t>
      </w:r>
      <w:r w:rsidRPr="000B448E">
        <w:rPr>
          <w:szCs w:val="22"/>
        </w:rPr>
        <w:t xml:space="preserve"> se Zadávacím řízením a předmětem Veřejné zakázky </w:t>
      </w:r>
      <w:r w:rsidRPr="00554B56">
        <w:rPr>
          <w:szCs w:val="22"/>
        </w:rPr>
        <w:t>v rozsahu</w:t>
      </w:r>
      <w:r w:rsidRPr="00353E5C">
        <w:rPr>
          <w:szCs w:val="22"/>
        </w:rPr>
        <w:t xml:space="preserve"> p</w:t>
      </w:r>
      <w:r w:rsidRPr="000B448E">
        <w:rPr>
          <w:szCs w:val="22"/>
        </w:rPr>
        <w:t>otřebném pro zvážení zájmu o podání Nabídky v Zadávacím řízení.</w:t>
      </w:r>
      <w:r>
        <w:rPr>
          <w:szCs w:val="22"/>
        </w:rPr>
        <w:t xml:space="preserve"> </w:t>
      </w:r>
      <w:r w:rsidRPr="000B448E">
        <w:rPr>
          <w:szCs w:val="22"/>
        </w:rPr>
        <w:t>Součástí Zadávací dokumentace jsou všechny její přílohy (</w:t>
      </w:r>
      <w:r w:rsidRPr="00CA0D12">
        <w:rPr>
          <w:szCs w:val="22"/>
        </w:rPr>
        <w:t>viz bod</w:t>
      </w:r>
      <w:r w:rsidRPr="00CA0D12">
        <w:rPr>
          <w:b/>
          <w:szCs w:val="22"/>
        </w:rPr>
        <w:t xml:space="preserve"> </w:t>
      </w:r>
      <w:r w:rsidRPr="00CA0D12">
        <w:rPr>
          <w:b/>
          <w:szCs w:val="22"/>
        </w:rPr>
        <w:fldChar w:fldCharType="begin"/>
      </w:r>
      <w:r w:rsidRPr="00CA0D12">
        <w:rPr>
          <w:b/>
          <w:szCs w:val="22"/>
        </w:rPr>
        <w:instrText xml:space="preserve"> REF _Ref389817736 \r \h  \* MERGEFORMAT </w:instrText>
      </w:r>
      <w:r w:rsidRPr="00CA0D12">
        <w:rPr>
          <w:b/>
          <w:szCs w:val="22"/>
        </w:rPr>
      </w:r>
      <w:r w:rsidRPr="00CA0D12">
        <w:rPr>
          <w:b/>
          <w:szCs w:val="22"/>
        </w:rPr>
        <w:fldChar w:fldCharType="separate"/>
      </w:r>
      <w:r w:rsidR="003A1C17">
        <w:rPr>
          <w:b/>
          <w:szCs w:val="22"/>
        </w:rPr>
        <w:t>15</w:t>
      </w:r>
      <w:r w:rsidRPr="00CA0D12">
        <w:rPr>
          <w:b/>
          <w:szCs w:val="22"/>
        </w:rPr>
        <w:fldChar w:fldCharType="end"/>
      </w:r>
      <w:r>
        <w:rPr>
          <w:b/>
          <w:szCs w:val="22"/>
        </w:rPr>
        <w:t xml:space="preserve"> </w:t>
      </w:r>
      <w:r w:rsidRPr="000B448E">
        <w:rPr>
          <w:b/>
          <w:szCs w:val="22"/>
        </w:rPr>
        <w:t>ZD</w:t>
      </w:r>
      <w:r w:rsidRPr="000B448E">
        <w:rPr>
          <w:szCs w:val="22"/>
        </w:rPr>
        <w:t>).</w:t>
      </w:r>
    </w:p>
    <w:p w:rsidR="00822BD0" w:rsidRPr="00857F05" w:rsidRDefault="00822BD0" w:rsidP="00BC0DED">
      <w:pPr>
        <w:pStyle w:val="Normal1"/>
        <w:widowControl w:val="0"/>
        <w:spacing w:after="60"/>
        <w:ind w:left="567"/>
        <w:rPr>
          <w:szCs w:val="22"/>
        </w:rPr>
      </w:pPr>
      <w:r w:rsidRPr="000B448E">
        <w:rPr>
          <w:szCs w:val="22"/>
        </w:rPr>
        <w:t xml:space="preserve">Relevantní dokumenty Veřejné zakázky </w:t>
      </w:r>
      <w:r>
        <w:rPr>
          <w:szCs w:val="22"/>
        </w:rPr>
        <w:t>js</w:t>
      </w:r>
      <w:r w:rsidRPr="000B448E">
        <w:rPr>
          <w:szCs w:val="22"/>
        </w:rPr>
        <w:t>ou v souladu s požadavky ZVZ zároveň uveřejněny na profilu Zadavatele</w:t>
      </w:r>
      <w:r>
        <w:rPr>
          <w:szCs w:val="22"/>
        </w:rPr>
        <w:t>:</w:t>
      </w:r>
      <w:r w:rsidR="004763B0">
        <w:rPr>
          <w:szCs w:val="22"/>
        </w:rPr>
        <w:t xml:space="preserve"> </w:t>
      </w:r>
      <w:hyperlink r:id="rId16" w:history="1">
        <w:r w:rsidR="00DF2059" w:rsidRPr="00B03907">
          <w:rPr>
            <w:rStyle w:val="Hypertextovodkaz"/>
            <w:szCs w:val="22"/>
          </w:rPr>
          <w:t>https://mpsv.ezak.cz/profile_display_2.html</w:t>
        </w:r>
      </w:hyperlink>
      <w:r w:rsidRPr="00857F05">
        <w:rPr>
          <w:szCs w:val="22"/>
        </w:rPr>
        <w:t>.</w:t>
      </w:r>
    </w:p>
    <w:p w:rsidR="00822BD0" w:rsidRPr="000B448E" w:rsidRDefault="00822BD0" w:rsidP="00BC0DED">
      <w:pPr>
        <w:pStyle w:val="Normal1"/>
        <w:spacing w:after="60"/>
        <w:ind w:left="567"/>
        <w:rPr>
          <w:szCs w:val="22"/>
        </w:rPr>
      </w:pPr>
      <w:r w:rsidRPr="00857F05">
        <w:rPr>
          <w:szCs w:val="22"/>
        </w:rPr>
        <w:lastRenderedPageBreak/>
        <w:t>Přehled používaných definic je uveden v závěru Zadávací</w:t>
      </w:r>
      <w:r w:rsidRPr="000B448E">
        <w:rPr>
          <w:szCs w:val="22"/>
        </w:rPr>
        <w:t xml:space="preserve"> dokumentace (</w:t>
      </w:r>
      <w:r w:rsidRPr="00CA0D12">
        <w:rPr>
          <w:szCs w:val="22"/>
        </w:rPr>
        <w:t>viz bod</w:t>
      </w:r>
      <w:r w:rsidRPr="00CA0D12">
        <w:rPr>
          <w:b/>
          <w:szCs w:val="22"/>
        </w:rPr>
        <w:t xml:space="preserve"> </w:t>
      </w:r>
      <w:r w:rsidRPr="00CA0D12">
        <w:rPr>
          <w:b/>
          <w:szCs w:val="22"/>
        </w:rPr>
        <w:fldChar w:fldCharType="begin"/>
      </w:r>
      <w:r w:rsidRPr="00CA0D12">
        <w:rPr>
          <w:b/>
          <w:szCs w:val="22"/>
        </w:rPr>
        <w:instrText xml:space="preserve"> REF _Ref204999159 \r \h  \* MERGEFORMAT </w:instrText>
      </w:r>
      <w:r w:rsidRPr="00CA0D12">
        <w:rPr>
          <w:b/>
          <w:szCs w:val="22"/>
        </w:rPr>
      </w:r>
      <w:r w:rsidRPr="00CA0D12">
        <w:rPr>
          <w:b/>
          <w:szCs w:val="22"/>
        </w:rPr>
        <w:fldChar w:fldCharType="separate"/>
      </w:r>
      <w:r w:rsidR="003A1C17">
        <w:rPr>
          <w:b/>
          <w:szCs w:val="22"/>
        </w:rPr>
        <w:t>16</w:t>
      </w:r>
      <w:r w:rsidRPr="00CA0D12">
        <w:rPr>
          <w:b/>
          <w:szCs w:val="22"/>
        </w:rPr>
        <w:fldChar w:fldCharType="end"/>
      </w:r>
      <w:r w:rsidRPr="000B448E">
        <w:rPr>
          <w:b/>
          <w:szCs w:val="22"/>
        </w:rPr>
        <w:t xml:space="preserve"> ZD</w:t>
      </w:r>
      <w:r w:rsidRPr="000B448E">
        <w:rPr>
          <w:szCs w:val="22"/>
        </w:rPr>
        <w:t>). Odkazy na body s uvedením čísla odkazují na jednotlivá ustanovení této Zadávací dokumentace.</w:t>
      </w:r>
    </w:p>
    <w:p w:rsidR="00822BD0" w:rsidRPr="000B448E" w:rsidRDefault="00822BD0" w:rsidP="00BC0DED">
      <w:pPr>
        <w:pStyle w:val="Seznamploh"/>
        <w:numPr>
          <w:ilvl w:val="0"/>
          <w:numId w:val="0"/>
        </w:numPr>
        <w:spacing w:after="60"/>
        <w:ind w:left="1876"/>
        <w:jc w:val="both"/>
      </w:pPr>
      <w:bookmarkStart w:id="63" w:name="_Ref159228676"/>
      <w:bookmarkStart w:id="64" w:name="_Ref190703803"/>
    </w:p>
    <w:p w:rsidR="00822BD0" w:rsidRPr="00857F05" w:rsidRDefault="00822BD0" w:rsidP="00BC0DED">
      <w:pPr>
        <w:pStyle w:val="Nadpis1"/>
        <w:tabs>
          <w:tab w:val="left" w:pos="567"/>
          <w:tab w:val="num" w:pos="709"/>
          <w:tab w:val="num" w:pos="1163"/>
        </w:tabs>
        <w:spacing w:before="120"/>
        <w:ind w:left="1163" w:hanging="1163"/>
        <w:rPr>
          <w:sz w:val="22"/>
          <w:szCs w:val="22"/>
        </w:rPr>
      </w:pPr>
      <w:bookmarkStart w:id="65" w:name="_Toc283895045"/>
      <w:bookmarkStart w:id="66" w:name="_Toc361068731"/>
      <w:bookmarkStart w:id="67" w:name="_Toc399161149"/>
      <w:bookmarkStart w:id="68" w:name="_Toc417988626"/>
      <w:bookmarkEnd w:id="63"/>
      <w:bookmarkEnd w:id="64"/>
      <w:bookmarkEnd w:id="65"/>
      <w:r w:rsidRPr="00D06214">
        <w:rPr>
          <w:sz w:val="22"/>
        </w:rPr>
        <w:t>Základní informace o Zadávacím řízení</w:t>
      </w:r>
      <w:bookmarkEnd w:id="66"/>
      <w:bookmarkEnd w:id="67"/>
      <w:bookmarkEnd w:id="68"/>
    </w:p>
    <w:p w:rsidR="00822BD0" w:rsidRPr="000B448E" w:rsidRDefault="00822BD0" w:rsidP="00193388">
      <w:pPr>
        <w:pStyle w:val="Nadpis2"/>
        <w:numPr>
          <w:ilvl w:val="1"/>
          <w:numId w:val="13"/>
        </w:numPr>
        <w:tabs>
          <w:tab w:val="num" w:pos="567"/>
          <w:tab w:val="num" w:pos="1021"/>
        </w:tabs>
        <w:spacing w:before="120"/>
        <w:ind w:left="567" w:hanging="567"/>
        <w:rPr>
          <w:szCs w:val="22"/>
          <w:lang w:val="cs-CZ"/>
        </w:rPr>
      </w:pPr>
      <w:bookmarkStart w:id="69" w:name="_Toc361068732"/>
      <w:bookmarkStart w:id="70" w:name="_Toc399161150"/>
      <w:bookmarkStart w:id="71" w:name="_Toc417988627"/>
      <w:bookmarkStart w:id="72" w:name="_Toc157501661"/>
      <w:r w:rsidRPr="00857F05">
        <w:rPr>
          <w:szCs w:val="22"/>
          <w:lang w:val="cs-CZ"/>
        </w:rPr>
        <w:t>Druh zadávací</w:t>
      </w:r>
      <w:r w:rsidRPr="000B448E">
        <w:rPr>
          <w:szCs w:val="22"/>
          <w:lang w:val="cs-CZ"/>
        </w:rPr>
        <w:t>ho řízení</w:t>
      </w:r>
      <w:bookmarkEnd w:id="69"/>
      <w:bookmarkEnd w:id="70"/>
      <w:bookmarkEnd w:id="71"/>
      <w:r w:rsidRPr="000B448E">
        <w:rPr>
          <w:szCs w:val="22"/>
          <w:lang w:val="cs-CZ"/>
        </w:rPr>
        <w:t xml:space="preserve"> </w:t>
      </w:r>
      <w:bookmarkEnd w:id="72"/>
    </w:p>
    <w:p w:rsidR="00822BD0" w:rsidRPr="00144F94" w:rsidRDefault="00F77B6A" w:rsidP="00BC0DED">
      <w:pPr>
        <w:pStyle w:val="Normal1"/>
        <w:widowControl w:val="0"/>
        <w:spacing w:after="60"/>
        <w:ind w:left="567"/>
        <w:rPr>
          <w:szCs w:val="22"/>
        </w:rPr>
      </w:pPr>
      <w:bookmarkStart w:id="73" w:name="_Toc157501662"/>
      <w:r>
        <w:rPr>
          <w:szCs w:val="22"/>
        </w:rPr>
        <w:t>Zadávací řízení je vedeno</w:t>
      </w:r>
      <w:r w:rsidR="00822BD0" w:rsidRPr="00144F94">
        <w:rPr>
          <w:szCs w:val="22"/>
        </w:rPr>
        <w:t xml:space="preserve"> formou </w:t>
      </w:r>
      <w:r w:rsidR="00144F94" w:rsidRPr="007B5108">
        <w:rPr>
          <w:szCs w:val="22"/>
        </w:rPr>
        <w:t xml:space="preserve">otevřeného </w:t>
      </w:r>
      <w:r w:rsidR="00822BD0" w:rsidRPr="007B5108">
        <w:rPr>
          <w:szCs w:val="22"/>
        </w:rPr>
        <w:t>řízení dle § </w:t>
      </w:r>
      <w:r w:rsidR="00144F94" w:rsidRPr="007B5108">
        <w:rPr>
          <w:szCs w:val="22"/>
        </w:rPr>
        <w:t xml:space="preserve">27 </w:t>
      </w:r>
      <w:r w:rsidR="00822BD0" w:rsidRPr="007B5108">
        <w:rPr>
          <w:szCs w:val="22"/>
        </w:rPr>
        <w:t>ZVZ</w:t>
      </w:r>
      <w:r w:rsidR="00EC1B5D" w:rsidRPr="007B5108">
        <w:rPr>
          <w:szCs w:val="22"/>
        </w:rPr>
        <w:t>. V souladu s § 26 odst. 5 ZVZ Zadavatel zadává Veřejnou zakázku postupem pro nadlimitní veřejnou zakázku</w:t>
      </w:r>
      <w:r w:rsidR="00822BD0" w:rsidRPr="00144F94">
        <w:rPr>
          <w:szCs w:val="22"/>
        </w:rPr>
        <w:t>.</w:t>
      </w:r>
    </w:p>
    <w:p w:rsidR="00822BD0" w:rsidRDefault="00822BD0" w:rsidP="00BC0DED">
      <w:pPr>
        <w:pStyle w:val="Normal1"/>
        <w:widowControl w:val="0"/>
        <w:spacing w:after="60"/>
        <w:ind w:left="567"/>
        <w:rPr>
          <w:szCs w:val="22"/>
        </w:rPr>
      </w:pPr>
      <w:r w:rsidRPr="00144F94">
        <w:rPr>
          <w:szCs w:val="22"/>
        </w:rPr>
        <w:t xml:space="preserve">Předmětem tohoto Zadávacího řízení je </w:t>
      </w:r>
      <w:r w:rsidR="0077661A">
        <w:rPr>
          <w:szCs w:val="22"/>
        </w:rPr>
        <w:t>uzavření smlouvy na V</w:t>
      </w:r>
      <w:r w:rsidRPr="00144F94">
        <w:rPr>
          <w:szCs w:val="22"/>
        </w:rPr>
        <w:t>eřejnou zakázku na služby.</w:t>
      </w:r>
    </w:p>
    <w:p w:rsidR="00822BD0" w:rsidRPr="00FA41A2" w:rsidRDefault="00822BD0" w:rsidP="00193388">
      <w:pPr>
        <w:pStyle w:val="Nadpis2"/>
        <w:numPr>
          <w:ilvl w:val="1"/>
          <w:numId w:val="13"/>
        </w:numPr>
        <w:tabs>
          <w:tab w:val="num" w:pos="567"/>
          <w:tab w:val="num" w:pos="1021"/>
        </w:tabs>
        <w:spacing w:before="120"/>
        <w:ind w:left="567" w:hanging="567"/>
        <w:rPr>
          <w:szCs w:val="22"/>
          <w:lang w:val="cs-CZ"/>
        </w:rPr>
      </w:pPr>
      <w:bookmarkStart w:id="74" w:name="_Toc389820278"/>
      <w:bookmarkStart w:id="75" w:name="_Toc361068733"/>
      <w:bookmarkStart w:id="76" w:name="_Toc399161151"/>
      <w:bookmarkStart w:id="77" w:name="_Toc417988628"/>
      <w:bookmarkEnd w:id="74"/>
      <w:r w:rsidRPr="00FA41A2">
        <w:rPr>
          <w:szCs w:val="22"/>
          <w:lang w:val="cs-CZ"/>
        </w:rPr>
        <w:t>Předpokládaná hodnota Veřejné zakázky</w:t>
      </w:r>
      <w:bookmarkEnd w:id="75"/>
      <w:bookmarkEnd w:id="76"/>
      <w:bookmarkEnd w:id="77"/>
    </w:p>
    <w:p w:rsidR="00822BD0" w:rsidRDefault="00822BD0" w:rsidP="00FA41A2">
      <w:pPr>
        <w:pStyle w:val="Normal1"/>
        <w:widowControl w:val="0"/>
        <w:spacing w:after="60"/>
        <w:ind w:left="567"/>
        <w:rPr>
          <w:szCs w:val="22"/>
        </w:rPr>
      </w:pPr>
      <w:r w:rsidRPr="00FA41A2">
        <w:rPr>
          <w:szCs w:val="22"/>
        </w:rPr>
        <w:t>Zadavatel v souladu s § 13 a násl. ZVZ stanovil předpokládanou hodnotu této Veřejné zakázky</w:t>
      </w:r>
      <w:r w:rsidRPr="000B448E">
        <w:rPr>
          <w:szCs w:val="22"/>
        </w:rPr>
        <w:t xml:space="preserve"> na </w:t>
      </w:r>
      <w:r w:rsidR="0001623D" w:rsidRPr="007B5108">
        <w:rPr>
          <w:b/>
          <w:szCs w:val="22"/>
        </w:rPr>
        <w:t>1 42</w:t>
      </w:r>
      <w:r w:rsidR="007D3941" w:rsidRPr="007B5108">
        <w:rPr>
          <w:b/>
          <w:szCs w:val="22"/>
        </w:rPr>
        <w:t>1</w:t>
      </w:r>
      <w:r w:rsidR="008C08BB">
        <w:rPr>
          <w:b/>
          <w:szCs w:val="22"/>
        </w:rPr>
        <w:t> </w:t>
      </w:r>
      <w:r w:rsidR="007D3941" w:rsidRPr="007B5108">
        <w:rPr>
          <w:b/>
          <w:szCs w:val="22"/>
        </w:rPr>
        <w:t>000</w:t>
      </w:r>
      <w:r w:rsidR="008C08BB">
        <w:rPr>
          <w:b/>
          <w:szCs w:val="22"/>
        </w:rPr>
        <w:t xml:space="preserve">,- </w:t>
      </w:r>
      <w:r w:rsidRPr="007B5108">
        <w:rPr>
          <w:b/>
          <w:szCs w:val="22"/>
        </w:rPr>
        <w:t>Kč bez DPH</w:t>
      </w:r>
      <w:r w:rsidRPr="000B448E">
        <w:rPr>
          <w:szCs w:val="22"/>
        </w:rPr>
        <w:t>.</w:t>
      </w:r>
    </w:p>
    <w:p w:rsidR="00822BD0" w:rsidRPr="000B448E" w:rsidRDefault="00822BD0" w:rsidP="00193388">
      <w:pPr>
        <w:pStyle w:val="Nadpis2"/>
        <w:numPr>
          <w:ilvl w:val="1"/>
          <w:numId w:val="13"/>
        </w:numPr>
        <w:tabs>
          <w:tab w:val="num" w:pos="567"/>
          <w:tab w:val="num" w:pos="1021"/>
        </w:tabs>
        <w:spacing w:before="120"/>
        <w:ind w:left="879" w:hanging="879"/>
        <w:rPr>
          <w:szCs w:val="22"/>
        </w:rPr>
      </w:pPr>
      <w:bookmarkStart w:id="78" w:name="_Toc361068734"/>
      <w:bookmarkStart w:id="79" w:name="_Toc399161152"/>
      <w:bookmarkStart w:id="80" w:name="_Toc417988629"/>
      <w:r w:rsidRPr="000B448E">
        <w:rPr>
          <w:szCs w:val="22"/>
          <w:lang w:val="cs-CZ"/>
        </w:rPr>
        <w:t>P</w:t>
      </w:r>
      <w:proofErr w:type="spellStart"/>
      <w:r w:rsidRPr="000B448E">
        <w:rPr>
          <w:szCs w:val="22"/>
        </w:rPr>
        <w:t>ředpokládaný</w:t>
      </w:r>
      <w:proofErr w:type="spellEnd"/>
      <w:r w:rsidRPr="000B448E">
        <w:rPr>
          <w:szCs w:val="22"/>
        </w:rPr>
        <w:t xml:space="preserve"> časový průběh</w:t>
      </w:r>
      <w:bookmarkEnd w:id="73"/>
      <w:r w:rsidRPr="000B448E">
        <w:rPr>
          <w:szCs w:val="22"/>
        </w:rPr>
        <w:t xml:space="preserve"> </w:t>
      </w:r>
      <w:r w:rsidRPr="000B448E">
        <w:rPr>
          <w:szCs w:val="22"/>
          <w:lang w:val="cs-CZ"/>
        </w:rPr>
        <w:t>Z</w:t>
      </w:r>
      <w:proofErr w:type="spellStart"/>
      <w:r w:rsidRPr="000B448E">
        <w:rPr>
          <w:szCs w:val="22"/>
        </w:rPr>
        <w:t>adávacího</w:t>
      </w:r>
      <w:proofErr w:type="spellEnd"/>
      <w:r w:rsidRPr="000B448E">
        <w:rPr>
          <w:szCs w:val="22"/>
        </w:rPr>
        <w:t xml:space="preserve"> řízení</w:t>
      </w:r>
      <w:bookmarkEnd w:id="78"/>
      <w:bookmarkEnd w:id="79"/>
      <w:bookmarkEnd w:id="80"/>
    </w:p>
    <w:p w:rsidR="00822BD0" w:rsidRPr="000B448E" w:rsidRDefault="00822BD0" w:rsidP="00BC0DED">
      <w:pPr>
        <w:pStyle w:val="Normal1"/>
        <w:numPr>
          <w:ilvl w:val="0"/>
          <w:numId w:val="8"/>
        </w:numPr>
        <w:tabs>
          <w:tab w:val="clear" w:pos="1570"/>
          <w:tab w:val="num" w:pos="1134"/>
        </w:tabs>
        <w:spacing w:after="60"/>
        <w:ind w:left="1134" w:hanging="567"/>
        <w:rPr>
          <w:szCs w:val="22"/>
        </w:rPr>
      </w:pPr>
      <w:r w:rsidRPr="000B448E">
        <w:rPr>
          <w:szCs w:val="22"/>
        </w:rPr>
        <w:t>Zadavatel uveřejnil v souladu s § 86 ZVZ předběžné oznámení Veřejné zakázky dne</w:t>
      </w:r>
      <w:r w:rsidR="00144F94">
        <w:rPr>
          <w:szCs w:val="22"/>
        </w:rPr>
        <w:t xml:space="preserve"> 13. 6. 2014</w:t>
      </w:r>
      <w:r w:rsidRPr="000B448E">
        <w:rPr>
          <w:szCs w:val="22"/>
        </w:rPr>
        <w:t>.</w:t>
      </w:r>
    </w:p>
    <w:p w:rsidR="00822BD0" w:rsidRPr="00A56CA4" w:rsidRDefault="00822BD0" w:rsidP="00BC0DED">
      <w:pPr>
        <w:pStyle w:val="Normal1"/>
        <w:numPr>
          <w:ilvl w:val="0"/>
          <w:numId w:val="8"/>
        </w:numPr>
        <w:tabs>
          <w:tab w:val="clear" w:pos="1570"/>
          <w:tab w:val="num" w:pos="1134"/>
        </w:tabs>
        <w:spacing w:after="60"/>
        <w:ind w:left="1134" w:hanging="567"/>
        <w:rPr>
          <w:szCs w:val="22"/>
        </w:rPr>
      </w:pPr>
      <w:r w:rsidRPr="000B448E">
        <w:rPr>
          <w:szCs w:val="22"/>
        </w:rPr>
        <w:t xml:space="preserve">Zadávací řízení bylo zahájeno v souladu se ZVZ odesláním </w:t>
      </w:r>
      <w:r w:rsidRPr="007B5108">
        <w:rPr>
          <w:szCs w:val="22"/>
        </w:rPr>
        <w:t>oznámení o zahájení Zadávacího řízení k uveřejnění (§ 146 ZVZ). Oznámení</w:t>
      </w:r>
      <w:r w:rsidRPr="000B448E">
        <w:rPr>
          <w:szCs w:val="22"/>
        </w:rPr>
        <w:t xml:space="preserve"> bylo odesláno </w:t>
      </w:r>
      <w:r w:rsidRPr="00A56CA4">
        <w:rPr>
          <w:szCs w:val="22"/>
        </w:rPr>
        <w:t xml:space="preserve">dne </w:t>
      </w:r>
      <w:r w:rsidR="00A56CA4" w:rsidRPr="00A56CA4">
        <w:rPr>
          <w:szCs w:val="22"/>
        </w:rPr>
        <w:t>1</w:t>
      </w:r>
      <w:r w:rsidR="008742A0" w:rsidRPr="00A56CA4">
        <w:rPr>
          <w:szCs w:val="22"/>
        </w:rPr>
        <w:t xml:space="preserve">. </w:t>
      </w:r>
      <w:r w:rsidR="00A56CA4" w:rsidRPr="00A56CA4">
        <w:rPr>
          <w:szCs w:val="22"/>
        </w:rPr>
        <w:t>6</w:t>
      </w:r>
      <w:r w:rsidR="008742A0" w:rsidRPr="00A56CA4">
        <w:rPr>
          <w:szCs w:val="22"/>
        </w:rPr>
        <w:t xml:space="preserve">. </w:t>
      </w:r>
      <w:r w:rsidR="004763B0" w:rsidRPr="00A56CA4">
        <w:rPr>
          <w:szCs w:val="22"/>
        </w:rPr>
        <w:t>2015</w:t>
      </w:r>
      <w:r w:rsidRPr="00A56CA4">
        <w:rPr>
          <w:szCs w:val="22"/>
        </w:rPr>
        <w:t>.</w:t>
      </w:r>
    </w:p>
    <w:p w:rsidR="00822BD0" w:rsidRPr="00BB3C32" w:rsidRDefault="00822BD0" w:rsidP="00BC0DED">
      <w:pPr>
        <w:pStyle w:val="Normal1"/>
        <w:numPr>
          <w:ilvl w:val="0"/>
          <w:numId w:val="8"/>
        </w:numPr>
        <w:tabs>
          <w:tab w:val="clear" w:pos="1570"/>
          <w:tab w:val="num" w:pos="1134"/>
        </w:tabs>
        <w:spacing w:after="60"/>
        <w:ind w:left="1134" w:hanging="567"/>
        <w:rPr>
          <w:szCs w:val="22"/>
        </w:rPr>
      </w:pPr>
      <w:r w:rsidRPr="00A56CA4">
        <w:rPr>
          <w:szCs w:val="22"/>
        </w:rPr>
        <w:t xml:space="preserve">Termín pro podání Nabídek je stanoven na </w:t>
      </w:r>
      <w:r w:rsidR="00A56CA4" w:rsidRPr="00A56CA4">
        <w:rPr>
          <w:b/>
          <w:szCs w:val="22"/>
        </w:rPr>
        <w:t>20. 7</w:t>
      </w:r>
      <w:r w:rsidR="008742A0" w:rsidRPr="00A56CA4">
        <w:rPr>
          <w:b/>
          <w:szCs w:val="22"/>
        </w:rPr>
        <w:t>. 201</w:t>
      </w:r>
      <w:r w:rsidR="001E322F" w:rsidRPr="00A56CA4">
        <w:rPr>
          <w:b/>
          <w:szCs w:val="22"/>
        </w:rPr>
        <w:t>5</w:t>
      </w:r>
      <w:r w:rsidRPr="00A56CA4">
        <w:rPr>
          <w:b/>
          <w:szCs w:val="22"/>
        </w:rPr>
        <w:t xml:space="preserve"> </w:t>
      </w:r>
      <w:r w:rsidRPr="00A56CA4">
        <w:rPr>
          <w:szCs w:val="22"/>
        </w:rPr>
        <w:t xml:space="preserve">do </w:t>
      </w:r>
      <w:r w:rsidR="001F1F31" w:rsidRPr="00A56CA4">
        <w:rPr>
          <w:b/>
          <w:szCs w:val="22"/>
        </w:rPr>
        <w:t>1</w:t>
      </w:r>
      <w:r w:rsidR="00AB0DCA" w:rsidRPr="00A56CA4">
        <w:rPr>
          <w:b/>
          <w:szCs w:val="22"/>
        </w:rPr>
        <w:t>0</w:t>
      </w:r>
      <w:r w:rsidR="001F1F31" w:rsidRPr="00A56CA4">
        <w:rPr>
          <w:b/>
          <w:szCs w:val="22"/>
        </w:rPr>
        <w:t>:00 h</w:t>
      </w:r>
      <w:r w:rsidRPr="00A56CA4">
        <w:rPr>
          <w:b/>
          <w:szCs w:val="22"/>
        </w:rPr>
        <w:t>odin</w:t>
      </w:r>
      <w:r w:rsidRPr="00A56CA4">
        <w:rPr>
          <w:szCs w:val="22"/>
        </w:rPr>
        <w:t>, viz</w:t>
      </w:r>
      <w:r w:rsidRPr="00BB3C32">
        <w:rPr>
          <w:szCs w:val="22"/>
        </w:rPr>
        <w:t xml:space="preserve"> bod</w:t>
      </w:r>
      <w:r w:rsidRPr="00BB3C32">
        <w:rPr>
          <w:b/>
          <w:szCs w:val="22"/>
        </w:rPr>
        <w:t xml:space="preserve"> </w:t>
      </w:r>
      <w:r w:rsidRPr="00BB3C32">
        <w:rPr>
          <w:b/>
          <w:szCs w:val="22"/>
        </w:rPr>
        <w:fldChar w:fldCharType="begin"/>
      </w:r>
      <w:r w:rsidRPr="00BB3C32">
        <w:rPr>
          <w:b/>
          <w:szCs w:val="22"/>
        </w:rPr>
        <w:instrText xml:space="preserve"> REF _Ref319494058 \r \h  \* MERGEFORMAT </w:instrText>
      </w:r>
      <w:r w:rsidRPr="00BB3C32">
        <w:rPr>
          <w:b/>
          <w:szCs w:val="22"/>
        </w:rPr>
      </w:r>
      <w:r w:rsidRPr="00BB3C32">
        <w:rPr>
          <w:b/>
          <w:szCs w:val="22"/>
        </w:rPr>
        <w:fldChar w:fldCharType="separate"/>
      </w:r>
      <w:r w:rsidR="003A1C17">
        <w:rPr>
          <w:b/>
          <w:szCs w:val="22"/>
        </w:rPr>
        <w:t>8</w:t>
      </w:r>
      <w:r w:rsidRPr="00BB3C32">
        <w:rPr>
          <w:b/>
          <w:szCs w:val="22"/>
        </w:rPr>
        <w:fldChar w:fldCharType="end"/>
      </w:r>
      <w:r w:rsidRPr="00BB3C32">
        <w:rPr>
          <w:b/>
          <w:szCs w:val="22"/>
        </w:rPr>
        <w:t> ZD</w:t>
      </w:r>
      <w:r w:rsidRPr="00BB3C32">
        <w:rPr>
          <w:szCs w:val="22"/>
        </w:rPr>
        <w:t xml:space="preserve">. </w:t>
      </w:r>
    </w:p>
    <w:p w:rsidR="00822BD0" w:rsidRPr="00BB3C32" w:rsidRDefault="00822BD0" w:rsidP="00BC0DED">
      <w:pPr>
        <w:pStyle w:val="Normal1"/>
        <w:numPr>
          <w:ilvl w:val="0"/>
          <w:numId w:val="8"/>
        </w:numPr>
        <w:tabs>
          <w:tab w:val="clear" w:pos="1570"/>
          <w:tab w:val="num" w:pos="1134"/>
        </w:tabs>
        <w:spacing w:after="60"/>
        <w:ind w:left="1134" w:hanging="567"/>
        <w:rPr>
          <w:szCs w:val="22"/>
        </w:rPr>
      </w:pPr>
      <w:r w:rsidRPr="00BB3C32">
        <w:rPr>
          <w:szCs w:val="22"/>
        </w:rPr>
        <w:t xml:space="preserve">Otevírání obálek s Nabídkami </w:t>
      </w:r>
      <w:r w:rsidR="008742A0" w:rsidRPr="00BB3C32">
        <w:rPr>
          <w:szCs w:val="22"/>
        </w:rPr>
        <w:t>bude zahájeno</w:t>
      </w:r>
      <w:r w:rsidRPr="00BB3C32">
        <w:rPr>
          <w:szCs w:val="22"/>
        </w:rPr>
        <w:t xml:space="preserve"> </w:t>
      </w:r>
      <w:r w:rsidR="00532E7C" w:rsidRPr="00BB3C32">
        <w:rPr>
          <w:szCs w:val="22"/>
        </w:rPr>
        <w:t>ihned po uplynutí lhůty pro podání nabídek</w:t>
      </w:r>
      <w:r w:rsidR="008742A0" w:rsidRPr="00BB3C32">
        <w:rPr>
          <w:szCs w:val="22"/>
        </w:rPr>
        <w:t>.</w:t>
      </w:r>
    </w:p>
    <w:p w:rsidR="00822BD0" w:rsidRPr="00BB3C32" w:rsidRDefault="00822BD0" w:rsidP="00BC0DED">
      <w:pPr>
        <w:pStyle w:val="Normal1"/>
        <w:numPr>
          <w:ilvl w:val="0"/>
          <w:numId w:val="8"/>
        </w:numPr>
        <w:tabs>
          <w:tab w:val="clear" w:pos="1570"/>
          <w:tab w:val="num" w:pos="1134"/>
        </w:tabs>
        <w:spacing w:after="60"/>
        <w:ind w:left="1134" w:hanging="567"/>
        <w:rPr>
          <w:szCs w:val="22"/>
        </w:rPr>
      </w:pPr>
      <w:r w:rsidRPr="00BB3C32">
        <w:rPr>
          <w:szCs w:val="22"/>
        </w:rPr>
        <w:t xml:space="preserve">Zadavatel předpokládá, že </w:t>
      </w:r>
      <w:r w:rsidR="00532E7C" w:rsidRPr="00BB3C32">
        <w:rPr>
          <w:szCs w:val="22"/>
        </w:rPr>
        <w:t xml:space="preserve">plnění </w:t>
      </w:r>
      <w:r w:rsidR="0031769A" w:rsidRPr="00BB3C32">
        <w:rPr>
          <w:szCs w:val="22"/>
        </w:rPr>
        <w:t>V</w:t>
      </w:r>
      <w:r w:rsidR="008742A0" w:rsidRPr="00BB3C32">
        <w:rPr>
          <w:szCs w:val="22"/>
        </w:rPr>
        <w:t xml:space="preserve">eřejné zakázky </w:t>
      </w:r>
      <w:r w:rsidR="00532E7C" w:rsidRPr="00BB3C32">
        <w:rPr>
          <w:szCs w:val="22"/>
        </w:rPr>
        <w:t xml:space="preserve">bude zahájeno ihned po podpisu Smlouvy (předpoklad </w:t>
      </w:r>
      <w:r w:rsidR="008C08BB" w:rsidRPr="00BB3C32">
        <w:rPr>
          <w:szCs w:val="22"/>
        </w:rPr>
        <w:t>srpen</w:t>
      </w:r>
      <w:r w:rsidR="008C08BB" w:rsidRPr="00BB3C32">
        <w:t xml:space="preserve"> </w:t>
      </w:r>
      <w:r w:rsidR="004763B0" w:rsidRPr="00BB3C32">
        <w:t>2015</w:t>
      </w:r>
      <w:r w:rsidR="00532E7C" w:rsidRPr="00BB3C32">
        <w:rPr>
          <w:szCs w:val="22"/>
        </w:rPr>
        <w:t>)</w:t>
      </w:r>
      <w:r w:rsidRPr="00BB3C32">
        <w:rPr>
          <w:szCs w:val="22"/>
        </w:rPr>
        <w:t>.</w:t>
      </w:r>
    </w:p>
    <w:p w:rsidR="00822BD0" w:rsidRDefault="00822BD0" w:rsidP="00BC0DED">
      <w:pPr>
        <w:pStyle w:val="Normal1"/>
        <w:spacing w:after="60"/>
        <w:ind w:left="567"/>
        <w:rPr>
          <w:szCs w:val="22"/>
        </w:rPr>
      </w:pPr>
      <w:r w:rsidRPr="004C716D">
        <w:rPr>
          <w:szCs w:val="22"/>
        </w:rPr>
        <w:t>Zadavatel si vyhrazuje právo</w:t>
      </w:r>
      <w:r w:rsidR="009B02DD">
        <w:rPr>
          <w:szCs w:val="22"/>
        </w:rPr>
        <w:t xml:space="preserve"> v souladu se ZVZ</w:t>
      </w:r>
      <w:r w:rsidRPr="004C716D">
        <w:rPr>
          <w:szCs w:val="22"/>
        </w:rPr>
        <w:t xml:space="preserve"> výše uvedený časový průběh týkající </w:t>
      </w:r>
      <w:r w:rsidR="009B02DD">
        <w:rPr>
          <w:szCs w:val="22"/>
        </w:rPr>
        <w:br/>
      </w:r>
      <w:r w:rsidRPr="004C716D">
        <w:rPr>
          <w:szCs w:val="22"/>
        </w:rPr>
        <w:t xml:space="preserve">se Zadávacího řízení pozměnit, </w:t>
      </w:r>
      <w:r>
        <w:rPr>
          <w:szCs w:val="22"/>
        </w:rPr>
        <w:t>zejména pak prodloužit</w:t>
      </w:r>
      <w:r w:rsidRPr="00493FAF">
        <w:rPr>
          <w:szCs w:val="22"/>
        </w:rPr>
        <w:t xml:space="preserve">, </w:t>
      </w:r>
      <w:r w:rsidRPr="004C716D">
        <w:rPr>
          <w:szCs w:val="22"/>
        </w:rPr>
        <w:t xml:space="preserve">a </w:t>
      </w:r>
      <w:r>
        <w:rPr>
          <w:szCs w:val="22"/>
        </w:rPr>
        <w:t>to</w:t>
      </w:r>
      <w:r w:rsidRPr="004C716D">
        <w:rPr>
          <w:szCs w:val="22"/>
        </w:rPr>
        <w:t xml:space="preserve"> s ohledem na nepředvídatelný průběh </w:t>
      </w:r>
      <w:r w:rsidRPr="00953DF7">
        <w:rPr>
          <w:szCs w:val="22"/>
        </w:rPr>
        <w:t>Zadávacího řízení.</w:t>
      </w:r>
    </w:p>
    <w:p w:rsidR="00822BD0" w:rsidRPr="004C716D" w:rsidRDefault="00822BD0" w:rsidP="00BC0DED">
      <w:pPr>
        <w:pStyle w:val="Normal1"/>
        <w:spacing w:after="60"/>
        <w:ind w:left="709"/>
        <w:rPr>
          <w:szCs w:val="22"/>
        </w:rPr>
      </w:pPr>
    </w:p>
    <w:p w:rsidR="00822BD0" w:rsidRDefault="00822BD0" w:rsidP="00BC0DED">
      <w:pPr>
        <w:pStyle w:val="Nadpis1"/>
        <w:tabs>
          <w:tab w:val="num" w:pos="567"/>
          <w:tab w:val="num" w:pos="1163"/>
        </w:tabs>
        <w:spacing w:before="120"/>
        <w:ind w:left="1163" w:hanging="1163"/>
        <w:rPr>
          <w:sz w:val="22"/>
          <w:szCs w:val="22"/>
        </w:rPr>
      </w:pPr>
      <w:bookmarkStart w:id="81" w:name="_Toc361068735"/>
      <w:bookmarkStart w:id="82" w:name="_Toc399161153"/>
      <w:bookmarkStart w:id="83" w:name="_Toc417988630"/>
      <w:bookmarkStart w:id="84" w:name="_Toc158705724"/>
      <w:bookmarkStart w:id="85" w:name="_Toc149620529"/>
      <w:r w:rsidRPr="000B448E">
        <w:rPr>
          <w:sz w:val="22"/>
          <w:szCs w:val="22"/>
        </w:rPr>
        <w:t>Plnění předmětu Veřejné zakázky</w:t>
      </w:r>
      <w:bookmarkEnd w:id="81"/>
      <w:bookmarkEnd w:id="82"/>
      <w:bookmarkEnd w:id="83"/>
    </w:p>
    <w:p w:rsidR="00DE4ACD" w:rsidRPr="00DE4ACD" w:rsidRDefault="00DE4ACD" w:rsidP="00DE4ACD">
      <w:pPr>
        <w:pStyle w:val="Normal1"/>
        <w:ind w:left="567"/>
      </w:pPr>
      <w:r>
        <w:rPr>
          <w:rFonts w:cs="Arial"/>
          <w:lang w:eastAsia="ar-SA"/>
        </w:rPr>
        <w:t xml:space="preserve">Účel a cíl Veřejné zakázky </w:t>
      </w:r>
      <w:r w:rsidRPr="003B79B1">
        <w:rPr>
          <w:rFonts w:cs="Arial"/>
        </w:rPr>
        <w:t>vychází ze strategického dokumentu „Programové prohlášení vlády České republiky</w:t>
      </w:r>
      <w:r>
        <w:rPr>
          <w:rFonts w:cs="Arial"/>
        </w:rPr>
        <w:t xml:space="preserve"> 2014</w:t>
      </w:r>
      <w:r w:rsidRPr="003B79B1">
        <w:rPr>
          <w:rFonts w:cs="Arial"/>
        </w:rPr>
        <w:t xml:space="preserve">“. Konkrétně </w:t>
      </w:r>
      <w:r>
        <w:rPr>
          <w:rFonts w:cs="Arial"/>
        </w:rPr>
        <w:t>realizuje</w:t>
      </w:r>
      <w:r w:rsidRPr="003B79B1">
        <w:rPr>
          <w:rFonts w:cs="Arial"/>
        </w:rPr>
        <w:t xml:space="preserve"> základní tez</w:t>
      </w:r>
      <w:r>
        <w:rPr>
          <w:rFonts w:cs="Arial"/>
        </w:rPr>
        <w:t>i</w:t>
      </w:r>
      <w:r w:rsidRPr="003B79B1">
        <w:rPr>
          <w:rFonts w:cs="Arial"/>
        </w:rPr>
        <w:t xml:space="preserve"> o inventuře a rekonstrukci státu</w:t>
      </w:r>
      <w:r>
        <w:rPr>
          <w:rFonts w:cs="Arial"/>
        </w:rPr>
        <w:t xml:space="preserve"> ve smyslu provedení personálního </w:t>
      </w:r>
      <w:r w:rsidRPr="003B79B1">
        <w:rPr>
          <w:rFonts w:cs="Arial"/>
        </w:rPr>
        <w:t xml:space="preserve">auditu </w:t>
      </w:r>
      <w:r>
        <w:rPr>
          <w:rFonts w:cs="Arial"/>
        </w:rPr>
        <w:t>v každém</w:t>
      </w:r>
      <w:r w:rsidRPr="003B79B1">
        <w:rPr>
          <w:rFonts w:cs="Arial"/>
        </w:rPr>
        <w:t xml:space="preserve"> resortu</w:t>
      </w:r>
      <w:r>
        <w:rPr>
          <w:rFonts w:cs="Arial"/>
        </w:rPr>
        <w:t xml:space="preserve">, </w:t>
      </w:r>
      <w:r w:rsidRPr="003B79B1">
        <w:rPr>
          <w:rFonts w:cs="Arial"/>
        </w:rPr>
        <w:t>viz bod 2. Priority vlády, odstavec 3</w:t>
      </w:r>
      <w:r w:rsidR="00FC51A0">
        <w:rPr>
          <w:rFonts w:cs="Arial"/>
        </w:rPr>
        <w:t>.</w:t>
      </w:r>
    </w:p>
    <w:p w:rsidR="00822BD0" w:rsidRDefault="00822BD0" w:rsidP="00CA7196">
      <w:pPr>
        <w:pStyle w:val="Nadpis2"/>
        <w:numPr>
          <w:ilvl w:val="1"/>
          <w:numId w:val="14"/>
        </w:numPr>
        <w:tabs>
          <w:tab w:val="num" w:pos="567"/>
          <w:tab w:val="num" w:pos="1021"/>
        </w:tabs>
        <w:spacing w:before="120"/>
        <w:ind w:left="879" w:hanging="879"/>
        <w:rPr>
          <w:szCs w:val="22"/>
          <w:lang w:val="cs-CZ"/>
        </w:rPr>
      </w:pPr>
      <w:bookmarkStart w:id="86" w:name="_Toc361068736"/>
      <w:bookmarkStart w:id="87" w:name="_Ref389818370"/>
      <w:bookmarkStart w:id="88" w:name="_Toc399161154"/>
      <w:bookmarkStart w:id="89" w:name="_Toc417988631"/>
      <w:r w:rsidRPr="000B448E">
        <w:rPr>
          <w:szCs w:val="22"/>
          <w:lang w:val="cs-CZ"/>
        </w:rPr>
        <w:t>Předmět Veřejné zakázky</w:t>
      </w:r>
      <w:bookmarkEnd w:id="86"/>
      <w:bookmarkEnd w:id="87"/>
      <w:bookmarkEnd w:id="88"/>
      <w:bookmarkEnd w:id="89"/>
    </w:p>
    <w:p w:rsidR="00E46070" w:rsidRPr="00E46070" w:rsidRDefault="00E46070" w:rsidP="00EE0DA7">
      <w:pPr>
        <w:pStyle w:val="Odstavecseseznamem"/>
        <w:keepNext/>
        <w:numPr>
          <w:ilvl w:val="0"/>
          <w:numId w:val="32"/>
        </w:numPr>
        <w:spacing w:before="240" w:line="280" w:lineRule="atLeast"/>
        <w:ind w:left="992" w:hanging="425"/>
        <w:rPr>
          <w:rFonts w:cs="Arial"/>
          <w:b/>
          <w:sz w:val="22"/>
          <w:szCs w:val="22"/>
        </w:rPr>
      </w:pPr>
      <w:r w:rsidRPr="00E46070">
        <w:rPr>
          <w:rFonts w:cs="Arial"/>
          <w:b/>
          <w:sz w:val="22"/>
          <w:szCs w:val="22"/>
        </w:rPr>
        <w:t>Etapa - Personální audit v resortu MPSV</w:t>
      </w:r>
    </w:p>
    <w:p w:rsidR="00E237E4" w:rsidRDefault="00E46070" w:rsidP="004D3976">
      <w:pPr>
        <w:keepNext/>
        <w:ind w:left="993"/>
        <w:rPr>
          <w:szCs w:val="22"/>
        </w:rPr>
      </w:pPr>
      <w:r w:rsidRPr="00E743C0">
        <w:rPr>
          <w:rFonts w:cs="Arial"/>
        </w:rPr>
        <w:t xml:space="preserve">V rámci I. </w:t>
      </w:r>
      <w:r>
        <w:rPr>
          <w:rFonts w:cs="Arial"/>
        </w:rPr>
        <w:t>e</w:t>
      </w:r>
      <w:r w:rsidRPr="00E743C0">
        <w:rPr>
          <w:rFonts w:cs="Arial"/>
        </w:rPr>
        <w:t xml:space="preserve">tapy předmětu plnění bude proveden personální audit </w:t>
      </w:r>
      <w:r w:rsidR="006D3CC9">
        <w:rPr>
          <w:rFonts w:cs="Arial"/>
        </w:rPr>
        <w:t xml:space="preserve">zaměstnanců </w:t>
      </w:r>
      <w:r w:rsidR="000D124F">
        <w:rPr>
          <w:rFonts w:cs="Arial"/>
        </w:rPr>
        <w:t>Zadavatele</w:t>
      </w:r>
      <w:r w:rsidR="00CE0301">
        <w:rPr>
          <w:rFonts w:cs="Arial"/>
        </w:rPr>
        <w:t xml:space="preserve"> </w:t>
      </w:r>
      <w:r w:rsidR="006D3CC9">
        <w:rPr>
          <w:rFonts w:cs="Arial"/>
        </w:rPr>
        <w:t>neza</w:t>
      </w:r>
      <w:r w:rsidR="000D124F">
        <w:rPr>
          <w:rFonts w:cs="Arial"/>
        </w:rPr>
        <w:t>ř</w:t>
      </w:r>
      <w:r w:rsidR="006D3CC9">
        <w:rPr>
          <w:rFonts w:cs="Arial"/>
        </w:rPr>
        <w:t xml:space="preserve">azených pod zákon </w:t>
      </w:r>
      <w:r w:rsidR="001E1EC0">
        <w:rPr>
          <w:rFonts w:cs="Arial"/>
        </w:rPr>
        <w:t>č. 234/2014 Sb., o státní službě (dále jen „</w:t>
      </w:r>
      <w:r w:rsidR="001E1EC0" w:rsidRPr="008D3099">
        <w:rPr>
          <w:b/>
        </w:rPr>
        <w:t>služební zákon</w:t>
      </w:r>
      <w:r w:rsidR="001E1EC0">
        <w:rPr>
          <w:rFonts w:cs="Arial"/>
        </w:rPr>
        <w:t xml:space="preserve">“), </w:t>
      </w:r>
      <w:r w:rsidR="006D3CC9">
        <w:rPr>
          <w:rFonts w:cs="Arial"/>
        </w:rPr>
        <w:t>a</w:t>
      </w:r>
      <w:r w:rsidR="008E37D2">
        <w:rPr>
          <w:rFonts w:cs="Arial"/>
        </w:rPr>
        <w:t> </w:t>
      </w:r>
      <w:r w:rsidR="006D3CC9">
        <w:rPr>
          <w:rFonts w:cs="Arial"/>
        </w:rPr>
        <w:t>dále</w:t>
      </w:r>
      <w:r w:rsidR="00F40CC6">
        <w:rPr>
          <w:rFonts w:cs="Arial"/>
        </w:rPr>
        <w:t xml:space="preserve"> </w:t>
      </w:r>
      <w:r w:rsidR="00290ED9">
        <w:rPr>
          <w:rFonts w:cs="Arial"/>
        </w:rPr>
        <w:t xml:space="preserve">všech </w:t>
      </w:r>
      <w:r w:rsidR="00F40CC6">
        <w:rPr>
          <w:rFonts w:cs="Arial"/>
        </w:rPr>
        <w:t>zaměstnanců</w:t>
      </w:r>
      <w:r w:rsidR="006D3CC9">
        <w:rPr>
          <w:rFonts w:cs="Arial"/>
        </w:rPr>
        <w:t xml:space="preserve"> </w:t>
      </w:r>
      <w:r w:rsidR="00F15CFE">
        <w:rPr>
          <w:rFonts w:cs="Arial"/>
        </w:rPr>
        <w:t xml:space="preserve">vybraných </w:t>
      </w:r>
      <w:r w:rsidR="006D3CC9">
        <w:rPr>
          <w:rFonts w:cs="Arial"/>
        </w:rPr>
        <w:t xml:space="preserve">podřízených </w:t>
      </w:r>
      <w:r w:rsidR="00F15CFE">
        <w:rPr>
          <w:rFonts w:cs="Arial"/>
        </w:rPr>
        <w:t xml:space="preserve">příspěvkových organizací </w:t>
      </w:r>
      <w:r>
        <w:rPr>
          <w:rFonts w:cs="Arial"/>
        </w:rPr>
        <w:t>Zadavatele</w:t>
      </w:r>
      <w:r w:rsidR="00906542">
        <w:rPr>
          <w:szCs w:val="22"/>
        </w:rPr>
        <w:t xml:space="preserve"> </w:t>
      </w:r>
      <w:r w:rsidR="00E237E4">
        <w:rPr>
          <w:szCs w:val="22"/>
        </w:rPr>
        <w:t xml:space="preserve">(zaměstnanci Zadavatele nezařazení pod služební zákon a zaměstnanci vybraných </w:t>
      </w:r>
      <w:r w:rsidR="00DB585D">
        <w:rPr>
          <w:szCs w:val="22"/>
        </w:rPr>
        <w:t xml:space="preserve">podřízených </w:t>
      </w:r>
      <w:r w:rsidR="00E237E4">
        <w:rPr>
          <w:szCs w:val="22"/>
        </w:rPr>
        <w:t>příspěvkových organizací</w:t>
      </w:r>
      <w:r w:rsidR="00D27EA5">
        <w:rPr>
          <w:szCs w:val="22"/>
        </w:rPr>
        <w:t xml:space="preserve"> </w:t>
      </w:r>
      <w:r w:rsidR="00E237E4">
        <w:rPr>
          <w:szCs w:val="22"/>
        </w:rPr>
        <w:t>dále jen „</w:t>
      </w:r>
      <w:r w:rsidR="00E237E4" w:rsidRPr="000D124F">
        <w:rPr>
          <w:b/>
          <w:szCs w:val="22"/>
        </w:rPr>
        <w:t>vybraní zaměstnanci</w:t>
      </w:r>
      <w:r w:rsidR="00E237E4">
        <w:rPr>
          <w:szCs w:val="22"/>
        </w:rPr>
        <w:t>“).</w:t>
      </w:r>
    </w:p>
    <w:p w:rsidR="00DB585D" w:rsidRDefault="00DB585D" w:rsidP="00DB585D">
      <w:pPr>
        <w:keepNext/>
        <w:ind w:left="993"/>
        <w:rPr>
          <w:rFonts w:cs="Arial"/>
        </w:rPr>
      </w:pPr>
      <w:r>
        <w:t xml:space="preserve">Počet vybraných zaměstnanců Zadavatele je přibližně 120. </w:t>
      </w:r>
      <w:r w:rsidR="00CE0301">
        <w:t>P</w:t>
      </w:r>
      <w:r>
        <w:t xml:space="preserve">očet zaměstnanců dotčených podřízených organizací Zadavatele je </w:t>
      </w:r>
      <w:r w:rsidR="00D27EA5">
        <w:t xml:space="preserve">(celkem) </w:t>
      </w:r>
      <w:r>
        <w:t>přibližně 850.</w:t>
      </w:r>
    </w:p>
    <w:p w:rsidR="00E46070" w:rsidRPr="00E46070" w:rsidRDefault="00E46070" w:rsidP="009D146A">
      <w:pPr>
        <w:keepNext/>
        <w:ind w:left="993"/>
        <w:rPr>
          <w:rFonts w:cs="Arial"/>
        </w:rPr>
      </w:pPr>
      <w:r w:rsidRPr="00E743C0">
        <w:rPr>
          <w:rFonts w:cs="Arial"/>
          <w:b/>
        </w:rPr>
        <w:t xml:space="preserve">Konkrétně </w:t>
      </w:r>
      <w:r>
        <w:rPr>
          <w:rFonts w:cs="Arial"/>
          <w:b/>
        </w:rPr>
        <w:t>bude personální audit proveden v těchto organizacích</w:t>
      </w:r>
      <w:r w:rsidRPr="00E743C0">
        <w:rPr>
          <w:rFonts w:cs="Arial"/>
          <w:b/>
        </w:rPr>
        <w:t>:</w:t>
      </w:r>
    </w:p>
    <w:p w:rsidR="00E46070" w:rsidRPr="00E46070" w:rsidRDefault="003917EA" w:rsidP="009D146A">
      <w:pPr>
        <w:pStyle w:val="Odstavecseseznamem"/>
        <w:keepNext/>
        <w:numPr>
          <w:ilvl w:val="0"/>
          <w:numId w:val="33"/>
        </w:numPr>
        <w:spacing w:before="120" w:after="120"/>
        <w:ind w:left="1418" w:hanging="425"/>
        <w:jc w:val="both"/>
        <w:rPr>
          <w:rFonts w:cs="Arial"/>
          <w:sz w:val="22"/>
          <w:szCs w:val="22"/>
        </w:rPr>
      </w:pPr>
      <w:r>
        <w:rPr>
          <w:rFonts w:cs="Arial"/>
          <w:sz w:val="22"/>
          <w:szCs w:val="22"/>
        </w:rPr>
        <w:t xml:space="preserve">úřad Zadavatele </w:t>
      </w:r>
      <w:r w:rsidR="00E46070" w:rsidRPr="00E46070">
        <w:rPr>
          <w:rFonts w:cs="Arial"/>
          <w:sz w:val="22"/>
          <w:szCs w:val="22"/>
        </w:rPr>
        <w:t>(MPSV),</w:t>
      </w:r>
    </w:p>
    <w:p w:rsidR="003917EA" w:rsidRDefault="003917EA" w:rsidP="00193388">
      <w:pPr>
        <w:pStyle w:val="Odstavecseseznamem"/>
        <w:numPr>
          <w:ilvl w:val="0"/>
          <w:numId w:val="33"/>
        </w:numPr>
        <w:spacing w:before="120" w:after="120"/>
        <w:ind w:left="1418" w:hanging="425"/>
        <w:jc w:val="both"/>
        <w:rPr>
          <w:rFonts w:cs="Arial"/>
          <w:sz w:val="22"/>
          <w:szCs w:val="22"/>
        </w:rPr>
      </w:pPr>
      <w:r>
        <w:rPr>
          <w:rFonts w:cs="Arial"/>
          <w:sz w:val="22"/>
          <w:szCs w:val="22"/>
        </w:rPr>
        <w:t>vybrané podřízené příspěvkové organizace</w:t>
      </w:r>
      <w:r w:rsidR="00632547">
        <w:rPr>
          <w:rFonts w:cs="Arial"/>
          <w:sz w:val="22"/>
          <w:szCs w:val="22"/>
        </w:rPr>
        <w:t xml:space="preserve"> Zadavatele</w:t>
      </w:r>
      <w:r>
        <w:rPr>
          <w:rFonts w:cs="Arial"/>
          <w:sz w:val="22"/>
          <w:szCs w:val="22"/>
        </w:rPr>
        <w:t>:</w:t>
      </w:r>
    </w:p>
    <w:p w:rsidR="00E46070" w:rsidRPr="00E46070" w:rsidRDefault="00E46070" w:rsidP="00F27055">
      <w:pPr>
        <w:pStyle w:val="Odstavecseseznamem"/>
        <w:numPr>
          <w:ilvl w:val="0"/>
          <w:numId w:val="40"/>
        </w:numPr>
        <w:spacing w:before="120" w:after="120"/>
        <w:ind w:left="1843" w:hanging="425"/>
        <w:jc w:val="both"/>
        <w:rPr>
          <w:rFonts w:cs="Arial"/>
          <w:sz w:val="22"/>
          <w:szCs w:val="22"/>
        </w:rPr>
      </w:pPr>
      <w:r w:rsidRPr="00E46070">
        <w:rPr>
          <w:rFonts w:cs="Arial"/>
          <w:sz w:val="22"/>
          <w:szCs w:val="22"/>
        </w:rPr>
        <w:t>Centrum sociálních služeb Hrabyně (CSS Hrabyně),</w:t>
      </w:r>
    </w:p>
    <w:p w:rsidR="00E46070" w:rsidRPr="00E46070" w:rsidRDefault="00E46070" w:rsidP="00F27055">
      <w:pPr>
        <w:pStyle w:val="Odstavecseseznamem"/>
        <w:numPr>
          <w:ilvl w:val="0"/>
          <w:numId w:val="40"/>
        </w:numPr>
        <w:spacing w:before="120" w:after="120"/>
        <w:ind w:left="1843" w:hanging="425"/>
        <w:jc w:val="both"/>
        <w:rPr>
          <w:rFonts w:cs="Arial"/>
          <w:sz w:val="22"/>
          <w:szCs w:val="22"/>
        </w:rPr>
      </w:pPr>
      <w:r w:rsidRPr="00E46070">
        <w:rPr>
          <w:rFonts w:cs="Arial"/>
          <w:sz w:val="22"/>
          <w:szCs w:val="22"/>
        </w:rPr>
        <w:lastRenderedPageBreak/>
        <w:t xml:space="preserve">Centrum sociálních služeb pro osoby se zrakovým postižením v Brně-Chrlicích (CSS Chrlice), </w:t>
      </w:r>
    </w:p>
    <w:p w:rsidR="00E46070" w:rsidRPr="00E46070" w:rsidRDefault="00E46070" w:rsidP="00F27055">
      <w:pPr>
        <w:pStyle w:val="Odstavecseseznamem"/>
        <w:numPr>
          <w:ilvl w:val="0"/>
          <w:numId w:val="40"/>
        </w:numPr>
        <w:spacing w:before="120" w:after="120"/>
        <w:ind w:left="1843" w:hanging="425"/>
        <w:jc w:val="both"/>
        <w:rPr>
          <w:rFonts w:cs="Arial"/>
          <w:sz w:val="22"/>
          <w:szCs w:val="22"/>
        </w:rPr>
      </w:pPr>
      <w:r w:rsidRPr="00E46070">
        <w:rPr>
          <w:rFonts w:cs="Arial"/>
          <w:sz w:val="22"/>
          <w:szCs w:val="22"/>
        </w:rPr>
        <w:t xml:space="preserve">Centrum Kociánka, </w:t>
      </w:r>
    </w:p>
    <w:p w:rsidR="00E46070" w:rsidRPr="00E46070" w:rsidRDefault="00E46070" w:rsidP="00F27055">
      <w:pPr>
        <w:pStyle w:val="Odstavecseseznamem"/>
        <w:numPr>
          <w:ilvl w:val="0"/>
          <w:numId w:val="40"/>
        </w:numPr>
        <w:spacing w:before="120" w:after="120"/>
        <w:ind w:left="1843" w:hanging="425"/>
        <w:jc w:val="both"/>
        <w:rPr>
          <w:rFonts w:cs="Arial"/>
          <w:sz w:val="22"/>
          <w:szCs w:val="22"/>
        </w:rPr>
      </w:pPr>
      <w:r w:rsidRPr="00E46070">
        <w:rPr>
          <w:rFonts w:cs="Arial"/>
          <w:sz w:val="22"/>
          <w:szCs w:val="22"/>
        </w:rPr>
        <w:t>Centrum pobytových a terénních sociálních služeb Zbůch (CSS Zbůch),</w:t>
      </w:r>
    </w:p>
    <w:p w:rsidR="00E46070" w:rsidRPr="00E46070" w:rsidRDefault="00E46070" w:rsidP="00F27055">
      <w:pPr>
        <w:pStyle w:val="Odstavecseseznamem"/>
        <w:numPr>
          <w:ilvl w:val="0"/>
          <w:numId w:val="40"/>
        </w:numPr>
        <w:spacing w:before="120" w:after="120"/>
        <w:ind w:left="1843" w:hanging="425"/>
        <w:jc w:val="both"/>
        <w:rPr>
          <w:rFonts w:cs="Arial"/>
          <w:sz w:val="22"/>
          <w:szCs w:val="22"/>
        </w:rPr>
      </w:pPr>
      <w:r w:rsidRPr="00E46070">
        <w:rPr>
          <w:rFonts w:cs="Arial"/>
          <w:sz w:val="22"/>
          <w:szCs w:val="22"/>
        </w:rPr>
        <w:t>Ce</w:t>
      </w:r>
      <w:r w:rsidR="0096782B">
        <w:rPr>
          <w:rFonts w:cs="Arial"/>
          <w:sz w:val="22"/>
          <w:szCs w:val="22"/>
        </w:rPr>
        <w:t xml:space="preserve">ntrum sociálních služeb </w:t>
      </w:r>
      <w:proofErr w:type="spellStart"/>
      <w:r w:rsidR="0096782B">
        <w:rPr>
          <w:rFonts w:cs="Arial"/>
          <w:sz w:val="22"/>
          <w:szCs w:val="22"/>
        </w:rPr>
        <w:t>Tloskov</w:t>
      </w:r>
      <w:proofErr w:type="spellEnd"/>
      <w:r w:rsidR="0096782B">
        <w:rPr>
          <w:rFonts w:cs="Arial"/>
          <w:sz w:val="22"/>
          <w:szCs w:val="22"/>
        </w:rPr>
        <w:t xml:space="preserve"> </w:t>
      </w:r>
      <w:r w:rsidRPr="00E46070">
        <w:rPr>
          <w:rFonts w:cs="Arial"/>
          <w:sz w:val="22"/>
          <w:szCs w:val="22"/>
        </w:rPr>
        <w:t xml:space="preserve">(CSS </w:t>
      </w:r>
      <w:proofErr w:type="spellStart"/>
      <w:r w:rsidRPr="00E46070">
        <w:rPr>
          <w:rFonts w:cs="Arial"/>
          <w:sz w:val="22"/>
          <w:szCs w:val="22"/>
        </w:rPr>
        <w:t>Tloskov</w:t>
      </w:r>
      <w:proofErr w:type="spellEnd"/>
      <w:r w:rsidRPr="00E46070">
        <w:rPr>
          <w:rFonts w:cs="Arial"/>
          <w:sz w:val="22"/>
          <w:szCs w:val="22"/>
        </w:rPr>
        <w:t>).</w:t>
      </w:r>
    </w:p>
    <w:p w:rsidR="008B69D5" w:rsidRDefault="00E46070" w:rsidP="008B69D5">
      <w:pPr>
        <w:ind w:left="993"/>
        <w:rPr>
          <w:rFonts w:cs="Arial"/>
        </w:rPr>
      </w:pPr>
      <w:r w:rsidRPr="0063770C">
        <w:rPr>
          <w:rFonts w:cs="Arial"/>
        </w:rPr>
        <w:t>Cílem personálního auditu bude provedení diagnostiky organizační struktury</w:t>
      </w:r>
      <w:r>
        <w:rPr>
          <w:rFonts w:cs="Arial"/>
        </w:rPr>
        <w:t xml:space="preserve"> </w:t>
      </w:r>
      <w:r w:rsidRPr="00E743C0">
        <w:rPr>
          <w:rFonts w:cs="Arial"/>
          <w:b/>
        </w:rPr>
        <w:t>ve výše uvedených organizací</w:t>
      </w:r>
      <w:r>
        <w:rPr>
          <w:rFonts w:cs="Arial"/>
          <w:b/>
        </w:rPr>
        <w:t>ch</w:t>
      </w:r>
      <w:r w:rsidRPr="0063770C">
        <w:rPr>
          <w:rFonts w:cs="Arial"/>
        </w:rPr>
        <w:t xml:space="preserve">, personálních procesů, </w:t>
      </w:r>
      <w:r w:rsidR="00AF0982">
        <w:rPr>
          <w:rFonts w:cs="Arial"/>
        </w:rPr>
        <w:t xml:space="preserve">revize </w:t>
      </w:r>
      <w:r w:rsidRPr="0063770C">
        <w:rPr>
          <w:rFonts w:cs="Arial"/>
        </w:rPr>
        <w:t>nastavení rozsahu pravomocí/</w:t>
      </w:r>
      <w:r>
        <w:rPr>
          <w:rFonts w:cs="Arial"/>
        </w:rPr>
        <w:t xml:space="preserve"> </w:t>
      </w:r>
      <w:r w:rsidRPr="0063770C">
        <w:rPr>
          <w:rFonts w:cs="Arial"/>
        </w:rPr>
        <w:t xml:space="preserve">odpovědností </w:t>
      </w:r>
      <w:r w:rsidR="00BA15EB">
        <w:rPr>
          <w:rFonts w:cs="Arial"/>
        </w:rPr>
        <w:t xml:space="preserve">vybraných </w:t>
      </w:r>
      <w:r w:rsidR="00F15CFE">
        <w:rPr>
          <w:rFonts w:cs="Arial"/>
        </w:rPr>
        <w:t>zaměstnanců</w:t>
      </w:r>
      <w:r w:rsidRPr="0063770C">
        <w:rPr>
          <w:rFonts w:cs="Arial"/>
        </w:rPr>
        <w:t xml:space="preserve">, </w:t>
      </w:r>
      <w:r w:rsidR="00757175">
        <w:rPr>
          <w:rFonts w:cs="Arial"/>
        </w:rPr>
        <w:t xml:space="preserve">organizační </w:t>
      </w:r>
      <w:r>
        <w:rPr>
          <w:rFonts w:cs="Arial"/>
        </w:rPr>
        <w:t>kultury, pracovní výkonnosti a </w:t>
      </w:r>
      <w:r w:rsidRPr="0063770C">
        <w:rPr>
          <w:rFonts w:cs="Arial"/>
        </w:rPr>
        <w:t xml:space="preserve">kompetence </w:t>
      </w:r>
      <w:r w:rsidR="00E07902">
        <w:rPr>
          <w:rFonts w:cs="Arial"/>
        </w:rPr>
        <w:t>vybraných zaměstnanců</w:t>
      </w:r>
      <w:r w:rsidRPr="0063770C">
        <w:rPr>
          <w:rFonts w:cs="Arial"/>
        </w:rPr>
        <w:t>. Konečným cílem bude popis současného stavu, identifikace silných a slabých stránek jednotlivých organizací a návrh konkrétních řešení pro další rozvoj</w:t>
      </w:r>
      <w:r w:rsidR="00991E2D">
        <w:rPr>
          <w:rFonts w:cs="Arial"/>
        </w:rPr>
        <w:t xml:space="preserve"> a </w:t>
      </w:r>
      <w:r w:rsidRPr="0063770C">
        <w:rPr>
          <w:rFonts w:cs="Arial"/>
        </w:rPr>
        <w:t>postup</w:t>
      </w:r>
      <w:r w:rsidR="00991E2D">
        <w:rPr>
          <w:rFonts w:cs="Arial"/>
        </w:rPr>
        <w:t>ů</w:t>
      </w:r>
      <w:r w:rsidRPr="0063770C">
        <w:rPr>
          <w:rFonts w:cs="Arial"/>
        </w:rPr>
        <w:t xml:space="preserve"> implementace.</w:t>
      </w:r>
      <w:r w:rsidR="00981D63">
        <w:rPr>
          <w:rFonts w:cs="Arial"/>
        </w:rPr>
        <w:t xml:space="preserve"> </w:t>
      </w:r>
      <w:r w:rsidR="008B69D5">
        <w:rPr>
          <w:rFonts w:cs="Arial"/>
        </w:rPr>
        <w:t xml:space="preserve">Zadavatel si vyhrazuje právo na případné změny v rámci organizační struktury auditovaných organizací. Pro Uchazeče bude rozhodující podoba organizační struktury jednotlivých organizací, která je platná ke dni podpisu Smlouvy. </w:t>
      </w:r>
      <w:r w:rsidR="00FA1CAB">
        <w:rPr>
          <w:rFonts w:cs="Arial"/>
        </w:rPr>
        <w:t>Zadavatel požaduje, aby byl personální audit proveden především formou dotazníkového šetření.</w:t>
      </w:r>
      <w:r w:rsidR="008B69D5">
        <w:rPr>
          <w:rFonts w:cs="Arial"/>
        </w:rPr>
        <w:t xml:space="preserve">        </w:t>
      </w:r>
    </w:p>
    <w:p w:rsidR="00E46070" w:rsidRPr="00E46070" w:rsidRDefault="00E46070" w:rsidP="00E46070">
      <w:pPr>
        <w:ind w:left="993"/>
        <w:rPr>
          <w:rFonts w:cs="Arial"/>
          <w:b/>
          <w:szCs w:val="22"/>
        </w:rPr>
      </w:pPr>
      <w:r w:rsidRPr="0063770C">
        <w:rPr>
          <w:rFonts w:cs="Arial"/>
          <w:b/>
        </w:rPr>
        <w:t xml:space="preserve">Ve </w:t>
      </w:r>
      <w:r w:rsidRPr="00FD01F8">
        <w:rPr>
          <w:rFonts w:cs="Arial"/>
          <w:b/>
        </w:rPr>
        <w:t>všech organizacích</w:t>
      </w:r>
      <w:r>
        <w:rPr>
          <w:rFonts w:cs="Arial"/>
          <w:b/>
        </w:rPr>
        <w:t xml:space="preserve"> požaduje </w:t>
      </w:r>
      <w:r w:rsidR="00BD157C">
        <w:rPr>
          <w:rFonts w:cs="Arial"/>
          <w:b/>
        </w:rPr>
        <w:t xml:space="preserve">Zadavatel </w:t>
      </w:r>
      <w:r>
        <w:rPr>
          <w:rFonts w:cs="Arial"/>
          <w:b/>
        </w:rPr>
        <w:t>provést</w:t>
      </w:r>
      <w:r w:rsidRPr="0063770C">
        <w:rPr>
          <w:rFonts w:cs="Arial"/>
          <w:b/>
        </w:rPr>
        <w:t xml:space="preserve"> personální audit v následujícím </w:t>
      </w:r>
      <w:r w:rsidRPr="00E46070">
        <w:rPr>
          <w:rFonts w:cs="Arial"/>
          <w:b/>
          <w:szCs w:val="22"/>
        </w:rPr>
        <w:t xml:space="preserve">rozsahu: </w:t>
      </w:r>
    </w:p>
    <w:p w:rsidR="00E46070" w:rsidRPr="00E46070" w:rsidRDefault="00E46070" w:rsidP="00193388">
      <w:pPr>
        <w:pStyle w:val="Odstavecseseznamem"/>
        <w:numPr>
          <w:ilvl w:val="0"/>
          <w:numId w:val="35"/>
        </w:numPr>
        <w:ind w:left="1418" w:hanging="425"/>
        <w:jc w:val="both"/>
        <w:rPr>
          <w:rFonts w:cs="Arial"/>
          <w:b/>
          <w:sz w:val="22"/>
          <w:szCs w:val="22"/>
        </w:rPr>
      </w:pPr>
      <w:r w:rsidRPr="00E46070">
        <w:rPr>
          <w:rFonts w:cs="Arial"/>
          <w:b/>
          <w:sz w:val="22"/>
          <w:szCs w:val="22"/>
        </w:rPr>
        <w:t>Zmapování probíhajících personálních procesů</w:t>
      </w:r>
      <w:r w:rsidR="0052439A">
        <w:rPr>
          <w:rFonts w:cs="Arial"/>
          <w:b/>
          <w:sz w:val="22"/>
          <w:szCs w:val="22"/>
        </w:rPr>
        <w:t xml:space="preserve">, </w:t>
      </w:r>
      <w:r w:rsidRPr="00E46070">
        <w:rPr>
          <w:rFonts w:cs="Arial"/>
          <w:b/>
          <w:sz w:val="22"/>
          <w:szCs w:val="22"/>
        </w:rPr>
        <w:t>činností</w:t>
      </w:r>
      <w:r w:rsidR="0052439A">
        <w:rPr>
          <w:rFonts w:cs="Arial"/>
          <w:b/>
          <w:sz w:val="22"/>
          <w:szCs w:val="22"/>
        </w:rPr>
        <w:t xml:space="preserve"> a </w:t>
      </w:r>
      <w:r w:rsidRPr="00E46070">
        <w:rPr>
          <w:rFonts w:cs="Arial"/>
          <w:b/>
          <w:sz w:val="22"/>
          <w:szCs w:val="22"/>
        </w:rPr>
        <w:t xml:space="preserve">zařazení </w:t>
      </w:r>
      <w:r w:rsidR="00DB585D">
        <w:rPr>
          <w:rFonts w:cs="Arial"/>
          <w:b/>
          <w:sz w:val="22"/>
          <w:szCs w:val="22"/>
        </w:rPr>
        <w:t xml:space="preserve">vybraných </w:t>
      </w:r>
      <w:r w:rsidR="00AF0982">
        <w:rPr>
          <w:rFonts w:cs="Arial"/>
          <w:b/>
          <w:sz w:val="22"/>
          <w:szCs w:val="22"/>
        </w:rPr>
        <w:t>zaměstnanců</w:t>
      </w:r>
      <w:r w:rsidR="00F15CFE">
        <w:rPr>
          <w:rFonts w:cs="Arial"/>
          <w:b/>
          <w:sz w:val="22"/>
          <w:szCs w:val="22"/>
        </w:rPr>
        <w:t>.</w:t>
      </w:r>
    </w:p>
    <w:p w:rsidR="00E46070" w:rsidRDefault="00E46070" w:rsidP="00D67C05">
      <w:pPr>
        <w:ind w:left="1418"/>
        <w:rPr>
          <w:rFonts w:cs="Arial"/>
        </w:rPr>
      </w:pPr>
      <w:r w:rsidRPr="00E46070">
        <w:rPr>
          <w:rFonts w:cs="Arial"/>
          <w:b/>
        </w:rPr>
        <w:t>Požadovaný výstup:</w:t>
      </w:r>
      <w:r w:rsidRPr="000A1B32">
        <w:rPr>
          <w:rFonts w:cs="Arial"/>
        </w:rPr>
        <w:t xml:space="preserve"> </w:t>
      </w:r>
      <w:r w:rsidR="00D67C05" w:rsidRPr="00EE0DA7">
        <w:rPr>
          <w:rFonts w:cs="Arial"/>
        </w:rPr>
        <w:t>Zmapování probíhajících personálních procesů, činností a</w:t>
      </w:r>
      <w:r w:rsidR="00EE0DA7" w:rsidRPr="00EE0DA7">
        <w:rPr>
          <w:rFonts w:cs="Arial"/>
        </w:rPr>
        <w:t> </w:t>
      </w:r>
      <w:r w:rsidR="00D67C05" w:rsidRPr="00EE0DA7">
        <w:rPr>
          <w:rFonts w:cs="Arial"/>
        </w:rPr>
        <w:t>zařazení</w:t>
      </w:r>
      <w:r w:rsidR="00DB585D">
        <w:rPr>
          <w:rFonts w:cs="Arial"/>
        </w:rPr>
        <w:t xml:space="preserve"> </w:t>
      </w:r>
      <w:r w:rsidR="00103CBE" w:rsidRPr="00090392">
        <w:rPr>
          <w:rFonts w:cs="Arial"/>
        </w:rPr>
        <w:t xml:space="preserve">vybraných </w:t>
      </w:r>
      <w:r w:rsidR="00D67C05" w:rsidRPr="00090392">
        <w:rPr>
          <w:rFonts w:cs="Arial"/>
        </w:rPr>
        <w:t xml:space="preserve">zaměstnanců </w:t>
      </w:r>
      <w:r w:rsidR="00D67C05" w:rsidRPr="00EE0DA7">
        <w:rPr>
          <w:rFonts w:cs="Arial"/>
        </w:rPr>
        <w:t>včetně grafického znázornění průběhu jednotlivých procesů. Vypracování závěrečné zprávy, která bude obsahovat výše uvedené aspekty.</w:t>
      </w:r>
    </w:p>
    <w:p w:rsidR="00E46070" w:rsidRPr="00E46070" w:rsidRDefault="00E46070" w:rsidP="00193388">
      <w:pPr>
        <w:pStyle w:val="Odstavecseseznamem"/>
        <w:numPr>
          <w:ilvl w:val="0"/>
          <w:numId w:val="35"/>
        </w:numPr>
        <w:ind w:left="1418" w:hanging="425"/>
        <w:jc w:val="both"/>
        <w:rPr>
          <w:rFonts w:cs="Arial"/>
          <w:b/>
          <w:sz w:val="22"/>
          <w:szCs w:val="22"/>
        </w:rPr>
      </w:pPr>
      <w:r w:rsidRPr="00E46070">
        <w:rPr>
          <w:rFonts w:cs="Arial"/>
          <w:b/>
          <w:sz w:val="22"/>
          <w:szCs w:val="22"/>
        </w:rPr>
        <w:t xml:space="preserve">Analýza pracovních pozic </w:t>
      </w:r>
      <w:r w:rsidR="00DB585D" w:rsidRPr="008027F1">
        <w:rPr>
          <w:rFonts w:cs="Arial"/>
          <w:b/>
          <w:sz w:val="22"/>
          <w:szCs w:val="22"/>
        </w:rPr>
        <w:t>vybraných zaměstnanců</w:t>
      </w:r>
      <w:r w:rsidR="00DB585D">
        <w:rPr>
          <w:rFonts w:cs="Arial"/>
          <w:b/>
          <w:sz w:val="22"/>
          <w:szCs w:val="22"/>
        </w:rPr>
        <w:t xml:space="preserve"> </w:t>
      </w:r>
      <w:r w:rsidRPr="00E46070">
        <w:rPr>
          <w:rFonts w:cs="Arial"/>
          <w:b/>
          <w:sz w:val="22"/>
          <w:szCs w:val="22"/>
        </w:rPr>
        <w:t>a náplní práce.</w:t>
      </w:r>
    </w:p>
    <w:p w:rsidR="00E46070" w:rsidRPr="00E46070" w:rsidRDefault="00E46070" w:rsidP="00E46070">
      <w:pPr>
        <w:ind w:left="1418"/>
        <w:rPr>
          <w:rFonts w:cs="Arial"/>
        </w:rPr>
      </w:pPr>
      <w:r w:rsidRPr="00E46070">
        <w:rPr>
          <w:rFonts w:cs="Arial"/>
          <w:b/>
        </w:rPr>
        <w:t>Požadovaný výstup:</w:t>
      </w:r>
      <w:r w:rsidR="001F583B" w:rsidRPr="001F583B">
        <w:rPr>
          <w:rFonts w:cs="Arial"/>
          <w:color w:val="FF0000"/>
        </w:rPr>
        <w:t xml:space="preserve"> </w:t>
      </w:r>
      <w:r w:rsidR="001F583B" w:rsidRPr="00EE0DA7">
        <w:rPr>
          <w:rFonts w:cs="Arial"/>
        </w:rPr>
        <w:t xml:space="preserve">Analýza pracovních pozic a náplní práce </w:t>
      </w:r>
      <w:r w:rsidR="00F15CFE">
        <w:rPr>
          <w:rFonts w:cs="Arial"/>
        </w:rPr>
        <w:t>vy</w:t>
      </w:r>
      <w:r w:rsidR="00DB585D">
        <w:rPr>
          <w:rFonts w:cs="Arial"/>
        </w:rPr>
        <w:t>bran</w:t>
      </w:r>
      <w:r w:rsidR="00F15CFE">
        <w:rPr>
          <w:rFonts w:cs="Arial"/>
        </w:rPr>
        <w:t xml:space="preserve">ých </w:t>
      </w:r>
      <w:r w:rsidR="001F583B" w:rsidRPr="00EE0DA7">
        <w:rPr>
          <w:rFonts w:cs="Arial"/>
        </w:rPr>
        <w:t>zaměstnanců</w:t>
      </w:r>
      <w:r w:rsidRPr="00EE0DA7">
        <w:rPr>
          <w:rFonts w:cs="Arial"/>
        </w:rPr>
        <w:t xml:space="preserve">.   </w:t>
      </w:r>
    </w:p>
    <w:p w:rsidR="00E46070" w:rsidRPr="00E46070" w:rsidRDefault="00E46070" w:rsidP="00193388">
      <w:pPr>
        <w:pStyle w:val="Odstavecseseznamem"/>
        <w:numPr>
          <w:ilvl w:val="0"/>
          <w:numId w:val="35"/>
        </w:numPr>
        <w:ind w:left="1418" w:hanging="425"/>
        <w:jc w:val="both"/>
        <w:rPr>
          <w:rFonts w:cs="Arial"/>
          <w:b/>
          <w:sz w:val="22"/>
          <w:szCs w:val="22"/>
        </w:rPr>
      </w:pPr>
      <w:r w:rsidRPr="00E46070">
        <w:rPr>
          <w:rFonts w:cs="Arial"/>
          <w:b/>
          <w:sz w:val="22"/>
          <w:szCs w:val="22"/>
        </w:rPr>
        <w:t>Analýza nastavení odborných požadavků na danou pozici</w:t>
      </w:r>
      <w:r w:rsidR="00EE0DA7">
        <w:rPr>
          <w:rFonts w:cs="Arial"/>
          <w:b/>
          <w:sz w:val="22"/>
          <w:szCs w:val="22"/>
        </w:rPr>
        <w:t>.</w:t>
      </w:r>
    </w:p>
    <w:p w:rsidR="00E46070" w:rsidRPr="00E46070" w:rsidRDefault="00E46070" w:rsidP="00E46070">
      <w:pPr>
        <w:ind w:left="1418"/>
        <w:rPr>
          <w:rFonts w:cs="Arial"/>
        </w:rPr>
      </w:pPr>
      <w:r w:rsidRPr="00E46070">
        <w:rPr>
          <w:rFonts w:cs="Arial"/>
          <w:b/>
        </w:rPr>
        <w:t>Požadovaný výstup:</w:t>
      </w:r>
      <w:r w:rsidRPr="00E46070">
        <w:rPr>
          <w:rFonts w:cs="Arial"/>
        </w:rPr>
        <w:t xml:space="preserve"> Na základě výstupu bodu B ke každému z typů pozic</w:t>
      </w:r>
      <w:r w:rsidR="00D136DE">
        <w:rPr>
          <w:rFonts w:cs="Arial"/>
        </w:rPr>
        <w:t xml:space="preserve"> </w:t>
      </w:r>
      <w:r w:rsidRPr="00E46070">
        <w:rPr>
          <w:rFonts w:cs="Arial"/>
        </w:rPr>
        <w:t>přiřadit popis kvalifikačních</w:t>
      </w:r>
      <w:r w:rsidR="00AF0982">
        <w:rPr>
          <w:rFonts w:cs="Arial"/>
        </w:rPr>
        <w:t xml:space="preserve"> a</w:t>
      </w:r>
      <w:r w:rsidRPr="00E46070">
        <w:rPr>
          <w:rFonts w:cs="Arial"/>
        </w:rPr>
        <w:t xml:space="preserve"> odborných požadavků na její výkon</w:t>
      </w:r>
      <w:r w:rsidR="00C16166">
        <w:rPr>
          <w:rFonts w:cs="Arial"/>
        </w:rPr>
        <w:t xml:space="preserve"> </w:t>
      </w:r>
      <w:r w:rsidRPr="00E46070">
        <w:rPr>
          <w:rFonts w:cs="Arial"/>
        </w:rPr>
        <w:t>a</w:t>
      </w:r>
      <w:r w:rsidR="00EE0DA7">
        <w:rPr>
          <w:rFonts w:cs="Arial"/>
        </w:rPr>
        <w:t> </w:t>
      </w:r>
      <w:r w:rsidRPr="00E46070">
        <w:rPr>
          <w:rFonts w:cs="Arial"/>
        </w:rPr>
        <w:t xml:space="preserve">zhodnocení ve vztahu k současnému stavu obsazenosti daných pozic. </w:t>
      </w:r>
    </w:p>
    <w:p w:rsidR="00E46070" w:rsidRPr="00E46070" w:rsidRDefault="00E46070" w:rsidP="00090392">
      <w:pPr>
        <w:pStyle w:val="Odstavecseseznamem"/>
        <w:keepNext/>
        <w:numPr>
          <w:ilvl w:val="0"/>
          <w:numId w:val="35"/>
        </w:numPr>
        <w:ind w:left="1417" w:hanging="425"/>
        <w:jc w:val="both"/>
        <w:rPr>
          <w:rFonts w:cs="Arial"/>
          <w:b/>
          <w:sz w:val="22"/>
          <w:szCs w:val="22"/>
        </w:rPr>
      </w:pPr>
      <w:r w:rsidRPr="00E46070">
        <w:rPr>
          <w:rFonts w:cs="Arial"/>
          <w:b/>
          <w:sz w:val="22"/>
          <w:szCs w:val="22"/>
        </w:rPr>
        <w:t xml:space="preserve">Analýza </w:t>
      </w:r>
      <w:r w:rsidR="00AF0982">
        <w:rPr>
          <w:rFonts w:cs="Arial"/>
          <w:b/>
          <w:sz w:val="22"/>
          <w:szCs w:val="22"/>
        </w:rPr>
        <w:t xml:space="preserve">pracovní </w:t>
      </w:r>
      <w:r w:rsidRPr="00E46070">
        <w:rPr>
          <w:rFonts w:cs="Arial"/>
          <w:b/>
          <w:sz w:val="22"/>
          <w:szCs w:val="22"/>
        </w:rPr>
        <w:t xml:space="preserve">vytíženosti </w:t>
      </w:r>
      <w:r w:rsidR="00AF0982" w:rsidRPr="00590109">
        <w:rPr>
          <w:rFonts w:cs="Arial"/>
          <w:b/>
          <w:sz w:val="22"/>
          <w:szCs w:val="22"/>
        </w:rPr>
        <w:t xml:space="preserve">vybraných </w:t>
      </w:r>
      <w:r w:rsidRPr="00590109">
        <w:rPr>
          <w:rFonts w:cs="Arial"/>
          <w:b/>
          <w:sz w:val="22"/>
          <w:szCs w:val="22"/>
        </w:rPr>
        <w:t>zaměstnanců</w:t>
      </w:r>
      <w:r w:rsidR="00EE0DA7">
        <w:rPr>
          <w:rFonts w:cs="Arial"/>
          <w:b/>
          <w:sz w:val="22"/>
          <w:szCs w:val="22"/>
        </w:rPr>
        <w:t>.</w:t>
      </w:r>
    </w:p>
    <w:p w:rsidR="00E46070" w:rsidRPr="000A1B32" w:rsidRDefault="00E46070" w:rsidP="00E46070">
      <w:pPr>
        <w:ind w:left="1418"/>
        <w:rPr>
          <w:rFonts w:cs="Arial"/>
          <w:b/>
        </w:rPr>
      </w:pPr>
      <w:r w:rsidRPr="000A1B32">
        <w:rPr>
          <w:rFonts w:cs="Arial"/>
          <w:b/>
        </w:rPr>
        <w:t xml:space="preserve">Požadovaný výstup: </w:t>
      </w:r>
      <w:r w:rsidRPr="00E46070">
        <w:rPr>
          <w:rFonts w:cs="Arial"/>
        </w:rPr>
        <w:t xml:space="preserve">Komplexní zpráva obsahující srovnání požadavků na výkon jednotlivých </w:t>
      </w:r>
      <w:r w:rsidR="00FB1871">
        <w:rPr>
          <w:rFonts w:cs="Arial"/>
        </w:rPr>
        <w:t xml:space="preserve">typů </w:t>
      </w:r>
      <w:r w:rsidRPr="00E46070">
        <w:rPr>
          <w:rFonts w:cs="Arial"/>
        </w:rPr>
        <w:t xml:space="preserve">pozic (viz bod C) se současným personálním zajištěním těchto </w:t>
      </w:r>
      <w:r w:rsidR="00B360AB">
        <w:rPr>
          <w:rFonts w:cs="Arial"/>
        </w:rPr>
        <w:t xml:space="preserve">typů </w:t>
      </w:r>
      <w:r w:rsidRPr="00E46070">
        <w:rPr>
          <w:rFonts w:cs="Arial"/>
        </w:rPr>
        <w:t>pozic (viz bod B)</w:t>
      </w:r>
      <w:r w:rsidR="00C16166">
        <w:rPr>
          <w:rFonts w:cs="Arial"/>
        </w:rPr>
        <w:t>.</w:t>
      </w:r>
      <w:r w:rsidRPr="00E46070">
        <w:rPr>
          <w:rFonts w:cs="Arial"/>
        </w:rPr>
        <w:t xml:space="preserve"> U každé pozice bude zhodnocena míra splnění požadavků, které byly identifikovány v bodě C, včetně detailního popisu nedostatků v současném zajištění výkonu dané pozice.</w:t>
      </w:r>
    </w:p>
    <w:p w:rsidR="00E46070" w:rsidRPr="00E46070" w:rsidRDefault="00E46070" w:rsidP="00193388">
      <w:pPr>
        <w:pStyle w:val="Odstavecseseznamem"/>
        <w:numPr>
          <w:ilvl w:val="0"/>
          <w:numId w:val="35"/>
        </w:numPr>
        <w:ind w:left="1418" w:hanging="425"/>
        <w:jc w:val="both"/>
        <w:rPr>
          <w:rFonts w:cs="Arial"/>
          <w:b/>
          <w:sz w:val="22"/>
          <w:szCs w:val="22"/>
        </w:rPr>
      </w:pPr>
      <w:r w:rsidRPr="00E46070">
        <w:rPr>
          <w:rFonts w:cs="Arial"/>
          <w:b/>
          <w:sz w:val="22"/>
          <w:szCs w:val="22"/>
        </w:rPr>
        <w:t xml:space="preserve">Analýza vnitřní a vnější </w:t>
      </w:r>
      <w:r w:rsidR="00D327D0">
        <w:rPr>
          <w:rFonts w:cs="Arial"/>
          <w:b/>
          <w:sz w:val="22"/>
          <w:szCs w:val="22"/>
        </w:rPr>
        <w:t xml:space="preserve">organizační </w:t>
      </w:r>
      <w:r w:rsidRPr="00E46070">
        <w:rPr>
          <w:rFonts w:cs="Arial"/>
          <w:b/>
          <w:sz w:val="22"/>
          <w:szCs w:val="22"/>
        </w:rPr>
        <w:t xml:space="preserve">kultury ve vazbě na organizační uspořádání </w:t>
      </w:r>
      <w:r w:rsidRPr="00590109">
        <w:rPr>
          <w:rFonts w:cs="Arial"/>
          <w:b/>
          <w:sz w:val="22"/>
          <w:szCs w:val="22"/>
        </w:rPr>
        <w:t>jednotlivých organizací</w:t>
      </w:r>
      <w:r w:rsidRPr="00E46070">
        <w:rPr>
          <w:rFonts w:cs="Arial"/>
          <w:b/>
          <w:sz w:val="22"/>
          <w:szCs w:val="22"/>
        </w:rPr>
        <w:t>.</w:t>
      </w:r>
    </w:p>
    <w:p w:rsidR="00E46070" w:rsidRPr="000A1B32" w:rsidRDefault="00E46070" w:rsidP="00E46070">
      <w:pPr>
        <w:ind w:left="1418"/>
        <w:rPr>
          <w:rFonts w:cs="Arial"/>
          <w:b/>
        </w:rPr>
      </w:pPr>
      <w:r w:rsidRPr="006C2C18">
        <w:rPr>
          <w:rFonts w:cs="Arial"/>
          <w:b/>
        </w:rPr>
        <w:t>Požadovaný výstup:</w:t>
      </w:r>
      <w:r w:rsidRPr="000A1B32">
        <w:rPr>
          <w:rFonts w:cs="Arial"/>
          <w:b/>
        </w:rPr>
        <w:t xml:space="preserve"> </w:t>
      </w:r>
      <w:r w:rsidRPr="00E46070">
        <w:rPr>
          <w:rFonts w:cs="Arial"/>
        </w:rPr>
        <w:t xml:space="preserve">Detailní zhodnocení </w:t>
      </w:r>
      <w:r w:rsidR="005873B0">
        <w:rPr>
          <w:rFonts w:cs="Arial"/>
        </w:rPr>
        <w:t>organizační</w:t>
      </w:r>
      <w:r w:rsidR="005873B0" w:rsidRPr="00E46070">
        <w:rPr>
          <w:rFonts w:cs="Arial"/>
        </w:rPr>
        <w:t xml:space="preserve"> </w:t>
      </w:r>
      <w:r w:rsidRPr="00E46070">
        <w:rPr>
          <w:rFonts w:cs="Arial"/>
        </w:rPr>
        <w:t xml:space="preserve">kultury v rámci </w:t>
      </w:r>
      <w:r w:rsidRPr="00590109">
        <w:rPr>
          <w:rFonts w:cs="Arial"/>
        </w:rPr>
        <w:t>jednotlivých organizací</w:t>
      </w:r>
      <w:r w:rsidRPr="00E46070">
        <w:rPr>
          <w:rFonts w:cs="Arial"/>
        </w:rPr>
        <w:t xml:space="preserve">, včetně identifikace slabých míst a doporučení na zlepšení </w:t>
      </w:r>
      <w:r w:rsidR="005873B0">
        <w:rPr>
          <w:rFonts w:cs="Arial"/>
        </w:rPr>
        <w:t xml:space="preserve">organizační </w:t>
      </w:r>
      <w:r w:rsidRPr="00E46070">
        <w:rPr>
          <w:rFonts w:cs="Arial"/>
        </w:rPr>
        <w:t>kultury s ohledem na charakter jednotlivých organizací a jejich organizačního uspořádání.</w:t>
      </w:r>
      <w:r w:rsidRPr="000A1B32">
        <w:rPr>
          <w:rFonts w:cs="Arial"/>
          <w:b/>
        </w:rPr>
        <w:t xml:space="preserve"> </w:t>
      </w:r>
    </w:p>
    <w:p w:rsidR="00E46070" w:rsidRPr="00E46070" w:rsidRDefault="00E46070" w:rsidP="00193388">
      <w:pPr>
        <w:pStyle w:val="Odstavecseseznamem"/>
        <w:numPr>
          <w:ilvl w:val="0"/>
          <w:numId w:val="35"/>
        </w:numPr>
        <w:spacing w:before="120" w:after="120"/>
        <w:ind w:left="1417" w:hanging="425"/>
        <w:contextualSpacing w:val="0"/>
        <w:jc w:val="both"/>
        <w:rPr>
          <w:rFonts w:cs="Arial"/>
          <w:b/>
          <w:sz w:val="22"/>
          <w:szCs w:val="22"/>
        </w:rPr>
      </w:pPr>
      <w:r w:rsidRPr="00E46070">
        <w:rPr>
          <w:rFonts w:cs="Arial"/>
          <w:b/>
          <w:sz w:val="22"/>
          <w:szCs w:val="22"/>
        </w:rPr>
        <w:t xml:space="preserve">Návrh na redukci nadbytečných pracovních míst tam, kde jsou podle auditu </w:t>
      </w:r>
      <w:r w:rsidR="00D67621">
        <w:rPr>
          <w:rFonts w:cs="Arial"/>
          <w:b/>
          <w:sz w:val="22"/>
          <w:szCs w:val="22"/>
        </w:rPr>
        <w:t>ne</w:t>
      </w:r>
      <w:r w:rsidRPr="00E46070">
        <w:rPr>
          <w:rFonts w:cs="Arial"/>
          <w:b/>
          <w:sz w:val="22"/>
          <w:szCs w:val="22"/>
        </w:rPr>
        <w:t>potřebná – s ohledem na výsledky analýz uvedených v bodech B, C a D.</w:t>
      </w:r>
    </w:p>
    <w:p w:rsidR="00E46070" w:rsidRPr="00E46070" w:rsidRDefault="00E46070" w:rsidP="00193388">
      <w:pPr>
        <w:pStyle w:val="Odstavecseseznamem"/>
        <w:numPr>
          <w:ilvl w:val="0"/>
          <w:numId w:val="35"/>
        </w:numPr>
        <w:spacing w:before="120" w:after="120"/>
        <w:ind w:left="1417" w:hanging="425"/>
        <w:contextualSpacing w:val="0"/>
        <w:jc w:val="both"/>
        <w:rPr>
          <w:rFonts w:cs="Arial"/>
          <w:b/>
          <w:sz w:val="22"/>
          <w:szCs w:val="22"/>
        </w:rPr>
      </w:pPr>
      <w:r w:rsidRPr="00E46070">
        <w:rPr>
          <w:rFonts w:cs="Arial"/>
          <w:b/>
          <w:sz w:val="22"/>
          <w:szCs w:val="22"/>
        </w:rPr>
        <w:t>Návrh na optimalizaci organizačn</w:t>
      </w:r>
      <w:r w:rsidRPr="005873B0">
        <w:rPr>
          <w:rFonts w:cs="Arial"/>
          <w:b/>
          <w:sz w:val="22"/>
          <w:szCs w:val="22"/>
        </w:rPr>
        <w:t>í struktury</w:t>
      </w:r>
      <w:r w:rsidR="00C16166" w:rsidRPr="005873B0">
        <w:rPr>
          <w:rFonts w:cs="Arial"/>
          <w:b/>
          <w:sz w:val="22"/>
          <w:szCs w:val="22"/>
        </w:rPr>
        <w:t xml:space="preserve"> jednotlivých </w:t>
      </w:r>
      <w:r w:rsidR="005873B0" w:rsidRPr="005873B0">
        <w:rPr>
          <w:rFonts w:cs="Arial"/>
          <w:b/>
          <w:sz w:val="22"/>
          <w:szCs w:val="22"/>
        </w:rPr>
        <w:t>auditovaných</w:t>
      </w:r>
      <w:r w:rsidR="00A237FC" w:rsidRPr="005873B0">
        <w:rPr>
          <w:rFonts w:cs="Arial"/>
          <w:b/>
          <w:sz w:val="22"/>
          <w:szCs w:val="22"/>
        </w:rPr>
        <w:t xml:space="preserve"> </w:t>
      </w:r>
      <w:r w:rsidR="00C16166" w:rsidRPr="005873B0">
        <w:rPr>
          <w:rFonts w:cs="Arial"/>
          <w:b/>
          <w:sz w:val="22"/>
          <w:szCs w:val="22"/>
        </w:rPr>
        <w:t>organizací</w:t>
      </w:r>
      <w:r w:rsidR="00AE55C6" w:rsidRPr="005873B0">
        <w:rPr>
          <w:rFonts w:cs="Arial"/>
          <w:b/>
          <w:sz w:val="22"/>
          <w:szCs w:val="22"/>
        </w:rPr>
        <w:t>.</w:t>
      </w:r>
      <w:r w:rsidR="00C16166">
        <w:rPr>
          <w:rFonts w:cs="Arial"/>
          <w:b/>
          <w:sz w:val="22"/>
          <w:szCs w:val="22"/>
        </w:rPr>
        <w:t xml:space="preserve"> </w:t>
      </w:r>
    </w:p>
    <w:p w:rsidR="00E46070" w:rsidRPr="00B80D35" w:rsidRDefault="00E46070" w:rsidP="00193388">
      <w:pPr>
        <w:pStyle w:val="Odstavecseseznamem"/>
        <w:numPr>
          <w:ilvl w:val="0"/>
          <w:numId w:val="35"/>
        </w:numPr>
        <w:spacing w:before="120" w:after="120"/>
        <w:ind w:left="1417" w:hanging="425"/>
        <w:contextualSpacing w:val="0"/>
        <w:jc w:val="both"/>
        <w:rPr>
          <w:rFonts w:cs="Arial"/>
          <w:b/>
          <w:sz w:val="22"/>
          <w:szCs w:val="22"/>
        </w:rPr>
      </w:pPr>
      <w:r w:rsidRPr="00E46070">
        <w:rPr>
          <w:rFonts w:cs="Arial"/>
          <w:b/>
          <w:sz w:val="22"/>
          <w:szCs w:val="22"/>
        </w:rPr>
        <w:lastRenderedPageBreak/>
        <w:t>Identifikace slabých míst (popsání a upozornění na nedostatky v procesech, využívání potenciálu lidí</w:t>
      </w:r>
      <w:r w:rsidR="00F3451B">
        <w:rPr>
          <w:rFonts w:cs="Arial"/>
          <w:b/>
          <w:sz w:val="22"/>
          <w:szCs w:val="22"/>
        </w:rPr>
        <w:t xml:space="preserve">) </w:t>
      </w:r>
      <w:r w:rsidR="00AF0982">
        <w:rPr>
          <w:rFonts w:cs="Arial"/>
          <w:b/>
          <w:sz w:val="22"/>
          <w:szCs w:val="22"/>
        </w:rPr>
        <w:t xml:space="preserve">u </w:t>
      </w:r>
      <w:r w:rsidR="00D239CB" w:rsidRPr="00B80D35">
        <w:rPr>
          <w:rFonts w:cs="Arial"/>
          <w:b/>
          <w:sz w:val="22"/>
          <w:szCs w:val="22"/>
        </w:rPr>
        <w:t xml:space="preserve">jednotlivých </w:t>
      </w:r>
      <w:r w:rsidR="005873B0" w:rsidRPr="00B80D35">
        <w:rPr>
          <w:rFonts w:cs="Arial"/>
          <w:b/>
          <w:sz w:val="22"/>
          <w:szCs w:val="22"/>
        </w:rPr>
        <w:t>auditovaných</w:t>
      </w:r>
      <w:r w:rsidR="003A3525" w:rsidRPr="00B80D35">
        <w:rPr>
          <w:rFonts w:cs="Arial"/>
          <w:b/>
          <w:sz w:val="22"/>
          <w:szCs w:val="22"/>
        </w:rPr>
        <w:t xml:space="preserve"> organizací</w:t>
      </w:r>
      <w:r w:rsidR="00AF0982" w:rsidRPr="00B80D35">
        <w:rPr>
          <w:rFonts w:cs="Arial"/>
          <w:b/>
          <w:sz w:val="22"/>
          <w:szCs w:val="22"/>
        </w:rPr>
        <w:t>.</w:t>
      </w:r>
    </w:p>
    <w:p w:rsidR="00C662BF" w:rsidRPr="00C662BF" w:rsidRDefault="00E46070" w:rsidP="00C662BF">
      <w:pPr>
        <w:ind w:left="993"/>
        <w:rPr>
          <w:rFonts w:cs="Arial"/>
        </w:rPr>
      </w:pPr>
      <w:r w:rsidRPr="00C662BF">
        <w:rPr>
          <w:rFonts w:cs="Arial"/>
        </w:rPr>
        <w:t>1. 1. 2015 vstoupi</w:t>
      </w:r>
      <w:r w:rsidR="004763B0">
        <w:rPr>
          <w:rFonts w:cs="Arial"/>
        </w:rPr>
        <w:t>l</w:t>
      </w:r>
      <w:r w:rsidRPr="00C662BF">
        <w:rPr>
          <w:rFonts w:cs="Arial"/>
        </w:rPr>
        <w:t xml:space="preserve"> v účinnost </w:t>
      </w:r>
      <w:r w:rsidR="003B475C">
        <w:rPr>
          <w:rFonts w:cs="Arial"/>
        </w:rPr>
        <w:t xml:space="preserve">služební </w:t>
      </w:r>
      <w:r w:rsidRPr="00C662BF">
        <w:rPr>
          <w:rFonts w:cs="Arial"/>
        </w:rPr>
        <w:t xml:space="preserve">zákon, proto při realizaci </w:t>
      </w:r>
      <w:r w:rsidR="0050496D">
        <w:rPr>
          <w:rFonts w:cs="Arial"/>
        </w:rPr>
        <w:t xml:space="preserve">této etapy </w:t>
      </w:r>
      <w:r w:rsidRPr="00C662BF">
        <w:rPr>
          <w:rFonts w:cs="Arial"/>
        </w:rPr>
        <w:t xml:space="preserve">předmětu </w:t>
      </w:r>
      <w:r w:rsidR="00F52429" w:rsidRPr="00C662BF">
        <w:rPr>
          <w:rFonts w:cs="Arial"/>
        </w:rPr>
        <w:t>V</w:t>
      </w:r>
      <w:r w:rsidRPr="00C662BF">
        <w:rPr>
          <w:rFonts w:cs="Arial"/>
        </w:rPr>
        <w:t xml:space="preserve">eřejné zakázky musí být zohledněny </w:t>
      </w:r>
      <w:r w:rsidR="00F3451B">
        <w:rPr>
          <w:rFonts w:cs="Arial"/>
        </w:rPr>
        <w:t>dostupné informace týkající se implementace služebního zákona.</w:t>
      </w:r>
    </w:p>
    <w:p w:rsidR="00E46070" w:rsidRPr="00C662BF" w:rsidRDefault="004002FA" w:rsidP="00D13A0A">
      <w:pPr>
        <w:tabs>
          <w:tab w:val="left" w:pos="2835"/>
        </w:tabs>
        <w:ind w:left="993"/>
        <w:rPr>
          <w:rFonts w:cs="Arial"/>
          <w:b/>
        </w:rPr>
      </w:pPr>
      <w:r>
        <w:rPr>
          <w:rFonts w:cs="Arial"/>
          <w:b/>
        </w:rPr>
        <w:t>Závěrečný v</w:t>
      </w:r>
      <w:r w:rsidR="00E46070">
        <w:rPr>
          <w:rFonts w:cs="Arial"/>
          <w:b/>
        </w:rPr>
        <w:t>ýstup z I. Etapy</w:t>
      </w:r>
      <w:r w:rsidR="00E46070" w:rsidRPr="0063770C">
        <w:rPr>
          <w:rFonts w:cs="Arial"/>
          <w:b/>
        </w:rPr>
        <w:t xml:space="preserve">: </w:t>
      </w:r>
      <w:r w:rsidR="00E46070" w:rsidRPr="00D40FE7">
        <w:rPr>
          <w:rFonts w:cs="Arial"/>
          <w:b/>
        </w:rPr>
        <w:t>Závěrečná zpráva o personálním auditu</w:t>
      </w:r>
      <w:r w:rsidR="00E46070" w:rsidRPr="0063770C">
        <w:rPr>
          <w:rFonts w:cs="Arial"/>
        </w:rPr>
        <w:t xml:space="preserve"> v resortu </w:t>
      </w:r>
      <w:r w:rsidR="00C662BF">
        <w:rPr>
          <w:rFonts w:cs="Arial"/>
        </w:rPr>
        <w:t>Zadavatele</w:t>
      </w:r>
      <w:r w:rsidR="00E46070">
        <w:rPr>
          <w:rFonts w:cs="Arial"/>
        </w:rPr>
        <w:t xml:space="preserve"> </w:t>
      </w:r>
      <w:r w:rsidR="00F07792">
        <w:rPr>
          <w:rFonts w:cs="Arial"/>
        </w:rPr>
        <w:t xml:space="preserve">zahrnující </w:t>
      </w:r>
      <w:r w:rsidR="00E46070">
        <w:rPr>
          <w:rFonts w:cs="Arial"/>
        </w:rPr>
        <w:t xml:space="preserve">jednotlivé výše uvedené dílčí výstupy (A až </w:t>
      </w:r>
      <w:r w:rsidR="00F3451B">
        <w:rPr>
          <w:rFonts w:cs="Arial"/>
        </w:rPr>
        <w:t>H</w:t>
      </w:r>
      <w:r w:rsidR="00E46070">
        <w:rPr>
          <w:rFonts w:cs="Arial"/>
        </w:rPr>
        <w:t xml:space="preserve">). </w:t>
      </w:r>
      <w:r w:rsidR="00297F43">
        <w:rPr>
          <w:rFonts w:cs="Arial"/>
        </w:rPr>
        <w:t xml:space="preserve">Závěrečná zpráva </w:t>
      </w:r>
      <w:r w:rsidR="00A204DB">
        <w:rPr>
          <w:rFonts w:cs="Arial"/>
        </w:rPr>
        <w:t xml:space="preserve">musí </w:t>
      </w:r>
      <w:r w:rsidR="00B96748">
        <w:rPr>
          <w:rFonts w:cs="Arial"/>
        </w:rPr>
        <w:t>obsahovat výstupy</w:t>
      </w:r>
      <w:r w:rsidR="00297F43">
        <w:rPr>
          <w:rFonts w:cs="Arial"/>
        </w:rPr>
        <w:t xml:space="preserve"> </w:t>
      </w:r>
      <w:r w:rsidR="0068121C">
        <w:rPr>
          <w:rFonts w:cs="Arial"/>
        </w:rPr>
        <w:t xml:space="preserve">samostatně </w:t>
      </w:r>
      <w:r w:rsidR="00297F43">
        <w:rPr>
          <w:rFonts w:cs="Arial"/>
        </w:rPr>
        <w:t xml:space="preserve">za každou organizaci. </w:t>
      </w:r>
      <w:r w:rsidR="00A204DB">
        <w:rPr>
          <w:rFonts w:cs="Arial"/>
        </w:rPr>
        <w:t xml:space="preserve">Závěrečná zpráva musí </w:t>
      </w:r>
      <w:r w:rsidR="004A3C96">
        <w:rPr>
          <w:rFonts w:cs="Arial"/>
        </w:rPr>
        <w:t xml:space="preserve">vždy </w:t>
      </w:r>
      <w:r w:rsidR="00A204DB">
        <w:rPr>
          <w:rFonts w:cs="Arial"/>
        </w:rPr>
        <w:t>obsahovat minimálně následující</w:t>
      </w:r>
      <w:r w:rsidR="00E46070">
        <w:rPr>
          <w:rFonts w:cs="Arial"/>
        </w:rPr>
        <w:t>:</w:t>
      </w:r>
    </w:p>
    <w:p w:rsidR="00F07792" w:rsidRDefault="00F07792" w:rsidP="00D13A0A">
      <w:pPr>
        <w:pStyle w:val="Odstavecseseznamem"/>
        <w:numPr>
          <w:ilvl w:val="0"/>
          <w:numId w:val="34"/>
        </w:numPr>
        <w:tabs>
          <w:tab w:val="left" w:pos="2835"/>
        </w:tabs>
        <w:spacing w:before="120" w:after="120"/>
        <w:ind w:left="1418" w:hanging="425"/>
        <w:jc w:val="both"/>
        <w:rPr>
          <w:rFonts w:cs="Arial"/>
          <w:sz w:val="22"/>
          <w:szCs w:val="22"/>
        </w:rPr>
      </w:pPr>
      <w:r>
        <w:rPr>
          <w:rFonts w:cs="Arial"/>
          <w:sz w:val="22"/>
          <w:szCs w:val="22"/>
        </w:rPr>
        <w:t xml:space="preserve">jednotlivé výše uvedené dílčí výstupy (A až </w:t>
      </w:r>
      <w:r w:rsidR="00F3451B">
        <w:rPr>
          <w:rFonts w:cs="Arial"/>
          <w:sz w:val="22"/>
          <w:szCs w:val="22"/>
        </w:rPr>
        <w:t>H</w:t>
      </w:r>
      <w:r>
        <w:rPr>
          <w:rFonts w:cs="Arial"/>
          <w:sz w:val="22"/>
          <w:szCs w:val="22"/>
        </w:rPr>
        <w:t>),</w:t>
      </w:r>
    </w:p>
    <w:p w:rsidR="00E46070" w:rsidRPr="00C662BF" w:rsidRDefault="00E46070" w:rsidP="00D13A0A">
      <w:pPr>
        <w:pStyle w:val="Odstavecseseznamem"/>
        <w:numPr>
          <w:ilvl w:val="0"/>
          <w:numId w:val="34"/>
        </w:numPr>
        <w:tabs>
          <w:tab w:val="left" w:pos="2835"/>
        </w:tabs>
        <w:spacing w:before="120" w:after="120"/>
        <w:ind w:left="1418" w:hanging="425"/>
        <w:jc w:val="both"/>
        <w:rPr>
          <w:rFonts w:cs="Arial"/>
          <w:sz w:val="22"/>
          <w:szCs w:val="22"/>
        </w:rPr>
      </w:pPr>
      <w:r w:rsidRPr="00C662BF">
        <w:rPr>
          <w:rFonts w:cs="Arial"/>
          <w:sz w:val="22"/>
          <w:szCs w:val="22"/>
        </w:rPr>
        <w:t>shrnutí nejdůležitějších závěr</w:t>
      </w:r>
      <w:r w:rsidR="00A204DB">
        <w:rPr>
          <w:rFonts w:cs="Arial"/>
          <w:sz w:val="22"/>
          <w:szCs w:val="22"/>
        </w:rPr>
        <w:t>ů</w:t>
      </w:r>
      <w:r w:rsidRPr="00C662BF">
        <w:rPr>
          <w:rFonts w:cs="Arial"/>
          <w:sz w:val="22"/>
          <w:szCs w:val="22"/>
        </w:rPr>
        <w:t xml:space="preserve"> za jednotlivé oblasti (A až </w:t>
      </w:r>
      <w:r w:rsidR="00F3451B">
        <w:rPr>
          <w:rFonts w:cs="Arial"/>
          <w:sz w:val="22"/>
          <w:szCs w:val="22"/>
        </w:rPr>
        <w:t>H</w:t>
      </w:r>
      <w:r w:rsidRPr="00C662BF">
        <w:rPr>
          <w:rFonts w:cs="Arial"/>
          <w:sz w:val="22"/>
          <w:szCs w:val="22"/>
        </w:rPr>
        <w:t>),</w:t>
      </w:r>
    </w:p>
    <w:p w:rsidR="00E46070" w:rsidRPr="00C662BF" w:rsidRDefault="00E46070" w:rsidP="00D13A0A">
      <w:pPr>
        <w:pStyle w:val="Odstavecseseznamem"/>
        <w:numPr>
          <w:ilvl w:val="0"/>
          <w:numId w:val="34"/>
        </w:numPr>
        <w:tabs>
          <w:tab w:val="left" w:pos="2835"/>
        </w:tabs>
        <w:spacing w:before="120" w:after="120"/>
        <w:ind w:left="1418" w:hanging="425"/>
        <w:jc w:val="both"/>
        <w:rPr>
          <w:rFonts w:cs="Arial"/>
          <w:sz w:val="22"/>
          <w:szCs w:val="22"/>
        </w:rPr>
      </w:pPr>
      <w:r w:rsidRPr="00C662BF">
        <w:rPr>
          <w:rFonts w:cs="Arial"/>
          <w:sz w:val="22"/>
          <w:szCs w:val="22"/>
        </w:rPr>
        <w:t xml:space="preserve">doporučující závěry za jednotlivé oblasti (A až </w:t>
      </w:r>
      <w:r w:rsidR="00F3451B">
        <w:rPr>
          <w:rFonts w:cs="Arial"/>
          <w:sz w:val="22"/>
          <w:szCs w:val="22"/>
        </w:rPr>
        <w:t>H</w:t>
      </w:r>
      <w:r w:rsidRPr="00C662BF">
        <w:rPr>
          <w:rFonts w:cs="Arial"/>
          <w:sz w:val="22"/>
          <w:szCs w:val="22"/>
        </w:rPr>
        <w:t xml:space="preserve">), </w:t>
      </w:r>
    </w:p>
    <w:p w:rsidR="00E46070" w:rsidRDefault="00E46070" w:rsidP="00D13A0A">
      <w:pPr>
        <w:pStyle w:val="Odstavecseseznamem"/>
        <w:numPr>
          <w:ilvl w:val="0"/>
          <w:numId w:val="34"/>
        </w:numPr>
        <w:tabs>
          <w:tab w:val="left" w:pos="2835"/>
        </w:tabs>
        <w:spacing w:before="120" w:after="120"/>
        <w:ind w:left="1418" w:hanging="425"/>
        <w:jc w:val="both"/>
        <w:rPr>
          <w:rFonts w:cs="Arial"/>
          <w:sz w:val="22"/>
          <w:szCs w:val="22"/>
        </w:rPr>
      </w:pPr>
      <w:r w:rsidRPr="00C662BF">
        <w:rPr>
          <w:rFonts w:cs="Arial"/>
          <w:sz w:val="22"/>
          <w:szCs w:val="22"/>
        </w:rPr>
        <w:t xml:space="preserve">návrh postupů vlastní implementace za jednotlivé oblasti (A až </w:t>
      </w:r>
      <w:r w:rsidR="00F3451B">
        <w:rPr>
          <w:rFonts w:cs="Arial"/>
          <w:sz w:val="22"/>
          <w:szCs w:val="22"/>
        </w:rPr>
        <w:t>H</w:t>
      </w:r>
      <w:r w:rsidRPr="00C662BF">
        <w:rPr>
          <w:rFonts w:cs="Arial"/>
          <w:sz w:val="22"/>
          <w:szCs w:val="22"/>
        </w:rPr>
        <w:t>)</w:t>
      </w:r>
      <w:r w:rsidR="00F07792">
        <w:rPr>
          <w:rFonts w:cs="Arial"/>
          <w:sz w:val="22"/>
          <w:szCs w:val="22"/>
        </w:rPr>
        <w:t>.</w:t>
      </w:r>
    </w:p>
    <w:p w:rsidR="00F07792" w:rsidRDefault="00F07792" w:rsidP="00D13A0A">
      <w:pPr>
        <w:tabs>
          <w:tab w:val="left" w:pos="2835"/>
        </w:tabs>
        <w:ind w:left="993"/>
        <w:rPr>
          <w:rFonts w:cs="Arial"/>
          <w:szCs w:val="22"/>
        </w:rPr>
      </w:pPr>
      <w:r>
        <w:rPr>
          <w:rFonts w:cs="Arial"/>
          <w:szCs w:val="22"/>
        </w:rPr>
        <w:t xml:space="preserve">Pro vyloučení pochybností Zadavatel uvádí, že jednotlivé výše uvedené dílčí výstupy (A až </w:t>
      </w:r>
      <w:r w:rsidR="00F3451B">
        <w:rPr>
          <w:rFonts w:cs="Arial"/>
          <w:szCs w:val="22"/>
        </w:rPr>
        <w:t>H</w:t>
      </w:r>
      <w:r>
        <w:rPr>
          <w:rFonts w:cs="Arial"/>
          <w:szCs w:val="22"/>
        </w:rPr>
        <w:t>) nebudou zpracovány samostatně, tedy tyto budou pouze součástí Závěrečných zpráv.</w:t>
      </w:r>
    </w:p>
    <w:p w:rsidR="00021F43" w:rsidRPr="00C662BF" w:rsidRDefault="00021F43" w:rsidP="00D13A0A">
      <w:pPr>
        <w:pStyle w:val="Odstavecseseznamem"/>
        <w:tabs>
          <w:tab w:val="left" w:pos="2835"/>
        </w:tabs>
        <w:spacing w:before="120" w:after="120"/>
        <w:ind w:left="1418"/>
        <w:jc w:val="both"/>
        <w:rPr>
          <w:rFonts w:cs="Arial"/>
          <w:sz w:val="22"/>
          <w:szCs w:val="22"/>
        </w:rPr>
      </w:pPr>
    </w:p>
    <w:p w:rsidR="00021F43" w:rsidRPr="009B7B5B" w:rsidRDefault="00021F43" w:rsidP="00D13A0A">
      <w:pPr>
        <w:pStyle w:val="Odstavecseseznamem"/>
        <w:keepNext/>
        <w:numPr>
          <w:ilvl w:val="0"/>
          <w:numId w:val="32"/>
        </w:numPr>
        <w:tabs>
          <w:tab w:val="left" w:pos="2835"/>
        </w:tabs>
        <w:spacing w:after="200" w:line="280" w:lineRule="atLeast"/>
        <w:ind w:left="993" w:hanging="426"/>
        <w:jc w:val="both"/>
        <w:rPr>
          <w:rFonts w:cs="Arial"/>
          <w:b/>
          <w:sz w:val="22"/>
          <w:szCs w:val="22"/>
        </w:rPr>
      </w:pPr>
      <w:r w:rsidRPr="00021F43">
        <w:rPr>
          <w:rFonts w:cs="Arial"/>
          <w:b/>
          <w:sz w:val="22"/>
          <w:szCs w:val="22"/>
        </w:rPr>
        <w:t xml:space="preserve">Etapa - </w:t>
      </w:r>
      <w:r w:rsidR="00BF3555" w:rsidRPr="009B7B5B">
        <w:rPr>
          <w:b/>
          <w:sz w:val="22"/>
          <w:szCs w:val="22"/>
        </w:rPr>
        <w:t xml:space="preserve">Personální </w:t>
      </w:r>
      <w:r w:rsidR="00BF3555" w:rsidRPr="00B80D35">
        <w:rPr>
          <w:b/>
          <w:sz w:val="22"/>
          <w:szCs w:val="22"/>
        </w:rPr>
        <w:t xml:space="preserve">strategie </w:t>
      </w:r>
      <w:r w:rsidR="00BF3555" w:rsidRPr="009302BA">
        <w:rPr>
          <w:b/>
          <w:sz w:val="22"/>
          <w:szCs w:val="22"/>
        </w:rPr>
        <w:t>vybraných příspěvkových organizací v resortu MPSV</w:t>
      </w:r>
    </w:p>
    <w:p w:rsidR="009A6C10" w:rsidRDefault="00021F43" w:rsidP="00D13A0A">
      <w:pPr>
        <w:tabs>
          <w:tab w:val="left" w:pos="2835"/>
        </w:tabs>
        <w:ind w:left="993"/>
        <w:rPr>
          <w:rFonts w:cs="Arial"/>
        </w:rPr>
      </w:pPr>
      <w:r>
        <w:rPr>
          <w:rFonts w:cs="Arial"/>
        </w:rPr>
        <w:t>Zadavatel v této etapě požaduje, aby byly</w:t>
      </w:r>
      <w:r w:rsidRPr="0042023D">
        <w:rPr>
          <w:rFonts w:cs="Arial"/>
        </w:rPr>
        <w:t xml:space="preserve"> implementovány výsledky a poznatky personálního auditu </w:t>
      </w:r>
      <w:r w:rsidRPr="009302BA">
        <w:rPr>
          <w:rFonts w:cs="Arial"/>
        </w:rPr>
        <w:t>v </w:t>
      </w:r>
      <w:r w:rsidR="007B5108" w:rsidRPr="009302BA">
        <w:rPr>
          <w:rFonts w:cs="Arial"/>
        </w:rPr>
        <w:t>úřadu Zadavatele</w:t>
      </w:r>
      <w:r w:rsidR="009302BA" w:rsidRPr="00466790">
        <w:rPr>
          <w:rFonts w:cs="Arial"/>
        </w:rPr>
        <w:t>, které budou realizovány na základě postupů navržených v Závěrečné zprávě o personálním auditu</w:t>
      </w:r>
      <w:r w:rsidR="009A6C10" w:rsidRPr="00466790">
        <w:rPr>
          <w:rFonts w:cs="Arial"/>
        </w:rPr>
        <w:t xml:space="preserve">. Výsledkem implementačního procesu bude </w:t>
      </w:r>
      <w:r w:rsidR="0027634F" w:rsidRPr="00466790">
        <w:rPr>
          <w:rFonts w:cs="Arial"/>
          <w:b/>
        </w:rPr>
        <w:t>Z</w:t>
      </w:r>
      <w:r w:rsidR="009A6C10" w:rsidRPr="00466790">
        <w:rPr>
          <w:rFonts w:cs="Arial"/>
          <w:b/>
        </w:rPr>
        <w:t>práva o implementac</w:t>
      </w:r>
      <w:r w:rsidR="00D13A0A">
        <w:rPr>
          <w:rFonts w:cs="Arial"/>
          <w:b/>
        </w:rPr>
        <w:t>i výsledků</w:t>
      </w:r>
      <w:r w:rsidR="0027634F" w:rsidRPr="00466790">
        <w:rPr>
          <w:rFonts w:cs="Arial"/>
          <w:b/>
        </w:rPr>
        <w:t xml:space="preserve"> </w:t>
      </w:r>
      <w:r w:rsidR="0027634F" w:rsidRPr="0078561D">
        <w:rPr>
          <w:rFonts w:cs="Arial"/>
          <w:b/>
        </w:rPr>
        <w:t>v úřadu Zadavatele</w:t>
      </w:r>
      <w:r w:rsidR="009A6C10" w:rsidRPr="00466790">
        <w:rPr>
          <w:rFonts w:cs="Arial"/>
        </w:rPr>
        <w:t>.</w:t>
      </w:r>
    </w:p>
    <w:p w:rsidR="00021F43" w:rsidRPr="0042023D" w:rsidRDefault="00021F43" w:rsidP="00D13A0A">
      <w:pPr>
        <w:tabs>
          <w:tab w:val="left" w:pos="2835"/>
        </w:tabs>
        <w:ind w:left="993"/>
        <w:rPr>
          <w:rFonts w:cs="Arial"/>
        </w:rPr>
      </w:pPr>
      <w:r>
        <w:rPr>
          <w:rFonts w:cs="Arial"/>
        </w:rPr>
        <w:t>S</w:t>
      </w:r>
      <w:r w:rsidRPr="0042023D">
        <w:rPr>
          <w:rFonts w:cs="Arial"/>
        </w:rPr>
        <w:t>oučasně</w:t>
      </w:r>
      <w:r>
        <w:rPr>
          <w:rFonts w:cs="Arial"/>
        </w:rPr>
        <w:t xml:space="preserve"> </w:t>
      </w:r>
      <w:r w:rsidR="009A6C10">
        <w:rPr>
          <w:rFonts w:cs="Arial"/>
        </w:rPr>
        <w:t xml:space="preserve">Zadavatel </w:t>
      </w:r>
      <w:r>
        <w:rPr>
          <w:rFonts w:cs="Arial"/>
        </w:rPr>
        <w:t>požaduje, aby</w:t>
      </w:r>
      <w:r w:rsidRPr="0042023D">
        <w:rPr>
          <w:rFonts w:cs="Arial"/>
        </w:rPr>
        <w:t xml:space="preserve"> </w:t>
      </w:r>
      <w:r>
        <w:rPr>
          <w:rFonts w:cs="Arial"/>
        </w:rPr>
        <w:t xml:space="preserve">vznikla </w:t>
      </w:r>
      <w:r w:rsidRPr="0042023D">
        <w:rPr>
          <w:rFonts w:cs="Arial"/>
        </w:rPr>
        <w:t>komplexní interní „</w:t>
      </w:r>
      <w:r w:rsidRPr="00694AE1">
        <w:rPr>
          <w:b/>
        </w:rPr>
        <w:t xml:space="preserve">Personální strategie </w:t>
      </w:r>
      <w:r w:rsidR="00A237FC" w:rsidRPr="00B80D35">
        <w:rPr>
          <w:b/>
        </w:rPr>
        <w:t xml:space="preserve">vybraných příspěvkových organizací v resortu </w:t>
      </w:r>
      <w:r w:rsidRPr="00B80D35">
        <w:rPr>
          <w:b/>
        </w:rPr>
        <w:t>MPSV</w:t>
      </w:r>
      <w:r w:rsidRPr="0042023D">
        <w:rPr>
          <w:rFonts w:cs="Arial"/>
        </w:rPr>
        <w:t>“, která bude akcentovat zmíněné výsledky</w:t>
      </w:r>
      <w:r w:rsidR="006F6BC8">
        <w:rPr>
          <w:rFonts w:cs="Arial"/>
        </w:rPr>
        <w:t xml:space="preserve"> personálního auditu (zejména</w:t>
      </w:r>
      <w:r w:rsidR="00FA1CAB">
        <w:rPr>
          <w:rFonts w:cs="Arial"/>
        </w:rPr>
        <w:t xml:space="preserve"> výsledky z dotazníkového šetření</w:t>
      </w:r>
      <w:r w:rsidR="006F6BC8">
        <w:rPr>
          <w:rFonts w:cs="Arial"/>
        </w:rPr>
        <w:t>)</w:t>
      </w:r>
      <w:r w:rsidRPr="0042023D">
        <w:rPr>
          <w:rFonts w:cs="Arial"/>
        </w:rPr>
        <w:t xml:space="preserve"> a</w:t>
      </w:r>
      <w:r w:rsidR="00921C66">
        <w:rPr>
          <w:rFonts w:cs="Arial"/>
        </w:rPr>
        <w:t> </w:t>
      </w:r>
      <w:r w:rsidRPr="0042023D">
        <w:rPr>
          <w:rFonts w:cs="Arial"/>
        </w:rPr>
        <w:t>bude obsahovat následující strategie a</w:t>
      </w:r>
      <w:r w:rsidR="00EE0DA7">
        <w:rPr>
          <w:rFonts w:cs="Arial"/>
        </w:rPr>
        <w:t> </w:t>
      </w:r>
      <w:r w:rsidRPr="0042023D">
        <w:rPr>
          <w:rFonts w:cs="Arial"/>
        </w:rPr>
        <w:t>rozvojové plány:</w:t>
      </w:r>
    </w:p>
    <w:p w:rsidR="00021F43" w:rsidRPr="00EF5C5E" w:rsidRDefault="00021F43" w:rsidP="00D13A0A">
      <w:pPr>
        <w:pStyle w:val="Odstavecseseznamem"/>
        <w:numPr>
          <w:ilvl w:val="0"/>
          <w:numId w:val="36"/>
        </w:numPr>
        <w:tabs>
          <w:tab w:val="left" w:pos="2835"/>
        </w:tabs>
        <w:spacing w:before="120" w:after="120"/>
        <w:ind w:left="1418" w:hanging="425"/>
        <w:contextualSpacing w:val="0"/>
        <w:jc w:val="both"/>
        <w:rPr>
          <w:rFonts w:cs="Arial"/>
          <w:sz w:val="22"/>
          <w:szCs w:val="22"/>
        </w:rPr>
      </w:pPr>
      <w:r w:rsidRPr="00B80D35">
        <w:rPr>
          <w:rFonts w:cs="Arial"/>
          <w:sz w:val="22"/>
          <w:szCs w:val="22"/>
        </w:rPr>
        <w:t xml:space="preserve">strategii náborů a výběrů nových zaměstnanců </w:t>
      </w:r>
      <w:r w:rsidR="00A237FC" w:rsidRPr="009A6C10">
        <w:rPr>
          <w:sz w:val="22"/>
        </w:rPr>
        <w:t xml:space="preserve">vybraných příspěvkových organizací </w:t>
      </w:r>
      <w:r w:rsidRPr="009A6C10">
        <w:rPr>
          <w:rFonts w:cs="Arial"/>
          <w:sz w:val="22"/>
          <w:szCs w:val="22"/>
        </w:rPr>
        <w:t>Zadavatele</w:t>
      </w:r>
      <w:r w:rsidR="00A237FC" w:rsidRPr="00EF5C5E">
        <w:rPr>
          <w:rFonts w:cs="Arial"/>
          <w:sz w:val="22"/>
          <w:szCs w:val="22"/>
        </w:rPr>
        <w:t>,</w:t>
      </w:r>
    </w:p>
    <w:p w:rsidR="00021F43" w:rsidRPr="00B80D35" w:rsidRDefault="00021F43" w:rsidP="00D13A0A">
      <w:pPr>
        <w:pStyle w:val="Odstavecseseznamem"/>
        <w:numPr>
          <w:ilvl w:val="0"/>
          <w:numId w:val="36"/>
        </w:numPr>
        <w:tabs>
          <w:tab w:val="left" w:pos="2835"/>
        </w:tabs>
        <w:spacing w:before="120" w:after="120"/>
        <w:ind w:left="1418" w:hanging="425"/>
        <w:contextualSpacing w:val="0"/>
        <w:jc w:val="both"/>
        <w:rPr>
          <w:rFonts w:cs="Arial"/>
          <w:sz w:val="22"/>
          <w:szCs w:val="22"/>
        </w:rPr>
      </w:pPr>
      <w:r w:rsidRPr="00B80D35">
        <w:rPr>
          <w:rFonts w:cs="Arial"/>
          <w:sz w:val="22"/>
          <w:szCs w:val="22"/>
        </w:rPr>
        <w:t xml:space="preserve">strategii odměňování a pracovní motivace zaměstnanců </w:t>
      </w:r>
      <w:r w:rsidR="00A237FC" w:rsidRPr="009A6C10">
        <w:rPr>
          <w:sz w:val="22"/>
        </w:rPr>
        <w:t xml:space="preserve">vybraných příspěvkových organizací </w:t>
      </w:r>
      <w:r w:rsidRPr="009A6C10">
        <w:rPr>
          <w:rFonts w:cs="Arial"/>
          <w:sz w:val="22"/>
          <w:szCs w:val="22"/>
        </w:rPr>
        <w:t>Zadavatele</w:t>
      </w:r>
      <w:r w:rsidR="00A237FC" w:rsidRPr="00B80D35">
        <w:rPr>
          <w:rFonts w:cs="Arial"/>
          <w:sz w:val="22"/>
          <w:szCs w:val="22"/>
        </w:rPr>
        <w:t>,</w:t>
      </w:r>
    </w:p>
    <w:p w:rsidR="00021F43" w:rsidRPr="00B80D35" w:rsidRDefault="00021F43" w:rsidP="00D13A0A">
      <w:pPr>
        <w:pStyle w:val="Odstavecseseznamem"/>
        <w:numPr>
          <w:ilvl w:val="0"/>
          <w:numId w:val="36"/>
        </w:numPr>
        <w:tabs>
          <w:tab w:val="left" w:pos="2835"/>
        </w:tabs>
        <w:spacing w:before="120" w:after="120"/>
        <w:ind w:left="1418" w:hanging="425"/>
        <w:contextualSpacing w:val="0"/>
        <w:jc w:val="both"/>
        <w:rPr>
          <w:rFonts w:cs="Arial"/>
          <w:sz w:val="22"/>
          <w:szCs w:val="22"/>
        </w:rPr>
      </w:pPr>
      <w:r w:rsidRPr="00842E72">
        <w:rPr>
          <w:rFonts w:cs="Arial"/>
          <w:sz w:val="22"/>
          <w:szCs w:val="22"/>
        </w:rPr>
        <w:t>strategii rozvoje pracovních dovedností a kompetencí zaměstna</w:t>
      </w:r>
      <w:r w:rsidRPr="00EF5C5E">
        <w:rPr>
          <w:rFonts w:cs="Arial"/>
          <w:sz w:val="22"/>
          <w:szCs w:val="22"/>
        </w:rPr>
        <w:t xml:space="preserve">nců </w:t>
      </w:r>
      <w:r w:rsidR="00A237FC" w:rsidRPr="009A6C10">
        <w:rPr>
          <w:sz w:val="22"/>
        </w:rPr>
        <w:t xml:space="preserve">vybraných příspěvkových organizací </w:t>
      </w:r>
      <w:r w:rsidRPr="009A6C10">
        <w:rPr>
          <w:rFonts w:cs="Arial"/>
          <w:sz w:val="22"/>
          <w:szCs w:val="22"/>
        </w:rPr>
        <w:t>Zadavatele</w:t>
      </w:r>
      <w:r w:rsidR="00A237FC" w:rsidRPr="00B80D35">
        <w:rPr>
          <w:rFonts w:cs="Arial"/>
          <w:sz w:val="22"/>
          <w:szCs w:val="22"/>
        </w:rPr>
        <w:t>,</w:t>
      </w:r>
    </w:p>
    <w:p w:rsidR="00021F43" w:rsidRPr="00EF5C5E" w:rsidRDefault="00021F43" w:rsidP="00D13A0A">
      <w:pPr>
        <w:pStyle w:val="Odstavecseseznamem"/>
        <w:numPr>
          <w:ilvl w:val="0"/>
          <w:numId w:val="36"/>
        </w:numPr>
        <w:tabs>
          <w:tab w:val="left" w:pos="2835"/>
        </w:tabs>
        <w:spacing w:before="120" w:after="120"/>
        <w:ind w:left="1418" w:hanging="425"/>
        <w:contextualSpacing w:val="0"/>
        <w:jc w:val="both"/>
        <w:rPr>
          <w:rFonts w:cs="Arial"/>
          <w:sz w:val="22"/>
          <w:szCs w:val="22"/>
        </w:rPr>
      </w:pPr>
      <w:r w:rsidRPr="00B80D35">
        <w:rPr>
          <w:rFonts w:cs="Arial"/>
          <w:sz w:val="22"/>
          <w:szCs w:val="22"/>
        </w:rPr>
        <w:t xml:space="preserve">strategii řízení pracovního výkonu zaměstnanců </w:t>
      </w:r>
      <w:r w:rsidR="00A237FC" w:rsidRPr="009A6C10">
        <w:rPr>
          <w:sz w:val="22"/>
        </w:rPr>
        <w:t xml:space="preserve">vybraných příspěvkových organizací </w:t>
      </w:r>
      <w:r w:rsidRPr="009A6C10">
        <w:rPr>
          <w:rFonts w:cs="Arial"/>
          <w:sz w:val="22"/>
          <w:szCs w:val="22"/>
        </w:rPr>
        <w:t>Zadavatele</w:t>
      </w:r>
      <w:r w:rsidR="00A237FC" w:rsidRPr="00EF5C5E">
        <w:rPr>
          <w:rFonts w:cs="Arial"/>
          <w:sz w:val="22"/>
          <w:szCs w:val="22"/>
        </w:rPr>
        <w:t>,</w:t>
      </w:r>
    </w:p>
    <w:p w:rsidR="00021F43" w:rsidRPr="00B80D35" w:rsidRDefault="00021F43" w:rsidP="00D13A0A">
      <w:pPr>
        <w:pStyle w:val="Odstavecseseznamem"/>
        <w:numPr>
          <w:ilvl w:val="0"/>
          <w:numId w:val="36"/>
        </w:numPr>
        <w:tabs>
          <w:tab w:val="left" w:pos="2835"/>
        </w:tabs>
        <w:spacing w:before="120" w:after="120"/>
        <w:ind w:left="1418" w:hanging="425"/>
        <w:contextualSpacing w:val="0"/>
        <w:jc w:val="both"/>
        <w:rPr>
          <w:rFonts w:cs="Arial"/>
          <w:sz w:val="22"/>
          <w:szCs w:val="22"/>
        </w:rPr>
      </w:pPr>
      <w:r w:rsidRPr="00B80D35">
        <w:rPr>
          <w:rFonts w:cs="Arial"/>
          <w:sz w:val="22"/>
          <w:szCs w:val="22"/>
        </w:rPr>
        <w:t xml:space="preserve">strategii budování pracovních vztahů </w:t>
      </w:r>
      <w:r w:rsidRPr="009A6C10">
        <w:rPr>
          <w:rFonts w:cs="Arial"/>
          <w:sz w:val="22"/>
          <w:szCs w:val="22"/>
        </w:rPr>
        <w:t>v prostření Zadavatele</w:t>
      </w:r>
      <w:r w:rsidR="00A237FC" w:rsidRPr="009A6C10">
        <w:rPr>
          <w:rFonts w:cs="Arial"/>
          <w:sz w:val="22"/>
          <w:szCs w:val="22"/>
        </w:rPr>
        <w:t xml:space="preserve"> a </w:t>
      </w:r>
      <w:r w:rsidR="00A237FC" w:rsidRPr="009A6C10">
        <w:rPr>
          <w:sz w:val="22"/>
        </w:rPr>
        <w:t>vybraných příspěvkových organizací</w:t>
      </w:r>
      <w:r w:rsidRPr="00B80D35">
        <w:rPr>
          <w:rFonts w:cs="Arial"/>
          <w:sz w:val="22"/>
          <w:szCs w:val="22"/>
        </w:rPr>
        <w:t>,</w:t>
      </w:r>
    </w:p>
    <w:p w:rsidR="00021F43" w:rsidRPr="00B80D35" w:rsidRDefault="00021F43" w:rsidP="00D13A0A">
      <w:pPr>
        <w:pStyle w:val="Odstavecseseznamem"/>
        <w:numPr>
          <w:ilvl w:val="0"/>
          <w:numId w:val="36"/>
        </w:numPr>
        <w:tabs>
          <w:tab w:val="left" w:pos="2835"/>
          <w:tab w:val="left" w:pos="5670"/>
        </w:tabs>
        <w:spacing w:before="120" w:after="120"/>
        <w:ind w:left="1418" w:hanging="425"/>
        <w:contextualSpacing w:val="0"/>
        <w:jc w:val="both"/>
        <w:rPr>
          <w:rFonts w:cs="Arial"/>
          <w:sz w:val="22"/>
          <w:szCs w:val="22"/>
        </w:rPr>
      </w:pPr>
      <w:r w:rsidRPr="00B80D35">
        <w:rPr>
          <w:rFonts w:cs="Arial"/>
          <w:sz w:val="22"/>
          <w:szCs w:val="22"/>
        </w:rPr>
        <w:t>vytvoření a plán dalšího rozvoje „</w:t>
      </w:r>
      <w:r w:rsidR="00A237FC" w:rsidRPr="00B80D35">
        <w:rPr>
          <w:rFonts w:cs="Arial"/>
          <w:sz w:val="22"/>
          <w:szCs w:val="22"/>
        </w:rPr>
        <w:t xml:space="preserve">organizační </w:t>
      </w:r>
      <w:r w:rsidRPr="00B80D35">
        <w:rPr>
          <w:rFonts w:cs="Arial"/>
          <w:sz w:val="22"/>
          <w:szCs w:val="22"/>
        </w:rPr>
        <w:t xml:space="preserve">kultury </w:t>
      </w:r>
      <w:r w:rsidR="005C278F" w:rsidRPr="009A6C10">
        <w:rPr>
          <w:rFonts w:cs="Arial"/>
          <w:sz w:val="22"/>
          <w:szCs w:val="22"/>
        </w:rPr>
        <w:t xml:space="preserve">Zadavatele </w:t>
      </w:r>
      <w:r w:rsidR="00A237FC" w:rsidRPr="009A6C10">
        <w:rPr>
          <w:rFonts w:cs="Arial"/>
          <w:sz w:val="22"/>
          <w:szCs w:val="22"/>
        </w:rPr>
        <w:t xml:space="preserve">a </w:t>
      </w:r>
      <w:r w:rsidR="00A237FC" w:rsidRPr="009A6C10">
        <w:rPr>
          <w:sz w:val="22"/>
        </w:rPr>
        <w:t>vybraných</w:t>
      </w:r>
      <w:r w:rsidR="00A237FC" w:rsidRPr="00B80D35">
        <w:rPr>
          <w:sz w:val="22"/>
        </w:rPr>
        <w:t xml:space="preserve"> příspěvkových organizací</w:t>
      </w:r>
      <w:r w:rsidRPr="00B80D35">
        <w:rPr>
          <w:rFonts w:cs="Arial"/>
          <w:sz w:val="22"/>
          <w:szCs w:val="22"/>
        </w:rPr>
        <w:t>“ – tzn. vytvořit podmínky pro identifikaci zaměstnanců s organizací.</w:t>
      </w:r>
    </w:p>
    <w:p w:rsidR="0027634F" w:rsidRDefault="0027634F" w:rsidP="00D13A0A">
      <w:pPr>
        <w:tabs>
          <w:tab w:val="left" w:pos="2835"/>
          <w:tab w:val="left" w:pos="5670"/>
        </w:tabs>
        <w:ind w:left="993"/>
        <w:rPr>
          <w:rFonts w:cs="Arial"/>
        </w:rPr>
      </w:pPr>
      <w:r>
        <w:rPr>
          <w:rFonts w:cs="Arial"/>
        </w:rPr>
        <w:t xml:space="preserve">Zadavatel pro vyloučení všech pochybností potvrzuje, že ve vztahu k podřízeným příspěvkovým organizacím bude Personální strategie obsahovat všechny </w:t>
      </w:r>
      <w:r w:rsidRPr="0042023D">
        <w:rPr>
          <w:rFonts w:cs="Arial"/>
        </w:rPr>
        <w:t>strategie a</w:t>
      </w:r>
      <w:r>
        <w:rPr>
          <w:rFonts w:cs="Arial"/>
        </w:rPr>
        <w:t> </w:t>
      </w:r>
      <w:r w:rsidRPr="0042023D">
        <w:rPr>
          <w:rFonts w:cs="Arial"/>
        </w:rPr>
        <w:t>rozvojové plány</w:t>
      </w:r>
      <w:r>
        <w:rPr>
          <w:rFonts w:cs="Arial"/>
        </w:rPr>
        <w:t xml:space="preserve"> (A. až F</w:t>
      </w:r>
      <w:r w:rsidR="00281D85">
        <w:rPr>
          <w:rFonts w:cs="Arial"/>
        </w:rPr>
        <w:t>.</w:t>
      </w:r>
      <w:r>
        <w:rPr>
          <w:rFonts w:cs="Arial"/>
        </w:rPr>
        <w:t>)</w:t>
      </w:r>
      <w:r w:rsidR="00281D85">
        <w:rPr>
          <w:rFonts w:cs="Arial"/>
        </w:rPr>
        <w:t xml:space="preserve">, přičemž </w:t>
      </w:r>
      <w:r>
        <w:rPr>
          <w:rFonts w:cs="Arial"/>
        </w:rPr>
        <w:t>ve vztahu k úřadu Zadavatele bude</w:t>
      </w:r>
      <w:r w:rsidR="00281D85">
        <w:rPr>
          <w:rFonts w:cs="Arial"/>
        </w:rPr>
        <w:t xml:space="preserve"> obsahovat</w:t>
      </w:r>
      <w:r>
        <w:rPr>
          <w:rFonts w:cs="Arial"/>
        </w:rPr>
        <w:t xml:space="preserve"> pouze </w:t>
      </w:r>
      <w:r w:rsidRPr="0042023D">
        <w:rPr>
          <w:rFonts w:cs="Arial"/>
        </w:rPr>
        <w:t>strategie a</w:t>
      </w:r>
      <w:r>
        <w:rPr>
          <w:rFonts w:cs="Arial"/>
        </w:rPr>
        <w:t> </w:t>
      </w:r>
      <w:r w:rsidRPr="0042023D">
        <w:rPr>
          <w:rFonts w:cs="Arial"/>
        </w:rPr>
        <w:t xml:space="preserve">rozvojové </w:t>
      </w:r>
      <w:proofErr w:type="gramStart"/>
      <w:r w:rsidRPr="0042023D">
        <w:rPr>
          <w:rFonts w:cs="Arial"/>
        </w:rPr>
        <w:t>plány</w:t>
      </w:r>
      <w:r>
        <w:rPr>
          <w:rFonts w:cs="Arial"/>
        </w:rPr>
        <w:t xml:space="preserve"> E. a F.</w:t>
      </w:r>
      <w:proofErr w:type="gramEnd"/>
    </w:p>
    <w:p w:rsidR="00021F43" w:rsidRPr="003C3477" w:rsidRDefault="00021F43" w:rsidP="00D13A0A">
      <w:pPr>
        <w:tabs>
          <w:tab w:val="left" w:pos="2835"/>
        </w:tabs>
        <w:ind w:left="993"/>
        <w:rPr>
          <w:rFonts w:cs="Arial"/>
        </w:rPr>
      </w:pPr>
      <w:r w:rsidRPr="003C3477">
        <w:rPr>
          <w:rFonts w:cs="Arial"/>
        </w:rPr>
        <w:t xml:space="preserve">Zadavatel dále požaduje, aby </w:t>
      </w:r>
      <w:r>
        <w:rPr>
          <w:rFonts w:cs="Arial"/>
        </w:rPr>
        <w:t xml:space="preserve">vybraný Uchazeč </w:t>
      </w:r>
      <w:r w:rsidRPr="003C3477">
        <w:rPr>
          <w:rFonts w:cs="Arial"/>
        </w:rPr>
        <w:t>s klíčovými oblastmi „</w:t>
      </w:r>
      <w:r w:rsidR="00A237FC" w:rsidRPr="00694AE1">
        <w:rPr>
          <w:b/>
        </w:rPr>
        <w:t xml:space="preserve">Personální strategie </w:t>
      </w:r>
      <w:r w:rsidR="00A237FC" w:rsidRPr="00B80D35">
        <w:rPr>
          <w:b/>
        </w:rPr>
        <w:t>vybraných příspěvkových organizací</w:t>
      </w:r>
      <w:r w:rsidR="00A237FC">
        <w:rPr>
          <w:b/>
        </w:rPr>
        <w:t xml:space="preserve"> v resortu </w:t>
      </w:r>
      <w:r w:rsidR="00A237FC" w:rsidRPr="00694AE1">
        <w:rPr>
          <w:b/>
        </w:rPr>
        <w:t>MPSV</w:t>
      </w:r>
      <w:r w:rsidRPr="003C3477">
        <w:rPr>
          <w:rFonts w:cs="Arial"/>
        </w:rPr>
        <w:t>“ seznámil vybrané skupiny zaměstnanců</w:t>
      </w:r>
      <w:r>
        <w:rPr>
          <w:rFonts w:cs="Arial"/>
        </w:rPr>
        <w:t xml:space="preserve"> </w:t>
      </w:r>
      <w:r w:rsidR="009A6C10">
        <w:rPr>
          <w:rFonts w:cs="Arial"/>
        </w:rPr>
        <w:t xml:space="preserve">podřízených příspěvkových organizací </w:t>
      </w:r>
      <w:r>
        <w:rPr>
          <w:rFonts w:cs="Arial"/>
        </w:rPr>
        <w:t xml:space="preserve">formou </w:t>
      </w:r>
      <w:r w:rsidRPr="00AF3E08">
        <w:rPr>
          <w:rFonts w:cs="Arial"/>
          <w:b/>
        </w:rPr>
        <w:t>prezenčního školení</w:t>
      </w:r>
      <w:r>
        <w:rPr>
          <w:rFonts w:cs="Arial"/>
        </w:rPr>
        <w:t xml:space="preserve"> pro </w:t>
      </w:r>
      <w:r w:rsidRPr="00EF3079">
        <w:rPr>
          <w:rFonts w:cs="Arial"/>
        </w:rPr>
        <w:t xml:space="preserve">cca </w:t>
      </w:r>
      <w:r w:rsidR="00EF3079">
        <w:rPr>
          <w:rFonts w:cs="Arial"/>
        </w:rPr>
        <w:lastRenderedPageBreak/>
        <w:t>20</w:t>
      </w:r>
      <w:r w:rsidRPr="00EF3079">
        <w:rPr>
          <w:rFonts w:cs="Arial"/>
        </w:rPr>
        <w:t xml:space="preserve"> zaměstnanců</w:t>
      </w:r>
      <w:r>
        <w:rPr>
          <w:rFonts w:cs="Arial"/>
        </w:rPr>
        <w:t xml:space="preserve"> v sídle </w:t>
      </w:r>
      <w:r w:rsidR="008D3099">
        <w:rPr>
          <w:rFonts w:cs="Arial"/>
        </w:rPr>
        <w:t>Z</w:t>
      </w:r>
      <w:r>
        <w:rPr>
          <w:rFonts w:cs="Arial"/>
        </w:rPr>
        <w:t>adavatele.</w:t>
      </w:r>
      <w:r w:rsidR="00571594">
        <w:rPr>
          <w:rFonts w:cs="Arial"/>
        </w:rPr>
        <w:t xml:space="preserve"> Termín prezenčního školení bude stanoven po akceptaci výstupů této etapy po dohodě mezi Zadavatelem a </w:t>
      </w:r>
      <w:r w:rsidR="00AF3E08">
        <w:rPr>
          <w:rFonts w:cs="Arial"/>
        </w:rPr>
        <w:t>vybraným U</w:t>
      </w:r>
      <w:r w:rsidR="00571594">
        <w:rPr>
          <w:rFonts w:cs="Arial"/>
        </w:rPr>
        <w:t>chazečem.</w:t>
      </w:r>
    </w:p>
    <w:p w:rsidR="00E46070" w:rsidRPr="00E743C0" w:rsidRDefault="00021F43" w:rsidP="00D13A0A">
      <w:pPr>
        <w:tabs>
          <w:tab w:val="left" w:pos="2835"/>
        </w:tabs>
        <w:ind w:left="993"/>
        <w:rPr>
          <w:rFonts w:cs="Arial"/>
        </w:rPr>
      </w:pPr>
      <w:r>
        <w:rPr>
          <w:rFonts w:cs="Arial"/>
          <w:b/>
        </w:rPr>
        <w:t>Výstup z II. Etapy</w:t>
      </w:r>
      <w:r w:rsidRPr="0042023D">
        <w:rPr>
          <w:rFonts w:cs="Arial"/>
          <w:b/>
        </w:rPr>
        <w:t xml:space="preserve">: </w:t>
      </w:r>
      <w:r w:rsidRPr="00D13A0A">
        <w:rPr>
          <w:rFonts w:cs="Arial"/>
          <w:b/>
        </w:rPr>
        <w:t>Zpráva o implementaci výsledků</w:t>
      </w:r>
      <w:r w:rsidRPr="00D13A0A">
        <w:rPr>
          <w:rFonts w:cs="Arial"/>
        </w:rPr>
        <w:t xml:space="preserve"> </w:t>
      </w:r>
      <w:r w:rsidRPr="00D13A0A">
        <w:rPr>
          <w:rFonts w:cs="Arial"/>
          <w:b/>
        </w:rPr>
        <w:t xml:space="preserve">v úřadu </w:t>
      </w:r>
      <w:r w:rsidR="00B758E8" w:rsidRPr="00D13A0A">
        <w:rPr>
          <w:rFonts w:cs="Arial"/>
          <w:b/>
        </w:rPr>
        <w:t>Zadavatele</w:t>
      </w:r>
      <w:r w:rsidR="00841ABB" w:rsidRPr="00D13A0A">
        <w:rPr>
          <w:rFonts w:cs="Arial"/>
        </w:rPr>
        <w:t xml:space="preserve"> </w:t>
      </w:r>
      <w:r w:rsidRPr="00B80D35">
        <w:rPr>
          <w:rFonts w:cs="Arial"/>
        </w:rPr>
        <w:t>komplexní interní „</w:t>
      </w:r>
      <w:r w:rsidR="00C21DA6" w:rsidRPr="00B80D35">
        <w:rPr>
          <w:b/>
        </w:rPr>
        <w:t xml:space="preserve">Personální strategie </w:t>
      </w:r>
      <w:r w:rsidR="00C21DA6" w:rsidRPr="0027634F">
        <w:rPr>
          <w:b/>
        </w:rPr>
        <w:t>vybraných příspěvkových organizací v resortu MPSV</w:t>
      </w:r>
      <w:r w:rsidRPr="00B80D35">
        <w:rPr>
          <w:rFonts w:cs="Arial"/>
        </w:rPr>
        <w:t>“.</w:t>
      </w:r>
    </w:p>
    <w:p w:rsidR="00822BD0" w:rsidRDefault="00B80D35" w:rsidP="00BC0DED">
      <w:pPr>
        <w:spacing w:after="60"/>
        <w:ind w:left="567"/>
      </w:pPr>
      <w:r>
        <w:t>P</w:t>
      </w:r>
      <w:r w:rsidR="00822BD0" w:rsidRPr="00953DF7">
        <w:t>opis předmětu plnění Veřejné zakázky je</w:t>
      </w:r>
      <w:r w:rsidR="008D7270">
        <w:t xml:space="preserve"> dále</w:t>
      </w:r>
      <w:r w:rsidR="00822BD0" w:rsidRPr="00953DF7">
        <w:t xml:space="preserve"> blíže specifikován </w:t>
      </w:r>
      <w:r w:rsidR="00822BD0" w:rsidRPr="00A51335">
        <w:t>v </w:t>
      </w:r>
      <w:r w:rsidR="00822BD0" w:rsidRPr="004E5ACF">
        <w:t>Závazném textu Návrhu smlouvy</w:t>
      </w:r>
      <w:r w:rsidR="00822BD0" w:rsidRPr="00953DF7">
        <w:t xml:space="preserve"> (viz </w:t>
      </w:r>
      <w:r w:rsidR="00822BD0">
        <w:rPr>
          <w:b/>
        </w:rPr>
        <w:fldChar w:fldCharType="begin"/>
      </w:r>
      <w:r w:rsidR="00822BD0">
        <w:rPr>
          <w:b/>
        </w:rPr>
        <w:instrText xml:space="preserve"> REF _Ref389818351 \r \h </w:instrText>
      </w:r>
      <w:r w:rsidR="00822BD0">
        <w:rPr>
          <w:b/>
        </w:rPr>
      </w:r>
      <w:r w:rsidR="00822BD0">
        <w:rPr>
          <w:b/>
        </w:rPr>
        <w:fldChar w:fldCharType="separate"/>
      </w:r>
      <w:r w:rsidR="003A1C17">
        <w:rPr>
          <w:b/>
        </w:rPr>
        <w:t>Příloha 9</w:t>
      </w:r>
      <w:r w:rsidR="00822BD0">
        <w:rPr>
          <w:b/>
        </w:rPr>
        <w:fldChar w:fldCharType="end"/>
      </w:r>
      <w:r w:rsidR="00822BD0">
        <w:rPr>
          <w:b/>
        </w:rPr>
        <w:t xml:space="preserve"> </w:t>
      </w:r>
      <w:r w:rsidR="00822BD0" w:rsidRPr="00B9006F">
        <w:rPr>
          <w:b/>
        </w:rPr>
        <w:t>ZD</w:t>
      </w:r>
      <w:r w:rsidR="00822BD0" w:rsidRPr="00B9006F">
        <w:t>).</w:t>
      </w:r>
    </w:p>
    <w:p w:rsidR="00822BD0" w:rsidRPr="000B448E" w:rsidRDefault="00822BD0" w:rsidP="00193388">
      <w:pPr>
        <w:pStyle w:val="Nadpis2"/>
        <w:numPr>
          <w:ilvl w:val="1"/>
          <w:numId w:val="14"/>
        </w:numPr>
        <w:tabs>
          <w:tab w:val="num" w:pos="567"/>
          <w:tab w:val="num" w:pos="1021"/>
        </w:tabs>
        <w:spacing w:before="120"/>
        <w:ind w:left="879" w:hanging="879"/>
        <w:rPr>
          <w:szCs w:val="22"/>
        </w:rPr>
      </w:pPr>
      <w:bookmarkStart w:id="90" w:name="_Toc283895054"/>
      <w:bookmarkStart w:id="91" w:name="_Toc283895056"/>
      <w:bookmarkStart w:id="92" w:name="_Toc283895057"/>
      <w:bookmarkStart w:id="93" w:name="_Toc283895058"/>
      <w:bookmarkStart w:id="94" w:name="_Toc283895059"/>
      <w:bookmarkStart w:id="95" w:name="_Toc283895060"/>
      <w:bookmarkStart w:id="96" w:name="_Toc283895061"/>
      <w:bookmarkStart w:id="97" w:name="_Toc283895062"/>
      <w:bookmarkStart w:id="98" w:name="_Toc283895063"/>
      <w:bookmarkStart w:id="99" w:name="_Toc283895064"/>
      <w:bookmarkStart w:id="100" w:name="_Toc283895065"/>
      <w:bookmarkStart w:id="101" w:name="_Toc283895067"/>
      <w:bookmarkStart w:id="102" w:name="_Toc283895068"/>
      <w:bookmarkStart w:id="103" w:name="_Toc283895071"/>
      <w:bookmarkStart w:id="104" w:name="_Toc283895073"/>
      <w:bookmarkStart w:id="105" w:name="_Toc283895074"/>
      <w:bookmarkStart w:id="106" w:name="_Toc283895076"/>
      <w:bookmarkStart w:id="107" w:name="_Toc283895079"/>
      <w:bookmarkStart w:id="108" w:name="_Toc272389233"/>
      <w:bookmarkStart w:id="109" w:name="_Toc272389235"/>
      <w:bookmarkStart w:id="110" w:name="_Toc361068737"/>
      <w:bookmarkStart w:id="111" w:name="_Toc399161155"/>
      <w:bookmarkStart w:id="112" w:name="_Toc417988632"/>
      <w:bookmarkStart w:id="113" w:name="_Toc156356644"/>
      <w:bookmarkStart w:id="114" w:name="_Toc158705727"/>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857F05">
        <w:rPr>
          <w:szCs w:val="22"/>
        </w:rPr>
        <w:t xml:space="preserve">Klasifikace předmětu plnění </w:t>
      </w:r>
      <w:r w:rsidRPr="00857F05">
        <w:rPr>
          <w:szCs w:val="22"/>
          <w:lang w:val="cs-CZ"/>
        </w:rPr>
        <w:t>V</w:t>
      </w:r>
      <w:proofErr w:type="spellStart"/>
      <w:r w:rsidRPr="00857F05">
        <w:rPr>
          <w:szCs w:val="22"/>
        </w:rPr>
        <w:t>eřejné</w:t>
      </w:r>
      <w:proofErr w:type="spellEnd"/>
      <w:r w:rsidRPr="00857F05">
        <w:rPr>
          <w:szCs w:val="22"/>
        </w:rPr>
        <w:t xml:space="preserve"> zakázky</w:t>
      </w:r>
      <w:bookmarkEnd w:id="110"/>
      <w:bookmarkEnd w:id="111"/>
      <w:bookmarkEnd w:id="112"/>
    </w:p>
    <w:p w:rsidR="00822BD0" w:rsidRDefault="00822BD0" w:rsidP="00BC0DED">
      <w:pPr>
        <w:pStyle w:val="Normal1"/>
        <w:spacing w:after="60"/>
        <w:ind w:left="567"/>
        <w:rPr>
          <w:szCs w:val="22"/>
        </w:rPr>
      </w:pPr>
      <w:r w:rsidRPr="004C716D">
        <w:rPr>
          <w:szCs w:val="22"/>
        </w:rPr>
        <w:t>Klasifikace předmětu plnění Veřejné zakázky odpovídá polož</w:t>
      </w:r>
      <w:r w:rsidR="008D3641">
        <w:rPr>
          <w:szCs w:val="22"/>
        </w:rPr>
        <w:t>kám</w:t>
      </w:r>
      <w:r w:rsidRPr="00953DF7">
        <w:rPr>
          <w:szCs w:val="22"/>
        </w:rPr>
        <w:t xml:space="preserve">: </w:t>
      </w:r>
    </w:p>
    <w:p w:rsidR="00822BD0" w:rsidRDefault="00E51479" w:rsidP="00BC0DED">
      <w:pPr>
        <w:pStyle w:val="Normal1"/>
        <w:spacing w:after="60"/>
        <w:ind w:left="567"/>
        <w:rPr>
          <w:szCs w:val="22"/>
        </w:rPr>
      </w:pPr>
      <w:r w:rsidRPr="00E51479">
        <w:rPr>
          <w:rFonts w:cs="Arial"/>
          <w:color w:val="000000"/>
        </w:rPr>
        <w:t>79212200-5</w:t>
      </w:r>
      <w:r w:rsidRPr="00E51479">
        <w:rPr>
          <w:rFonts w:cs="Arial"/>
          <w:color w:val="000000"/>
        </w:rPr>
        <w:tab/>
      </w:r>
      <w:r w:rsidR="00617332" w:rsidRPr="00617332">
        <w:rPr>
          <w:szCs w:val="22"/>
        </w:rPr>
        <w:t>Provádění interních auditů</w:t>
      </w:r>
    </w:p>
    <w:p w:rsidR="00617332" w:rsidRDefault="00617332" w:rsidP="00BC0DED">
      <w:pPr>
        <w:pStyle w:val="Normal1"/>
        <w:spacing w:after="60"/>
        <w:ind w:left="567"/>
        <w:rPr>
          <w:szCs w:val="22"/>
        </w:rPr>
      </w:pPr>
      <w:r w:rsidRPr="00617332">
        <w:rPr>
          <w:szCs w:val="22"/>
        </w:rPr>
        <w:t>79414000-9</w:t>
      </w:r>
      <w:r>
        <w:rPr>
          <w:szCs w:val="22"/>
        </w:rPr>
        <w:tab/>
      </w:r>
      <w:r w:rsidRPr="00617332">
        <w:rPr>
          <w:szCs w:val="22"/>
        </w:rPr>
        <w:t>Poradenství v oblasti řízení lidských zdrojů</w:t>
      </w:r>
    </w:p>
    <w:p w:rsidR="00822BD0" w:rsidRPr="000B448E" w:rsidRDefault="00822BD0" w:rsidP="00193388">
      <w:pPr>
        <w:pStyle w:val="Nadpis2"/>
        <w:numPr>
          <w:ilvl w:val="1"/>
          <w:numId w:val="14"/>
        </w:numPr>
        <w:tabs>
          <w:tab w:val="num" w:pos="567"/>
          <w:tab w:val="num" w:pos="1021"/>
        </w:tabs>
        <w:spacing w:before="120"/>
        <w:ind w:left="567" w:hanging="567"/>
        <w:rPr>
          <w:szCs w:val="22"/>
        </w:rPr>
      </w:pPr>
      <w:bookmarkStart w:id="115" w:name="_Toc389820285"/>
      <w:bookmarkStart w:id="116" w:name="_Toc389820286"/>
      <w:bookmarkStart w:id="117" w:name="_Toc389820287"/>
      <w:bookmarkStart w:id="118" w:name="_Toc321257547"/>
      <w:bookmarkStart w:id="119" w:name="_Toc321257781"/>
      <w:bookmarkStart w:id="120" w:name="_Toc361068738"/>
      <w:bookmarkStart w:id="121" w:name="_Ref389819394"/>
      <w:bookmarkStart w:id="122" w:name="_Toc399161156"/>
      <w:bookmarkStart w:id="123" w:name="_Toc417988633"/>
      <w:bookmarkEnd w:id="115"/>
      <w:bookmarkEnd w:id="116"/>
      <w:bookmarkEnd w:id="117"/>
      <w:bookmarkEnd w:id="118"/>
      <w:bookmarkEnd w:id="119"/>
      <w:r w:rsidRPr="000B448E">
        <w:rPr>
          <w:szCs w:val="22"/>
        </w:rPr>
        <w:t xml:space="preserve">Doba a místo plnění </w:t>
      </w:r>
      <w:r w:rsidRPr="000B448E">
        <w:rPr>
          <w:szCs w:val="22"/>
          <w:lang w:val="cs-CZ"/>
        </w:rPr>
        <w:t>V</w:t>
      </w:r>
      <w:proofErr w:type="spellStart"/>
      <w:r w:rsidRPr="000B448E">
        <w:rPr>
          <w:szCs w:val="22"/>
        </w:rPr>
        <w:t>eřejné</w:t>
      </w:r>
      <w:proofErr w:type="spellEnd"/>
      <w:r w:rsidRPr="000B448E">
        <w:rPr>
          <w:szCs w:val="22"/>
        </w:rPr>
        <w:t xml:space="preserve"> zakázky</w:t>
      </w:r>
      <w:bookmarkEnd w:id="113"/>
      <w:bookmarkEnd w:id="114"/>
      <w:bookmarkEnd w:id="120"/>
      <w:bookmarkEnd w:id="121"/>
      <w:bookmarkEnd w:id="122"/>
      <w:bookmarkEnd w:id="123"/>
    </w:p>
    <w:p w:rsidR="00822BD0" w:rsidRDefault="00822BD0" w:rsidP="00BC0DED">
      <w:pPr>
        <w:pStyle w:val="Normal1"/>
        <w:spacing w:after="60"/>
        <w:ind w:left="567"/>
        <w:rPr>
          <w:szCs w:val="22"/>
        </w:rPr>
      </w:pPr>
      <w:r w:rsidRPr="00E51479">
        <w:rPr>
          <w:szCs w:val="22"/>
        </w:rPr>
        <w:t xml:space="preserve">Plnění Veřejné zakázky bude poskytováno po </w:t>
      </w:r>
      <w:r w:rsidRPr="00C60213">
        <w:rPr>
          <w:szCs w:val="22"/>
        </w:rPr>
        <w:t xml:space="preserve">dobu </w:t>
      </w:r>
      <w:r w:rsidR="00E51479" w:rsidRPr="00C60213">
        <w:rPr>
          <w:szCs w:val="22"/>
        </w:rPr>
        <w:t xml:space="preserve">maximálně </w:t>
      </w:r>
      <w:r w:rsidR="00991E2D">
        <w:rPr>
          <w:szCs w:val="22"/>
        </w:rPr>
        <w:t>12</w:t>
      </w:r>
      <w:r w:rsidR="00C21DA6">
        <w:rPr>
          <w:szCs w:val="22"/>
        </w:rPr>
        <w:t>0</w:t>
      </w:r>
      <w:r w:rsidR="00B33F30" w:rsidRPr="00C60213">
        <w:rPr>
          <w:szCs w:val="22"/>
        </w:rPr>
        <w:t xml:space="preserve"> </w:t>
      </w:r>
      <w:r w:rsidR="00E51479" w:rsidRPr="00C60213">
        <w:rPr>
          <w:szCs w:val="22"/>
        </w:rPr>
        <w:t>kalendářních</w:t>
      </w:r>
      <w:r w:rsidR="00AE0F39" w:rsidRPr="00C60213">
        <w:rPr>
          <w:szCs w:val="22"/>
        </w:rPr>
        <w:t xml:space="preserve"> dnů</w:t>
      </w:r>
      <w:r w:rsidR="00F07792">
        <w:rPr>
          <w:szCs w:val="22"/>
        </w:rPr>
        <w:t xml:space="preserve"> od podpisu Smlouvy</w:t>
      </w:r>
      <w:r w:rsidR="00DD7DC7">
        <w:rPr>
          <w:szCs w:val="22"/>
        </w:rPr>
        <w:t>, nejpozději však do 3</w:t>
      </w:r>
      <w:r w:rsidR="008447C6">
        <w:rPr>
          <w:szCs w:val="22"/>
        </w:rPr>
        <w:t>0</w:t>
      </w:r>
      <w:r w:rsidR="00DD7DC7">
        <w:rPr>
          <w:szCs w:val="22"/>
        </w:rPr>
        <w:t>. 1</w:t>
      </w:r>
      <w:r w:rsidR="008447C6">
        <w:rPr>
          <w:szCs w:val="22"/>
        </w:rPr>
        <w:t>1</w:t>
      </w:r>
      <w:r w:rsidR="00DD7DC7">
        <w:rPr>
          <w:szCs w:val="22"/>
        </w:rPr>
        <w:t>. 2015</w:t>
      </w:r>
      <w:r w:rsidR="00F07792">
        <w:rPr>
          <w:szCs w:val="22"/>
        </w:rPr>
        <w:t>.</w:t>
      </w:r>
    </w:p>
    <w:p w:rsidR="00497493" w:rsidRDefault="00497493" w:rsidP="00497493">
      <w:pPr>
        <w:pStyle w:val="Normlnweb"/>
        <w:spacing w:before="120" w:beforeAutospacing="0" w:after="120" w:afterAutospacing="0"/>
        <w:ind w:left="567"/>
        <w:jc w:val="both"/>
        <w:rPr>
          <w:sz w:val="22"/>
          <w:szCs w:val="22"/>
          <w:lang w:eastAsia="en-US"/>
        </w:rPr>
      </w:pPr>
      <w:r w:rsidRPr="00564FEB">
        <w:rPr>
          <w:sz w:val="22"/>
          <w:szCs w:val="22"/>
          <w:lang w:eastAsia="en-US"/>
        </w:rPr>
        <w:t xml:space="preserve">Vybraný Uchazeč předá Zadavateli koncepty požadovaných výstupů v elektronické podobě (ve formátu vhodném pro editaci) s příslušným předstihem. Zadavatel předá nejpozději </w:t>
      </w:r>
      <w:r w:rsidRPr="000E50E8">
        <w:rPr>
          <w:sz w:val="22"/>
          <w:szCs w:val="22"/>
          <w:lang w:eastAsia="en-US"/>
        </w:rPr>
        <w:t>do 1</w:t>
      </w:r>
      <w:r w:rsidR="007A69C7" w:rsidRPr="000E50E8">
        <w:rPr>
          <w:sz w:val="22"/>
          <w:szCs w:val="22"/>
          <w:lang w:eastAsia="en-US"/>
        </w:rPr>
        <w:t>5</w:t>
      </w:r>
      <w:r w:rsidRPr="000E50E8">
        <w:rPr>
          <w:sz w:val="22"/>
          <w:szCs w:val="22"/>
          <w:lang w:eastAsia="en-US"/>
        </w:rPr>
        <w:t xml:space="preserve"> pracovních dnů</w:t>
      </w:r>
      <w:r w:rsidRPr="00564FEB">
        <w:rPr>
          <w:sz w:val="22"/>
          <w:szCs w:val="22"/>
          <w:lang w:eastAsia="en-US"/>
        </w:rPr>
        <w:t xml:space="preserve"> od doručení </w:t>
      </w:r>
      <w:r w:rsidR="004F7186" w:rsidRPr="00564FEB">
        <w:rPr>
          <w:sz w:val="22"/>
          <w:szCs w:val="22"/>
          <w:lang w:eastAsia="en-US"/>
        </w:rPr>
        <w:t xml:space="preserve">každého </w:t>
      </w:r>
      <w:r w:rsidRPr="00564FEB">
        <w:rPr>
          <w:sz w:val="22"/>
          <w:szCs w:val="22"/>
          <w:lang w:eastAsia="en-US"/>
        </w:rPr>
        <w:t>konceptu výstupu vybranému Uchazeči své případné připomínky, které bude vybraný Uchazeč povinen vypořádat a předložit Zadavateli konečné znění příslušného výstupu k odsouhlasení nejpozději do 10 pracovních dnů od obdržení připomínek Zadavatele.</w:t>
      </w:r>
    </w:p>
    <w:p w:rsidR="00533BE6" w:rsidRDefault="00533BE6" w:rsidP="006F6BC8">
      <w:pPr>
        <w:pStyle w:val="Normal1"/>
        <w:tabs>
          <w:tab w:val="left" w:pos="5812"/>
        </w:tabs>
        <w:spacing w:after="60"/>
        <w:ind w:left="567"/>
        <w:rPr>
          <w:szCs w:val="22"/>
        </w:rPr>
      </w:pPr>
      <w:r w:rsidRPr="000E50E8">
        <w:rPr>
          <w:szCs w:val="22"/>
        </w:rPr>
        <w:t xml:space="preserve">Zadavatel upozorňuje Uchazeče, že předmět plnění Veřejné zakázky je financován výhradně z prostředků </w:t>
      </w:r>
      <w:r w:rsidR="006F6BC8" w:rsidRPr="000E50E8">
        <w:rPr>
          <w:szCs w:val="22"/>
        </w:rPr>
        <w:t>O</w:t>
      </w:r>
      <w:r w:rsidRPr="000E50E8">
        <w:rPr>
          <w:szCs w:val="22"/>
        </w:rPr>
        <w:t xml:space="preserve">peračního programu </w:t>
      </w:r>
      <w:r w:rsidR="006F6BC8" w:rsidRPr="000E50E8">
        <w:rPr>
          <w:szCs w:val="22"/>
        </w:rPr>
        <w:t>L</w:t>
      </w:r>
      <w:r w:rsidRPr="000E50E8">
        <w:rPr>
          <w:szCs w:val="22"/>
        </w:rPr>
        <w:t>idské zdroje a zaměstnanost. Případné prodlení vybraného Uchazeče s plněním Veřejné zakázky tak může vést k zásadnímu zkrácení těchto prostředků (dotace), a to až do výše 100% přidělené dotace.</w:t>
      </w:r>
      <w:r>
        <w:rPr>
          <w:szCs w:val="22"/>
        </w:rPr>
        <w:t xml:space="preserve"> </w:t>
      </w:r>
    </w:p>
    <w:p w:rsidR="00E51479" w:rsidRDefault="00822BD0" w:rsidP="00E51479">
      <w:pPr>
        <w:pStyle w:val="Normal1"/>
        <w:spacing w:after="60"/>
        <w:ind w:left="567"/>
        <w:rPr>
          <w:szCs w:val="22"/>
        </w:rPr>
      </w:pPr>
      <w:r w:rsidRPr="000B448E">
        <w:rPr>
          <w:szCs w:val="22"/>
        </w:rPr>
        <w:t xml:space="preserve">Místem plnění Veřejné zakázky je </w:t>
      </w:r>
      <w:r w:rsidR="001A5628">
        <w:rPr>
          <w:szCs w:val="22"/>
        </w:rPr>
        <w:t>Česká republika</w:t>
      </w:r>
      <w:r w:rsidR="00E51479">
        <w:rPr>
          <w:rFonts w:cs="Calibri"/>
        </w:rPr>
        <w:t xml:space="preserve">. Uchazeč je oprávněn provádět </w:t>
      </w:r>
      <w:r w:rsidR="001A5628">
        <w:rPr>
          <w:rFonts w:cs="Calibri"/>
        </w:rPr>
        <w:t>analytické práce</w:t>
      </w:r>
      <w:r w:rsidR="00E51479">
        <w:rPr>
          <w:rFonts w:cs="Calibri"/>
        </w:rPr>
        <w:t xml:space="preserve"> i v místě svého sídla</w:t>
      </w:r>
      <w:r w:rsidR="00DD758C">
        <w:rPr>
          <w:rFonts w:cs="Calibri"/>
        </w:rPr>
        <w:t xml:space="preserve"> nebo jiném vhodném místě</w:t>
      </w:r>
      <w:r w:rsidR="00E51479">
        <w:rPr>
          <w:rFonts w:cs="Calibri"/>
        </w:rPr>
        <w:t xml:space="preserve">. Zadavatel </w:t>
      </w:r>
      <w:r w:rsidR="00DD758C">
        <w:rPr>
          <w:rFonts w:cs="Calibri"/>
        </w:rPr>
        <w:t xml:space="preserve">však </w:t>
      </w:r>
      <w:r w:rsidR="00E51479">
        <w:rPr>
          <w:rFonts w:cs="Calibri"/>
        </w:rPr>
        <w:t>stanoví,</w:t>
      </w:r>
      <w:r w:rsidR="00225D9B">
        <w:rPr>
          <w:rFonts w:cs="Calibri"/>
        </w:rPr>
        <w:t xml:space="preserve"> že </w:t>
      </w:r>
      <w:r w:rsidR="001A5628">
        <w:rPr>
          <w:rFonts w:cs="Calibri"/>
        </w:rPr>
        <w:t xml:space="preserve">předávání veškerých výstupů bude probíhat </w:t>
      </w:r>
      <w:r w:rsidR="00E51479">
        <w:rPr>
          <w:rFonts w:cs="Calibri"/>
        </w:rPr>
        <w:t>na adrese sídla Zadavatele.</w:t>
      </w:r>
    </w:p>
    <w:p w:rsidR="00822BD0" w:rsidRPr="000B448E" w:rsidRDefault="00822BD0" w:rsidP="00BC0DED">
      <w:pPr>
        <w:pStyle w:val="Normal1"/>
        <w:spacing w:after="60"/>
        <w:ind w:left="567"/>
        <w:rPr>
          <w:szCs w:val="22"/>
        </w:rPr>
      </w:pPr>
    </w:p>
    <w:p w:rsidR="00822BD0" w:rsidRPr="00E237E4" w:rsidRDefault="003F5AF1" w:rsidP="00BC0DED">
      <w:pPr>
        <w:pStyle w:val="Nadpis1"/>
        <w:tabs>
          <w:tab w:val="num" w:pos="567"/>
          <w:tab w:val="num" w:pos="1163"/>
        </w:tabs>
        <w:spacing w:before="120"/>
        <w:ind w:left="1163" w:hanging="1163"/>
        <w:rPr>
          <w:caps w:val="0"/>
          <w:sz w:val="22"/>
        </w:rPr>
      </w:pPr>
      <w:bookmarkStart w:id="124" w:name="_Toc312058078"/>
      <w:bookmarkStart w:id="125" w:name="_Toc334811356"/>
      <w:bookmarkStart w:id="126" w:name="_Toc361068739"/>
      <w:bookmarkStart w:id="127" w:name="_Toc417988634"/>
      <w:r w:rsidRPr="00E237E4">
        <w:rPr>
          <w:sz w:val="22"/>
        </w:rPr>
        <w:t>Podmínky plnění Veřejné zakázky</w:t>
      </w:r>
      <w:bookmarkEnd w:id="124"/>
      <w:bookmarkEnd w:id="125"/>
      <w:bookmarkEnd w:id="126"/>
      <w:bookmarkEnd w:id="127"/>
    </w:p>
    <w:p w:rsidR="00822BD0" w:rsidRPr="00857F05" w:rsidRDefault="00822BD0" w:rsidP="00193388">
      <w:pPr>
        <w:pStyle w:val="Nadpis2"/>
        <w:numPr>
          <w:ilvl w:val="1"/>
          <w:numId w:val="22"/>
        </w:numPr>
        <w:tabs>
          <w:tab w:val="num" w:pos="567"/>
          <w:tab w:val="num" w:pos="1021"/>
        </w:tabs>
        <w:spacing w:before="120"/>
        <w:ind w:left="879" w:hanging="879"/>
        <w:rPr>
          <w:szCs w:val="22"/>
          <w:lang w:val="cs-CZ"/>
        </w:rPr>
      </w:pPr>
      <w:bookmarkStart w:id="128" w:name="_Toc361068740"/>
      <w:bookmarkStart w:id="129" w:name="_Ref389818516"/>
      <w:bookmarkStart w:id="130" w:name="_Toc399161158"/>
      <w:bookmarkStart w:id="131" w:name="_Toc417988635"/>
      <w:r w:rsidRPr="00857F05">
        <w:rPr>
          <w:szCs w:val="22"/>
          <w:lang w:val="cs-CZ"/>
        </w:rPr>
        <w:t>Obchodní a platební podmínky</w:t>
      </w:r>
      <w:bookmarkEnd w:id="128"/>
      <w:r w:rsidRPr="00857F05">
        <w:rPr>
          <w:szCs w:val="22"/>
          <w:lang w:val="cs-CZ"/>
        </w:rPr>
        <w:t xml:space="preserve"> </w:t>
      </w:r>
      <w:r>
        <w:rPr>
          <w:szCs w:val="22"/>
          <w:lang w:val="cs-CZ"/>
        </w:rPr>
        <w:t>- Závazný text Návrhu smlouvy</w:t>
      </w:r>
      <w:bookmarkEnd w:id="129"/>
      <w:bookmarkEnd w:id="130"/>
      <w:bookmarkEnd w:id="131"/>
    </w:p>
    <w:p w:rsidR="00822BD0" w:rsidRDefault="00822BD0" w:rsidP="00BC0DED">
      <w:pPr>
        <w:pStyle w:val="Normal1"/>
        <w:spacing w:after="60"/>
        <w:ind w:left="567"/>
        <w:rPr>
          <w:szCs w:val="22"/>
        </w:rPr>
      </w:pPr>
      <w:r w:rsidRPr="000B448E">
        <w:rPr>
          <w:szCs w:val="22"/>
        </w:rPr>
        <w:t>Obchodní a platební podmínky plnění Veřejné zakázky jsou podrobně vymezeny v </w:t>
      </w:r>
      <w:r w:rsidRPr="001C28DC">
        <w:rPr>
          <w:szCs w:val="22"/>
        </w:rPr>
        <w:t>Závazném textu Návrhu smlouvy</w:t>
      </w:r>
      <w:r w:rsidRPr="000B448E">
        <w:rPr>
          <w:szCs w:val="22"/>
        </w:rPr>
        <w:t xml:space="preserve"> (viz </w:t>
      </w:r>
      <w:r>
        <w:rPr>
          <w:b/>
          <w:szCs w:val="22"/>
        </w:rPr>
        <w:fldChar w:fldCharType="begin"/>
      </w:r>
      <w:r>
        <w:rPr>
          <w:b/>
          <w:szCs w:val="22"/>
        </w:rPr>
        <w:instrText xml:space="preserve"> REF _Ref389818351 \r \h </w:instrText>
      </w:r>
      <w:r>
        <w:rPr>
          <w:b/>
          <w:szCs w:val="22"/>
        </w:rPr>
      </w:r>
      <w:r>
        <w:rPr>
          <w:b/>
          <w:szCs w:val="22"/>
        </w:rPr>
        <w:fldChar w:fldCharType="separate"/>
      </w:r>
      <w:r w:rsidR="003A1C17">
        <w:rPr>
          <w:b/>
          <w:szCs w:val="22"/>
        </w:rPr>
        <w:t>Příloha 9</w:t>
      </w:r>
      <w:r>
        <w:rPr>
          <w:b/>
          <w:szCs w:val="22"/>
        </w:rPr>
        <w:fldChar w:fldCharType="end"/>
      </w:r>
      <w:r>
        <w:rPr>
          <w:b/>
          <w:szCs w:val="22"/>
        </w:rPr>
        <w:t xml:space="preserve"> </w:t>
      </w:r>
      <w:r w:rsidRPr="000B448E">
        <w:rPr>
          <w:b/>
          <w:szCs w:val="22"/>
        </w:rPr>
        <w:t>ZD</w:t>
      </w:r>
      <w:r w:rsidRPr="000B448E">
        <w:rPr>
          <w:szCs w:val="22"/>
        </w:rPr>
        <w:t xml:space="preserve">). </w:t>
      </w:r>
    </w:p>
    <w:p w:rsidR="00822BD0" w:rsidRDefault="00822BD0" w:rsidP="00BC0DED">
      <w:pPr>
        <w:pStyle w:val="Normal1"/>
        <w:spacing w:after="60"/>
        <w:ind w:left="567"/>
        <w:rPr>
          <w:szCs w:val="22"/>
        </w:rPr>
      </w:pPr>
      <w:r w:rsidRPr="001C28DC">
        <w:rPr>
          <w:szCs w:val="22"/>
        </w:rPr>
        <w:t xml:space="preserve">Uchazeč předloží v nabídce Návrh smlouvy, který bude odpovídat Závaznému textu Návrhu smlouvy obsaženému v Zadávací dokumentaci. Návrh smlouvy bude podepsán osobou oprávněnou </w:t>
      </w:r>
      <w:r>
        <w:rPr>
          <w:szCs w:val="22"/>
        </w:rPr>
        <w:t>zastupovat</w:t>
      </w:r>
      <w:r w:rsidRPr="001C28DC">
        <w:rPr>
          <w:szCs w:val="22"/>
        </w:rPr>
        <w:t xml:space="preserve"> Uchazeče. Uchazeč není oprávněn měnit a doplňovat Závazný text Návrhu smlouvy na jiných než výslovně označených </w:t>
      </w:r>
      <w:proofErr w:type="gramStart"/>
      <w:r w:rsidRPr="001C28DC">
        <w:rPr>
          <w:szCs w:val="22"/>
        </w:rPr>
        <w:t>místech</w:t>
      </w:r>
      <w:proofErr w:type="gramEnd"/>
      <w:r w:rsidR="00AD3FF8">
        <w:rPr>
          <w:szCs w:val="22"/>
        </w:rPr>
        <w:t xml:space="preserve"> </w:t>
      </w:r>
      <w:r w:rsidR="00573529">
        <w:rPr>
          <w:szCs w:val="22"/>
        </w:rPr>
        <w:t>(místa označena zelenou barvou)</w:t>
      </w:r>
      <w:r w:rsidRPr="001C28DC">
        <w:rPr>
          <w:szCs w:val="22"/>
        </w:rPr>
        <w:t>. Smlouva bude uzavřena v souladu s Návrhem smlouvy předloženým v nabídce Uchazeče.</w:t>
      </w:r>
    </w:p>
    <w:p w:rsidR="00822BD0" w:rsidRDefault="00822BD0" w:rsidP="00BC0DED">
      <w:pPr>
        <w:spacing w:after="60"/>
        <w:ind w:left="567"/>
        <w:rPr>
          <w:szCs w:val="22"/>
        </w:rPr>
      </w:pPr>
      <w:bookmarkStart w:id="132" w:name="_Toc189486594"/>
      <w:bookmarkStart w:id="133" w:name="_Toc189486659"/>
      <w:bookmarkStart w:id="134" w:name="_Toc193086084"/>
      <w:bookmarkStart w:id="135" w:name="_Ref151747962"/>
      <w:bookmarkStart w:id="136" w:name="_Toc156356655"/>
      <w:bookmarkStart w:id="137" w:name="_Toc132008377"/>
      <w:bookmarkStart w:id="138" w:name="_Toc149620622"/>
      <w:bookmarkStart w:id="139" w:name="_Ref150925315"/>
      <w:bookmarkStart w:id="140" w:name="_Ref151454829"/>
      <w:bookmarkStart w:id="141" w:name="_Ref151712593"/>
      <w:bookmarkEnd w:id="84"/>
      <w:bookmarkEnd w:id="132"/>
      <w:bookmarkEnd w:id="133"/>
      <w:bookmarkEnd w:id="134"/>
      <w:r w:rsidRPr="000B448E">
        <w:rPr>
          <w:szCs w:val="22"/>
        </w:rPr>
        <w:t>Má-li být předmět Veřejné zakázky plněn několika dodavateli společně a za tímto účelem podávají či hodlají podat společnou Nabídku</w:t>
      </w:r>
      <w:r>
        <w:rPr>
          <w:szCs w:val="22"/>
        </w:rPr>
        <w:t xml:space="preserve"> (tedy Uchazečem je formálně konsorcium takových dodavatelů)</w:t>
      </w:r>
      <w:r w:rsidRPr="000B448E">
        <w:rPr>
          <w:szCs w:val="22"/>
        </w:rPr>
        <w:t xml:space="preserve">, jsou </w:t>
      </w:r>
      <w:r>
        <w:rPr>
          <w:szCs w:val="22"/>
        </w:rPr>
        <w:t>tito</w:t>
      </w:r>
      <w:r w:rsidRPr="000B448E">
        <w:rPr>
          <w:szCs w:val="22"/>
        </w:rPr>
        <w:t xml:space="preserve"> dodavatelé povinni v rámci nabídky předložit smlouvu v souladu s § 51 odst. 6 ZVZ, </w:t>
      </w:r>
      <w:r w:rsidRPr="009E6E0A">
        <w:rPr>
          <w:szCs w:val="22"/>
        </w:rPr>
        <w:t>ve které bude obsažen závazek, že všichni tito dodavatelé podávající společnou Nabídku budou vůči Zadavateli a třetím osobám z jakýchkoliv právních vztahů vzniklých v souvislosti s Veřejnou zakázkou zavázáni</w:t>
      </w:r>
      <w:r>
        <w:rPr>
          <w:szCs w:val="22"/>
        </w:rPr>
        <w:t xml:space="preserve"> společně a nerozdílně</w:t>
      </w:r>
      <w:r w:rsidRPr="009E6E0A">
        <w:rPr>
          <w:szCs w:val="22"/>
        </w:rPr>
        <w:t>, a to po celou dobu plnění Veřejné zakázky i po dobu trvání jiných závazků vyplývajících z Veřejné zakázky</w:t>
      </w:r>
      <w:r w:rsidR="001D0005">
        <w:rPr>
          <w:szCs w:val="22"/>
        </w:rPr>
        <w:t>.</w:t>
      </w:r>
    </w:p>
    <w:p w:rsidR="00822BD0" w:rsidRDefault="00822BD0" w:rsidP="00BC0DED">
      <w:pPr>
        <w:pStyle w:val="Normal1"/>
        <w:spacing w:after="60"/>
        <w:ind w:left="567"/>
        <w:rPr>
          <w:szCs w:val="22"/>
        </w:rPr>
      </w:pPr>
      <w:r w:rsidRPr="00AD3FF8">
        <w:rPr>
          <w:szCs w:val="22"/>
        </w:rPr>
        <w:lastRenderedPageBreak/>
        <w:t>K Návrhu smlouvy je Uchazeč povinen připojit také všechny přílohy uvedené v Závazném textu Návrhu smlouvy. Uchazeč přitom není povinen k Návrhu smlouvy přiložit přílohy, které jsou již obsaženy v jiné části jeho Nabídky.</w:t>
      </w:r>
    </w:p>
    <w:p w:rsidR="005561B2" w:rsidRPr="00D92906" w:rsidRDefault="005561B2" w:rsidP="005561B2">
      <w:pPr>
        <w:pStyle w:val="Nadpis2"/>
        <w:numPr>
          <w:ilvl w:val="1"/>
          <w:numId w:val="22"/>
        </w:numPr>
        <w:tabs>
          <w:tab w:val="num" w:pos="567"/>
          <w:tab w:val="num" w:pos="1021"/>
        </w:tabs>
        <w:spacing w:before="120"/>
        <w:ind w:left="1021" w:hanging="1021"/>
        <w:rPr>
          <w:szCs w:val="22"/>
          <w:lang w:val="cs-CZ"/>
        </w:rPr>
      </w:pPr>
      <w:bookmarkStart w:id="142" w:name="_Toc395516979"/>
      <w:bookmarkStart w:id="143" w:name="_Toc399161159"/>
      <w:bookmarkStart w:id="144" w:name="_Toc417988636"/>
      <w:r w:rsidRPr="00D92906">
        <w:rPr>
          <w:szCs w:val="22"/>
          <w:lang w:val="cs-CZ"/>
        </w:rPr>
        <w:t>Pojištění odpovědnosti za škodu</w:t>
      </w:r>
      <w:bookmarkEnd w:id="142"/>
      <w:bookmarkEnd w:id="143"/>
      <w:bookmarkEnd w:id="144"/>
    </w:p>
    <w:p w:rsidR="005561B2" w:rsidRPr="00D92906" w:rsidRDefault="005561B2" w:rsidP="005561B2">
      <w:pPr>
        <w:pStyle w:val="Normal1"/>
        <w:tabs>
          <w:tab w:val="left" w:pos="1560"/>
        </w:tabs>
        <w:spacing w:after="60"/>
        <w:ind w:left="567"/>
        <w:rPr>
          <w:b/>
          <w:szCs w:val="22"/>
        </w:rPr>
      </w:pPr>
      <w:r w:rsidRPr="00D92906">
        <w:rPr>
          <w:szCs w:val="22"/>
        </w:rPr>
        <w:t xml:space="preserve">Zadavatel upozorňuje, že vybraný Uchazeč je povinen </w:t>
      </w:r>
      <w:r>
        <w:rPr>
          <w:szCs w:val="22"/>
        </w:rPr>
        <w:t xml:space="preserve">mít </w:t>
      </w:r>
      <w:r w:rsidRPr="00D92906">
        <w:rPr>
          <w:szCs w:val="22"/>
        </w:rPr>
        <w:t xml:space="preserve">po celou dobu plnění </w:t>
      </w:r>
      <w:r w:rsidR="00694AE1">
        <w:rPr>
          <w:szCs w:val="22"/>
        </w:rPr>
        <w:t>V</w:t>
      </w:r>
      <w:r w:rsidR="002C3D32">
        <w:rPr>
          <w:szCs w:val="22"/>
        </w:rPr>
        <w:t>eřejné zakázky</w:t>
      </w:r>
      <w:r w:rsidRPr="00D92906">
        <w:rPr>
          <w:szCs w:val="22"/>
        </w:rPr>
        <w:t xml:space="preserve"> uzavřenou </w:t>
      </w:r>
      <w:r w:rsidRPr="00681AB6">
        <w:rPr>
          <w:szCs w:val="22"/>
        </w:rPr>
        <w:t>pojistnou smlouvu, jejímž předmětem bude</w:t>
      </w:r>
      <w:r w:rsidRPr="00D92906">
        <w:rPr>
          <w:b/>
          <w:szCs w:val="22"/>
        </w:rPr>
        <w:t xml:space="preserve"> </w:t>
      </w:r>
      <w:r w:rsidRPr="00681AB6">
        <w:rPr>
          <w:rFonts w:cs="Arial"/>
          <w:b/>
        </w:rPr>
        <w:t>pojištění odpovědnosti za škodu</w:t>
      </w:r>
      <w:r w:rsidRPr="00D92906">
        <w:rPr>
          <w:rFonts w:cs="Arial"/>
        </w:rPr>
        <w:t xml:space="preserve"> způsobenou </w:t>
      </w:r>
      <w:r>
        <w:rPr>
          <w:rFonts w:cs="Arial"/>
        </w:rPr>
        <w:t xml:space="preserve">Uchazečem </w:t>
      </w:r>
      <w:r w:rsidRPr="00D92906">
        <w:rPr>
          <w:rFonts w:cs="Arial"/>
        </w:rPr>
        <w:t xml:space="preserve">třetí osobě pokrývající předmět </w:t>
      </w:r>
      <w:r>
        <w:rPr>
          <w:rFonts w:cs="Arial"/>
        </w:rPr>
        <w:t>V</w:t>
      </w:r>
      <w:r w:rsidRPr="00D92906">
        <w:rPr>
          <w:rFonts w:cs="Arial"/>
        </w:rPr>
        <w:t>eřejné zakázky</w:t>
      </w:r>
      <w:r>
        <w:rPr>
          <w:rFonts w:cs="Arial"/>
        </w:rPr>
        <w:t xml:space="preserve">, a to s minimálním limitem pojistného plnění </w:t>
      </w:r>
      <w:r w:rsidRPr="00694AE1">
        <w:rPr>
          <w:b/>
        </w:rPr>
        <w:t>ve výši 1 000 000 Kč</w:t>
      </w:r>
      <w:r>
        <w:rPr>
          <w:rFonts w:cs="Arial"/>
        </w:rPr>
        <w:t>.</w:t>
      </w:r>
    </w:p>
    <w:p w:rsidR="005561B2" w:rsidRPr="00C8530B" w:rsidRDefault="005561B2" w:rsidP="005561B2">
      <w:pPr>
        <w:pStyle w:val="Normal1"/>
        <w:tabs>
          <w:tab w:val="left" w:pos="1560"/>
        </w:tabs>
        <w:spacing w:after="60"/>
        <w:ind w:left="567"/>
        <w:rPr>
          <w:szCs w:val="22"/>
        </w:rPr>
      </w:pPr>
      <w:r w:rsidRPr="00C8530B">
        <w:t>Vybraný Uchazeč je povinen doklad o uzavření pojistné smlouvy v originále či úředně ověřené kopii předložit Zadavateli nejpozději 2 pracovní dny před uzavřením Smlouvy.</w:t>
      </w:r>
    </w:p>
    <w:p w:rsidR="005561B2" w:rsidRPr="00C8530B" w:rsidRDefault="005561B2" w:rsidP="005561B2">
      <w:pPr>
        <w:pStyle w:val="Normal1"/>
        <w:spacing w:after="60"/>
        <w:ind w:left="567"/>
        <w:rPr>
          <w:szCs w:val="22"/>
        </w:rPr>
      </w:pPr>
      <w:r w:rsidRPr="00C8530B">
        <w:rPr>
          <w:b/>
          <w:szCs w:val="22"/>
        </w:rPr>
        <w:t>Nedoložení výše uvedeného dokladu o uzavření předmětné pojistné smlouvy bude považováno za neposkytnutí součinnosti k uzavření Smlouvy ve smyslu § 82 odst. 4 ZVZ</w:t>
      </w:r>
      <w:r w:rsidRPr="00C8530B">
        <w:rPr>
          <w:szCs w:val="22"/>
        </w:rPr>
        <w:t>.</w:t>
      </w:r>
    </w:p>
    <w:p w:rsidR="0085052F" w:rsidRPr="000B448E" w:rsidRDefault="0085052F" w:rsidP="00193388">
      <w:pPr>
        <w:pStyle w:val="Nadpis2"/>
        <w:numPr>
          <w:ilvl w:val="1"/>
          <w:numId w:val="22"/>
        </w:numPr>
        <w:tabs>
          <w:tab w:val="num" w:pos="567"/>
          <w:tab w:val="num" w:pos="1021"/>
        </w:tabs>
        <w:spacing w:before="120"/>
        <w:ind w:left="879" w:hanging="879"/>
        <w:rPr>
          <w:szCs w:val="22"/>
          <w:lang w:val="cs-CZ"/>
        </w:rPr>
      </w:pPr>
      <w:bookmarkStart w:id="145" w:name="_Toc389820293"/>
      <w:bookmarkStart w:id="146" w:name="_Toc389820294"/>
      <w:bookmarkStart w:id="147" w:name="_Toc335401584"/>
      <w:bookmarkStart w:id="148" w:name="_Toc335401671"/>
      <w:bookmarkStart w:id="149" w:name="_Toc335655552"/>
      <w:bookmarkStart w:id="150" w:name="_Toc335655554"/>
      <w:bookmarkStart w:id="151" w:name="_Toc361068741"/>
      <w:bookmarkStart w:id="152" w:name="_Toc389820295"/>
      <w:bookmarkStart w:id="153" w:name="_Toc399161160"/>
      <w:bookmarkStart w:id="154" w:name="_Toc417988637"/>
      <w:bookmarkEnd w:id="145"/>
      <w:bookmarkEnd w:id="146"/>
      <w:bookmarkEnd w:id="147"/>
      <w:bookmarkEnd w:id="148"/>
      <w:bookmarkEnd w:id="149"/>
      <w:bookmarkEnd w:id="150"/>
      <w:r w:rsidRPr="000B448E">
        <w:rPr>
          <w:szCs w:val="22"/>
        </w:rPr>
        <w:t xml:space="preserve">Metodika </w:t>
      </w:r>
      <w:bookmarkEnd w:id="151"/>
      <w:bookmarkEnd w:id="152"/>
      <w:r w:rsidR="003429EA">
        <w:rPr>
          <w:szCs w:val="22"/>
          <w:lang w:val="cs-CZ"/>
        </w:rPr>
        <w:t xml:space="preserve">postupu pro zajištění </w:t>
      </w:r>
      <w:r w:rsidR="006A4227">
        <w:rPr>
          <w:szCs w:val="22"/>
          <w:lang w:val="cs-CZ"/>
        </w:rPr>
        <w:t>kvality plnění</w:t>
      </w:r>
      <w:bookmarkEnd w:id="153"/>
      <w:bookmarkEnd w:id="154"/>
    </w:p>
    <w:p w:rsidR="0085052F" w:rsidRPr="000B448E" w:rsidRDefault="0085052F" w:rsidP="0085052F">
      <w:pPr>
        <w:pStyle w:val="Normal1"/>
        <w:spacing w:after="60"/>
        <w:ind w:left="567"/>
        <w:rPr>
          <w:szCs w:val="22"/>
        </w:rPr>
      </w:pPr>
      <w:r w:rsidRPr="004C716D">
        <w:rPr>
          <w:szCs w:val="22"/>
        </w:rPr>
        <w:t xml:space="preserve">Uchazeč v rámci </w:t>
      </w:r>
      <w:r w:rsidRPr="00C07B04">
        <w:rPr>
          <w:szCs w:val="22"/>
        </w:rPr>
        <w:t xml:space="preserve">své Nabídky předloží závazný návrh metodiky postupu </w:t>
      </w:r>
      <w:r w:rsidR="004F425D" w:rsidRPr="00C07B04">
        <w:rPr>
          <w:szCs w:val="22"/>
        </w:rPr>
        <w:t xml:space="preserve">pro zajištění kvality plnění </w:t>
      </w:r>
      <w:r w:rsidRPr="00C07B04">
        <w:rPr>
          <w:szCs w:val="22"/>
        </w:rPr>
        <w:t>předmětu Veřejné zakázky</w:t>
      </w:r>
      <w:r w:rsidRPr="00B9006F">
        <w:rPr>
          <w:szCs w:val="22"/>
        </w:rPr>
        <w:t xml:space="preserve"> </w:t>
      </w:r>
      <w:r w:rsidRPr="000B448E">
        <w:rPr>
          <w:szCs w:val="22"/>
        </w:rPr>
        <w:t>(dále jen „</w:t>
      </w:r>
      <w:r w:rsidRPr="000B448E">
        <w:rPr>
          <w:b/>
          <w:szCs w:val="22"/>
        </w:rPr>
        <w:t>Metodika postupu</w:t>
      </w:r>
      <w:r w:rsidRPr="000B448E">
        <w:rPr>
          <w:szCs w:val="22"/>
        </w:rPr>
        <w:t>“).</w:t>
      </w:r>
      <w:r w:rsidR="00993E28">
        <w:rPr>
          <w:szCs w:val="22"/>
        </w:rPr>
        <w:t xml:space="preserve"> Metodika postupu bude zřetelně rozdělena do oddílů níže specifikovaných Zadavatelem.</w:t>
      </w:r>
    </w:p>
    <w:p w:rsidR="0085052F" w:rsidRPr="00B9006F" w:rsidRDefault="0085052F" w:rsidP="0085052F">
      <w:pPr>
        <w:pStyle w:val="Normal1"/>
        <w:spacing w:after="60"/>
        <w:ind w:left="567"/>
        <w:rPr>
          <w:szCs w:val="22"/>
        </w:rPr>
      </w:pPr>
      <w:r w:rsidRPr="004C716D">
        <w:rPr>
          <w:szCs w:val="22"/>
        </w:rPr>
        <w:t>Metodiku postupu Uchazeči zpracují tak, aby zcela respektovala a byla v souladu s požadavky Zadavatele stanovenými v této Zadávací dokumentaci</w:t>
      </w:r>
      <w:r w:rsidRPr="008139EF">
        <w:rPr>
          <w:szCs w:val="22"/>
        </w:rPr>
        <w:t>. Zadavatel stanoví ro</w:t>
      </w:r>
      <w:r w:rsidRPr="00CE3E77">
        <w:rPr>
          <w:szCs w:val="22"/>
        </w:rPr>
        <w:t xml:space="preserve">zsah Metodiky </w:t>
      </w:r>
      <w:r w:rsidRPr="00D54725">
        <w:rPr>
          <w:szCs w:val="22"/>
        </w:rPr>
        <w:t xml:space="preserve">postupu na max. </w:t>
      </w:r>
      <w:r w:rsidR="00265E4B" w:rsidRPr="00D54725">
        <w:rPr>
          <w:szCs w:val="22"/>
        </w:rPr>
        <w:t>1</w:t>
      </w:r>
      <w:r w:rsidR="00BF65FC" w:rsidRPr="00D54725">
        <w:rPr>
          <w:szCs w:val="22"/>
        </w:rPr>
        <w:t>5</w:t>
      </w:r>
      <w:r w:rsidR="00265E4B" w:rsidRPr="00D54725">
        <w:rPr>
          <w:szCs w:val="22"/>
        </w:rPr>
        <w:t xml:space="preserve"> </w:t>
      </w:r>
      <w:r w:rsidRPr="00D54725">
        <w:rPr>
          <w:szCs w:val="22"/>
        </w:rPr>
        <w:t xml:space="preserve">stran textu A4 </w:t>
      </w:r>
      <w:proofErr w:type="gramStart"/>
      <w:r w:rsidRPr="00D54725">
        <w:rPr>
          <w:szCs w:val="22"/>
        </w:rPr>
        <w:t>formátu .doc</w:t>
      </w:r>
      <w:proofErr w:type="gramEnd"/>
      <w:r w:rsidRPr="00D54725">
        <w:rPr>
          <w:szCs w:val="22"/>
        </w:rPr>
        <w:t xml:space="preserve"> (či případně jiné běžně užívané formáty jako</w:t>
      </w:r>
      <w:r w:rsidRPr="00265E4B">
        <w:rPr>
          <w:szCs w:val="22"/>
        </w:rPr>
        <w:t xml:space="preserve"> .</w:t>
      </w:r>
      <w:proofErr w:type="spellStart"/>
      <w:r w:rsidRPr="00265E4B">
        <w:rPr>
          <w:szCs w:val="22"/>
        </w:rPr>
        <w:t>pdf</w:t>
      </w:r>
      <w:proofErr w:type="spellEnd"/>
      <w:r w:rsidRPr="00265E4B">
        <w:rPr>
          <w:szCs w:val="22"/>
        </w:rPr>
        <w:t>, .</w:t>
      </w:r>
      <w:proofErr w:type="spellStart"/>
      <w:r w:rsidRPr="00265E4B">
        <w:rPr>
          <w:szCs w:val="22"/>
        </w:rPr>
        <w:t>xls</w:t>
      </w:r>
      <w:proofErr w:type="spellEnd"/>
      <w:r w:rsidRPr="00265E4B">
        <w:rPr>
          <w:szCs w:val="22"/>
        </w:rPr>
        <w:t xml:space="preserve"> apod.)</w:t>
      </w:r>
      <w:r w:rsidRPr="00B9006F">
        <w:rPr>
          <w:szCs w:val="22"/>
        </w:rPr>
        <w:t xml:space="preserve"> </w:t>
      </w:r>
      <w:r w:rsidR="00D54725">
        <w:rPr>
          <w:szCs w:val="22"/>
        </w:rPr>
        <w:t>bez</w:t>
      </w:r>
      <w:r w:rsidR="00D54725" w:rsidRPr="00B9006F">
        <w:rPr>
          <w:szCs w:val="22"/>
        </w:rPr>
        <w:t xml:space="preserve"> </w:t>
      </w:r>
      <w:r w:rsidRPr="00B9006F">
        <w:rPr>
          <w:szCs w:val="22"/>
        </w:rPr>
        <w:t xml:space="preserve">příloh, přičemž minimální obsah, včetně řazení bodů, je uveden níže. </w:t>
      </w:r>
      <w:r w:rsidRPr="00953DF7">
        <w:rPr>
          <w:szCs w:val="22"/>
        </w:rPr>
        <w:t xml:space="preserve">Metodika postupu se stane </w:t>
      </w:r>
      <w:r w:rsidR="00C2455C">
        <w:rPr>
          <w:szCs w:val="22"/>
        </w:rPr>
        <w:t>přílohou</w:t>
      </w:r>
      <w:r w:rsidRPr="008139EF">
        <w:rPr>
          <w:szCs w:val="22"/>
        </w:rPr>
        <w:t xml:space="preserve"> </w:t>
      </w:r>
      <w:r w:rsidRPr="00CE3E77">
        <w:rPr>
          <w:szCs w:val="22"/>
        </w:rPr>
        <w:t>Smlouvy a</w:t>
      </w:r>
      <w:r>
        <w:rPr>
          <w:szCs w:val="22"/>
        </w:rPr>
        <w:t> </w:t>
      </w:r>
      <w:r w:rsidRPr="00CE3E77">
        <w:rPr>
          <w:szCs w:val="22"/>
        </w:rPr>
        <w:t>bude</w:t>
      </w:r>
      <w:r w:rsidRPr="00B9006F">
        <w:rPr>
          <w:szCs w:val="22"/>
        </w:rPr>
        <w:t xml:space="preserve"> pro vybraného Uchazeče závazná pro plnění Veřejné zakázky</w:t>
      </w:r>
      <w:r w:rsidR="00AB3A4A">
        <w:rPr>
          <w:szCs w:val="22"/>
        </w:rPr>
        <w:t>;</w:t>
      </w:r>
      <w:r w:rsidR="00BF65FC">
        <w:rPr>
          <w:szCs w:val="22"/>
        </w:rPr>
        <w:t xml:space="preserve"> proto se musí </w:t>
      </w:r>
      <w:r w:rsidR="00F8033E">
        <w:rPr>
          <w:szCs w:val="22"/>
        </w:rPr>
        <w:t xml:space="preserve">jednat o </w:t>
      </w:r>
      <w:r w:rsidR="00F27055">
        <w:rPr>
          <w:szCs w:val="22"/>
        </w:rPr>
        <w:t xml:space="preserve">závazný, </w:t>
      </w:r>
      <w:r w:rsidR="00F8033E">
        <w:rPr>
          <w:szCs w:val="22"/>
        </w:rPr>
        <w:t>dostatečně konkrétní a </w:t>
      </w:r>
      <w:r w:rsidR="00BF65FC">
        <w:rPr>
          <w:szCs w:val="22"/>
        </w:rPr>
        <w:t xml:space="preserve">nepodmíněný text tak, aby mohlo být jeho dodržování </w:t>
      </w:r>
      <w:r w:rsidR="00AB3A4A">
        <w:rPr>
          <w:szCs w:val="22"/>
        </w:rPr>
        <w:t>vybraným</w:t>
      </w:r>
      <w:r w:rsidR="00BF65FC">
        <w:rPr>
          <w:szCs w:val="22"/>
        </w:rPr>
        <w:t xml:space="preserve"> Uchazečem při realizaci Veřejné zakázky ze strany Zadavatele e</w:t>
      </w:r>
      <w:r w:rsidR="00F8033E">
        <w:rPr>
          <w:szCs w:val="22"/>
        </w:rPr>
        <w:t>fektivně</w:t>
      </w:r>
      <w:r w:rsidR="00BF65FC">
        <w:rPr>
          <w:szCs w:val="22"/>
        </w:rPr>
        <w:t xml:space="preserve"> kontrolováno</w:t>
      </w:r>
      <w:r w:rsidR="00F27055">
        <w:rPr>
          <w:szCs w:val="22"/>
        </w:rPr>
        <w:t xml:space="preserve"> a vymáháno</w:t>
      </w:r>
      <w:r w:rsidRPr="00B9006F">
        <w:rPr>
          <w:szCs w:val="22"/>
        </w:rPr>
        <w:t>. Zadavatel proto upozor</w:t>
      </w:r>
      <w:r w:rsidR="0058146D">
        <w:rPr>
          <w:szCs w:val="22"/>
        </w:rPr>
        <w:t>ňuje Uchazeče, že předloží-li v </w:t>
      </w:r>
      <w:r w:rsidRPr="00B9006F">
        <w:rPr>
          <w:szCs w:val="22"/>
        </w:rPr>
        <w:t>rámci své Nabídky na Veřejnou zakázku Metodiku postupu v rozporu s</w:t>
      </w:r>
      <w:r w:rsidR="00C2455C">
        <w:rPr>
          <w:szCs w:val="22"/>
        </w:rPr>
        <w:t> </w:t>
      </w:r>
      <w:r w:rsidRPr="00B9006F">
        <w:rPr>
          <w:szCs w:val="22"/>
        </w:rPr>
        <w:t xml:space="preserve">požadavky Zadavatele, bude </w:t>
      </w:r>
      <w:r w:rsidR="00F07792">
        <w:rPr>
          <w:szCs w:val="22"/>
        </w:rPr>
        <w:t xml:space="preserve">jeho Nabídka vyřazena a Uchazeč vyloučen ze zadávacího řízení. </w:t>
      </w:r>
    </w:p>
    <w:p w:rsidR="00DF2059" w:rsidRDefault="0085052F" w:rsidP="00DF2059">
      <w:pPr>
        <w:pStyle w:val="Normal1"/>
        <w:spacing w:after="60"/>
        <w:ind w:left="567"/>
        <w:rPr>
          <w:b/>
        </w:rPr>
      </w:pPr>
      <w:r w:rsidRPr="00B9006F">
        <w:rPr>
          <w:b/>
          <w:szCs w:val="22"/>
          <w:u w:val="single"/>
        </w:rPr>
        <w:t>V rámci Metodiky postupu Uchazeč uvede</w:t>
      </w:r>
      <w:r w:rsidRPr="00D06214">
        <w:rPr>
          <w:b/>
        </w:rPr>
        <w:t>:</w:t>
      </w:r>
    </w:p>
    <w:p w:rsidR="0085052F" w:rsidRPr="00DF2059" w:rsidRDefault="0085052F" w:rsidP="00DF2059">
      <w:pPr>
        <w:pStyle w:val="Normal1"/>
        <w:spacing w:after="60"/>
        <w:ind w:left="567"/>
        <w:rPr>
          <w:b/>
          <w:szCs w:val="22"/>
          <w:u w:val="single"/>
        </w:rPr>
      </w:pPr>
      <w:r w:rsidRPr="00DF2059">
        <w:rPr>
          <w:szCs w:val="22"/>
        </w:rPr>
        <w:t>Uchazeč v rámci Metodiky postupu popíše</w:t>
      </w:r>
      <w:r w:rsidR="0010364E" w:rsidRPr="00DF2059">
        <w:rPr>
          <w:szCs w:val="22"/>
        </w:rPr>
        <w:t xml:space="preserve"> kvalitu navrženého řešení, tedy zejména uvede</w:t>
      </w:r>
      <w:r w:rsidRPr="00DF2059">
        <w:rPr>
          <w:szCs w:val="22"/>
        </w:rPr>
        <w:t>:</w:t>
      </w:r>
    </w:p>
    <w:p w:rsidR="00F0349E" w:rsidRDefault="00053FD1" w:rsidP="00193388">
      <w:pPr>
        <w:pStyle w:val="Odstavecseseznamem"/>
        <w:numPr>
          <w:ilvl w:val="0"/>
          <w:numId w:val="11"/>
        </w:numPr>
        <w:spacing w:before="120" w:after="60"/>
        <w:ind w:left="1418" w:hanging="284"/>
        <w:contextualSpacing w:val="0"/>
        <w:jc w:val="both"/>
        <w:rPr>
          <w:sz w:val="22"/>
          <w:szCs w:val="22"/>
        </w:rPr>
      </w:pPr>
      <w:r>
        <w:rPr>
          <w:sz w:val="22"/>
          <w:szCs w:val="22"/>
        </w:rPr>
        <w:t>d</w:t>
      </w:r>
      <w:r w:rsidR="00F0349E">
        <w:rPr>
          <w:sz w:val="22"/>
          <w:szCs w:val="22"/>
        </w:rPr>
        <w:t>etailní popis postupu při plnění Veřejné zakázky</w:t>
      </w:r>
      <w:r w:rsidR="004050BF">
        <w:rPr>
          <w:sz w:val="22"/>
          <w:szCs w:val="22"/>
        </w:rPr>
        <w:t>;</w:t>
      </w:r>
    </w:p>
    <w:p w:rsidR="00D31C77" w:rsidRPr="00AD3FF8" w:rsidRDefault="00246FCF" w:rsidP="00193388">
      <w:pPr>
        <w:pStyle w:val="Odstavecseseznamem"/>
        <w:numPr>
          <w:ilvl w:val="0"/>
          <w:numId w:val="11"/>
        </w:numPr>
        <w:spacing w:before="120" w:after="60"/>
        <w:ind w:left="1418" w:hanging="284"/>
        <w:contextualSpacing w:val="0"/>
        <w:jc w:val="both"/>
        <w:rPr>
          <w:sz w:val="22"/>
          <w:szCs w:val="22"/>
        </w:rPr>
      </w:pPr>
      <w:r w:rsidRPr="00AD3FF8">
        <w:rPr>
          <w:sz w:val="22"/>
          <w:szCs w:val="22"/>
        </w:rPr>
        <w:t>m</w:t>
      </w:r>
      <w:r w:rsidR="00A14371" w:rsidRPr="00AD3FF8">
        <w:rPr>
          <w:sz w:val="22"/>
          <w:szCs w:val="22"/>
        </w:rPr>
        <w:t xml:space="preserve">etody, </w:t>
      </w:r>
      <w:proofErr w:type="spellStart"/>
      <w:r w:rsidR="00A14371" w:rsidRPr="00AD3FF8">
        <w:rPr>
          <w:sz w:val="22"/>
          <w:szCs w:val="22"/>
        </w:rPr>
        <w:t>technicko-odborné</w:t>
      </w:r>
      <w:proofErr w:type="spellEnd"/>
      <w:r w:rsidRPr="00AD3FF8">
        <w:rPr>
          <w:sz w:val="22"/>
          <w:szCs w:val="22"/>
        </w:rPr>
        <w:t xml:space="preserve"> </w:t>
      </w:r>
      <w:r w:rsidR="00A14371" w:rsidRPr="00AD3FF8">
        <w:rPr>
          <w:sz w:val="22"/>
          <w:szCs w:val="22"/>
        </w:rPr>
        <w:t>práce a/nebo disciplíny</w:t>
      </w:r>
      <w:r w:rsidRPr="00AD3FF8">
        <w:rPr>
          <w:sz w:val="22"/>
          <w:szCs w:val="22"/>
        </w:rPr>
        <w:t xml:space="preserve"> </w:t>
      </w:r>
      <w:r w:rsidR="00D31C77" w:rsidRPr="00AD3FF8">
        <w:rPr>
          <w:sz w:val="22"/>
          <w:szCs w:val="22"/>
        </w:rPr>
        <w:t>(včetně specifikace jejich využ</w:t>
      </w:r>
      <w:r w:rsidR="00A14371" w:rsidRPr="00AD3FF8">
        <w:rPr>
          <w:sz w:val="22"/>
          <w:szCs w:val="22"/>
        </w:rPr>
        <w:t xml:space="preserve">ití při plnění Veřejné zakázky), kterými </w:t>
      </w:r>
      <w:r w:rsidRPr="00AD3FF8">
        <w:rPr>
          <w:sz w:val="22"/>
          <w:szCs w:val="22"/>
        </w:rPr>
        <w:t xml:space="preserve">bude dosaženo požadovaných výstupů, které jsou definovány v jednotlivých bodech (A až </w:t>
      </w:r>
      <w:r w:rsidR="00202135">
        <w:rPr>
          <w:sz w:val="22"/>
          <w:szCs w:val="22"/>
        </w:rPr>
        <w:t>H</w:t>
      </w:r>
      <w:r w:rsidRPr="00AD3FF8">
        <w:rPr>
          <w:sz w:val="22"/>
          <w:szCs w:val="22"/>
        </w:rPr>
        <w:t>) I. etapy Veřejné zakázky</w:t>
      </w:r>
      <w:r w:rsidR="004050BF">
        <w:rPr>
          <w:sz w:val="22"/>
          <w:szCs w:val="22"/>
        </w:rPr>
        <w:t>;</w:t>
      </w:r>
      <w:r w:rsidR="0085052F" w:rsidRPr="00AD3FF8">
        <w:rPr>
          <w:sz w:val="22"/>
          <w:szCs w:val="22"/>
        </w:rPr>
        <w:t xml:space="preserve"> </w:t>
      </w:r>
    </w:p>
    <w:p w:rsidR="00FC5B58" w:rsidRPr="00AD3FF8" w:rsidRDefault="00FC5B58" w:rsidP="00193388">
      <w:pPr>
        <w:pStyle w:val="Odstavecseseznamem"/>
        <w:numPr>
          <w:ilvl w:val="0"/>
          <w:numId w:val="11"/>
        </w:numPr>
        <w:spacing w:before="120" w:after="60"/>
        <w:ind w:left="1418" w:hanging="284"/>
        <w:contextualSpacing w:val="0"/>
        <w:jc w:val="both"/>
        <w:rPr>
          <w:sz w:val="22"/>
          <w:szCs w:val="22"/>
        </w:rPr>
      </w:pPr>
      <w:r w:rsidRPr="00AD3FF8">
        <w:rPr>
          <w:sz w:val="22"/>
          <w:szCs w:val="22"/>
        </w:rPr>
        <w:t>vnitřn</w:t>
      </w:r>
      <w:r w:rsidR="00144A4F" w:rsidRPr="00AD3FF8">
        <w:rPr>
          <w:sz w:val="22"/>
          <w:szCs w:val="22"/>
        </w:rPr>
        <w:t xml:space="preserve">í proces zpracování a finalizace </w:t>
      </w:r>
      <w:r w:rsidRPr="00AD3FF8">
        <w:rPr>
          <w:sz w:val="22"/>
          <w:szCs w:val="22"/>
        </w:rPr>
        <w:t>dílčích výstupů na straně Uchazeče</w:t>
      </w:r>
      <w:r w:rsidR="007C655F" w:rsidRPr="00AD3FF8">
        <w:rPr>
          <w:sz w:val="22"/>
          <w:szCs w:val="22"/>
        </w:rPr>
        <w:t xml:space="preserve"> </w:t>
      </w:r>
      <w:r w:rsidR="00144A4F" w:rsidRPr="00AD3FF8">
        <w:rPr>
          <w:sz w:val="22"/>
          <w:szCs w:val="22"/>
        </w:rPr>
        <w:t xml:space="preserve">při plnění Veřejné zakázky včetně </w:t>
      </w:r>
      <w:r w:rsidR="007C655F" w:rsidRPr="00AD3FF8">
        <w:rPr>
          <w:sz w:val="22"/>
          <w:szCs w:val="22"/>
        </w:rPr>
        <w:t>způsob</w:t>
      </w:r>
      <w:r w:rsidR="00144A4F" w:rsidRPr="00AD3FF8">
        <w:rPr>
          <w:sz w:val="22"/>
          <w:szCs w:val="22"/>
        </w:rPr>
        <w:t>u</w:t>
      </w:r>
      <w:r w:rsidR="007C655F" w:rsidRPr="00AD3FF8">
        <w:rPr>
          <w:sz w:val="22"/>
          <w:szCs w:val="22"/>
        </w:rPr>
        <w:t xml:space="preserve"> </w:t>
      </w:r>
      <w:r w:rsidR="00144A4F" w:rsidRPr="00AD3FF8">
        <w:rPr>
          <w:sz w:val="22"/>
          <w:szCs w:val="22"/>
        </w:rPr>
        <w:t>z</w:t>
      </w:r>
      <w:r w:rsidR="007C655F" w:rsidRPr="00AD3FF8">
        <w:rPr>
          <w:sz w:val="22"/>
          <w:szCs w:val="22"/>
        </w:rPr>
        <w:t>ajištěn</w:t>
      </w:r>
      <w:r w:rsidR="009712BF" w:rsidRPr="00AD3FF8">
        <w:rPr>
          <w:sz w:val="22"/>
          <w:szCs w:val="22"/>
        </w:rPr>
        <w:t>í kvality, odpovídající formy a </w:t>
      </w:r>
      <w:r w:rsidR="007C655F" w:rsidRPr="00AD3FF8">
        <w:rPr>
          <w:sz w:val="22"/>
          <w:szCs w:val="22"/>
        </w:rPr>
        <w:t>srozumitelnosti výstupů</w:t>
      </w:r>
      <w:r w:rsidRPr="00AD3FF8">
        <w:rPr>
          <w:sz w:val="22"/>
          <w:szCs w:val="22"/>
        </w:rPr>
        <w:t>;</w:t>
      </w:r>
    </w:p>
    <w:p w:rsidR="00D31C77" w:rsidRPr="00AD3FF8" w:rsidRDefault="00D31C77" w:rsidP="00193388">
      <w:pPr>
        <w:pStyle w:val="Odstavecseseznamem"/>
        <w:numPr>
          <w:ilvl w:val="0"/>
          <w:numId w:val="11"/>
        </w:numPr>
        <w:spacing w:before="120" w:after="60"/>
        <w:ind w:left="1418" w:hanging="284"/>
        <w:contextualSpacing w:val="0"/>
        <w:jc w:val="both"/>
        <w:rPr>
          <w:sz w:val="22"/>
          <w:szCs w:val="22"/>
        </w:rPr>
      </w:pPr>
      <w:r w:rsidRPr="00AD3FF8">
        <w:rPr>
          <w:sz w:val="22"/>
          <w:szCs w:val="22"/>
        </w:rPr>
        <w:t>další návrhy směrující k zajištění vysoké úrovně kvality plnění Veřejné zakázky.</w:t>
      </w:r>
    </w:p>
    <w:p w:rsidR="00271C66" w:rsidRPr="001A46D1" w:rsidRDefault="00271C66" w:rsidP="00271C66">
      <w:pPr>
        <w:pStyle w:val="Odstavecseseznamem"/>
        <w:spacing w:before="120" w:after="60"/>
        <w:ind w:left="1418"/>
        <w:contextualSpacing w:val="0"/>
        <w:jc w:val="both"/>
        <w:rPr>
          <w:sz w:val="22"/>
          <w:szCs w:val="22"/>
          <w:highlight w:val="yellow"/>
        </w:rPr>
      </w:pPr>
    </w:p>
    <w:p w:rsidR="00822BD0" w:rsidRPr="00D06214" w:rsidRDefault="00822BD0" w:rsidP="00BC0DED">
      <w:pPr>
        <w:pStyle w:val="Nadpis1"/>
        <w:spacing w:before="120"/>
        <w:ind w:left="567" w:hanging="567"/>
        <w:rPr>
          <w:sz w:val="22"/>
        </w:rPr>
      </w:pPr>
      <w:bookmarkStart w:id="155" w:name="_Toc335655564"/>
      <w:bookmarkStart w:id="156" w:name="_Toc179354886"/>
      <w:bookmarkStart w:id="157" w:name="_Toc191217262"/>
      <w:bookmarkStart w:id="158" w:name="_Toc361068746"/>
      <w:bookmarkStart w:id="159" w:name="_Toc399161163"/>
      <w:bookmarkStart w:id="160" w:name="_Toc417988638"/>
      <w:bookmarkStart w:id="161" w:name="_Ref158294040"/>
      <w:bookmarkStart w:id="162" w:name="_Ref191207374"/>
      <w:bookmarkEnd w:id="155"/>
      <w:r w:rsidRPr="00D06214">
        <w:rPr>
          <w:sz w:val="22"/>
        </w:rPr>
        <w:t>Kvalifikační předpoklady</w:t>
      </w:r>
      <w:bookmarkEnd w:id="156"/>
      <w:bookmarkEnd w:id="157"/>
      <w:bookmarkEnd w:id="158"/>
      <w:bookmarkEnd w:id="159"/>
      <w:bookmarkEnd w:id="160"/>
      <w:r w:rsidRPr="00D06214">
        <w:rPr>
          <w:sz w:val="22"/>
        </w:rPr>
        <w:t xml:space="preserve"> </w:t>
      </w:r>
    </w:p>
    <w:p w:rsidR="00822BD0" w:rsidRPr="00857F05" w:rsidRDefault="00822BD0" w:rsidP="00193388">
      <w:pPr>
        <w:pStyle w:val="Nadpis2"/>
        <w:numPr>
          <w:ilvl w:val="0"/>
          <w:numId w:val="24"/>
        </w:numPr>
        <w:spacing w:before="120"/>
        <w:ind w:left="567" w:hanging="567"/>
        <w:rPr>
          <w:szCs w:val="22"/>
        </w:rPr>
      </w:pPr>
      <w:bookmarkStart w:id="163" w:name="_Toc179354887"/>
      <w:bookmarkStart w:id="164" w:name="_Toc191217263"/>
      <w:bookmarkStart w:id="165" w:name="_Toc200426427"/>
      <w:bookmarkStart w:id="166" w:name="_Ref204962749"/>
      <w:bookmarkStart w:id="167" w:name="_Toc361068747"/>
      <w:bookmarkStart w:id="168" w:name="_Toc399161164"/>
      <w:bookmarkStart w:id="169" w:name="_Toc417988639"/>
      <w:r w:rsidRPr="00857F05">
        <w:rPr>
          <w:szCs w:val="22"/>
        </w:rPr>
        <w:t>Obecná pravidla prokazování kvalifikace</w:t>
      </w:r>
      <w:bookmarkEnd w:id="163"/>
      <w:bookmarkEnd w:id="164"/>
      <w:bookmarkEnd w:id="165"/>
      <w:bookmarkEnd w:id="166"/>
      <w:bookmarkEnd w:id="167"/>
      <w:bookmarkEnd w:id="168"/>
      <w:bookmarkEnd w:id="169"/>
    </w:p>
    <w:p w:rsidR="00822BD0" w:rsidRPr="000B448E" w:rsidRDefault="00822BD0" w:rsidP="00BC0DED">
      <w:pPr>
        <w:pStyle w:val="Normal1"/>
        <w:spacing w:after="60"/>
        <w:ind w:left="567"/>
        <w:rPr>
          <w:szCs w:val="22"/>
        </w:rPr>
      </w:pPr>
      <w:r w:rsidRPr="00857F05">
        <w:rPr>
          <w:szCs w:val="22"/>
        </w:rPr>
        <w:t xml:space="preserve">Prokázání splnění kvalifikace dle níže stanovených požadavků je </w:t>
      </w:r>
      <w:r>
        <w:rPr>
          <w:szCs w:val="22"/>
        </w:rPr>
        <w:t>jedním z </w:t>
      </w:r>
      <w:r w:rsidRPr="00857F05">
        <w:rPr>
          <w:szCs w:val="22"/>
        </w:rPr>
        <w:t>předpoklad</w:t>
      </w:r>
      <w:r>
        <w:rPr>
          <w:szCs w:val="22"/>
        </w:rPr>
        <w:t>ů pro</w:t>
      </w:r>
      <w:r w:rsidRPr="00857F05">
        <w:rPr>
          <w:szCs w:val="22"/>
        </w:rPr>
        <w:t xml:space="preserve"> posouzení a hodnocení </w:t>
      </w:r>
      <w:r w:rsidRPr="000B448E">
        <w:rPr>
          <w:szCs w:val="22"/>
        </w:rPr>
        <w:t xml:space="preserve">Nabídky Uchazeče v Zadávacím řízení. Uchazeč je povinen prokázat splnění kvalifikace ve Lhůtě pro podání nabídky </w:t>
      </w:r>
      <w:r>
        <w:rPr>
          <w:szCs w:val="22"/>
        </w:rPr>
        <w:t>(</w:t>
      </w:r>
      <w:r w:rsidRPr="00CA0D12">
        <w:rPr>
          <w:szCs w:val="22"/>
        </w:rPr>
        <w:t>viz bod</w:t>
      </w:r>
      <w:r w:rsidRPr="00CA0D12">
        <w:rPr>
          <w:b/>
          <w:szCs w:val="22"/>
        </w:rPr>
        <w:t xml:space="preserve"> </w:t>
      </w:r>
      <w:r w:rsidRPr="00CA0D12">
        <w:rPr>
          <w:b/>
          <w:szCs w:val="22"/>
        </w:rPr>
        <w:fldChar w:fldCharType="begin"/>
      </w:r>
      <w:r w:rsidRPr="00CA0D12">
        <w:rPr>
          <w:b/>
          <w:szCs w:val="22"/>
        </w:rPr>
        <w:instrText xml:space="preserve"> REF _Ref319494058 \r \h </w:instrText>
      </w:r>
      <w:r>
        <w:rPr>
          <w:b/>
          <w:szCs w:val="22"/>
        </w:rPr>
        <w:instrText xml:space="preserve"> \* MERGEFORMAT </w:instrText>
      </w:r>
      <w:r w:rsidRPr="00CA0D12">
        <w:rPr>
          <w:b/>
          <w:szCs w:val="22"/>
        </w:rPr>
      </w:r>
      <w:r w:rsidRPr="00CA0D12">
        <w:rPr>
          <w:b/>
          <w:szCs w:val="22"/>
        </w:rPr>
        <w:fldChar w:fldCharType="separate"/>
      </w:r>
      <w:r w:rsidR="003A1C17">
        <w:rPr>
          <w:b/>
          <w:szCs w:val="22"/>
        </w:rPr>
        <w:t>8</w:t>
      </w:r>
      <w:r w:rsidRPr="00CA0D12">
        <w:rPr>
          <w:b/>
          <w:szCs w:val="22"/>
        </w:rPr>
        <w:fldChar w:fldCharType="end"/>
      </w:r>
      <w:r w:rsidRPr="00CA0D12">
        <w:rPr>
          <w:b/>
          <w:szCs w:val="22"/>
        </w:rPr>
        <w:t xml:space="preserve"> ZD</w:t>
      </w:r>
      <w:r w:rsidRPr="00443974">
        <w:rPr>
          <w:szCs w:val="22"/>
        </w:rPr>
        <w:t>)</w:t>
      </w:r>
      <w:r w:rsidRPr="000B448E">
        <w:rPr>
          <w:szCs w:val="22"/>
        </w:rPr>
        <w:t xml:space="preserve">. </w:t>
      </w:r>
    </w:p>
    <w:p w:rsidR="00822BD0" w:rsidRPr="000B448E" w:rsidRDefault="00822BD0" w:rsidP="00BC0DED">
      <w:pPr>
        <w:pStyle w:val="Normal1"/>
        <w:spacing w:after="60"/>
        <w:ind w:left="0" w:firstLine="567"/>
        <w:rPr>
          <w:szCs w:val="22"/>
        </w:rPr>
      </w:pPr>
      <w:r w:rsidRPr="000B448E">
        <w:rPr>
          <w:szCs w:val="22"/>
        </w:rPr>
        <w:t>Při prokazování kvalifikace je Uchazeč povinen se řídit ZVZ a následujícími pravidly:</w:t>
      </w:r>
    </w:p>
    <w:p w:rsidR="00822BD0" w:rsidRDefault="00822BD0" w:rsidP="0021010C">
      <w:pPr>
        <w:keepNext/>
        <w:numPr>
          <w:ilvl w:val="0"/>
          <w:numId w:val="4"/>
        </w:numPr>
        <w:tabs>
          <w:tab w:val="clear" w:pos="1800"/>
          <w:tab w:val="num" w:pos="1134"/>
        </w:tabs>
        <w:spacing w:after="60"/>
        <w:ind w:left="1418" w:hanging="851"/>
        <w:rPr>
          <w:szCs w:val="22"/>
        </w:rPr>
      </w:pPr>
      <w:bookmarkStart w:id="170" w:name="_Ref203635199"/>
      <w:r w:rsidRPr="00AA50B4">
        <w:rPr>
          <w:b/>
        </w:rPr>
        <w:lastRenderedPageBreak/>
        <w:t>Prokazování kvalifikace prostřednictvím subdodavatele</w:t>
      </w:r>
    </w:p>
    <w:p w:rsidR="00E11A04" w:rsidRPr="000C61F8" w:rsidRDefault="00E11A04" w:rsidP="000C61F8">
      <w:pPr>
        <w:spacing w:after="60"/>
        <w:ind w:left="1134"/>
        <w:rPr>
          <w:szCs w:val="22"/>
        </w:rPr>
      </w:pPr>
      <w:r w:rsidRPr="000C61F8">
        <w:rPr>
          <w:szCs w:val="22"/>
        </w:rPr>
        <w:t xml:space="preserve">Pokud není </w:t>
      </w:r>
      <w:r>
        <w:rPr>
          <w:szCs w:val="22"/>
        </w:rPr>
        <w:t>Uchazeč</w:t>
      </w:r>
      <w:r w:rsidRPr="000C61F8">
        <w:rPr>
          <w:szCs w:val="22"/>
        </w:rPr>
        <w:t xml:space="preserve"> schopen prokázat splnění určité části kvalifikace požadované zadavatelem dle § 50 odst. 1 písm. b) a d) </w:t>
      </w:r>
      <w:r w:rsidR="00271C66">
        <w:rPr>
          <w:szCs w:val="22"/>
        </w:rPr>
        <w:t>ZVZ</w:t>
      </w:r>
      <w:r w:rsidRPr="000C61F8">
        <w:rPr>
          <w:szCs w:val="22"/>
        </w:rPr>
        <w:t xml:space="preserve"> v plném rozsahu, je oprávněn</w:t>
      </w:r>
      <w:r w:rsidRPr="00E11A04">
        <w:rPr>
          <w:szCs w:val="22"/>
        </w:rPr>
        <w:t xml:space="preserve"> </w:t>
      </w:r>
      <w:r w:rsidRPr="000C61F8">
        <w:rPr>
          <w:szCs w:val="22"/>
        </w:rPr>
        <w:t>dle §</w:t>
      </w:r>
      <w:r w:rsidR="00271C66">
        <w:rPr>
          <w:szCs w:val="22"/>
        </w:rPr>
        <w:t> </w:t>
      </w:r>
      <w:r w:rsidRPr="000C61F8">
        <w:rPr>
          <w:szCs w:val="22"/>
        </w:rPr>
        <w:t>51 odst. 4 zákona splnění kvalifikace v chybějícím rozsahu prokázat</w:t>
      </w:r>
      <w:r w:rsidRPr="00E11A04">
        <w:rPr>
          <w:szCs w:val="22"/>
        </w:rPr>
        <w:t xml:space="preserve"> prostřednictvím subdodavatele.</w:t>
      </w:r>
      <w:r>
        <w:rPr>
          <w:szCs w:val="22"/>
        </w:rPr>
        <w:t xml:space="preserve"> </w:t>
      </w:r>
      <w:r w:rsidRPr="000C61F8">
        <w:rPr>
          <w:szCs w:val="22"/>
        </w:rPr>
        <w:t>Subdodavatelem</w:t>
      </w:r>
      <w:r>
        <w:rPr>
          <w:szCs w:val="22"/>
        </w:rPr>
        <w:t xml:space="preserve"> </w:t>
      </w:r>
      <w:r w:rsidRPr="000C61F8">
        <w:rPr>
          <w:szCs w:val="22"/>
        </w:rPr>
        <w:t xml:space="preserve">se v souladu s ustanovením § 17 písm. i) </w:t>
      </w:r>
      <w:r w:rsidR="00271C66">
        <w:rPr>
          <w:szCs w:val="22"/>
        </w:rPr>
        <w:t>ZVZ</w:t>
      </w:r>
      <w:r w:rsidRPr="000C61F8">
        <w:rPr>
          <w:szCs w:val="22"/>
        </w:rPr>
        <w:t xml:space="preserve"> rozumí osoba, pomocí které má </w:t>
      </w:r>
      <w:r>
        <w:rPr>
          <w:szCs w:val="22"/>
        </w:rPr>
        <w:t>Uchazeč</w:t>
      </w:r>
      <w:r w:rsidRPr="000C61F8">
        <w:rPr>
          <w:szCs w:val="22"/>
        </w:rPr>
        <w:t xml:space="preserve"> plnit určit</w:t>
      </w:r>
      <w:r w:rsidRPr="00E11A04">
        <w:rPr>
          <w:szCs w:val="22"/>
        </w:rPr>
        <w:t xml:space="preserve">ou část </w:t>
      </w:r>
      <w:r>
        <w:rPr>
          <w:szCs w:val="22"/>
        </w:rPr>
        <w:t>V</w:t>
      </w:r>
      <w:r w:rsidRPr="000C61F8">
        <w:rPr>
          <w:szCs w:val="22"/>
        </w:rPr>
        <w:t xml:space="preserve">eřejné zakázky nebo která má poskytnout </w:t>
      </w:r>
      <w:r>
        <w:rPr>
          <w:szCs w:val="22"/>
        </w:rPr>
        <w:t>Uchazeči</w:t>
      </w:r>
      <w:r w:rsidRPr="000C61F8">
        <w:rPr>
          <w:szCs w:val="22"/>
        </w:rPr>
        <w:t xml:space="preserve"> k plnění </w:t>
      </w:r>
      <w:r w:rsidR="00271C66">
        <w:rPr>
          <w:szCs w:val="22"/>
        </w:rPr>
        <w:t>V</w:t>
      </w:r>
      <w:r w:rsidRPr="000C61F8">
        <w:rPr>
          <w:szCs w:val="22"/>
        </w:rPr>
        <w:t xml:space="preserve">eřejné zakázky určité věci či práva. </w:t>
      </w:r>
    </w:p>
    <w:p w:rsidR="00822BD0" w:rsidRPr="000B448E" w:rsidRDefault="00822BD0" w:rsidP="00BC0DED">
      <w:pPr>
        <w:spacing w:after="60"/>
        <w:ind w:left="1134"/>
        <w:rPr>
          <w:szCs w:val="22"/>
        </w:rPr>
      </w:pPr>
      <w:r w:rsidRPr="000B448E">
        <w:rPr>
          <w:szCs w:val="22"/>
        </w:rPr>
        <w:t>Pokud bude Uchazeč část kvalifikace prokazovat prostřednictvím subdodavatele, je povinen Zadavateli zároveň předložit:</w:t>
      </w:r>
    </w:p>
    <w:p w:rsidR="00822BD0" w:rsidRPr="000B448E" w:rsidRDefault="00822BD0" w:rsidP="00BC0DED">
      <w:pPr>
        <w:numPr>
          <w:ilvl w:val="2"/>
          <w:numId w:val="4"/>
        </w:numPr>
        <w:tabs>
          <w:tab w:val="num" w:pos="1701"/>
        </w:tabs>
        <w:spacing w:after="60"/>
        <w:ind w:left="1701" w:hanging="283"/>
        <w:rPr>
          <w:szCs w:val="22"/>
        </w:rPr>
      </w:pPr>
      <w:r w:rsidRPr="000B448E">
        <w:rPr>
          <w:szCs w:val="22"/>
        </w:rPr>
        <w:t>doklady prokazující splnění základního kvalifikačního předpokladu podle § 53 odst. 1 písm. j) ZVZ a profesního kvalifikačního předpokladu podle ustanovení §</w:t>
      </w:r>
      <w:r>
        <w:rPr>
          <w:szCs w:val="22"/>
        </w:rPr>
        <w:t> </w:t>
      </w:r>
      <w:r w:rsidRPr="000B448E">
        <w:rPr>
          <w:szCs w:val="22"/>
        </w:rPr>
        <w:t>54 písm. a) ZVZ subdodavatelem;</w:t>
      </w:r>
    </w:p>
    <w:p w:rsidR="00822BD0" w:rsidRPr="00FA0CBD" w:rsidRDefault="00822BD0" w:rsidP="00BC0DED">
      <w:pPr>
        <w:numPr>
          <w:ilvl w:val="2"/>
          <w:numId w:val="4"/>
        </w:numPr>
        <w:tabs>
          <w:tab w:val="num" w:pos="1701"/>
        </w:tabs>
        <w:spacing w:after="60"/>
        <w:ind w:left="1701" w:hanging="283"/>
        <w:rPr>
          <w:szCs w:val="22"/>
        </w:rPr>
      </w:pPr>
      <w:r>
        <w:t xml:space="preserve">smlouvu uzavřenou se subdodavatelem, z níž vyplývá </w:t>
      </w:r>
      <w:r w:rsidRPr="00AA50B4">
        <w:rPr>
          <w:b/>
        </w:rPr>
        <w:t xml:space="preserve">konkrétní </w:t>
      </w:r>
      <w:r>
        <w:t>závazek subdodavatele k poskytnutí plnění určeného k realizaci Veřejné zakázky Uchazečem či k poskytnutí věcí či práv, s nimiž bude Uchazeč oprávněn disponovat v rámci realizace Veřejné zakázky</w:t>
      </w:r>
      <w:r w:rsidRPr="003F77C3">
        <w:t>, a to alespoň v rozsahu, v jakém subdodavatel prokázal splnění kv</w:t>
      </w:r>
      <w:r>
        <w:t>alifikace; a</w:t>
      </w:r>
    </w:p>
    <w:bookmarkEnd w:id="170"/>
    <w:p w:rsidR="00822BD0" w:rsidRPr="00857F05" w:rsidRDefault="00822BD0" w:rsidP="00BC0DED">
      <w:pPr>
        <w:numPr>
          <w:ilvl w:val="2"/>
          <w:numId w:val="4"/>
        </w:numPr>
        <w:tabs>
          <w:tab w:val="num" w:pos="1701"/>
        </w:tabs>
        <w:spacing w:after="60"/>
        <w:ind w:left="1701" w:hanging="283"/>
        <w:rPr>
          <w:szCs w:val="22"/>
        </w:rPr>
      </w:pPr>
      <w:r w:rsidRPr="000B448E">
        <w:rPr>
          <w:szCs w:val="22"/>
        </w:rPr>
        <w:t xml:space="preserve">Uchazeč je zároveň povinen zahrnout do Nabídky vyplněný </w:t>
      </w:r>
      <w:r w:rsidRPr="000B448E">
        <w:rPr>
          <w:b/>
          <w:szCs w:val="22"/>
        </w:rPr>
        <w:t>seznam subdodavatelů</w:t>
      </w:r>
      <w:r w:rsidRPr="000B448E">
        <w:rPr>
          <w:szCs w:val="22"/>
        </w:rPr>
        <w:t>, prostřednictvím kterých prokazuje splnění kvalifikace</w:t>
      </w:r>
      <w:r>
        <w:rPr>
          <w:szCs w:val="22"/>
        </w:rPr>
        <w:t xml:space="preserve"> (</w:t>
      </w:r>
      <w:r w:rsidRPr="000B448E">
        <w:rPr>
          <w:szCs w:val="22"/>
        </w:rPr>
        <w:t xml:space="preserve">viz </w:t>
      </w:r>
      <w:r w:rsidRPr="00443974">
        <w:rPr>
          <w:b/>
          <w:szCs w:val="22"/>
        </w:rPr>
        <w:fldChar w:fldCharType="begin"/>
      </w:r>
      <w:r w:rsidRPr="00443974">
        <w:rPr>
          <w:b/>
          <w:szCs w:val="22"/>
        </w:rPr>
        <w:instrText xml:space="preserve"> REF _Ref389818484 \r \h </w:instrText>
      </w:r>
      <w:r>
        <w:rPr>
          <w:b/>
          <w:szCs w:val="22"/>
        </w:rPr>
        <w:instrText xml:space="preserve"> \* MERGEFORMAT </w:instrText>
      </w:r>
      <w:r w:rsidRPr="00443974">
        <w:rPr>
          <w:b/>
          <w:szCs w:val="22"/>
        </w:rPr>
      </w:r>
      <w:r w:rsidRPr="00443974">
        <w:rPr>
          <w:b/>
          <w:szCs w:val="22"/>
        </w:rPr>
        <w:fldChar w:fldCharType="separate"/>
      </w:r>
      <w:r w:rsidR="003A1C17">
        <w:rPr>
          <w:b/>
          <w:szCs w:val="22"/>
        </w:rPr>
        <w:t>Příloha 6</w:t>
      </w:r>
      <w:r w:rsidRPr="00443974">
        <w:rPr>
          <w:b/>
          <w:szCs w:val="22"/>
        </w:rPr>
        <w:fldChar w:fldCharType="end"/>
      </w:r>
      <w:r>
        <w:rPr>
          <w:szCs w:val="22"/>
        </w:rPr>
        <w:t xml:space="preserve"> </w:t>
      </w:r>
      <w:r w:rsidRPr="00857F05">
        <w:rPr>
          <w:b/>
          <w:szCs w:val="22"/>
        </w:rPr>
        <w:t>ZD</w:t>
      </w:r>
      <w:r>
        <w:rPr>
          <w:szCs w:val="22"/>
        </w:rPr>
        <w:t>)</w:t>
      </w:r>
      <w:r w:rsidRPr="00857F05">
        <w:rPr>
          <w:szCs w:val="22"/>
        </w:rPr>
        <w:t>.</w:t>
      </w:r>
    </w:p>
    <w:p w:rsidR="00822BD0" w:rsidRDefault="00822BD0" w:rsidP="00BC0DED">
      <w:pPr>
        <w:numPr>
          <w:ilvl w:val="0"/>
          <w:numId w:val="4"/>
        </w:numPr>
        <w:tabs>
          <w:tab w:val="clear" w:pos="1800"/>
          <w:tab w:val="num" w:pos="1134"/>
        </w:tabs>
        <w:spacing w:after="60"/>
        <w:ind w:left="1418" w:hanging="851"/>
        <w:rPr>
          <w:szCs w:val="22"/>
        </w:rPr>
      </w:pPr>
      <w:r w:rsidRPr="00AA50B4">
        <w:rPr>
          <w:b/>
        </w:rPr>
        <w:t>Prokázání kvalifikace v případě podání společné Nabídky</w:t>
      </w:r>
    </w:p>
    <w:p w:rsidR="00822BD0" w:rsidRDefault="00822BD0" w:rsidP="00BC0DED">
      <w:pPr>
        <w:spacing w:after="60"/>
        <w:ind w:left="1134"/>
        <w:rPr>
          <w:szCs w:val="22"/>
        </w:rPr>
      </w:pPr>
      <w:r w:rsidRPr="00857F05">
        <w:rPr>
          <w:szCs w:val="22"/>
        </w:rPr>
        <w:t xml:space="preserve">Má-li být předmět </w:t>
      </w:r>
      <w:r w:rsidRPr="000B448E">
        <w:rPr>
          <w:szCs w:val="22"/>
        </w:rPr>
        <w:t xml:space="preserve">Veřejné zakázky plněn několika dodavateli společně a za tímto účelem podávají či hodlají podat společnou Nabídku, je každý z dodavatelů povinen prokázat splnění základních kvalifikačních předpokladů dle § 50 odst. 1 písm. a) ZVZ a profesního kvalifikačního předpokladu podle § 54 písm. a) ZVZ v plném rozsahu. Splnění kvalifikace podle § 50 odst. 1 písm. b) a d) musí prokázat všichni dodavatelé společně. Ohledně požadavku na předložení smlouvy dle § 51 odst. 6 ZVZ viz </w:t>
      </w:r>
      <w:proofErr w:type="gramStart"/>
      <w:r w:rsidRPr="000B448E">
        <w:rPr>
          <w:szCs w:val="22"/>
        </w:rPr>
        <w:t xml:space="preserve">bod </w:t>
      </w:r>
      <w:r w:rsidRPr="00223013">
        <w:rPr>
          <w:b/>
          <w:szCs w:val="22"/>
          <w:highlight w:val="yellow"/>
        </w:rPr>
        <w:fldChar w:fldCharType="begin"/>
      </w:r>
      <w:r w:rsidRPr="00443974">
        <w:rPr>
          <w:b/>
          <w:szCs w:val="22"/>
        </w:rPr>
        <w:instrText xml:space="preserve"> REF _Ref389818516 \r \h </w:instrText>
      </w:r>
      <w:r w:rsidRPr="00443974">
        <w:rPr>
          <w:b/>
          <w:szCs w:val="22"/>
          <w:highlight w:val="yellow"/>
        </w:rPr>
        <w:instrText xml:space="preserve"> \* MERGEFORMAT </w:instrText>
      </w:r>
      <w:r w:rsidRPr="00223013">
        <w:rPr>
          <w:b/>
          <w:szCs w:val="22"/>
          <w:highlight w:val="yellow"/>
        </w:rPr>
      </w:r>
      <w:r w:rsidRPr="00223013">
        <w:rPr>
          <w:b/>
          <w:szCs w:val="22"/>
          <w:highlight w:val="yellow"/>
        </w:rPr>
        <w:fldChar w:fldCharType="separate"/>
      </w:r>
      <w:r w:rsidR="003A1C17">
        <w:rPr>
          <w:b/>
          <w:szCs w:val="22"/>
        </w:rPr>
        <w:t>5.1</w:t>
      </w:r>
      <w:r w:rsidRPr="00223013">
        <w:rPr>
          <w:b/>
          <w:szCs w:val="22"/>
          <w:highlight w:val="yellow"/>
        </w:rPr>
        <w:fldChar w:fldCharType="end"/>
      </w:r>
      <w:r w:rsidRPr="00443974">
        <w:rPr>
          <w:b/>
          <w:szCs w:val="22"/>
        </w:rPr>
        <w:t xml:space="preserve"> ZD</w:t>
      </w:r>
      <w:proofErr w:type="gramEnd"/>
      <w:r w:rsidRPr="00857F05">
        <w:rPr>
          <w:szCs w:val="22"/>
        </w:rPr>
        <w:t>.</w:t>
      </w:r>
    </w:p>
    <w:p w:rsidR="00822BD0" w:rsidRDefault="00822BD0" w:rsidP="00BC0DED">
      <w:pPr>
        <w:keepNext/>
        <w:numPr>
          <w:ilvl w:val="0"/>
          <w:numId w:val="4"/>
        </w:numPr>
        <w:tabs>
          <w:tab w:val="clear" w:pos="1800"/>
          <w:tab w:val="num" w:pos="1134"/>
        </w:tabs>
        <w:spacing w:after="60"/>
        <w:ind w:left="1418" w:hanging="851"/>
        <w:rPr>
          <w:szCs w:val="22"/>
        </w:rPr>
      </w:pPr>
      <w:bookmarkStart w:id="171" w:name="_Ref157514745"/>
      <w:bookmarkStart w:id="172" w:name="_Ref161217433"/>
      <w:r w:rsidRPr="00AA50B4">
        <w:rPr>
          <w:b/>
        </w:rPr>
        <w:t>Pravost a stáří dokladů k prokázání kvalifikace</w:t>
      </w:r>
      <w:r w:rsidRPr="000B448E">
        <w:rPr>
          <w:szCs w:val="22"/>
        </w:rPr>
        <w:t xml:space="preserve"> </w:t>
      </w:r>
    </w:p>
    <w:p w:rsidR="00822BD0" w:rsidRDefault="00822BD0" w:rsidP="00BC0DED">
      <w:pPr>
        <w:keepNext/>
        <w:spacing w:after="60"/>
        <w:ind w:left="1134"/>
        <w:rPr>
          <w:szCs w:val="22"/>
        </w:rPr>
      </w:pPr>
      <w:r w:rsidRPr="000B448E">
        <w:rPr>
          <w:szCs w:val="22"/>
        </w:rPr>
        <w:t xml:space="preserve">K prokázání splnění kvalifikace předkládá Uchazeč </w:t>
      </w:r>
      <w:r w:rsidRPr="000B448E">
        <w:rPr>
          <w:b/>
          <w:szCs w:val="22"/>
        </w:rPr>
        <w:t>kopie dokladů</w:t>
      </w:r>
      <w:r w:rsidRPr="000B448E">
        <w:rPr>
          <w:szCs w:val="22"/>
        </w:rPr>
        <w:t xml:space="preserve"> prokazujících splnění kvalifikace. Zadavatel je před uzavřením Smlouvy oprávněn požadovat po Uchazeči, se kterým má být uzavřena smlouva podle § 82 ZVZ, aby předložil originály nebo ověřené kopie dokladů prokazujících splnění kvalifikace. </w:t>
      </w:r>
    </w:p>
    <w:p w:rsidR="00822BD0" w:rsidRPr="000B448E" w:rsidRDefault="00822BD0" w:rsidP="00BC0DED">
      <w:pPr>
        <w:spacing w:after="60"/>
        <w:ind w:left="1134"/>
        <w:rPr>
          <w:szCs w:val="22"/>
        </w:rPr>
      </w:pPr>
      <w:r>
        <w:t>Doklady, jimiž Uchazeč prokazuje splnění základních kvalifikačních předpokladů, a výpis z obchodního rejstříku nesmějí být ke dni podání Nabídky starší 90 (kalendářních) dnů.</w:t>
      </w:r>
    </w:p>
    <w:p w:rsidR="00822BD0" w:rsidRDefault="00822BD0" w:rsidP="00BC0DED">
      <w:pPr>
        <w:numPr>
          <w:ilvl w:val="0"/>
          <w:numId w:val="4"/>
        </w:numPr>
        <w:tabs>
          <w:tab w:val="clear" w:pos="1800"/>
          <w:tab w:val="num" w:pos="1134"/>
        </w:tabs>
        <w:spacing w:after="60"/>
        <w:ind w:left="1418" w:hanging="851"/>
        <w:rPr>
          <w:szCs w:val="22"/>
        </w:rPr>
      </w:pPr>
      <w:bookmarkStart w:id="173" w:name="_Ref179082005"/>
      <w:bookmarkEnd w:id="171"/>
      <w:bookmarkEnd w:id="172"/>
      <w:r w:rsidRPr="00F5467E">
        <w:rPr>
          <w:b/>
        </w:rPr>
        <w:t>Další požadavky a upozornění Zadavatele</w:t>
      </w:r>
      <w:r w:rsidRPr="000B448E">
        <w:rPr>
          <w:szCs w:val="22"/>
        </w:rPr>
        <w:t xml:space="preserve"> </w:t>
      </w:r>
    </w:p>
    <w:p w:rsidR="00822BD0" w:rsidRDefault="00822BD0" w:rsidP="00193388">
      <w:pPr>
        <w:numPr>
          <w:ilvl w:val="1"/>
          <w:numId w:val="28"/>
        </w:numPr>
        <w:tabs>
          <w:tab w:val="clear" w:pos="1485"/>
          <w:tab w:val="num" w:pos="1701"/>
        </w:tabs>
        <w:spacing w:after="60"/>
        <w:ind w:left="1701" w:hanging="567"/>
        <w:rPr>
          <w:szCs w:val="22"/>
        </w:rPr>
      </w:pPr>
      <w:r w:rsidRPr="000B448E">
        <w:rPr>
          <w:szCs w:val="22"/>
        </w:rPr>
        <w:t>Pokud není Uchazeč z objektivních důvodů schopen prokázat splnění technických kvalifikačních předpokladů způsoby stanovenými v jednotlivých bodech</w:t>
      </w:r>
      <w:r>
        <w:rPr>
          <w:szCs w:val="22"/>
        </w:rPr>
        <w:t xml:space="preserve"> níže</w:t>
      </w:r>
      <w:r w:rsidRPr="000B448E">
        <w:rPr>
          <w:szCs w:val="22"/>
        </w:rPr>
        <w:t xml:space="preserve">, je oprávněn je prokázat i jinými rovnocennými doklady, pokud je Zadavatel z objektivních důvodů neodmítne. </w:t>
      </w:r>
    </w:p>
    <w:p w:rsidR="00822BD0" w:rsidRPr="000B448E" w:rsidRDefault="00822BD0" w:rsidP="00193388">
      <w:pPr>
        <w:numPr>
          <w:ilvl w:val="1"/>
          <w:numId w:val="28"/>
        </w:numPr>
        <w:tabs>
          <w:tab w:val="clear" w:pos="1485"/>
          <w:tab w:val="num" w:pos="1701"/>
        </w:tabs>
        <w:spacing w:after="60"/>
        <w:ind w:left="1701" w:hanging="567"/>
        <w:rPr>
          <w:szCs w:val="22"/>
        </w:rPr>
      </w:pPr>
      <w:r w:rsidRPr="000B448E">
        <w:rPr>
          <w:szCs w:val="22"/>
        </w:rPr>
        <w:t>Zadavatel může v souladu s ustanovením § 59 odst. 4 ZVZ požadovat po Uchazeči, aby písemně objasnil předložené informace či doklady nebo předložil další informace či doklady prokazující splnění kvalifikace. Uchazeč je povinen splnit tuto povinnost v přiměřené lhůtě stanovené Zadavatelem.</w:t>
      </w:r>
    </w:p>
    <w:p w:rsidR="00822BD0" w:rsidRPr="00857F05" w:rsidRDefault="00822BD0" w:rsidP="00193388">
      <w:pPr>
        <w:numPr>
          <w:ilvl w:val="1"/>
          <w:numId w:val="28"/>
        </w:numPr>
        <w:tabs>
          <w:tab w:val="clear" w:pos="1485"/>
          <w:tab w:val="num" w:pos="1701"/>
        </w:tabs>
        <w:spacing w:after="60"/>
        <w:ind w:left="1701" w:hanging="567"/>
        <w:rPr>
          <w:szCs w:val="22"/>
        </w:rPr>
      </w:pPr>
      <w:r w:rsidRPr="000B448E">
        <w:rPr>
          <w:szCs w:val="22"/>
        </w:rPr>
        <w:t xml:space="preserve">Zadavatel v Zadávací dokumentaci vymezuje některé parametry kvalifikačních předpokladů v české měně CZK (Kč). V případě, že Uchazeč dokládá splnění výše </w:t>
      </w:r>
      <w:r w:rsidRPr="000B448E">
        <w:rPr>
          <w:szCs w:val="22"/>
        </w:rPr>
        <w:lastRenderedPageBreak/>
        <w:t>uvedených kvalifikačních předpokladů v jiných měnách než v CZK, použije pro přepočet na CZK poslední čtvrtletní průměrný kurz devizového trhu příslušné měny k CZK stanovený a zveřejněný ČNB</w:t>
      </w:r>
      <w:r w:rsidRPr="00857F05">
        <w:rPr>
          <w:rStyle w:val="Znakapoznpodarou"/>
          <w:szCs w:val="22"/>
        </w:rPr>
        <w:footnoteReference w:id="2"/>
      </w:r>
      <w:r w:rsidRPr="00857F05">
        <w:rPr>
          <w:szCs w:val="22"/>
        </w:rPr>
        <w:t xml:space="preserve"> ke dni uveřejnění oznámení o</w:t>
      </w:r>
      <w:r>
        <w:rPr>
          <w:szCs w:val="22"/>
        </w:rPr>
        <w:t> </w:t>
      </w:r>
      <w:r w:rsidRPr="00857F05">
        <w:rPr>
          <w:szCs w:val="22"/>
        </w:rPr>
        <w:t>Zadávacím řízení.</w:t>
      </w:r>
    </w:p>
    <w:p w:rsidR="00822BD0" w:rsidRPr="000B448E" w:rsidRDefault="00822BD0" w:rsidP="00193388">
      <w:pPr>
        <w:numPr>
          <w:ilvl w:val="1"/>
          <w:numId w:val="28"/>
        </w:numPr>
        <w:tabs>
          <w:tab w:val="clear" w:pos="1485"/>
          <w:tab w:val="num" w:pos="1701"/>
        </w:tabs>
        <w:spacing w:after="60"/>
        <w:ind w:left="1701" w:hanging="567"/>
        <w:rPr>
          <w:szCs w:val="22"/>
        </w:rPr>
      </w:pPr>
      <w:r w:rsidRPr="000B448E">
        <w:rPr>
          <w:szCs w:val="22"/>
        </w:rPr>
        <w:t xml:space="preserve">Dokumenty, které mají být podepsány Uchazečem, musí být podepsány osobou oprávněnou </w:t>
      </w:r>
      <w:r>
        <w:rPr>
          <w:szCs w:val="22"/>
        </w:rPr>
        <w:t>zastupovat</w:t>
      </w:r>
      <w:r w:rsidRPr="000B448E">
        <w:rPr>
          <w:szCs w:val="22"/>
        </w:rPr>
        <w:t xml:space="preserve"> Uchazeče (v případě podpisu osobou oprávněnou </w:t>
      </w:r>
      <w:r>
        <w:rPr>
          <w:szCs w:val="22"/>
        </w:rPr>
        <w:t>zastupovat</w:t>
      </w:r>
      <w:r w:rsidRPr="000B448E">
        <w:rPr>
          <w:szCs w:val="22"/>
        </w:rPr>
        <w:t xml:space="preserve"> Uchazeče </w:t>
      </w:r>
      <w:r>
        <w:rPr>
          <w:szCs w:val="22"/>
        </w:rPr>
        <w:t xml:space="preserve">na základě plné moci </w:t>
      </w:r>
      <w:r w:rsidRPr="000B448E">
        <w:rPr>
          <w:szCs w:val="22"/>
        </w:rPr>
        <w:t xml:space="preserve">je potřeba přiložit i plnou moc </w:t>
      </w:r>
      <w:r>
        <w:rPr>
          <w:szCs w:val="22"/>
        </w:rPr>
        <w:t>v originále nebo úředně ověřené kopii</w:t>
      </w:r>
      <w:r w:rsidRPr="000B448E">
        <w:rPr>
          <w:szCs w:val="22"/>
        </w:rPr>
        <w:t>).</w:t>
      </w:r>
    </w:p>
    <w:p w:rsidR="00822BD0" w:rsidRDefault="00822BD0" w:rsidP="00193388">
      <w:pPr>
        <w:numPr>
          <w:ilvl w:val="1"/>
          <w:numId w:val="28"/>
        </w:numPr>
        <w:tabs>
          <w:tab w:val="clear" w:pos="1485"/>
          <w:tab w:val="num" w:pos="1701"/>
        </w:tabs>
        <w:spacing w:after="60"/>
        <w:ind w:left="1701" w:hanging="567"/>
        <w:rPr>
          <w:szCs w:val="22"/>
        </w:rPr>
      </w:pPr>
      <w:r w:rsidRPr="00FA0CBD">
        <w:rPr>
          <w:szCs w:val="22"/>
        </w:rPr>
        <w:t>Prokázání kvalifikace u zahraničního dodavatele se řídí § 51 odst. 7 ZVZ.</w:t>
      </w:r>
    </w:p>
    <w:p w:rsidR="00822BD0" w:rsidRDefault="00822BD0" w:rsidP="00193388">
      <w:pPr>
        <w:numPr>
          <w:ilvl w:val="1"/>
          <w:numId w:val="28"/>
        </w:numPr>
        <w:tabs>
          <w:tab w:val="clear" w:pos="1485"/>
          <w:tab w:val="num" w:pos="1701"/>
        </w:tabs>
        <w:spacing w:after="60"/>
        <w:ind w:left="1701" w:hanging="567"/>
        <w:rPr>
          <w:szCs w:val="22"/>
        </w:rPr>
      </w:pPr>
      <w:r>
        <w:rPr>
          <w:szCs w:val="22"/>
        </w:rPr>
        <w:t>Postup v případě změny kvalifikace se řídí § 58 ZVZ.</w:t>
      </w:r>
    </w:p>
    <w:p w:rsidR="00822BD0" w:rsidRPr="00FA0CBD" w:rsidRDefault="00822BD0" w:rsidP="00193388">
      <w:pPr>
        <w:numPr>
          <w:ilvl w:val="1"/>
          <w:numId w:val="28"/>
        </w:numPr>
        <w:tabs>
          <w:tab w:val="clear" w:pos="1485"/>
          <w:tab w:val="num" w:pos="1701"/>
        </w:tabs>
        <w:spacing w:after="60"/>
        <w:ind w:left="1701" w:hanging="567"/>
        <w:rPr>
          <w:szCs w:val="22"/>
        </w:rPr>
      </w:pPr>
      <w:r w:rsidRPr="000B448E">
        <w:rPr>
          <w:szCs w:val="22"/>
        </w:rPr>
        <w:t>Prokazování splnění kvalifikace prostřednictvím výpisu ze seznamu kvalifikovaných dodavatelů či certifikátem vydaným v rámci systému certifikovaných dodavatelů se řídí příslušnými ustanoveními ZVZ.</w:t>
      </w:r>
    </w:p>
    <w:p w:rsidR="00822BD0" w:rsidRPr="000B448E" w:rsidRDefault="00822BD0" w:rsidP="00193388">
      <w:pPr>
        <w:pStyle w:val="Nadpis2"/>
        <w:numPr>
          <w:ilvl w:val="0"/>
          <w:numId w:val="25"/>
        </w:numPr>
        <w:tabs>
          <w:tab w:val="left" w:pos="567"/>
        </w:tabs>
        <w:spacing w:before="120"/>
        <w:ind w:hanging="1440"/>
        <w:rPr>
          <w:szCs w:val="22"/>
        </w:rPr>
      </w:pPr>
      <w:bookmarkStart w:id="174" w:name="_Toc272389248"/>
      <w:bookmarkStart w:id="175" w:name="_Ref158552002"/>
      <w:bookmarkStart w:id="176" w:name="_Toc179354888"/>
      <w:bookmarkStart w:id="177" w:name="_Toc191217264"/>
      <w:bookmarkStart w:id="178" w:name="_Toc200426428"/>
      <w:bookmarkStart w:id="179" w:name="_Toc361068748"/>
      <w:bookmarkStart w:id="180" w:name="_Toc399161165"/>
      <w:bookmarkStart w:id="181" w:name="_Toc417988640"/>
      <w:bookmarkEnd w:id="173"/>
      <w:bookmarkEnd w:id="174"/>
      <w:r w:rsidRPr="000B448E">
        <w:rPr>
          <w:szCs w:val="22"/>
        </w:rPr>
        <w:t>Základní kvalifikační předpoklady</w:t>
      </w:r>
      <w:bookmarkEnd w:id="175"/>
      <w:bookmarkEnd w:id="176"/>
      <w:bookmarkEnd w:id="177"/>
      <w:bookmarkEnd w:id="178"/>
      <w:bookmarkEnd w:id="179"/>
      <w:bookmarkEnd w:id="180"/>
      <w:bookmarkEnd w:id="181"/>
    </w:p>
    <w:p w:rsidR="00822BD0" w:rsidRDefault="00822BD0" w:rsidP="00BC0DED">
      <w:pPr>
        <w:spacing w:after="60"/>
        <w:ind w:left="567"/>
        <w:rPr>
          <w:szCs w:val="22"/>
        </w:rPr>
      </w:pPr>
      <w:bookmarkStart w:id="182" w:name="_Ref274129563"/>
      <w:r w:rsidRPr="00443974">
        <w:rPr>
          <w:szCs w:val="22"/>
        </w:rPr>
        <w:t>Uchazeč je povinen prokázat splnění základních kvalifikačních předpokladů v </w:t>
      </w:r>
      <w:r w:rsidRPr="006912EC">
        <w:rPr>
          <w:szCs w:val="22"/>
        </w:rPr>
        <w:t>rozsahu § 53 odst. 1 písm. a) až h) a j) až k) ZVZ. Splnění</w:t>
      </w:r>
      <w:r>
        <w:rPr>
          <w:szCs w:val="22"/>
        </w:rPr>
        <w:t xml:space="preserve"> základních kvalifikačních předpokladů Uchazeč prokáže v souladu s § 53 odst. 3 ZVZ předložením:</w:t>
      </w:r>
    </w:p>
    <w:p w:rsidR="00822BD0" w:rsidRDefault="00822BD0" w:rsidP="00193388">
      <w:pPr>
        <w:numPr>
          <w:ilvl w:val="3"/>
          <w:numId w:val="28"/>
        </w:numPr>
        <w:tabs>
          <w:tab w:val="left" w:pos="1134"/>
        </w:tabs>
        <w:spacing w:after="60"/>
        <w:ind w:left="1134" w:hanging="567"/>
        <w:rPr>
          <w:szCs w:val="22"/>
        </w:rPr>
      </w:pPr>
      <w:r>
        <w:rPr>
          <w:szCs w:val="22"/>
        </w:rPr>
        <w:t>výpisu z evidence Rejstříku trestů (základní kvalifikační předpoklady dle § 53 odst. 1 písm. a) a b) ZVZ);</w:t>
      </w:r>
    </w:p>
    <w:p w:rsidR="00822BD0" w:rsidRDefault="00822BD0" w:rsidP="00193388">
      <w:pPr>
        <w:numPr>
          <w:ilvl w:val="3"/>
          <w:numId w:val="28"/>
        </w:numPr>
        <w:tabs>
          <w:tab w:val="left" w:pos="1134"/>
        </w:tabs>
        <w:spacing w:after="60"/>
        <w:ind w:left="1134" w:hanging="567"/>
        <w:rPr>
          <w:szCs w:val="22"/>
        </w:rPr>
      </w:pPr>
      <w:r>
        <w:rPr>
          <w:szCs w:val="22"/>
        </w:rPr>
        <w:t>potvrzení příslušného finančního úřadu (základní kvalifikační předpoklad dle § 53 odst. 1 písm. f) ZVZ);</w:t>
      </w:r>
    </w:p>
    <w:p w:rsidR="00822BD0" w:rsidRPr="001652FA" w:rsidRDefault="00822BD0" w:rsidP="00193388">
      <w:pPr>
        <w:numPr>
          <w:ilvl w:val="3"/>
          <w:numId w:val="28"/>
        </w:numPr>
        <w:tabs>
          <w:tab w:val="left" w:pos="1134"/>
        </w:tabs>
        <w:spacing w:after="60"/>
        <w:ind w:left="1134" w:hanging="567"/>
        <w:rPr>
          <w:szCs w:val="22"/>
        </w:rPr>
      </w:pPr>
      <w:r w:rsidRPr="001652FA">
        <w:rPr>
          <w:szCs w:val="22"/>
        </w:rPr>
        <w:t xml:space="preserve">potvrzení příslušného úřadu či instituce </w:t>
      </w:r>
      <w:r w:rsidRPr="00A426F9">
        <w:t xml:space="preserve">příslušného orgánu či instituce, </w:t>
      </w:r>
      <w:r>
        <w:t>např</w:t>
      </w:r>
      <w:r w:rsidRPr="00A426F9">
        <w:t>. České správy sociálního zabezpečení</w:t>
      </w:r>
      <w:r w:rsidRPr="001652FA">
        <w:rPr>
          <w:szCs w:val="22"/>
        </w:rPr>
        <w:t xml:space="preserve"> (základní kvalifikační předpoklad dle § 53 odst. 1 písm. </w:t>
      </w:r>
      <w:r>
        <w:rPr>
          <w:szCs w:val="22"/>
        </w:rPr>
        <w:t>h</w:t>
      </w:r>
      <w:r w:rsidRPr="001652FA">
        <w:rPr>
          <w:szCs w:val="22"/>
        </w:rPr>
        <w:t>) ZVZ);</w:t>
      </w:r>
      <w:r>
        <w:rPr>
          <w:szCs w:val="22"/>
        </w:rPr>
        <w:t xml:space="preserve"> a</w:t>
      </w:r>
    </w:p>
    <w:p w:rsidR="00822BD0" w:rsidRPr="00992061" w:rsidRDefault="00822BD0" w:rsidP="00193388">
      <w:pPr>
        <w:numPr>
          <w:ilvl w:val="3"/>
          <w:numId w:val="28"/>
        </w:numPr>
        <w:tabs>
          <w:tab w:val="left" w:pos="1134"/>
        </w:tabs>
        <w:spacing w:after="60"/>
        <w:ind w:left="1134" w:hanging="567"/>
        <w:rPr>
          <w:szCs w:val="22"/>
        </w:rPr>
      </w:pPr>
      <w:r w:rsidRPr="00992061">
        <w:rPr>
          <w:szCs w:val="22"/>
        </w:rPr>
        <w:t xml:space="preserve">čestného prohlášení (základní kvalifikační předpoklady dle § 53 odst. 1 písm. c), d), e), f) ve vztahu ke spotřební dani, g), j) a k)  ZVZ). Vzor čestného prohlášení je uveden v příloze Zadávací dokumentace (viz </w:t>
      </w:r>
      <w:r w:rsidRPr="00992061">
        <w:rPr>
          <w:b/>
          <w:szCs w:val="22"/>
        </w:rPr>
        <w:fldChar w:fldCharType="begin"/>
      </w:r>
      <w:r w:rsidRPr="00992061">
        <w:rPr>
          <w:b/>
          <w:szCs w:val="22"/>
        </w:rPr>
        <w:instrText xml:space="preserve"> REF _Ref389818548 \r \h </w:instrText>
      </w:r>
      <w:r>
        <w:rPr>
          <w:b/>
          <w:szCs w:val="22"/>
        </w:rPr>
        <w:instrText xml:space="preserve"> \* MERGEFORMAT </w:instrText>
      </w:r>
      <w:r w:rsidRPr="00992061">
        <w:rPr>
          <w:b/>
          <w:szCs w:val="22"/>
        </w:rPr>
      </w:r>
      <w:r w:rsidRPr="00992061">
        <w:rPr>
          <w:b/>
          <w:szCs w:val="22"/>
        </w:rPr>
        <w:fldChar w:fldCharType="separate"/>
      </w:r>
      <w:r w:rsidR="003A1C17">
        <w:rPr>
          <w:b/>
          <w:szCs w:val="22"/>
        </w:rPr>
        <w:t>Příloha 4.1</w:t>
      </w:r>
      <w:r w:rsidRPr="00992061">
        <w:rPr>
          <w:b/>
          <w:szCs w:val="22"/>
        </w:rPr>
        <w:fldChar w:fldCharType="end"/>
      </w:r>
      <w:r w:rsidRPr="00992061">
        <w:rPr>
          <w:b/>
          <w:szCs w:val="22"/>
        </w:rPr>
        <w:t xml:space="preserve"> ZD</w:t>
      </w:r>
      <w:r w:rsidRPr="00992061">
        <w:rPr>
          <w:szCs w:val="22"/>
        </w:rPr>
        <w:t>).</w:t>
      </w:r>
    </w:p>
    <w:p w:rsidR="00822BD0" w:rsidRPr="000B448E" w:rsidRDefault="00822BD0" w:rsidP="00193388">
      <w:pPr>
        <w:pStyle w:val="Nadpis2"/>
        <w:numPr>
          <w:ilvl w:val="0"/>
          <w:numId w:val="26"/>
        </w:numPr>
        <w:tabs>
          <w:tab w:val="left" w:pos="567"/>
        </w:tabs>
        <w:spacing w:before="120"/>
        <w:ind w:hanging="1440"/>
        <w:rPr>
          <w:szCs w:val="22"/>
        </w:rPr>
      </w:pPr>
      <w:bookmarkStart w:id="183" w:name="_Toc335391985"/>
      <w:bookmarkStart w:id="184" w:name="_Toc335397883"/>
      <w:bookmarkStart w:id="185" w:name="_Toc335401590"/>
      <w:bookmarkStart w:id="186" w:name="_Toc335401677"/>
      <w:bookmarkStart w:id="187" w:name="_Toc335655568"/>
      <w:bookmarkStart w:id="188" w:name="_Toc272389251"/>
      <w:bookmarkStart w:id="189" w:name="_Ref158552016"/>
      <w:bookmarkStart w:id="190" w:name="_Toc179354889"/>
      <w:bookmarkStart w:id="191" w:name="_Toc191217265"/>
      <w:bookmarkStart w:id="192" w:name="_Toc200426429"/>
      <w:bookmarkStart w:id="193" w:name="_Toc361068749"/>
      <w:bookmarkStart w:id="194" w:name="_Toc399161166"/>
      <w:bookmarkStart w:id="195" w:name="_Toc417988641"/>
      <w:bookmarkEnd w:id="182"/>
      <w:bookmarkEnd w:id="183"/>
      <w:bookmarkEnd w:id="184"/>
      <w:bookmarkEnd w:id="185"/>
      <w:bookmarkEnd w:id="186"/>
      <w:bookmarkEnd w:id="187"/>
      <w:bookmarkEnd w:id="188"/>
      <w:r w:rsidRPr="00857F05">
        <w:rPr>
          <w:szCs w:val="22"/>
        </w:rPr>
        <w:t>Profesní kvalifikační předpoklady</w:t>
      </w:r>
      <w:bookmarkEnd w:id="189"/>
      <w:bookmarkEnd w:id="190"/>
      <w:bookmarkEnd w:id="191"/>
      <w:bookmarkEnd w:id="192"/>
      <w:bookmarkEnd w:id="193"/>
      <w:bookmarkEnd w:id="194"/>
      <w:bookmarkEnd w:id="195"/>
    </w:p>
    <w:p w:rsidR="00822BD0" w:rsidRPr="000B448E" w:rsidRDefault="00822BD0" w:rsidP="00BC0DED">
      <w:pPr>
        <w:pStyle w:val="Normal1"/>
        <w:spacing w:after="60"/>
        <w:ind w:left="567"/>
        <w:rPr>
          <w:szCs w:val="22"/>
        </w:rPr>
      </w:pPr>
      <w:r w:rsidRPr="000B448E">
        <w:rPr>
          <w:szCs w:val="22"/>
        </w:rPr>
        <w:t xml:space="preserve">K prokázání splnění profesních kvalifikačních předpokladů předloží Uchazeč </w:t>
      </w:r>
      <w:r>
        <w:rPr>
          <w:szCs w:val="22"/>
        </w:rPr>
        <w:t xml:space="preserve">v souladu s § 54 ZVZ </w:t>
      </w:r>
      <w:r w:rsidRPr="000B448E">
        <w:rPr>
          <w:szCs w:val="22"/>
        </w:rPr>
        <w:t>následující doklady:</w:t>
      </w:r>
    </w:p>
    <w:p w:rsidR="00822BD0" w:rsidRPr="000B448E" w:rsidRDefault="00822BD0" w:rsidP="00BC0DED">
      <w:pPr>
        <w:numPr>
          <w:ilvl w:val="0"/>
          <w:numId w:val="6"/>
        </w:numPr>
        <w:tabs>
          <w:tab w:val="num" w:pos="1134"/>
        </w:tabs>
        <w:spacing w:after="60"/>
        <w:ind w:left="1134" w:hanging="567"/>
        <w:rPr>
          <w:szCs w:val="22"/>
        </w:rPr>
      </w:pPr>
      <w:bookmarkStart w:id="196" w:name="_Ref151796548"/>
      <w:r w:rsidRPr="000B448E">
        <w:rPr>
          <w:b/>
          <w:szCs w:val="22"/>
        </w:rPr>
        <w:t>výpis z obchodního rejstříku</w:t>
      </w:r>
      <w:r w:rsidRPr="00443974">
        <w:rPr>
          <w:szCs w:val="22"/>
        </w:rPr>
        <w:t xml:space="preserve">, </w:t>
      </w:r>
      <w:r w:rsidRPr="000B448E">
        <w:rPr>
          <w:szCs w:val="22"/>
        </w:rPr>
        <w:t xml:space="preserve">pokud je v něm Uchazeč zapsán, či výpis z jiné obdobné evidence, pokud je v ní zapsán, ne starší jak 90 </w:t>
      </w:r>
      <w:r>
        <w:rPr>
          <w:szCs w:val="22"/>
        </w:rPr>
        <w:t>(</w:t>
      </w:r>
      <w:r w:rsidRPr="000B448E">
        <w:rPr>
          <w:szCs w:val="22"/>
        </w:rPr>
        <w:t>kalendářních</w:t>
      </w:r>
      <w:r>
        <w:rPr>
          <w:szCs w:val="22"/>
        </w:rPr>
        <w:t>)</w:t>
      </w:r>
      <w:r w:rsidRPr="000B448E">
        <w:rPr>
          <w:szCs w:val="22"/>
        </w:rPr>
        <w:t xml:space="preserve"> dnů;</w:t>
      </w:r>
      <w:bookmarkEnd w:id="196"/>
    </w:p>
    <w:p w:rsidR="00DB4C3E" w:rsidRPr="00F66176" w:rsidRDefault="00822BD0" w:rsidP="00F66176">
      <w:pPr>
        <w:numPr>
          <w:ilvl w:val="0"/>
          <w:numId w:val="6"/>
        </w:numPr>
        <w:tabs>
          <w:tab w:val="num" w:pos="1134"/>
        </w:tabs>
        <w:spacing w:after="60"/>
        <w:ind w:left="1134" w:hanging="567"/>
        <w:rPr>
          <w:szCs w:val="22"/>
        </w:rPr>
      </w:pPr>
      <w:r w:rsidRPr="001D6076">
        <w:rPr>
          <w:b/>
          <w:szCs w:val="22"/>
        </w:rPr>
        <w:t>doklady o oprávnění k podnikání</w:t>
      </w:r>
      <w:r w:rsidRPr="001D6076">
        <w:rPr>
          <w:szCs w:val="22"/>
        </w:rPr>
        <w:t xml:space="preserve"> podle zvláštních právních předpisů v rozsahu odpovídajícím předmětu Veřejné zakázky, </w:t>
      </w:r>
      <w:r>
        <w:t>tj.</w:t>
      </w:r>
      <w:r w:rsidRPr="00655053">
        <w:t xml:space="preserve"> doklady prokazující příslušná </w:t>
      </w:r>
      <w:r w:rsidRPr="001D6076">
        <w:rPr>
          <w:b/>
        </w:rPr>
        <w:t>živnostenská</w:t>
      </w:r>
      <w:r>
        <w:t xml:space="preserve"> </w:t>
      </w:r>
      <w:r w:rsidRPr="001D6076">
        <w:rPr>
          <w:b/>
        </w:rPr>
        <w:t>oprávnění</w:t>
      </w:r>
      <w:r>
        <w:t xml:space="preserve"> </w:t>
      </w:r>
      <w:r w:rsidRPr="001D6076">
        <w:rPr>
          <w:b/>
        </w:rPr>
        <w:t>či licence</w:t>
      </w:r>
      <w:r>
        <w:t xml:space="preserve"> pokrývající celý předmět Veřejné </w:t>
      </w:r>
      <w:r w:rsidRPr="00887009">
        <w:t>zakázky</w:t>
      </w:r>
      <w:r w:rsidR="00DB4C3E" w:rsidRPr="00F66176">
        <w:rPr>
          <w:szCs w:val="22"/>
        </w:rPr>
        <w:t>.</w:t>
      </w:r>
    </w:p>
    <w:p w:rsidR="00822BD0" w:rsidRPr="000B448E" w:rsidRDefault="00822BD0" w:rsidP="00193388">
      <w:pPr>
        <w:pStyle w:val="Nadpis2"/>
        <w:numPr>
          <w:ilvl w:val="0"/>
          <w:numId w:val="27"/>
        </w:numPr>
        <w:tabs>
          <w:tab w:val="left" w:pos="567"/>
        </w:tabs>
        <w:spacing w:before="120"/>
        <w:ind w:hanging="1440"/>
        <w:rPr>
          <w:szCs w:val="22"/>
        </w:rPr>
      </w:pPr>
      <w:bookmarkStart w:id="197" w:name="_Toc389820302"/>
      <w:bookmarkStart w:id="198" w:name="_Toc389820303"/>
      <w:bookmarkStart w:id="199" w:name="_Toc389820304"/>
      <w:bookmarkStart w:id="200" w:name="_Toc389820305"/>
      <w:bookmarkStart w:id="201" w:name="_Toc389820306"/>
      <w:bookmarkStart w:id="202" w:name="_Toc389820307"/>
      <w:bookmarkStart w:id="203" w:name="_Toc389820308"/>
      <w:bookmarkStart w:id="204" w:name="_Toc389820309"/>
      <w:bookmarkStart w:id="205" w:name="_Toc389820310"/>
      <w:bookmarkStart w:id="206" w:name="_Toc272389254"/>
      <w:bookmarkStart w:id="207" w:name="_Toc361068750"/>
      <w:bookmarkStart w:id="208" w:name="_Toc399161167"/>
      <w:bookmarkStart w:id="209" w:name="_Toc417988642"/>
      <w:bookmarkStart w:id="210" w:name="_Ref158552069"/>
      <w:bookmarkStart w:id="211" w:name="_Toc179354891"/>
      <w:bookmarkStart w:id="212" w:name="_Toc191217267"/>
      <w:bookmarkStart w:id="213" w:name="_Toc200426431"/>
      <w:bookmarkStart w:id="214" w:name="_Toc205009802"/>
      <w:bookmarkStart w:id="215" w:name="_Ref158552049"/>
      <w:bookmarkStart w:id="216" w:name="_Toc179354890"/>
      <w:bookmarkStart w:id="217" w:name="_Toc191217266"/>
      <w:bookmarkStart w:id="218" w:name="_Toc200426430"/>
      <w:bookmarkEnd w:id="197"/>
      <w:bookmarkEnd w:id="198"/>
      <w:bookmarkEnd w:id="199"/>
      <w:bookmarkEnd w:id="200"/>
      <w:bookmarkEnd w:id="201"/>
      <w:bookmarkEnd w:id="202"/>
      <w:bookmarkEnd w:id="203"/>
      <w:bookmarkEnd w:id="204"/>
      <w:bookmarkEnd w:id="205"/>
      <w:bookmarkEnd w:id="206"/>
      <w:r w:rsidRPr="000B448E">
        <w:rPr>
          <w:szCs w:val="22"/>
        </w:rPr>
        <w:t>Čestné prohlášení o ekonomické a finanční způsobilosti</w:t>
      </w:r>
      <w:bookmarkEnd w:id="207"/>
      <w:bookmarkEnd w:id="208"/>
      <w:bookmarkEnd w:id="209"/>
    </w:p>
    <w:p w:rsidR="00822BD0" w:rsidRPr="00857F05" w:rsidRDefault="00822BD0" w:rsidP="00BC0DED">
      <w:pPr>
        <w:spacing w:after="60"/>
        <w:ind w:left="567"/>
        <w:rPr>
          <w:szCs w:val="22"/>
        </w:rPr>
      </w:pPr>
      <w:bookmarkStart w:id="219" w:name="_Toc319492831"/>
      <w:r w:rsidRPr="004C716D">
        <w:rPr>
          <w:szCs w:val="22"/>
        </w:rPr>
        <w:t xml:space="preserve">V souladu s ustanovením § 50 odst. 1 písm. c) ZVZ předloží Uchazeč čestné prohlášení o své ekonomické a finanční způsobilosti splnit Veřejnou zakázku. Vzor čestného prohlášení je </w:t>
      </w:r>
      <w:r w:rsidRPr="00992061">
        <w:rPr>
          <w:szCs w:val="22"/>
        </w:rPr>
        <w:t xml:space="preserve">uveden v příloze Zadávací dokumentace (viz </w:t>
      </w:r>
      <w:r w:rsidRPr="00992061">
        <w:rPr>
          <w:b/>
          <w:szCs w:val="22"/>
        </w:rPr>
        <w:fldChar w:fldCharType="begin"/>
      </w:r>
      <w:r w:rsidRPr="00992061">
        <w:rPr>
          <w:b/>
          <w:szCs w:val="22"/>
        </w:rPr>
        <w:instrText xml:space="preserve"> REF _Ref389818572 \r \h </w:instrText>
      </w:r>
      <w:r>
        <w:rPr>
          <w:b/>
          <w:szCs w:val="22"/>
        </w:rPr>
        <w:instrText xml:space="preserve"> \* MERGEFORMAT </w:instrText>
      </w:r>
      <w:r w:rsidRPr="00992061">
        <w:rPr>
          <w:b/>
          <w:szCs w:val="22"/>
        </w:rPr>
      </w:r>
      <w:r w:rsidRPr="00992061">
        <w:rPr>
          <w:b/>
          <w:szCs w:val="22"/>
        </w:rPr>
        <w:fldChar w:fldCharType="separate"/>
      </w:r>
      <w:r w:rsidR="003A1C17">
        <w:rPr>
          <w:b/>
          <w:szCs w:val="22"/>
        </w:rPr>
        <w:t>Příloha 4.2</w:t>
      </w:r>
      <w:r w:rsidRPr="00992061">
        <w:rPr>
          <w:b/>
          <w:szCs w:val="22"/>
        </w:rPr>
        <w:fldChar w:fldCharType="end"/>
      </w:r>
      <w:r w:rsidRPr="00992061">
        <w:rPr>
          <w:b/>
          <w:szCs w:val="22"/>
        </w:rPr>
        <w:t xml:space="preserve"> ZD</w:t>
      </w:r>
      <w:r w:rsidRPr="00992061">
        <w:rPr>
          <w:szCs w:val="22"/>
        </w:rPr>
        <w:t>).</w:t>
      </w:r>
      <w:bookmarkEnd w:id="219"/>
    </w:p>
    <w:p w:rsidR="00822BD0" w:rsidRPr="00992061" w:rsidRDefault="00822BD0" w:rsidP="00193388">
      <w:pPr>
        <w:pStyle w:val="Nadpis2"/>
        <w:numPr>
          <w:ilvl w:val="0"/>
          <w:numId w:val="27"/>
        </w:numPr>
        <w:tabs>
          <w:tab w:val="left" w:pos="567"/>
        </w:tabs>
        <w:spacing w:before="120"/>
        <w:ind w:hanging="1440"/>
        <w:rPr>
          <w:szCs w:val="22"/>
        </w:rPr>
      </w:pPr>
      <w:bookmarkStart w:id="220" w:name="_Toc361068751"/>
      <w:bookmarkStart w:id="221" w:name="_Toc399161168"/>
      <w:bookmarkStart w:id="222" w:name="_Toc417988643"/>
      <w:r w:rsidRPr="00992061">
        <w:rPr>
          <w:szCs w:val="22"/>
        </w:rPr>
        <w:lastRenderedPageBreak/>
        <w:t>Technické kvalifikační předpoklady</w:t>
      </w:r>
      <w:bookmarkEnd w:id="210"/>
      <w:bookmarkEnd w:id="211"/>
      <w:bookmarkEnd w:id="212"/>
      <w:bookmarkEnd w:id="213"/>
      <w:bookmarkEnd w:id="214"/>
      <w:bookmarkEnd w:id="220"/>
      <w:bookmarkEnd w:id="221"/>
      <w:bookmarkEnd w:id="222"/>
    </w:p>
    <w:p w:rsidR="00822BD0" w:rsidRPr="000B448E" w:rsidRDefault="00822BD0" w:rsidP="00BC0DED">
      <w:pPr>
        <w:spacing w:after="60"/>
        <w:ind w:left="567"/>
        <w:rPr>
          <w:szCs w:val="22"/>
        </w:rPr>
      </w:pPr>
      <w:bookmarkStart w:id="223" w:name="_Ref158284508"/>
      <w:bookmarkStart w:id="224" w:name="_Toc286950689"/>
      <w:bookmarkStart w:id="225" w:name="_Toc288059674"/>
      <w:bookmarkStart w:id="226" w:name="_Toc288060519"/>
      <w:bookmarkStart w:id="227" w:name="_Toc288060948"/>
      <w:bookmarkStart w:id="228" w:name="_Toc288124778"/>
      <w:bookmarkStart w:id="229" w:name="_Toc288725575"/>
      <w:bookmarkStart w:id="230" w:name="_Toc319492834"/>
      <w:r w:rsidRPr="000B448E">
        <w:rPr>
          <w:szCs w:val="22"/>
        </w:rPr>
        <w:t>K prokázání splnění technických kvalifikačních předpokladů předloží Uchazeč následující doklady:</w:t>
      </w:r>
    </w:p>
    <w:p w:rsidR="00822BD0" w:rsidRPr="000B448E" w:rsidRDefault="00822BD0" w:rsidP="00193388">
      <w:pPr>
        <w:numPr>
          <w:ilvl w:val="0"/>
          <w:numId w:val="17"/>
        </w:numPr>
        <w:spacing w:after="60"/>
        <w:ind w:left="1134" w:hanging="567"/>
        <w:rPr>
          <w:szCs w:val="22"/>
        </w:rPr>
      </w:pPr>
      <w:r w:rsidRPr="000B448E">
        <w:rPr>
          <w:b/>
          <w:szCs w:val="22"/>
        </w:rPr>
        <w:t>seznam významných služeb poskytnutých</w:t>
      </w:r>
      <w:r w:rsidRPr="000B448E">
        <w:rPr>
          <w:szCs w:val="22"/>
        </w:rPr>
        <w:t xml:space="preserve"> Uchazečem v posledních 3 letech přičemž přílohou tohoto seznamu musí být:</w:t>
      </w:r>
    </w:p>
    <w:p w:rsidR="00822BD0" w:rsidRPr="000B448E" w:rsidRDefault="00822BD0" w:rsidP="00193388">
      <w:pPr>
        <w:numPr>
          <w:ilvl w:val="1"/>
          <w:numId w:val="29"/>
        </w:numPr>
        <w:tabs>
          <w:tab w:val="left" w:pos="1560"/>
        </w:tabs>
        <w:spacing w:after="60"/>
        <w:ind w:left="1560" w:hanging="426"/>
        <w:rPr>
          <w:szCs w:val="22"/>
        </w:rPr>
      </w:pPr>
      <w:r w:rsidRPr="000B448E">
        <w:rPr>
          <w:szCs w:val="22"/>
        </w:rPr>
        <w:t>osvědčení vydané či podepsané veřejným zadavatelem, pokud byly služby poskytovány</w:t>
      </w:r>
      <w:r w:rsidRPr="000B448E" w:rsidDel="00CD38C7">
        <w:rPr>
          <w:szCs w:val="22"/>
        </w:rPr>
        <w:t xml:space="preserve"> </w:t>
      </w:r>
      <w:r w:rsidRPr="000B448E">
        <w:rPr>
          <w:szCs w:val="22"/>
        </w:rPr>
        <w:t>veřejnému zadavateli,</w:t>
      </w:r>
    </w:p>
    <w:p w:rsidR="00822BD0" w:rsidRPr="000B448E" w:rsidRDefault="00822BD0" w:rsidP="00193388">
      <w:pPr>
        <w:numPr>
          <w:ilvl w:val="1"/>
          <w:numId w:val="29"/>
        </w:numPr>
        <w:tabs>
          <w:tab w:val="left" w:pos="1560"/>
        </w:tabs>
        <w:spacing w:after="60"/>
        <w:ind w:left="1560" w:hanging="426"/>
        <w:rPr>
          <w:szCs w:val="22"/>
        </w:rPr>
      </w:pPr>
      <w:r w:rsidRPr="000B448E">
        <w:rPr>
          <w:szCs w:val="22"/>
        </w:rPr>
        <w:t>osvědčení vydané jinou osobou, pokud byly služby poskytovány</w:t>
      </w:r>
      <w:r w:rsidRPr="000B448E" w:rsidDel="00CD38C7">
        <w:rPr>
          <w:szCs w:val="22"/>
        </w:rPr>
        <w:t xml:space="preserve"> </w:t>
      </w:r>
      <w:r w:rsidRPr="000B448E">
        <w:rPr>
          <w:szCs w:val="22"/>
        </w:rPr>
        <w:t>jiné osobě než veřejnému zadavateli, nebo</w:t>
      </w:r>
    </w:p>
    <w:p w:rsidR="00822BD0" w:rsidRPr="00DF5427" w:rsidRDefault="00822BD0" w:rsidP="00193388">
      <w:pPr>
        <w:numPr>
          <w:ilvl w:val="1"/>
          <w:numId w:val="29"/>
        </w:numPr>
        <w:tabs>
          <w:tab w:val="left" w:pos="1560"/>
        </w:tabs>
        <w:spacing w:after="60"/>
        <w:ind w:left="1560" w:hanging="426"/>
        <w:rPr>
          <w:szCs w:val="22"/>
        </w:rPr>
      </w:pPr>
      <w:r w:rsidRPr="00DF5427">
        <w:rPr>
          <w:szCs w:val="22"/>
        </w:rPr>
        <w:t>smlouva s jinou osobou a doklad o uskutečnění plnění dodavatele, není-li současně možné osvědčení podle bodu 2. od této osoby získat z důvodů spočívajících na její straně.</w:t>
      </w:r>
    </w:p>
    <w:p w:rsidR="00271C66" w:rsidRDefault="00822BD0" w:rsidP="00271C66">
      <w:pPr>
        <w:spacing w:after="60"/>
        <w:ind w:left="1134"/>
        <w:rPr>
          <w:szCs w:val="22"/>
        </w:rPr>
      </w:pPr>
      <w:r>
        <w:rPr>
          <w:szCs w:val="22"/>
        </w:rPr>
        <w:t>Z předložených dokladů</w:t>
      </w:r>
      <w:r w:rsidRPr="00E15385">
        <w:rPr>
          <w:szCs w:val="22"/>
        </w:rPr>
        <w:t xml:space="preserve"> musí vyplývat, že </w:t>
      </w:r>
      <w:r>
        <w:rPr>
          <w:szCs w:val="22"/>
        </w:rPr>
        <w:t>Uchazeč</w:t>
      </w:r>
      <w:r w:rsidRPr="00E15385">
        <w:rPr>
          <w:szCs w:val="22"/>
        </w:rPr>
        <w:t xml:space="preserve"> </w:t>
      </w:r>
      <w:r w:rsidRPr="000B448E">
        <w:rPr>
          <w:szCs w:val="22"/>
        </w:rPr>
        <w:t xml:space="preserve">v uplynulých 3 letech poskytoval </w:t>
      </w:r>
      <w:r>
        <w:rPr>
          <w:szCs w:val="22"/>
        </w:rPr>
        <w:t>alespoň</w:t>
      </w:r>
      <w:r w:rsidR="00BB59BD">
        <w:rPr>
          <w:szCs w:val="22"/>
        </w:rPr>
        <w:t xml:space="preserve"> </w:t>
      </w:r>
      <w:r w:rsidR="00B20784" w:rsidRPr="00B20784">
        <w:rPr>
          <w:b/>
          <w:szCs w:val="22"/>
        </w:rPr>
        <w:t>3 významné služby</w:t>
      </w:r>
      <w:r w:rsidR="00B20784" w:rsidRPr="00B20784">
        <w:rPr>
          <w:szCs w:val="22"/>
        </w:rPr>
        <w:t xml:space="preserve"> obdobného charakteru a rozsahu</w:t>
      </w:r>
      <w:r w:rsidR="00BB59BD">
        <w:rPr>
          <w:szCs w:val="22"/>
        </w:rPr>
        <w:t xml:space="preserve">. </w:t>
      </w:r>
    </w:p>
    <w:p w:rsidR="00822BD0" w:rsidRPr="00B20784" w:rsidRDefault="00BB59BD" w:rsidP="00271C66">
      <w:pPr>
        <w:spacing w:after="60"/>
        <w:ind w:left="1134"/>
        <w:rPr>
          <w:szCs w:val="22"/>
        </w:rPr>
      </w:pPr>
      <w:r>
        <w:rPr>
          <w:szCs w:val="22"/>
        </w:rPr>
        <w:t>Službou obdobného charakteru a rozsahu je míněna služba</w:t>
      </w:r>
      <w:r w:rsidR="00B20784" w:rsidRPr="00B20784">
        <w:rPr>
          <w:szCs w:val="22"/>
        </w:rPr>
        <w:t xml:space="preserve"> spočívající </w:t>
      </w:r>
      <w:r w:rsidR="00AA39C8" w:rsidRPr="00271C66">
        <w:rPr>
          <w:b/>
          <w:szCs w:val="22"/>
        </w:rPr>
        <w:t xml:space="preserve">v provedení personálního </w:t>
      </w:r>
      <w:r w:rsidR="00B20784" w:rsidRPr="00271C66">
        <w:rPr>
          <w:b/>
          <w:szCs w:val="22"/>
        </w:rPr>
        <w:t>auditu</w:t>
      </w:r>
      <w:r w:rsidR="00B20784">
        <w:rPr>
          <w:szCs w:val="22"/>
        </w:rPr>
        <w:t>,</w:t>
      </w:r>
      <w:r w:rsidR="00205B37">
        <w:rPr>
          <w:szCs w:val="22"/>
        </w:rPr>
        <w:t xml:space="preserve"> pro 3 různé objednatele,</w:t>
      </w:r>
      <w:r w:rsidR="00B20784">
        <w:rPr>
          <w:szCs w:val="22"/>
        </w:rPr>
        <w:t xml:space="preserve"> a to v</w:t>
      </w:r>
      <w:r w:rsidR="00205B37">
        <w:rPr>
          <w:szCs w:val="22"/>
        </w:rPr>
        <w:t> </w:t>
      </w:r>
      <w:r w:rsidR="00B20784" w:rsidRPr="00B20784">
        <w:rPr>
          <w:bCs/>
          <w:szCs w:val="22"/>
        </w:rPr>
        <w:t xml:space="preserve">minimálním finančním objemu </w:t>
      </w:r>
      <w:r w:rsidR="00B20784" w:rsidRPr="00271C66">
        <w:rPr>
          <w:b/>
          <w:bCs/>
          <w:szCs w:val="22"/>
        </w:rPr>
        <w:t xml:space="preserve">alespoň 500 000,- Kč bez DPH </w:t>
      </w:r>
      <w:r w:rsidR="000C50C6" w:rsidRPr="00271C66">
        <w:rPr>
          <w:b/>
          <w:bCs/>
          <w:szCs w:val="22"/>
        </w:rPr>
        <w:t>za</w:t>
      </w:r>
      <w:r w:rsidR="00B20784" w:rsidRPr="00271C66">
        <w:rPr>
          <w:b/>
          <w:bCs/>
          <w:szCs w:val="22"/>
        </w:rPr>
        <w:t xml:space="preserve"> </w:t>
      </w:r>
      <w:r w:rsidR="00205B37" w:rsidRPr="00271C66">
        <w:rPr>
          <w:b/>
          <w:bCs/>
          <w:szCs w:val="22"/>
        </w:rPr>
        <w:t>každou</w:t>
      </w:r>
      <w:r>
        <w:rPr>
          <w:b/>
          <w:bCs/>
          <w:szCs w:val="22"/>
        </w:rPr>
        <w:t xml:space="preserve"> takovou</w:t>
      </w:r>
      <w:r w:rsidR="00205B37" w:rsidRPr="00271C66">
        <w:rPr>
          <w:b/>
          <w:bCs/>
          <w:szCs w:val="22"/>
        </w:rPr>
        <w:t xml:space="preserve"> významnou službu</w:t>
      </w:r>
      <w:r w:rsidR="00205B37">
        <w:rPr>
          <w:bCs/>
          <w:szCs w:val="22"/>
        </w:rPr>
        <w:t>.</w:t>
      </w:r>
      <w:r w:rsidR="001030B7">
        <w:rPr>
          <w:bCs/>
          <w:szCs w:val="22"/>
        </w:rPr>
        <w:t xml:space="preserve"> </w:t>
      </w:r>
      <w:r w:rsidR="001030B7" w:rsidRPr="00271C66">
        <w:rPr>
          <w:b/>
          <w:bCs/>
          <w:szCs w:val="22"/>
        </w:rPr>
        <w:t>Součástí minimálně 1 významné služby přitom musí být rovněž zpracování personální strategie</w:t>
      </w:r>
      <w:r w:rsidR="001030B7">
        <w:rPr>
          <w:bCs/>
          <w:szCs w:val="22"/>
        </w:rPr>
        <w:t xml:space="preserve"> pro objednatele. </w:t>
      </w:r>
    </w:p>
    <w:p w:rsidR="00BB59BD" w:rsidRDefault="00822BD0" w:rsidP="00BC0DED">
      <w:pPr>
        <w:spacing w:after="60"/>
        <w:ind w:left="1134"/>
        <w:rPr>
          <w:b/>
        </w:rPr>
      </w:pPr>
      <w:bookmarkStart w:id="231" w:name="_Ref270521903"/>
      <w:r w:rsidRPr="004C716D">
        <w:rPr>
          <w:szCs w:val="22"/>
        </w:rPr>
        <w:t>V seznamu významných služeb</w:t>
      </w:r>
      <w:r w:rsidR="006912EC">
        <w:rPr>
          <w:szCs w:val="22"/>
        </w:rPr>
        <w:t xml:space="preserve"> </w:t>
      </w:r>
      <w:r w:rsidRPr="004C716D">
        <w:rPr>
          <w:szCs w:val="22"/>
        </w:rPr>
        <w:t>uvede Uchazeč ohledně každé významné služby</w:t>
      </w:r>
      <w:r w:rsidR="00E91755">
        <w:rPr>
          <w:szCs w:val="22"/>
        </w:rPr>
        <w:t xml:space="preserve"> </w:t>
      </w:r>
      <w:r w:rsidR="00DD758C">
        <w:rPr>
          <w:szCs w:val="22"/>
        </w:rPr>
        <w:t xml:space="preserve">jejího </w:t>
      </w:r>
      <w:r w:rsidR="00E91755">
        <w:rPr>
          <w:szCs w:val="22"/>
        </w:rPr>
        <w:t>objednatele, název významné služby,</w:t>
      </w:r>
      <w:r w:rsidRPr="004C716D">
        <w:rPr>
          <w:szCs w:val="22"/>
        </w:rPr>
        <w:t xml:space="preserve"> věcný a finanční rozsah</w:t>
      </w:r>
      <w:r w:rsidR="00E91755">
        <w:rPr>
          <w:szCs w:val="22"/>
        </w:rPr>
        <w:t xml:space="preserve"> (</w:t>
      </w:r>
      <w:r w:rsidR="00E91755" w:rsidRPr="00E91755">
        <w:rPr>
          <w:szCs w:val="22"/>
        </w:rPr>
        <w:t xml:space="preserve">v Kč bez DPH; </w:t>
      </w:r>
      <w:r w:rsidR="0018729F">
        <w:rPr>
          <w:szCs w:val="22"/>
        </w:rPr>
        <w:t>u </w:t>
      </w:r>
      <w:r w:rsidR="00E91755" w:rsidRPr="00E91755">
        <w:rPr>
          <w:szCs w:val="22"/>
        </w:rPr>
        <w:t xml:space="preserve">plnění </w:t>
      </w:r>
      <w:r w:rsidR="00DD758C">
        <w:rPr>
          <w:szCs w:val="22"/>
        </w:rPr>
        <w:t xml:space="preserve">probíhajících, resp. </w:t>
      </w:r>
      <w:r w:rsidR="00E91755" w:rsidRPr="00E91755">
        <w:rPr>
          <w:szCs w:val="22"/>
        </w:rPr>
        <w:t xml:space="preserve">zasahujících do budoucnosti uvede Uchazeč </w:t>
      </w:r>
      <w:r w:rsidR="00DD758C">
        <w:rPr>
          <w:szCs w:val="22"/>
        </w:rPr>
        <w:t xml:space="preserve">finanční </w:t>
      </w:r>
      <w:r w:rsidR="00E91755" w:rsidRPr="00E91755">
        <w:rPr>
          <w:szCs w:val="22"/>
        </w:rPr>
        <w:t xml:space="preserve">rozsah plnění </w:t>
      </w:r>
      <w:r w:rsidR="00BB59BD">
        <w:rPr>
          <w:szCs w:val="22"/>
        </w:rPr>
        <w:br/>
      </w:r>
      <w:r w:rsidR="00E91755" w:rsidRPr="00E91755">
        <w:rPr>
          <w:szCs w:val="22"/>
        </w:rPr>
        <w:t>ke dni podání nabídky, budoucí plnění nebudou</w:t>
      </w:r>
      <w:r w:rsidR="00E91755">
        <w:rPr>
          <w:szCs w:val="22"/>
        </w:rPr>
        <w:t xml:space="preserve"> pro účely posouzení prokázání splnění kvalifik</w:t>
      </w:r>
      <w:r w:rsidR="0018729F">
        <w:rPr>
          <w:szCs w:val="22"/>
        </w:rPr>
        <w:t>a</w:t>
      </w:r>
      <w:r w:rsidR="00E91755">
        <w:rPr>
          <w:szCs w:val="22"/>
        </w:rPr>
        <w:t>ce</w:t>
      </w:r>
      <w:r w:rsidR="00E91755" w:rsidRPr="00E91755">
        <w:rPr>
          <w:szCs w:val="22"/>
        </w:rPr>
        <w:t xml:space="preserve"> uznána)</w:t>
      </w:r>
      <w:r w:rsidRPr="004C716D">
        <w:rPr>
          <w:szCs w:val="22"/>
        </w:rPr>
        <w:t>, dobu poskytnutí a další relevantní informace tak, aby bylo možné posoudit, zda se jedná o významno</w:t>
      </w:r>
      <w:r w:rsidRPr="00953DF7">
        <w:rPr>
          <w:szCs w:val="22"/>
        </w:rPr>
        <w:t>u službu, jak je definována</w:t>
      </w:r>
      <w:r>
        <w:rPr>
          <w:szCs w:val="22"/>
        </w:rPr>
        <w:t xml:space="preserve"> Zadavatelem</w:t>
      </w:r>
      <w:r w:rsidRPr="00953DF7">
        <w:rPr>
          <w:szCs w:val="22"/>
        </w:rPr>
        <w:t xml:space="preserve"> výše</w:t>
      </w:r>
      <w:r w:rsidRPr="008611FC">
        <w:t>.</w:t>
      </w:r>
      <w:r w:rsidRPr="009515FC">
        <w:rPr>
          <w:b/>
        </w:rPr>
        <w:t xml:space="preserve"> </w:t>
      </w:r>
    </w:p>
    <w:p w:rsidR="00822BD0" w:rsidRPr="00953DF7" w:rsidRDefault="00822BD0" w:rsidP="00BC0DED">
      <w:pPr>
        <w:spacing w:after="60"/>
        <w:ind w:left="1134"/>
        <w:rPr>
          <w:szCs w:val="22"/>
        </w:rPr>
      </w:pPr>
      <w:r w:rsidRPr="009515FC">
        <w:rPr>
          <w:b/>
        </w:rPr>
        <w:t>Zadavatel upozorňuje, že z informací uvedených v seznamu musí výslovně plynout splnění požadavk</w:t>
      </w:r>
      <w:r>
        <w:rPr>
          <w:b/>
        </w:rPr>
        <w:t>ů</w:t>
      </w:r>
      <w:r w:rsidRPr="009515FC">
        <w:rPr>
          <w:b/>
        </w:rPr>
        <w:t xml:space="preserve"> Zadavatele ohledně konkrétní služby</w:t>
      </w:r>
      <w:r w:rsidRPr="00900BB4">
        <w:t>.</w:t>
      </w:r>
      <w:r w:rsidRPr="00900BB4">
        <w:rPr>
          <w:szCs w:val="22"/>
        </w:rPr>
        <w:t xml:space="preserve"> </w:t>
      </w:r>
    </w:p>
    <w:p w:rsidR="00822BD0" w:rsidRPr="00B9006F" w:rsidRDefault="00822BD0" w:rsidP="00BC0DED">
      <w:pPr>
        <w:spacing w:after="60"/>
        <w:ind w:left="1134"/>
        <w:rPr>
          <w:szCs w:val="22"/>
        </w:rPr>
      </w:pPr>
      <w:r w:rsidRPr="00271C66">
        <w:rPr>
          <w:b/>
          <w:szCs w:val="22"/>
        </w:rPr>
        <w:t>Seznam významných služeb bude předložen ve formě čestného prohlášení</w:t>
      </w:r>
      <w:r w:rsidRPr="00B9006F">
        <w:rPr>
          <w:szCs w:val="22"/>
        </w:rPr>
        <w:t xml:space="preserve"> Uchazeče, přičemž jeho vzor je přiložen k Zadávací dokumentaci (viz </w:t>
      </w:r>
      <w:r>
        <w:rPr>
          <w:b/>
          <w:szCs w:val="22"/>
        </w:rPr>
        <w:fldChar w:fldCharType="begin"/>
      </w:r>
      <w:r>
        <w:rPr>
          <w:b/>
          <w:szCs w:val="22"/>
        </w:rPr>
        <w:instrText xml:space="preserve"> REF _Ref389818588 \r \h </w:instrText>
      </w:r>
      <w:r>
        <w:rPr>
          <w:b/>
          <w:szCs w:val="22"/>
        </w:rPr>
      </w:r>
      <w:r>
        <w:rPr>
          <w:b/>
          <w:szCs w:val="22"/>
        </w:rPr>
        <w:fldChar w:fldCharType="separate"/>
      </w:r>
      <w:r w:rsidR="003A1C17">
        <w:rPr>
          <w:b/>
          <w:szCs w:val="22"/>
        </w:rPr>
        <w:t>Příloha 4.3</w:t>
      </w:r>
      <w:r>
        <w:rPr>
          <w:b/>
          <w:szCs w:val="22"/>
        </w:rPr>
        <w:fldChar w:fldCharType="end"/>
      </w:r>
      <w:r>
        <w:rPr>
          <w:b/>
          <w:szCs w:val="22"/>
        </w:rPr>
        <w:t xml:space="preserve"> </w:t>
      </w:r>
      <w:r w:rsidRPr="00B9006F">
        <w:rPr>
          <w:b/>
          <w:szCs w:val="22"/>
        </w:rPr>
        <w:t>ZD</w:t>
      </w:r>
      <w:r w:rsidRPr="00B9006F">
        <w:rPr>
          <w:szCs w:val="22"/>
        </w:rPr>
        <w:t xml:space="preserve">). </w:t>
      </w:r>
    </w:p>
    <w:p w:rsidR="006912EC" w:rsidRDefault="00822BD0" w:rsidP="00BC0DED">
      <w:pPr>
        <w:spacing w:after="60"/>
        <w:ind w:left="1134"/>
        <w:rPr>
          <w:szCs w:val="22"/>
        </w:rPr>
      </w:pPr>
      <w:r w:rsidRPr="00271C66">
        <w:rPr>
          <w:b/>
          <w:szCs w:val="22"/>
        </w:rPr>
        <w:t xml:space="preserve">V osvědčení o </w:t>
      </w:r>
      <w:r w:rsidR="00DD758C" w:rsidRPr="00271C66">
        <w:rPr>
          <w:b/>
          <w:szCs w:val="22"/>
        </w:rPr>
        <w:t>realizaci významné služby</w:t>
      </w:r>
      <w:r w:rsidRPr="00B9006F">
        <w:rPr>
          <w:szCs w:val="22"/>
        </w:rPr>
        <w:t xml:space="preserve"> </w:t>
      </w:r>
      <w:r>
        <w:rPr>
          <w:szCs w:val="22"/>
        </w:rPr>
        <w:t xml:space="preserve">musí být </w:t>
      </w:r>
      <w:r w:rsidRPr="00B9006F">
        <w:rPr>
          <w:szCs w:val="22"/>
        </w:rPr>
        <w:t xml:space="preserve">uveden </w:t>
      </w:r>
      <w:r>
        <w:rPr>
          <w:szCs w:val="22"/>
        </w:rPr>
        <w:t xml:space="preserve">alespoň </w:t>
      </w:r>
      <w:r w:rsidRPr="00B9006F">
        <w:rPr>
          <w:szCs w:val="22"/>
        </w:rPr>
        <w:t>název objednatele, název a</w:t>
      </w:r>
      <w:r>
        <w:rPr>
          <w:szCs w:val="22"/>
        </w:rPr>
        <w:t> </w:t>
      </w:r>
      <w:r w:rsidRPr="00B9006F">
        <w:rPr>
          <w:szCs w:val="22"/>
        </w:rPr>
        <w:t>popis poskytované významné služby, rozsah a doba poskytované významné služby a kontaktní osoba objednatele služby (klienta) s kontaktními údaji (jméno, funkce, telefon, e-mail) pro případné ověření pravdivosti deklarovaných informací Zadavatelem</w:t>
      </w:r>
      <w:r>
        <w:rPr>
          <w:szCs w:val="22"/>
        </w:rPr>
        <w:t>.</w:t>
      </w:r>
    </w:p>
    <w:p w:rsidR="00822BD0" w:rsidRDefault="00822BD0" w:rsidP="00BC0DED">
      <w:pPr>
        <w:spacing w:after="60"/>
        <w:ind w:left="1134"/>
        <w:rPr>
          <w:szCs w:val="22"/>
        </w:rPr>
      </w:pPr>
      <w:r w:rsidRPr="00B9006F">
        <w:rPr>
          <w:szCs w:val="22"/>
        </w:rPr>
        <w:t xml:space="preserve">Pokud osvědčení vydává jiná osoba než veřejný zadavatel a tato osoba je zahraniční, bude Zadavatel akceptovat i osvědčení ve slovenském jazyce; v ostatních případech musí být osvědčení předloženo v češtině nebo s překladem do českého jazyka (překlad nemusí být </w:t>
      </w:r>
      <w:r w:rsidRPr="00992061">
        <w:rPr>
          <w:szCs w:val="22"/>
        </w:rPr>
        <w:t>úředně ověřený; za správnost překladu ve vztahu k Zadavateli odpovídá Uchazeč). Vzor osvědčení o významné službě je přiložen k Zadávací dokumentaci (viz </w:t>
      </w:r>
      <w:r w:rsidRPr="00992061">
        <w:rPr>
          <w:b/>
          <w:szCs w:val="22"/>
        </w:rPr>
        <w:fldChar w:fldCharType="begin"/>
      </w:r>
      <w:r w:rsidRPr="00992061">
        <w:rPr>
          <w:b/>
          <w:szCs w:val="22"/>
        </w:rPr>
        <w:instrText xml:space="preserve"> REF _Ref389818588 \r \h </w:instrText>
      </w:r>
      <w:r>
        <w:rPr>
          <w:b/>
          <w:szCs w:val="22"/>
        </w:rPr>
        <w:instrText xml:space="preserve"> \* MERGEFORMAT </w:instrText>
      </w:r>
      <w:r w:rsidRPr="00992061">
        <w:rPr>
          <w:b/>
          <w:szCs w:val="22"/>
        </w:rPr>
      </w:r>
      <w:r w:rsidRPr="00992061">
        <w:rPr>
          <w:b/>
          <w:szCs w:val="22"/>
        </w:rPr>
        <w:fldChar w:fldCharType="separate"/>
      </w:r>
      <w:r w:rsidR="003A1C17">
        <w:rPr>
          <w:b/>
          <w:szCs w:val="22"/>
        </w:rPr>
        <w:t>Příloha 4.3</w:t>
      </w:r>
      <w:r w:rsidRPr="00992061">
        <w:rPr>
          <w:b/>
          <w:szCs w:val="22"/>
        </w:rPr>
        <w:fldChar w:fldCharType="end"/>
      </w:r>
      <w:r w:rsidRPr="00992061">
        <w:rPr>
          <w:b/>
          <w:szCs w:val="22"/>
        </w:rPr>
        <w:t> ZD</w:t>
      </w:r>
      <w:r w:rsidRPr="00992061">
        <w:rPr>
          <w:szCs w:val="22"/>
        </w:rPr>
        <w:t>).</w:t>
      </w:r>
    </w:p>
    <w:bookmarkEnd w:id="231"/>
    <w:p w:rsidR="00822BD0" w:rsidRPr="00443974" w:rsidRDefault="00822BD0" w:rsidP="00193388">
      <w:pPr>
        <w:numPr>
          <w:ilvl w:val="0"/>
          <w:numId w:val="17"/>
        </w:numPr>
        <w:spacing w:after="60"/>
        <w:ind w:left="1134" w:hanging="567"/>
        <w:rPr>
          <w:i/>
          <w:szCs w:val="22"/>
        </w:rPr>
      </w:pPr>
      <w:r w:rsidRPr="000B448E">
        <w:rPr>
          <w:b/>
          <w:szCs w:val="22"/>
        </w:rPr>
        <w:t>seznam členů</w:t>
      </w:r>
      <w:r w:rsidRPr="000B448E">
        <w:rPr>
          <w:szCs w:val="22"/>
        </w:rPr>
        <w:t xml:space="preserve"> </w:t>
      </w:r>
      <w:r w:rsidRPr="000B448E">
        <w:rPr>
          <w:b/>
          <w:szCs w:val="22"/>
        </w:rPr>
        <w:t>odborného týmu</w:t>
      </w:r>
      <w:r w:rsidRPr="000B448E">
        <w:rPr>
          <w:szCs w:val="22"/>
        </w:rPr>
        <w:t>, kteří se budou podílet na plnění Veřejné zakázky, a to bez zřetele na to, zda jsou zaměstnanci Uchazeče nebo v jiném vztahu k Uchazeči, a</w:t>
      </w:r>
      <w:r>
        <w:rPr>
          <w:szCs w:val="22"/>
        </w:rPr>
        <w:t> </w:t>
      </w:r>
      <w:r w:rsidRPr="000B448E">
        <w:rPr>
          <w:b/>
          <w:szCs w:val="22"/>
        </w:rPr>
        <w:t xml:space="preserve">strukturované </w:t>
      </w:r>
      <w:r w:rsidR="008A7AE5">
        <w:rPr>
          <w:b/>
          <w:szCs w:val="22"/>
        </w:rPr>
        <w:t xml:space="preserve">profesní </w:t>
      </w:r>
      <w:r w:rsidRPr="000B448E">
        <w:rPr>
          <w:b/>
          <w:szCs w:val="22"/>
        </w:rPr>
        <w:t>životopisy jednotlivých členů odborného týmu</w:t>
      </w:r>
      <w:r w:rsidRPr="000B448E">
        <w:rPr>
          <w:szCs w:val="22"/>
        </w:rPr>
        <w:t xml:space="preserve">. </w:t>
      </w:r>
    </w:p>
    <w:p w:rsidR="00822BD0" w:rsidRPr="000B448E" w:rsidRDefault="00822BD0" w:rsidP="00BC0DED">
      <w:pPr>
        <w:spacing w:after="60"/>
        <w:ind w:left="1134"/>
        <w:rPr>
          <w:i/>
          <w:szCs w:val="22"/>
        </w:rPr>
      </w:pPr>
      <w:r w:rsidRPr="000B448E">
        <w:rPr>
          <w:szCs w:val="22"/>
        </w:rPr>
        <w:t xml:space="preserve">Ze seznamu členů odborného týmu </w:t>
      </w:r>
      <w:r>
        <w:rPr>
          <w:szCs w:val="22"/>
        </w:rPr>
        <w:t xml:space="preserve">musí </w:t>
      </w:r>
      <w:r w:rsidRPr="000B448E">
        <w:rPr>
          <w:szCs w:val="22"/>
        </w:rPr>
        <w:t>vyplývat, že Uchazeč bude mít pro plnění Veřejné zakázky k dispozici odborný tým min</w:t>
      </w:r>
      <w:r>
        <w:rPr>
          <w:szCs w:val="22"/>
        </w:rPr>
        <w:t>imálně</w:t>
      </w:r>
      <w:r w:rsidRPr="000B448E">
        <w:rPr>
          <w:szCs w:val="22"/>
        </w:rPr>
        <w:t xml:space="preserve"> v níže uvedené struktuře. Ze strukturovaných</w:t>
      </w:r>
      <w:r w:rsidR="008A7AE5">
        <w:rPr>
          <w:szCs w:val="22"/>
        </w:rPr>
        <w:t xml:space="preserve"> profesních</w:t>
      </w:r>
      <w:r w:rsidRPr="000B448E">
        <w:rPr>
          <w:szCs w:val="22"/>
        </w:rPr>
        <w:t xml:space="preserve"> životopisů členů odborného týmu musí vyplývat splnění požadavků na členy odborného týmu stanovených níže Zadavatelem, </w:t>
      </w:r>
      <w:r w:rsidRPr="000B448E">
        <w:rPr>
          <w:b/>
          <w:szCs w:val="22"/>
        </w:rPr>
        <w:t>zejména pak prokázání praxe v oboru</w:t>
      </w:r>
      <w:r w:rsidRPr="000B448E">
        <w:rPr>
          <w:szCs w:val="22"/>
        </w:rPr>
        <w:t xml:space="preserve">. Přílohou životopisu musí být (obyčejné) kopie požadovaných </w:t>
      </w:r>
      <w:r w:rsidR="009660F1">
        <w:rPr>
          <w:b/>
          <w:szCs w:val="22"/>
        </w:rPr>
        <w:lastRenderedPageBreak/>
        <w:t xml:space="preserve">dokladů o vzdělání </w:t>
      </w:r>
      <w:r w:rsidRPr="004C716D">
        <w:rPr>
          <w:szCs w:val="22"/>
        </w:rPr>
        <w:t>s tím, že pokud jsou tyto dokumenty v jiném jazyc</w:t>
      </w:r>
      <w:r w:rsidRPr="00953DF7">
        <w:rPr>
          <w:szCs w:val="22"/>
        </w:rPr>
        <w:t>e než slovenském, anglickém, německém nebo latinském, bude přiložen i překlad do českého jazyka (překlad nemusí být úředně ověřený; za správnost překladu ve vztahu k Zadavateli odpovídá Uchazeč).</w:t>
      </w:r>
    </w:p>
    <w:p w:rsidR="00822BD0" w:rsidRPr="00AC44EC" w:rsidRDefault="00822BD0" w:rsidP="00BC0DED">
      <w:pPr>
        <w:spacing w:after="60"/>
        <w:ind w:left="1134"/>
        <w:rPr>
          <w:i/>
          <w:szCs w:val="22"/>
        </w:rPr>
      </w:pPr>
      <w:r>
        <w:t xml:space="preserve">Splnění požadavku dle tohoto odstavce </w:t>
      </w:r>
      <w:r w:rsidRPr="00AC44EC">
        <w:rPr>
          <w:szCs w:val="22"/>
        </w:rPr>
        <w:t>prokáže Uchazeč předložením seznam</w:t>
      </w:r>
      <w:r>
        <w:rPr>
          <w:szCs w:val="22"/>
        </w:rPr>
        <w:t>u</w:t>
      </w:r>
      <w:r w:rsidRPr="00AC44EC">
        <w:rPr>
          <w:szCs w:val="22"/>
        </w:rPr>
        <w:t xml:space="preserve"> s uvedením požadovaných informací a životopis</w:t>
      </w:r>
      <w:r>
        <w:rPr>
          <w:szCs w:val="22"/>
        </w:rPr>
        <w:t>ů</w:t>
      </w:r>
      <w:r w:rsidRPr="00AC44EC">
        <w:rPr>
          <w:szCs w:val="22"/>
        </w:rPr>
        <w:t xml:space="preserve"> členů odborného týmu ve struktuře viz </w:t>
      </w:r>
      <w:r>
        <w:rPr>
          <w:b/>
          <w:szCs w:val="22"/>
        </w:rPr>
        <w:t xml:space="preserve"> </w:t>
      </w:r>
      <w:r>
        <w:rPr>
          <w:b/>
          <w:szCs w:val="22"/>
        </w:rPr>
        <w:fldChar w:fldCharType="begin"/>
      </w:r>
      <w:r>
        <w:rPr>
          <w:b/>
          <w:szCs w:val="22"/>
        </w:rPr>
        <w:instrText xml:space="preserve"> REF _Ref389818621 \r \h </w:instrText>
      </w:r>
      <w:r>
        <w:rPr>
          <w:b/>
          <w:szCs w:val="22"/>
        </w:rPr>
      </w:r>
      <w:r>
        <w:rPr>
          <w:b/>
          <w:szCs w:val="22"/>
        </w:rPr>
        <w:fldChar w:fldCharType="separate"/>
      </w:r>
      <w:r w:rsidR="003A1C17">
        <w:rPr>
          <w:b/>
          <w:szCs w:val="22"/>
        </w:rPr>
        <w:t>Příloha 4.4</w:t>
      </w:r>
      <w:r>
        <w:rPr>
          <w:b/>
          <w:szCs w:val="22"/>
        </w:rPr>
        <w:fldChar w:fldCharType="end"/>
      </w:r>
      <w:r w:rsidRPr="00AC44EC">
        <w:rPr>
          <w:b/>
          <w:szCs w:val="22"/>
        </w:rPr>
        <w:t xml:space="preserve"> ZD.</w:t>
      </w:r>
    </w:p>
    <w:p w:rsidR="00822BD0" w:rsidRPr="00EF5C5E" w:rsidRDefault="00822BD0" w:rsidP="00BC0DED">
      <w:pPr>
        <w:spacing w:after="60"/>
        <w:ind w:left="1134"/>
        <w:rPr>
          <w:szCs w:val="22"/>
        </w:rPr>
      </w:pPr>
      <w:r w:rsidRPr="00EF5C5E">
        <w:rPr>
          <w:szCs w:val="22"/>
        </w:rPr>
        <w:t>Uchazeč splňuje tento technický kvalifikační předpoklad, pokud prokáže, že má k dispozici pro plnění Veřejné zakázky minimálně následující členy</w:t>
      </w:r>
      <w:r w:rsidRPr="00EF5C5E">
        <w:t>:</w:t>
      </w:r>
    </w:p>
    <w:p w:rsidR="00822BD0" w:rsidRPr="00271C66" w:rsidRDefault="00AC6087" w:rsidP="00D13A0A">
      <w:pPr>
        <w:pStyle w:val="Text1"/>
        <w:keepNext/>
        <w:numPr>
          <w:ilvl w:val="0"/>
          <w:numId w:val="19"/>
        </w:numPr>
        <w:tabs>
          <w:tab w:val="left" w:pos="1560"/>
        </w:tabs>
        <w:spacing w:after="60"/>
        <w:ind w:left="1701" w:hanging="567"/>
        <w:rPr>
          <w:szCs w:val="22"/>
        </w:rPr>
      </w:pPr>
      <w:r>
        <w:rPr>
          <w:b/>
          <w:szCs w:val="22"/>
        </w:rPr>
        <w:t>v</w:t>
      </w:r>
      <w:r w:rsidRPr="00271C66">
        <w:rPr>
          <w:b/>
          <w:szCs w:val="22"/>
        </w:rPr>
        <w:t xml:space="preserve">edoucí </w:t>
      </w:r>
      <w:r w:rsidR="009019F5" w:rsidRPr="00271C66">
        <w:rPr>
          <w:b/>
          <w:szCs w:val="22"/>
        </w:rPr>
        <w:t>realizačního týmu</w:t>
      </w:r>
      <w:r w:rsidR="00822BD0" w:rsidRPr="00271C66">
        <w:rPr>
          <w:szCs w:val="22"/>
        </w:rPr>
        <w:t>, který splňuje následující požadavky:</w:t>
      </w:r>
    </w:p>
    <w:p w:rsidR="00822BD0" w:rsidRPr="00271C66" w:rsidRDefault="00822BD0" w:rsidP="00193388">
      <w:pPr>
        <w:pStyle w:val="Text1"/>
        <w:numPr>
          <w:ilvl w:val="0"/>
          <w:numId w:val="20"/>
        </w:numPr>
        <w:spacing w:after="60"/>
        <w:ind w:left="1984" w:hanging="425"/>
        <w:rPr>
          <w:szCs w:val="22"/>
        </w:rPr>
      </w:pPr>
      <w:r w:rsidRPr="00271C66">
        <w:rPr>
          <w:szCs w:val="22"/>
        </w:rPr>
        <w:t xml:space="preserve">má min. </w:t>
      </w:r>
      <w:r w:rsidR="009019F5" w:rsidRPr="00271C66">
        <w:rPr>
          <w:szCs w:val="22"/>
        </w:rPr>
        <w:t>vysokoškolské</w:t>
      </w:r>
      <w:r w:rsidRPr="00271C66">
        <w:rPr>
          <w:szCs w:val="22"/>
        </w:rPr>
        <w:t xml:space="preserve"> vzdělání, </w:t>
      </w:r>
    </w:p>
    <w:p w:rsidR="00822BD0" w:rsidRPr="00271C66" w:rsidRDefault="00822BD0" w:rsidP="00193388">
      <w:pPr>
        <w:pStyle w:val="Text1"/>
        <w:numPr>
          <w:ilvl w:val="0"/>
          <w:numId w:val="20"/>
        </w:numPr>
        <w:spacing w:after="60"/>
        <w:ind w:left="1984" w:hanging="425"/>
        <w:rPr>
          <w:szCs w:val="22"/>
        </w:rPr>
      </w:pPr>
      <w:r w:rsidRPr="00271C66">
        <w:rPr>
          <w:szCs w:val="22"/>
        </w:rPr>
        <w:t xml:space="preserve">má min. </w:t>
      </w:r>
      <w:r w:rsidR="002C6847" w:rsidRPr="00271C66">
        <w:rPr>
          <w:szCs w:val="22"/>
        </w:rPr>
        <w:t>2</w:t>
      </w:r>
      <w:r w:rsidRPr="00271C66">
        <w:rPr>
          <w:szCs w:val="22"/>
        </w:rPr>
        <w:t xml:space="preserve"> </w:t>
      </w:r>
      <w:r w:rsidR="00D31A82" w:rsidRPr="00271C66">
        <w:rPr>
          <w:szCs w:val="22"/>
        </w:rPr>
        <w:t>roky</w:t>
      </w:r>
      <w:r w:rsidRPr="00271C66">
        <w:rPr>
          <w:szCs w:val="22"/>
        </w:rPr>
        <w:t xml:space="preserve"> praxe v</w:t>
      </w:r>
      <w:r w:rsidR="009019F5" w:rsidRPr="00271C66">
        <w:rPr>
          <w:szCs w:val="22"/>
        </w:rPr>
        <w:t xml:space="preserve"> oblasti provádění </w:t>
      </w:r>
      <w:r w:rsidR="00F202D0" w:rsidRPr="00271C66">
        <w:rPr>
          <w:szCs w:val="22"/>
        </w:rPr>
        <w:t xml:space="preserve">personálních </w:t>
      </w:r>
      <w:r w:rsidR="009019F5" w:rsidRPr="00271C66">
        <w:rPr>
          <w:szCs w:val="22"/>
        </w:rPr>
        <w:t>auditů</w:t>
      </w:r>
      <w:r w:rsidRPr="00271C66">
        <w:rPr>
          <w:szCs w:val="22"/>
        </w:rPr>
        <w:t>,</w:t>
      </w:r>
    </w:p>
    <w:p w:rsidR="00822BD0" w:rsidRPr="00271C66" w:rsidRDefault="00822BD0" w:rsidP="00193388">
      <w:pPr>
        <w:pStyle w:val="Text1"/>
        <w:numPr>
          <w:ilvl w:val="0"/>
          <w:numId w:val="20"/>
        </w:numPr>
        <w:spacing w:after="60"/>
        <w:ind w:left="1984" w:hanging="425"/>
        <w:rPr>
          <w:szCs w:val="22"/>
        </w:rPr>
      </w:pPr>
      <w:r w:rsidRPr="00271C66">
        <w:rPr>
          <w:szCs w:val="22"/>
        </w:rPr>
        <w:t xml:space="preserve">má min. </w:t>
      </w:r>
      <w:r w:rsidR="002C6847" w:rsidRPr="00271C66">
        <w:rPr>
          <w:szCs w:val="22"/>
        </w:rPr>
        <w:t>1</w:t>
      </w:r>
      <w:r w:rsidRPr="00271C66">
        <w:rPr>
          <w:szCs w:val="22"/>
        </w:rPr>
        <w:t xml:space="preserve"> zkušenost s</w:t>
      </w:r>
      <w:r w:rsidR="00AD2401" w:rsidRPr="00271C66">
        <w:rPr>
          <w:rFonts w:cs="Arial"/>
        </w:rPr>
        <w:t xml:space="preserve"> provedením </w:t>
      </w:r>
      <w:r w:rsidR="00F202D0" w:rsidRPr="00271C66">
        <w:rPr>
          <w:rFonts w:cs="Arial"/>
        </w:rPr>
        <w:t xml:space="preserve">personálního </w:t>
      </w:r>
      <w:r w:rsidR="00AD2401" w:rsidRPr="00271C66">
        <w:rPr>
          <w:rFonts w:cs="Arial"/>
        </w:rPr>
        <w:t>auditu</w:t>
      </w:r>
      <w:r w:rsidRPr="00271C66">
        <w:rPr>
          <w:szCs w:val="22"/>
        </w:rPr>
        <w:t xml:space="preserve"> </w:t>
      </w:r>
      <w:r w:rsidR="00AD2401" w:rsidRPr="00271C66">
        <w:rPr>
          <w:szCs w:val="22"/>
        </w:rPr>
        <w:t>v minimálním finančním objemu 500 000 Kč bez DPH</w:t>
      </w:r>
      <w:r w:rsidR="009B39CB" w:rsidRPr="00271C66">
        <w:rPr>
          <w:szCs w:val="22"/>
        </w:rPr>
        <w:t>/audit</w:t>
      </w:r>
      <w:r w:rsidR="0096079F" w:rsidRPr="00271C66">
        <w:rPr>
          <w:szCs w:val="22"/>
        </w:rPr>
        <w:t xml:space="preserve">, </w:t>
      </w:r>
      <w:r w:rsidR="0096079F" w:rsidRPr="007B3D5A">
        <w:rPr>
          <w:szCs w:val="22"/>
          <w:u w:val="single"/>
        </w:rPr>
        <w:t>ve funkci vedoucí týmu</w:t>
      </w:r>
      <w:r w:rsidRPr="00271C66">
        <w:rPr>
          <w:szCs w:val="22"/>
        </w:rPr>
        <w:t>.</w:t>
      </w:r>
    </w:p>
    <w:p w:rsidR="00AD2401" w:rsidRPr="00271C66" w:rsidRDefault="008A7AE5" w:rsidP="00AC6087">
      <w:pPr>
        <w:pStyle w:val="Text1"/>
        <w:numPr>
          <w:ilvl w:val="0"/>
          <w:numId w:val="19"/>
        </w:numPr>
        <w:tabs>
          <w:tab w:val="left" w:pos="1701"/>
        </w:tabs>
        <w:spacing w:after="60"/>
        <w:ind w:left="1560" w:hanging="426"/>
        <w:rPr>
          <w:szCs w:val="22"/>
        </w:rPr>
      </w:pPr>
      <w:r w:rsidRPr="00271C66">
        <w:rPr>
          <w:b/>
          <w:szCs w:val="22"/>
        </w:rPr>
        <w:t xml:space="preserve">minimálně </w:t>
      </w:r>
      <w:r w:rsidR="00AD2401" w:rsidRPr="00271C66">
        <w:rPr>
          <w:b/>
          <w:szCs w:val="22"/>
        </w:rPr>
        <w:t>2 členové realizačního týmu</w:t>
      </w:r>
      <w:r w:rsidR="00AD2401" w:rsidRPr="00271C66">
        <w:rPr>
          <w:szCs w:val="22"/>
        </w:rPr>
        <w:t>, kteří splňují následující požadavky:</w:t>
      </w:r>
    </w:p>
    <w:p w:rsidR="00AD2401" w:rsidRPr="00271C66" w:rsidRDefault="00AD2401" w:rsidP="00193388">
      <w:pPr>
        <w:pStyle w:val="Text1"/>
        <w:numPr>
          <w:ilvl w:val="0"/>
          <w:numId w:val="20"/>
        </w:numPr>
        <w:spacing w:after="60"/>
        <w:ind w:left="1984" w:hanging="425"/>
        <w:rPr>
          <w:szCs w:val="22"/>
        </w:rPr>
      </w:pPr>
      <w:r w:rsidRPr="00271C66">
        <w:rPr>
          <w:szCs w:val="22"/>
        </w:rPr>
        <w:t xml:space="preserve">mají min. vysokoškolské vzdělání, </w:t>
      </w:r>
    </w:p>
    <w:p w:rsidR="00AD2401" w:rsidRPr="00271C66" w:rsidRDefault="00AD2401" w:rsidP="00193388">
      <w:pPr>
        <w:pStyle w:val="Text1"/>
        <w:numPr>
          <w:ilvl w:val="0"/>
          <w:numId w:val="20"/>
        </w:numPr>
        <w:spacing w:after="60"/>
        <w:ind w:left="1984" w:hanging="425"/>
        <w:rPr>
          <w:szCs w:val="22"/>
        </w:rPr>
      </w:pPr>
      <w:r w:rsidRPr="00271C66">
        <w:rPr>
          <w:szCs w:val="22"/>
        </w:rPr>
        <w:t>m</w:t>
      </w:r>
      <w:r w:rsidR="0096079F" w:rsidRPr="00271C66">
        <w:rPr>
          <w:szCs w:val="22"/>
        </w:rPr>
        <w:t>ají</w:t>
      </w:r>
      <w:r w:rsidRPr="00271C66">
        <w:rPr>
          <w:szCs w:val="22"/>
        </w:rPr>
        <w:t xml:space="preserve"> min. </w:t>
      </w:r>
      <w:r w:rsidR="002C6847" w:rsidRPr="00271C66">
        <w:rPr>
          <w:szCs w:val="22"/>
        </w:rPr>
        <w:t>1</w:t>
      </w:r>
      <w:r w:rsidRPr="00271C66">
        <w:rPr>
          <w:szCs w:val="22"/>
        </w:rPr>
        <w:t xml:space="preserve"> </w:t>
      </w:r>
      <w:r w:rsidR="002C6847" w:rsidRPr="00271C66">
        <w:rPr>
          <w:szCs w:val="22"/>
        </w:rPr>
        <w:t>rok</w:t>
      </w:r>
      <w:r w:rsidRPr="00271C66">
        <w:rPr>
          <w:szCs w:val="22"/>
        </w:rPr>
        <w:t xml:space="preserve"> praxe v oblasti provádění </w:t>
      </w:r>
      <w:r w:rsidR="00F202D0" w:rsidRPr="00271C66">
        <w:rPr>
          <w:szCs w:val="22"/>
        </w:rPr>
        <w:t>personálních auditů</w:t>
      </w:r>
      <w:r w:rsidRPr="00271C66">
        <w:rPr>
          <w:szCs w:val="22"/>
        </w:rPr>
        <w:t>,</w:t>
      </w:r>
    </w:p>
    <w:p w:rsidR="00AD2401" w:rsidRPr="00271C66" w:rsidRDefault="00AD2401" w:rsidP="00193388">
      <w:pPr>
        <w:pStyle w:val="Text1"/>
        <w:numPr>
          <w:ilvl w:val="0"/>
          <w:numId w:val="20"/>
        </w:numPr>
        <w:spacing w:after="60"/>
        <w:ind w:left="1984" w:hanging="425"/>
        <w:rPr>
          <w:szCs w:val="22"/>
        </w:rPr>
      </w:pPr>
      <w:r w:rsidRPr="00271C66">
        <w:rPr>
          <w:szCs w:val="22"/>
        </w:rPr>
        <w:t>m</w:t>
      </w:r>
      <w:r w:rsidR="0096079F" w:rsidRPr="00271C66">
        <w:rPr>
          <w:szCs w:val="22"/>
        </w:rPr>
        <w:t>ají</w:t>
      </w:r>
      <w:r w:rsidRPr="00271C66">
        <w:rPr>
          <w:szCs w:val="22"/>
        </w:rPr>
        <w:t xml:space="preserve"> min. 1 zkušenost s</w:t>
      </w:r>
      <w:r w:rsidRPr="00271C66">
        <w:rPr>
          <w:rFonts w:cs="Arial"/>
        </w:rPr>
        <w:t xml:space="preserve"> provedením </w:t>
      </w:r>
      <w:r w:rsidR="00F202D0" w:rsidRPr="00271C66">
        <w:rPr>
          <w:szCs w:val="22"/>
        </w:rPr>
        <w:t>personálního</w:t>
      </w:r>
      <w:r w:rsidRPr="00271C66">
        <w:rPr>
          <w:szCs w:val="22"/>
        </w:rPr>
        <w:t xml:space="preserve"> </w:t>
      </w:r>
      <w:r w:rsidR="00F202D0" w:rsidRPr="00271C66">
        <w:rPr>
          <w:szCs w:val="22"/>
        </w:rPr>
        <w:t xml:space="preserve">auditu </w:t>
      </w:r>
      <w:r w:rsidRPr="00271C66">
        <w:rPr>
          <w:szCs w:val="22"/>
        </w:rPr>
        <w:t xml:space="preserve">v minimálním finančním objemu </w:t>
      </w:r>
      <w:r w:rsidR="00DD758C" w:rsidRPr="00271C66">
        <w:rPr>
          <w:szCs w:val="22"/>
        </w:rPr>
        <w:t>3</w:t>
      </w:r>
      <w:r w:rsidRPr="00271C66">
        <w:rPr>
          <w:szCs w:val="22"/>
        </w:rPr>
        <w:t>00 000 Kč bez DPH</w:t>
      </w:r>
      <w:r w:rsidR="009B39CB" w:rsidRPr="00271C66">
        <w:rPr>
          <w:szCs w:val="22"/>
        </w:rPr>
        <w:t>, jako člen pracovního týmu</w:t>
      </w:r>
      <w:r w:rsidRPr="00271C66">
        <w:rPr>
          <w:szCs w:val="22"/>
        </w:rPr>
        <w:t>.</w:t>
      </w:r>
    </w:p>
    <w:p w:rsidR="00822BD0" w:rsidRPr="00953DF7" w:rsidRDefault="00822BD0" w:rsidP="00BC0DED">
      <w:pPr>
        <w:pStyle w:val="Normal1"/>
        <w:spacing w:after="60"/>
        <w:ind w:left="1134"/>
        <w:rPr>
          <w:szCs w:val="22"/>
        </w:rPr>
      </w:pPr>
      <w:r w:rsidRPr="004C716D">
        <w:rPr>
          <w:szCs w:val="22"/>
        </w:rPr>
        <w:t xml:space="preserve">Zadavatel požaduje, aby Uchazeč zajistil v celém průběhu realizace Veřejné zakázky komunikaci se Zadavatelem v českém jazyce; tento závazek je možné splnit i přes tlumočníka </w:t>
      </w:r>
      <w:r w:rsidRPr="00953DF7">
        <w:rPr>
          <w:szCs w:val="22"/>
        </w:rPr>
        <w:t>na náklady Uchazeče.</w:t>
      </w:r>
    </w:p>
    <w:p w:rsidR="00822BD0" w:rsidRPr="000B448E" w:rsidRDefault="00822BD0" w:rsidP="00BC0DED">
      <w:pPr>
        <w:pStyle w:val="Normal1"/>
        <w:spacing w:after="60"/>
        <w:ind w:left="1134"/>
        <w:rPr>
          <w:szCs w:val="22"/>
        </w:rPr>
      </w:pPr>
      <w:r w:rsidRPr="000B448E">
        <w:rPr>
          <w:szCs w:val="22"/>
        </w:rPr>
        <w:t xml:space="preserve">Zadavatel výslovně požaduje, aby se osoby uvedené Uchazečem v seznamu členů odborného týmu skutečně přímo podílely na realizaci Veřejné zakázky, a to ve vztahu k požadovaným pozicím, resp. v rozsahu odpovídajícím požadovaným zkušenostem a potřebám při plnění Veřejné zakázky. Změna člena odborného týmu bude přípustná </w:t>
      </w:r>
      <w:r>
        <w:rPr>
          <w:szCs w:val="22"/>
        </w:rPr>
        <w:t xml:space="preserve">pouze </w:t>
      </w:r>
      <w:r w:rsidRPr="000B448E">
        <w:rPr>
          <w:szCs w:val="22"/>
        </w:rPr>
        <w:t xml:space="preserve">po předchozím souhlasu Zadavatele za předpokladu, že nový člen odborného týmu bude splňovat všechny kvalifikační požadavky stanovené Zadavatelem na danou pozici. </w:t>
      </w:r>
    </w:p>
    <w:bookmarkEnd w:id="223"/>
    <w:bookmarkEnd w:id="224"/>
    <w:bookmarkEnd w:id="225"/>
    <w:bookmarkEnd w:id="226"/>
    <w:bookmarkEnd w:id="227"/>
    <w:bookmarkEnd w:id="228"/>
    <w:bookmarkEnd w:id="229"/>
    <w:bookmarkEnd w:id="230"/>
    <w:p w:rsidR="00822BD0" w:rsidRPr="000B448E" w:rsidRDefault="00822BD0" w:rsidP="00D10A18">
      <w:pPr>
        <w:spacing w:after="60"/>
        <w:rPr>
          <w:szCs w:val="22"/>
        </w:rPr>
      </w:pPr>
    </w:p>
    <w:p w:rsidR="00822BD0" w:rsidRDefault="00822BD0" w:rsidP="00BC0DED">
      <w:pPr>
        <w:pStyle w:val="Nadpis1"/>
        <w:spacing w:before="120"/>
        <w:ind w:left="567" w:hanging="567"/>
        <w:rPr>
          <w:sz w:val="22"/>
          <w:szCs w:val="22"/>
        </w:rPr>
      </w:pPr>
      <w:bookmarkStart w:id="232" w:name="_Toc335391989"/>
      <w:bookmarkStart w:id="233" w:name="_Toc335397887"/>
      <w:bookmarkStart w:id="234" w:name="_Toc335401594"/>
      <w:bookmarkStart w:id="235" w:name="_Toc335401681"/>
      <w:bookmarkStart w:id="236" w:name="_Toc335655572"/>
      <w:bookmarkStart w:id="237" w:name="_Toc283895092"/>
      <w:bookmarkStart w:id="238" w:name="_Toc272389256"/>
      <w:bookmarkStart w:id="239" w:name="_Toc335391991"/>
      <w:bookmarkStart w:id="240" w:name="_Toc335397889"/>
      <w:bookmarkStart w:id="241" w:name="_Toc335401596"/>
      <w:bookmarkStart w:id="242" w:name="_Toc335401683"/>
      <w:bookmarkStart w:id="243" w:name="_Toc335655574"/>
      <w:bookmarkStart w:id="244" w:name="_Toc283895094"/>
      <w:bookmarkStart w:id="245" w:name="_Toc283895097"/>
      <w:bookmarkStart w:id="246" w:name="_Toc283895101"/>
      <w:bookmarkStart w:id="247" w:name="_Toc272389261"/>
      <w:bookmarkStart w:id="248" w:name="_Toc361068752"/>
      <w:bookmarkStart w:id="249" w:name="_Toc399161169"/>
      <w:bookmarkStart w:id="250" w:name="_Toc417988644"/>
      <w:bookmarkEnd w:id="135"/>
      <w:bookmarkEnd w:id="136"/>
      <w:bookmarkEnd w:id="161"/>
      <w:bookmarkEnd w:id="162"/>
      <w:bookmarkEnd w:id="215"/>
      <w:bookmarkEnd w:id="216"/>
      <w:bookmarkEnd w:id="217"/>
      <w:bookmarkEnd w:id="21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0B448E">
        <w:rPr>
          <w:sz w:val="22"/>
          <w:szCs w:val="22"/>
        </w:rPr>
        <w:t>Nabídka</w:t>
      </w:r>
      <w:bookmarkEnd w:id="248"/>
      <w:bookmarkEnd w:id="249"/>
      <w:bookmarkEnd w:id="250"/>
    </w:p>
    <w:p w:rsidR="00822BD0" w:rsidRPr="00EA0C7E" w:rsidRDefault="00822BD0" w:rsidP="00BC0DED">
      <w:pPr>
        <w:pStyle w:val="Normal1"/>
        <w:spacing w:after="60"/>
        <w:ind w:left="567"/>
        <w:rPr>
          <w:szCs w:val="22"/>
        </w:rPr>
      </w:pPr>
      <w:r>
        <w:rPr>
          <w:szCs w:val="22"/>
        </w:rPr>
        <w:t xml:space="preserve">Nabídka Uchazeče musí být zpracována v souladu s požadavky stanovenými touto ZD a ZVZ, tj. Uchazeč musí při zpracování Nabídky respektovat požadavky a podmínky stanovené Zadavatelem v Zadávacích podmínkách Veřejné zakázky (zejména pak Závazný text návrhu smlouvy - </w:t>
      </w:r>
      <w:r w:rsidRPr="00443974">
        <w:rPr>
          <w:b/>
          <w:szCs w:val="22"/>
        </w:rPr>
        <w:fldChar w:fldCharType="begin"/>
      </w:r>
      <w:r w:rsidRPr="00443974">
        <w:rPr>
          <w:b/>
          <w:szCs w:val="22"/>
        </w:rPr>
        <w:instrText xml:space="preserve"> REF _Ref389818351 \r \h </w:instrText>
      </w:r>
      <w:r>
        <w:rPr>
          <w:b/>
          <w:szCs w:val="22"/>
        </w:rPr>
        <w:instrText xml:space="preserve"> \* MERGEFORMAT </w:instrText>
      </w:r>
      <w:r w:rsidRPr="00443974">
        <w:rPr>
          <w:b/>
          <w:szCs w:val="22"/>
        </w:rPr>
      </w:r>
      <w:r w:rsidRPr="00443974">
        <w:rPr>
          <w:b/>
          <w:szCs w:val="22"/>
        </w:rPr>
        <w:fldChar w:fldCharType="separate"/>
      </w:r>
      <w:r w:rsidR="003A1C17">
        <w:rPr>
          <w:b/>
          <w:szCs w:val="22"/>
        </w:rPr>
        <w:t>Příloha 9</w:t>
      </w:r>
      <w:r w:rsidRPr="00443974">
        <w:rPr>
          <w:b/>
          <w:szCs w:val="22"/>
        </w:rPr>
        <w:fldChar w:fldCharType="end"/>
      </w:r>
      <w:r>
        <w:rPr>
          <w:szCs w:val="22"/>
        </w:rPr>
        <w:t xml:space="preserve"> </w:t>
      </w:r>
      <w:r w:rsidRPr="00832E48">
        <w:rPr>
          <w:b/>
          <w:szCs w:val="22"/>
        </w:rPr>
        <w:t>ZD</w:t>
      </w:r>
      <w:r>
        <w:rPr>
          <w:szCs w:val="22"/>
        </w:rPr>
        <w:t>), jakož i jakékoliv další požadavky dle ZVZ. Takto úplná Nabídka musí být Uchazečem řádně předložena Zadavateli ve stanovené Lhůtě pro podání nabídky.</w:t>
      </w:r>
    </w:p>
    <w:p w:rsidR="00822BD0" w:rsidRPr="000B448E" w:rsidRDefault="00822BD0" w:rsidP="00193388">
      <w:pPr>
        <w:pStyle w:val="Nadpis2"/>
        <w:numPr>
          <w:ilvl w:val="1"/>
          <w:numId w:val="23"/>
        </w:numPr>
        <w:spacing w:before="120"/>
        <w:ind w:left="567" w:hanging="567"/>
        <w:rPr>
          <w:szCs w:val="22"/>
        </w:rPr>
      </w:pPr>
      <w:bookmarkStart w:id="251" w:name="_Toc361068753"/>
      <w:bookmarkStart w:id="252" w:name="_Toc399161170"/>
      <w:bookmarkStart w:id="253" w:name="_Toc417988645"/>
      <w:bookmarkStart w:id="254" w:name="_Toc156356658"/>
      <w:bookmarkStart w:id="255" w:name="_Ref189569897"/>
      <w:r w:rsidRPr="000B448E">
        <w:rPr>
          <w:szCs w:val="22"/>
        </w:rPr>
        <w:t>Kontaktní osoba Uchazeče</w:t>
      </w:r>
      <w:bookmarkEnd w:id="251"/>
      <w:bookmarkEnd w:id="252"/>
      <w:bookmarkEnd w:id="253"/>
    </w:p>
    <w:p w:rsidR="00822BD0" w:rsidRPr="00857F05" w:rsidRDefault="00822BD0" w:rsidP="00BC0DED">
      <w:pPr>
        <w:pStyle w:val="Normal1"/>
        <w:spacing w:after="60"/>
        <w:ind w:left="567"/>
        <w:rPr>
          <w:szCs w:val="22"/>
        </w:rPr>
      </w:pPr>
      <w:r w:rsidRPr="000B448E">
        <w:rPr>
          <w:szCs w:val="22"/>
        </w:rPr>
        <w:t>Zadavatel doporučuje, aby Uchazeč v souvislosti se svojí účastí v Zadávacím řízení v Nabídce jmenoval kontaktní osobu včetně adresy pro doručování dokumentů v listinné podobě, která bude odpovídat za veškerou komunikaci se Zadavatelem a jíž může Zadavatel adresovat zejména jakékoliv oznámení či žádosti (</w:t>
      </w:r>
      <w:r w:rsidRPr="00CA0D12">
        <w:rPr>
          <w:szCs w:val="22"/>
        </w:rPr>
        <w:t xml:space="preserve">viz </w:t>
      </w:r>
      <w:r w:rsidRPr="00CA0D12">
        <w:rPr>
          <w:b/>
          <w:szCs w:val="22"/>
        </w:rPr>
        <w:fldChar w:fldCharType="begin"/>
      </w:r>
      <w:r w:rsidRPr="00CA0D12">
        <w:rPr>
          <w:b/>
          <w:szCs w:val="22"/>
        </w:rPr>
        <w:instrText xml:space="preserve"> REF _Ref389818710 \r \h </w:instrText>
      </w:r>
      <w:r>
        <w:rPr>
          <w:b/>
          <w:szCs w:val="22"/>
        </w:rPr>
        <w:instrText xml:space="preserve"> \* MERGEFORMAT </w:instrText>
      </w:r>
      <w:r w:rsidRPr="00CA0D12">
        <w:rPr>
          <w:b/>
          <w:szCs w:val="22"/>
        </w:rPr>
      </w:r>
      <w:r w:rsidRPr="00CA0D12">
        <w:rPr>
          <w:b/>
          <w:szCs w:val="22"/>
        </w:rPr>
        <w:fldChar w:fldCharType="separate"/>
      </w:r>
      <w:r w:rsidR="003A1C17">
        <w:rPr>
          <w:b/>
          <w:szCs w:val="22"/>
        </w:rPr>
        <w:t>Příloha 3</w:t>
      </w:r>
      <w:r w:rsidRPr="00CA0D12">
        <w:rPr>
          <w:b/>
          <w:szCs w:val="22"/>
        </w:rPr>
        <w:fldChar w:fldCharType="end"/>
      </w:r>
      <w:r w:rsidRPr="00857F05">
        <w:rPr>
          <w:b/>
          <w:szCs w:val="22"/>
        </w:rPr>
        <w:t xml:space="preserve"> ZD</w:t>
      </w:r>
      <w:r w:rsidRPr="00857F05">
        <w:rPr>
          <w:szCs w:val="22"/>
        </w:rPr>
        <w:t>).</w:t>
      </w:r>
    </w:p>
    <w:p w:rsidR="00822BD0" w:rsidRPr="000B448E" w:rsidRDefault="00822BD0" w:rsidP="00193388">
      <w:pPr>
        <w:pStyle w:val="Nadpis2"/>
        <w:numPr>
          <w:ilvl w:val="1"/>
          <w:numId w:val="23"/>
        </w:numPr>
        <w:spacing w:before="120"/>
        <w:ind w:left="567" w:hanging="567"/>
        <w:rPr>
          <w:szCs w:val="22"/>
        </w:rPr>
      </w:pPr>
      <w:bookmarkStart w:id="256" w:name="_Ref274510334"/>
      <w:bookmarkStart w:id="257" w:name="_Toc361068754"/>
      <w:bookmarkStart w:id="258" w:name="_Toc399161171"/>
      <w:bookmarkStart w:id="259" w:name="_Toc417988646"/>
      <w:r w:rsidRPr="000B448E">
        <w:rPr>
          <w:szCs w:val="22"/>
        </w:rPr>
        <w:t>Lhůta vázanosti nabídkou</w:t>
      </w:r>
      <w:bookmarkEnd w:id="256"/>
      <w:bookmarkEnd w:id="257"/>
      <w:bookmarkEnd w:id="258"/>
      <w:bookmarkEnd w:id="259"/>
      <w:r w:rsidRPr="000B448E">
        <w:rPr>
          <w:szCs w:val="22"/>
        </w:rPr>
        <w:t xml:space="preserve"> </w:t>
      </w:r>
    </w:p>
    <w:p w:rsidR="00822BD0" w:rsidRPr="000B448E" w:rsidRDefault="00822BD0" w:rsidP="00BC0DED">
      <w:pPr>
        <w:pStyle w:val="Normal1"/>
        <w:spacing w:after="60"/>
        <w:ind w:left="567"/>
        <w:rPr>
          <w:b/>
          <w:szCs w:val="22"/>
        </w:rPr>
      </w:pPr>
      <w:r w:rsidRPr="000B448E">
        <w:rPr>
          <w:szCs w:val="22"/>
        </w:rPr>
        <w:t xml:space="preserve">V souvislosti se Zadávacím řízením Zadavatel stanovuje </w:t>
      </w:r>
      <w:r w:rsidRPr="00D31762">
        <w:rPr>
          <w:b/>
          <w:szCs w:val="22"/>
        </w:rPr>
        <w:t xml:space="preserve">lhůtu </w:t>
      </w:r>
      <w:r w:rsidR="00CA1858">
        <w:rPr>
          <w:b/>
          <w:szCs w:val="22"/>
        </w:rPr>
        <w:t>90</w:t>
      </w:r>
      <w:r w:rsidR="00A8547F" w:rsidRPr="00D31762">
        <w:rPr>
          <w:b/>
          <w:szCs w:val="22"/>
        </w:rPr>
        <w:t xml:space="preserve"> kalendářních dnů</w:t>
      </w:r>
      <w:r w:rsidRPr="000B448E">
        <w:rPr>
          <w:szCs w:val="22"/>
        </w:rPr>
        <w:t xml:space="preserve">, </w:t>
      </w:r>
      <w:r w:rsidR="00EB027B">
        <w:rPr>
          <w:szCs w:val="22"/>
        </w:rPr>
        <w:br/>
      </w:r>
      <w:r w:rsidRPr="000B448E">
        <w:rPr>
          <w:szCs w:val="22"/>
        </w:rPr>
        <w:t xml:space="preserve">po kterou jsou Uchazeči vázáni svými Nabídkami (tzv. zadávací lhůta). Tato zadávací lhůta </w:t>
      </w:r>
      <w:r w:rsidRPr="000B448E">
        <w:rPr>
          <w:szCs w:val="22"/>
        </w:rPr>
        <w:lastRenderedPageBreak/>
        <w:t>začíná běžet okamžikem skončení Lhůty pro podání nabídek a její běh se řídí ustanovením § 43 ZVZ</w:t>
      </w:r>
      <w:r w:rsidRPr="000B448E">
        <w:rPr>
          <w:b/>
          <w:szCs w:val="22"/>
        </w:rPr>
        <w:t xml:space="preserve">. </w:t>
      </w:r>
    </w:p>
    <w:p w:rsidR="00822BD0" w:rsidRPr="00443974" w:rsidRDefault="00822BD0" w:rsidP="00193388">
      <w:pPr>
        <w:pStyle w:val="Nadpis2"/>
        <w:numPr>
          <w:ilvl w:val="1"/>
          <w:numId w:val="23"/>
        </w:numPr>
        <w:spacing w:before="120"/>
        <w:ind w:left="567" w:hanging="567"/>
        <w:rPr>
          <w:szCs w:val="22"/>
          <w:lang w:val="cs-CZ"/>
        </w:rPr>
      </w:pPr>
      <w:bookmarkStart w:id="260" w:name="_Ref207330808"/>
      <w:bookmarkStart w:id="261" w:name="_Toc361068755"/>
      <w:bookmarkStart w:id="262" w:name="_Ref389819523"/>
      <w:bookmarkStart w:id="263" w:name="_Toc399161172"/>
      <w:bookmarkStart w:id="264" w:name="_Toc417988647"/>
      <w:r w:rsidRPr="000B448E">
        <w:rPr>
          <w:szCs w:val="22"/>
        </w:rPr>
        <w:t xml:space="preserve">Základní požadavky </w:t>
      </w:r>
      <w:r w:rsidRPr="000B448E">
        <w:rPr>
          <w:szCs w:val="22"/>
          <w:lang w:val="cs-CZ"/>
        </w:rPr>
        <w:t>Z</w:t>
      </w:r>
      <w:proofErr w:type="spellStart"/>
      <w:r w:rsidRPr="000B448E">
        <w:rPr>
          <w:szCs w:val="22"/>
        </w:rPr>
        <w:t>adavatele</w:t>
      </w:r>
      <w:proofErr w:type="spellEnd"/>
      <w:r w:rsidRPr="000B448E">
        <w:rPr>
          <w:szCs w:val="22"/>
        </w:rPr>
        <w:t xml:space="preserve"> na zpracování nabídkové ceny</w:t>
      </w:r>
      <w:bookmarkEnd w:id="260"/>
      <w:bookmarkEnd w:id="261"/>
      <w:bookmarkEnd w:id="262"/>
      <w:bookmarkEnd w:id="263"/>
      <w:bookmarkEnd w:id="264"/>
    </w:p>
    <w:p w:rsidR="004C35BE" w:rsidRDefault="00822BD0" w:rsidP="00BC0DED">
      <w:pPr>
        <w:spacing w:after="60"/>
        <w:ind w:left="567"/>
      </w:pPr>
      <w:bookmarkStart w:id="265" w:name="_Toc283898782"/>
      <w:bookmarkStart w:id="266" w:name="_Toc283905828"/>
      <w:bookmarkStart w:id="267" w:name="_Toc284422202"/>
      <w:bookmarkStart w:id="268" w:name="_Toc284435591"/>
      <w:bookmarkStart w:id="269" w:name="_Toc286950696"/>
      <w:bookmarkStart w:id="270" w:name="_Toc288059681"/>
      <w:bookmarkStart w:id="271" w:name="_Toc288060526"/>
      <w:bookmarkStart w:id="272" w:name="_Toc288060955"/>
      <w:bookmarkStart w:id="273" w:name="_Toc288124785"/>
      <w:bookmarkStart w:id="274" w:name="_Toc288725582"/>
      <w:bookmarkStart w:id="275" w:name="_Toc319492841"/>
      <w:r w:rsidRPr="004C716D">
        <w:rPr>
          <w:color w:val="000000"/>
          <w:szCs w:val="22"/>
        </w:rPr>
        <w:t>Nabídková cena Uchazeče bude zahrnovat veškeré náklady spojené s realizací předmětu Veřejné zakázky</w:t>
      </w:r>
      <w:r w:rsidRPr="00953DF7">
        <w:rPr>
          <w:color w:val="000000"/>
          <w:szCs w:val="22"/>
        </w:rPr>
        <w:t xml:space="preserve"> v souladu s ustanoveními </w:t>
      </w:r>
      <w:r>
        <w:rPr>
          <w:color w:val="000000"/>
          <w:szCs w:val="22"/>
        </w:rPr>
        <w:t>Závazného textu Návrhu smlouvy</w:t>
      </w:r>
      <w:r w:rsidRPr="00953DF7">
        <w:rPr>
          <w:color w:val="000000"/>
          <w:szCs w:val="22"/>
        </w:rPr>
        <w:t xml:space="preserve"> (viz </w:t>
      </w:r>
      <w:r w:rsidRPr="00443974">
        <w:rPr>
          <w:b/>
          <w:color w:val="000000"/>
          <w:szCs w:val="22"/>
        </w:rPr>
        <w:fldChar w:fldCharType="begin"/>
      </w:r>
      <w:r w:rsidRPr="00443974">
        <w:rPr>
          <w:b/>
          <w:color w:val="000000"/>
          <w:szCs w:val="22"/>
        </w:rPr>
        <w:instrText xml:space="preserve"> REF _Ref389818351 \r \h </w:instrText>
      </w:r>
      <w:r>
        <w:rPr>
          <w:b/>
          <w:color w:val="000000"/>
          <w:szCs w:val="22"/>
        </w:rPr>
        <w:instrText xml:space="preserve"> \* MERGEFORMAT </w:instrText>
      </w:r>
      <w:r w:rsidRPr="00443974">
        <w:rPr>
          <w:b/>
          <w:color w:val="000000"/>
          <w:szCs w:val="22"/>
        </w:rPr>
      </w:r>
      <w:r w:rsidRPr="00443974">
        <w:rPr>
          <w:b/>
          <w:color w:val="000000"/>
          <w:szCs w:val="22"/>
        </w:rPr>
        <w:fldChar w:fldCharType="separate"/>
      </w:r>
      <w:r w:rsidR="003A1C17">
        <w:rPr>
          <w:b/>
          <w:color w:val="000000"/>
          <w:szCs w:val="22"/>
        </w:rPr>
        <w:t>Příloha 9</w:t>
      </w:r>
      <w:r w:rsidRPr="00443974">
        <w:rPr>
          <w:b/>
          <w:color w:val="000000"/>
          <w:szCs w:val="22"/>
        </w:rPr>
        <w:fldChar w:fldCharType="end"/>
      </w:r>
      <w:r>
        <w:rPr>
          <w:b/>
          <w:color w:val="000000"/>
          <w:szCs w:val="22"/>
        </w:rPr>
        <w:t> </w:t>
      </w:r>
      <w:r w:rsidRPr="00953DF7">
        <w:rPr>
          <w:b/>
          <w:color w:val="000000"/>
          <w:szCs w:val="22"/>
        </w:rPr>
        <w:t>ZD</w:t>
      </w:r>
      <w:r w:rsidRPr="00953DF7">
        <w:rPr>
          <w:color w:val="000000"/>
          <w:szCs w:val="22"/>
        </w:rPr>
        <w:t>).</w:t>
      </w:r>
      <w:bookmarkEnd w:id="265"/>
      <w:bookmarkEnd w:id="266"/>
      <w:bookmarkEnd w:id="267"/>
      <w:bookmarkEnd w:id="268"/>
      <w:bookmarkEnd w:id="269"/>
      <w:bookmarkEnd w:id="270"/>
      <w:bookmarkEnd w:id="271"/>
      <w:bookmarkEnd w:id="272"/>
      <w:bookmarkEnd w:id="273"/>
      <w:bookmarkEnd w:id="274"/>
      <w:bookmarkEnd w:id="275"/>
      <w:r>
        <w:rPr>
          <w:color w:val="000000"/>
          <w:szCs w:val="22"/>
        </w:rPr>
        <w:t xml:space="preserve"> </w:t>
      </w:r>
      <w:bookmarkStart w:id="276" w:name="_Toc283898783"/>
      <w:bookmarkStart w:id="277" w:name="_Toc283905829"/>
      <w:bookmarkStart w:id="278" w:name="_Toc284422203"/>
      <w:bookmarkStart w:id="279" w:name="_Toc284435592"/>
      <w:bookmarkStart w:id="280" w:name="_Toc286950697"/>
      <w:bookmarkStart w:id="281" w:name="_Toc288059682"/>
      <w:bookmarkStart w:id="282" w:name="_Toc288060527"/>
      <w:bookmarkStart w:id="283" w:name="_Toc288060956"/>
      <w:bookmarkStart w:id="284" w:name="_Toc288124786"/>
      <w:bookmarkStart w:id="285" w:name="_Toc288725583"/>
      <w:bookmarkStart w:id="286" w:name="_Toc319492842"/>
      <w:r w:rsidRPr="00CE3E77">
        <w:rPr>
          <w:color w:val="000000"/>
          <w:szCs w:val="22"/>
        </w:rPr>
        <w:t>N</w:t>
      </w:r>
      <w:r w:rsidRPr="00B9006F">
        <w:rPr>
          <w:color w:val="000000"/>
          <w:szCs w:val="22"/>
        </w:rPr>
        <w:t xml:space="preserve">abídková cena bude zahrnovat veškeré </w:t>
      </w:r>
      <w:r>
        <w:rPr>
          <w:color w:val="000000"/>
          <w:szCs w:val="22"/>
        </w:rPr>
        <w:t>činnosti</w:t>
      </w:r>
      <w:r w:rsidRPr="00B9006F">
        <w:rPr>
          <w:color w:val="000000"/>
          <w:szCs w:val="22"/>
        </w:rPr>
        <w:t xml:space="preserve"> vyplývající pro Uchazeče ze Zadávacích podmínek, o kterých Uchazeč podle svých odborných znalostí vědět měl, že jsou k řádnému a</w:t>
      </w:r>
      <w:r>
        <w:rPr>
          <w:color w:val="000000"/>
          <w:szCs w:val="22"/>
        </w:rPr>
        <w:t> </w:t>
      </w:r>
      <w:r w:rsidRPr="00B9006F">
        <w:rPr>
          <w:color w:val="000000"/>
          <w:szCs w:val="22"/>
        </w:rPr>
        <w:t>kvalitnímu provedení a dokončení předmětu Veřejné zakázky nezbytné</w:t>
      </w:r>
      <w:r w:rsidR="004C35BE">
        <w:rPr>
          <w:color w:val="000000"/>
          <w:szCs w:val="22"/>
        </w:rPr>
        <w:t>.</w:t>
      </w:r>
      <w:bookmarkEnd w:id="276"/>
      <w:bookmarkEnd w:id="277"/>
      <w:bookmarkEnd w:id="278"/>
      <w:bookmarkEnd w:id="279"/>
      <w:bookmarkEnd w:id="280"/>
      <w:bookmarkEnd w:id="281"/>
      <w:bookmarkEnd w:id="282"/>
      <w:bookmarkEnd w:id="283"/>
      <w:bookmarkEnd w:id="284"/>
      <w:bookmarkEnd w:id="285"/>
      <w:bookmarkEnd w:id="286"/>
    </w:p>
    <w:p w:rsidR="00FA31C3" w:rsidRDefault="00822BD0" w:rsidP="00FA31C3">
      <w:pPr>
        <w:spacing w:after="60"/>
        <w:ind w:left="567"/>
        <w:rPr>
          <w:szCs w:val="22"/>
        </w:rPr>
      </w:pPr>
      <w:r w:rsidRPr="000B448E">
        <w:t>Pro stanovení nabídkové ceny</w:t>
      </w:r>
      <w:r w:rsidR="00722EA0">
        <w:t xml:space="preserve"> </w:t>
      </w:r>
      <w:r w:rsidRPr="000B448E">
        <w:t xml:space="preserve">použije Uchazeč </w:t>
      </w:r>
      <w:r w:rsidR="00271C66">
        <w:t>položkový rozpočet</w:t>
      </w:r>
      <w:r w:rsidR="00722EA0">
        <w:t xml:space="preserve"> </w:t>
      </w:r>
      <w:r w:rsidR="00271C66">
        <w:t>obsažený</w:t>
      </w:r>
      <w:r w:rsidR="00271C66" w:rsidRPr="000B448E">
        <w:t xml:space="preserve"> </w:t>
      </w:r>
      <w:r w:rsidRPr="000B448E">
        <w:t xml:space="preserve">v příloze Zadávací dokumentace (viz </w:t>
      </w:r>
      <w:r w:rsidRPr="00443974">
        <w:rPr>
          <w:b/>
        </w:rPr>
        <w:fldChar w:fldCharType="begin"/>
      </w:r>
      <w:r w:rsidRPr="00443974">
        <w:rPr>
          <w:b/>
        </w:rPr>
        <w:instrText xml:space="preserve"> REF _Ref389818778 \r \h </w:instrText>
      </w:r>
      <w:r>
        <w:rPr>
          <w:b/>
        </w:rPr>
        <w:instrText xml:space="preserve"> \* MERGEFORMAT </w:instrText>
      </w:r>
      <w:r w:rsidRPr="00443974">
        <w:rPr>
          <w:b/>
        </w:rPr>
      </w:r>
      <w:r w:rsidRPr="00443974">
        <w:rPr>
          <w:b/>
        </w:rPr>
        <w:fldChar w:fldCharType="separate"/>
      </w:r>
      <w:r w:rsidR="003A1C17">
        <w:rPr>
          <w:b/>
        </w:rPr>
        <w:t>Příloha 7</w:t>
      </w:r>
      <w:r w:rsidRPr="00443974">
        <w:rPr>
          <w:b/>
        </w:rPr>
        <w:fldChar w:fldCharType="end"/>
      </w:r>
      <w:r w:rsidRPr="000B448E">
        <w:rPr>
          <w:b/>
        </w:rPr>
        <w:t xml:space="preserve"> ZD</w:t>
      </w:r>
      <w:r w:rsidRPr="000B448E">
        <w:t xml:space="preserve">). </w:t>
      </w:r>
      <w:r w:rsidRPr="00443974">
        <w:rPr>
          <w:szCs w:val="22"/>
        </w:rPr>
        <w:t xml:space="preserve">Nabídkovou cenu jsou Uchazeči povinni stanovit </w:t>
      </w:r>
      <w:r w:rsidR="00722EA0">
        <w:rPr>
          <w:szCs w:val="22"/>
        </w:rPr>
        <w:t xml:space="preserve">jako celkovou nabídkovou cenu za předmět Veřejné zakázky </w:t>
      </w:r>
      <w:r w:rsidRPr="00443974">
        <w:rPr>
          <w:szCs w:val="22"/>
        </w:rPr>
        <w:t xml:space="preserve">v Kč bez DPH. </w:t>
      </w:r>
      <w:r w:rsidR="00C1278E">
        <w:rPr>
          <w:szCs w:val="22"/>
        </w:rPr>
        <w:t>Uchazeč zvlášť vyčísl</w:t>
      </w:r>
      <w:r w:rsidR="004C35BE">
        <w:rPr>
          <w:szCs w:val="22"/>
        </w:rPr>
        <w:t>í</w:t>
      </w:r>
      <w:r w:rsidR="00C1278E">
        <w:rPr>
          <w:szCs w:val="22"/>
        </w:rPr>
        <w:t xml:space="preserve"> výši DPH. </w:t>
      </w:r>
      <w:r w:rsidRPr="000B448E">
        <w:t xml:space="preserve">Nabídkovou cenu zároveň Uchazeč ve stejné výši doplní i do Návrhu smlouvy. </w:t>
      </w:r>
      <w:bookmarkStart w:id="287" w:name="_Toc283898784"/>
      <w:bookmarkStart w:id="288" w:name="_Toc283905830"/>
      <w:bookmarkStart w:id="289" w:name="_Toc284422204"/>
      <w:bookmarkStart w:id="290" w:name="_Toc284435593"/>
      <w:bookmarkStart w:id="291" w:name="_Toc286950698"/>
      <w:bookmarkStart w:id="292" w:name="_Toc288059683"/>
      <w:bookmarkStart w:id="293" w:name="_Toc288060528"/>
      <w:bookmarkStart w:id="294" w:name="_Toc288060957"/>
      <w:bookmarkStart w:id="295" w:name="_Toc288124787"/>
      <w:bookmarkStart w:id="296" w:name="_Toc288725584"/>
      <w:bookmarkStart w:id="297" w:name="_Toc319492843"/>
    </w:p>
    <w:p w:rsidR="00FA31C3" w:rsidRDefault="00A8547F" w:rsidP="00FA31C3">
      <w:pPr>
        <w:spacing w:after="60"/>
        <w:ind w:left="567"/>
        <w:rPr>
          <w:szCs w:val="22"/>
        </w:rPr>
      </w:pPr>
      <w:r>
        <w:rPr>
          <w:szCs w:val="22"/>
        </w:rPr>
        <w:t>Celková nabídková cena</w:t>
      </w:r>
      <w:r w:rsidR="00FA31C3">
        <w:rPr>
          <w:szCs w:val="22"/>
        </w:rPr>
        <w:t>, jakož i její j</w:t>
      </w:r>
      <w:r w:rsidR="00FA31C3" w:rsidRPr="000B448E">
        <w:rPr>
          <w:szCs w:val="22"/>
        </w:rPr>
        <w:t xml:space="preserve">ednotlivé položky </w:t>
      </w:r>
      <w:r w:rsidR="00FA31C3">
        <w:rPr>
          <w:szCs w:val="22"/>
        </w:rPr>
        <w:t>b</w:t>
      </w:r>
      <w:r w:rsidR="00FA31C3" w:rsidRPr="000B448E">
        <w:rPr>
          <w:szCs w:val="22"/>
        </w:rPr>
        <w:t xml:space="preserve">udou </w:t>
      </w:r>
      <w:r w:rsidR="00F469EB">
        <w:rPr>
          <w:szCs w:val="22"/>
        </w:rPr>
        <w:t xml:space="preserve">Uchazečem stanovena jako </w:t>
      </w:r>
      <w:r w:rsidR="00FA31C3">
        <w:rPr>
          <w:szCs w:val="22"/>
        </w:rPr>
        <w:t xml:space="preserve">konečné </w:t>
      </w:r>
      <w:r w:rsidR="00F469EB">
        <w:rPr>
          <w:szCs w:val="22"/>
        </w:rPr>
        <w:t>a nepřekročiteln</w:t>
      </w:r>
      <w:r w:rsidR="00FA31C3">
        <w:rPr>
          <w:szCs w:val="22"/>
        </w:rPr>
        <w:t>é</w:t>
      </w:r>
      <w:r w:rsidRPr="000B448E">
        <w:rPr>
          <w:szCs w:val="22"/>
        </w:rPr>
        <w:t xml:space="preserve">. </w:t>
      </w:r>
      <w:r w:rsidR="00FA31C3">
        <w:rPr>
          <w:szCs w:val="22"/>
        </w:rPr>
        <w:t xml:space="preserve">Výši nabídkové ceny včetně DPH bude možné překročit pouze v případě, že v průběhu plnění Veřejné zakázky dojde ke změně právních předpisů, v jejímž důsledku bude zvýšena sazba DPH, která se uplatňuje na plnění předmětu Veřejné zakázky. </w:t>
      </w:r>
    </w:p>
    <w:p w:rsidR="00FA31C3" w:rsidRDefault="00FA31C3" w:rsidP="00FA31C3">
      <w:pPr>
        <w:spacing w:after="60"/>
        <w:ind w:left="567"/>
      </w:pPr>
      <w:r>
        <w:t>Nabídkové ceny uvedené Uchazečem v jednotlivých položkách položkového rozpočtu musí zahrnovat veškeré náklady a činnosti vyplývající pro Uchazeče ze zadávacích podmínek Veřejné zakázky, které jsou nezbytné k řádnému a kvalitnímu provedení příslušné položky položkového rozpočtu (tj. nabídková cena v položce musí obsahovat veškeré náklady a činnosti vztahující se k dané položce a nesmí obsahovat náklady a činnosti týkající se jiné položky položkového rozpočtu).</w:t>
      </w:r>
    </w:p>
    <w:bookmarkEnd w:id="287"/>
    <w:bookmarkEnd w:id="288"/>
    <w:bookmarkEnd w:id="289"/>
    <w:bookmarkEnd w:id="290"/>
    <w:bookmarkEnd w:id="291"/>
    <w:bookmarkEnd w:id="292"/>
    <w:bookmarkEnd w:id="293"/>
    <w:bookmarkEnd w:id="294"/>
    <w:bookmarkEnd w:id="295"/>
    <w:bookmarkEnd w:id="296"/>
    <w:bookmarkEnd w:id="297"/>
    <w:p w:rsidR="00822BD0" w:rsidRPr="000B448E" w:rsidDel="0080187D" w:rsidRDefault="00822BD0" w:rsidP="00BC0DED">
      <w:pPr>
        <w:spacing w:after="60"/>
        <w:ind w:left="567"/>
      </w:pPr>
      <w:r w:rsidRPr="000B448E">
        <w:t>Uchazeč při stanovení nabídkové ceny zohlední relevantní informace uvedené v </w:t>
      </w:r>
      <w:r w:rsidR="004E38B9">
        <w:t>z</w:t>
      </w:r>
      <w:r w:rsidR="004E38B9" w:rsidRPr="000B448E">
        <w:t>adávací</w:t>
      </w:r>
      <w:r w:rsidR="004E38B9">
        <w:t>ch</w:t>
      </w:r>
      <w:r w:rsidR="004E38B9" w:rsidRPr="000B448E">
        <w:t xml:space="preserve"> </w:t>
      </w:r>
      <w:r w:rsidR="001E34F1">
        <w:t>podmínkách</w:t>
      </w:r>
      <w:r w:rsidR="004E38B9">
        <w:t xml:space="preserve"> Veřejné zakázky</w:t>
      </w:r>
      <w:r w:rsidRPr="000B448E">
        <w:t>, a to zejména informace a požadavky Zadavatele uvedené v</w:t>
      </w:r>
      <w:r>
        <w:t> Závazném textu Návrhu smlouvy</w:t>
      </w:r>
      <w:r w:rsidR="00910001">
        <w:t>.</w:t>
      </w:r>
    </w:p>
    <w:p w:rsidR="00822BD0" w:rsidRPr="00842E72" w:rsidRDefault="00822BD0" w:rsidP="00BC0DED">
      <w:pPr>
        <w:pStyle w:val="Nadpis3"/>
        <w:keepNext w:val="0"/>
        <w:widowControl w:val="0"/>
        <w:spacing w:before="120"/>
        <w:ind w:left="567"/>
        <w:rPr>
          <w:szCs w:val="22"/>
          <w:lang w:val="cs-CZ"/>
        </w:rPr>
      </w:pPr>
      <w:bookmarkStart w:id="298" w:name="_Toc300306162"/>
      <w:bookmarkStart w:id="299" w:name="_Toc301799318"/>
      <w:bookmarkStart w:id="300" w:name="_Toc302578006"/>
      <w:bookmarkStart w:id="301" w:name="_Toc303334588"/>
      <w:bookmarkStart w:id="302" w:name="_Toc303762223"/>
      <w:bookmarkStart w:id="303" w:name="_Toc303868024"/>
      <w:bookmarkStart w:id="304" w:name="_Toc303936243"/>
      <w:bookmarkStart w:id="305" w:name="_Toc315784425"/>
      <w:bookmarkStart w:id="306" w:name="_Toc315785350"/>
      <w:bookmarkStart w:id="307" w:name="_Toc316048393"/>
      <w:bookmarkStart w:id="308" w:name="_Toc318375062"/>
      <w:bookmarkStart w:id="309" w:name="_Toc318381148"/>
      <w:bookmarkStart w:id="310" w:name="_Toc318809905"/>
      <w:r w:rsidRPr="00FA31C3">
        <w:rPr>
          <w:szCs w:val="22"/>
        </w:rPr>
        <w:t xml:space="preserve">Celková nabídková cena za splnění celého předmětu Veřejné zakázky nesmí překročit částku </w:t>
      </w:r>
      <w:bookmarkEnd w:id="298"/>
      <w:bookmarkEnd w:id="299"/>
      <w:bookmarkEnd w:id="300"/>
      <w:bookmarkEnd w:id="301"/>
      <w:bookmarkEnd w:id="302"/>
      <w:bookmarkEnd w:id="303"/>
      <w:bookmarkEnd w:id="304"/>
      <w:bookmarkEnd w:id="305"/>
      <w:bookmarkEnd w:id="306"/>
      <w:bookmarkEnd w:id="307"/>
      <w:bookmarkEnd w:id="308"/>
      <w:bookmarkEnd w:id="309"/>
      <w:r w:rsidR="00AC34AB" w:rsidRPr="00FA31C3">
        <w:rPr>
          <w:lang w:val="cs-CZ"/>
        </w:rPr>
        <w:t>1</w:t>
      </w:r>
      <w:r w:rsidR="008F42B0" w:rsidRPr="00FA31C3">
        <w:rPr>
          <w:lang w:val="cs-CZ"/>
        </w:rPr>
        <w:t> </w:t>
      </w:r>
      <w:r w:rsidR="00AC34AB" w:rsidRPr="00FA31C3">
        <w:rPr>
          <w:lang w:val="cs-CZ"/>
        </w:rPr>
        <w:t>421</w:t>
      </w:r>
      <w:r w:rsidR="00CD799E" w:rsidRPr="00FA31C3">
        <w:rPr>
          <w:lang w:val="cs-CZ"/>
        </w:rPr>
        <w:t xml:space="preserve"> 000</w:t>
      </w:r>
      <w:r w:rsidR="00F37B69" w:rsidRPr="00FA31C3">
        <w:rPr>
          <w:lang w:val="cs-CZ"/>
        </w:rPr>
        <w:t xml:space="preserve"> </w:t>
      </w:r>
      <w:r w:rsidR="00910001" w:rsidRPr="00FA31C3">
        <w:t>Kč bez DPH, a to z důvodu limitovaného objemu finančních prostředků zajištěných Zadavatelem na realizaci Veřejné zakázky</w:t>
      </w:r>
      <w:r w:rsidRPr="00FA31C3">
        <w:rPr>
          <w:szCs w:val="22"/>
          <w:lang w:val="cs-CZ"/>
        </w:rPr>
        <w:t xml:space="preserve">. Pokud bude </w:t>
      </w:r>
      <w:r w:rsidR="008F42B0">
        <w:rPr>
          <w:szCs w:val="22"/>
          <w:lang w:val="cs-CZ"/>
        </w:rPr>
        <w:t xml:space="preserve">celková </w:t>
      </w:r>
      <w:r w:rsidRPr="00842E72">
        <w:rPr>
          <w:szCs w:val="22"/>
          <w:lang w:val="cs-CZ"/>
        </w:rPr>
        <w:t xml:space="preserve">nabídková cena Uchazeče vyšší než </w:t>
      </w:r>
      <w:r w:rsidR="00AC34AB" w:rsidRPr="00842E72">
        <w:rPr>
          <w:lang w:val="cs-CZ"/>
        </w:rPr>
        <w:t>1</w:t>
      </w:r>
      <w:r w:rsidR="008F42B0" w:rsidRPr="00842E72">
        <w:rPr>
          <w:lang w:val="cs-CZ"/>
        </w:rPr>
        <w:t> </w:t>
      </w:r>
      <w:r w:rsidR="00AC34AB" w:rsidRPr="00842E72">
        <w:rPr>
          <w:lang w:val="cs-CZ"/>
        </w:rPr>
        <w:t>421</w:t>
      </w:r>
      <w:r w:rsidR="00CD799E" w:rsidRPr="00842E72">
        <w:rPr>
          <w:lang w:val="cs-CZ"/>
        </w:rPr>
        <w:t xml:space="preserve"> 000</w:t>
      </w:r>
      <w:r w:rsidR="00F37B69" w:rsidRPr="00842E72">
        <w:rPr>
          <w:lang w:val="cs-CZ"/>
        </w:rPr>
        <w:t xml:space="preserve"> </w:t>
      </w:r>
      <w:r w:rsidR="00910001" w:rsidRPr="00842E72">
        <w:t>Kč bez DPH</w:t>
      </w:r>
      <w:r w:rsidRPr="00842E72">
        <w:rPr>
          <w:szCs w:val="22"/>
          <w:lang w:val="cs-CZ"/>
        </w:rPr>
        <w:t>, bude Uchazeč z další účasti na Zadávacím řízení vyloučen.</w:t>
      </w:r>
      <w:bookmarkEnd w:id="310"/>
    </w:p>
    <w:p w:rsidR="00822BD0" w:rsidRPr="001252FC" w:rsidRDefault="00822BD0" w:rsidP="00BC0DED">
      <w:pPr>
        <w:pStyle w:val="Normal1"/>
        <w:spacing w:after="60"/>
        <w:ind w:left="567"/>
      </w:pPr>
      <w:r>
        <w:t>Zadavatel zároveň upozorňuje Uchazeče, že hodnotící komise bude dle § 77 ZVZ posuzovat výši nabídkových cen ve vztahu k předmětu Veřejné zakázky, tj. bude posuzovat, zda podaná Nabídka neobsahuje mimořádně nízkou nabídkovou cenu ve vztahu k předmětu Veřejné zakázky.</w:t>
      </w:r>
    </w:p>
    <w:p w:rsidR="00822BD0" w:rsidRPr="00B9006F" w:rsidRDefault="00822BD0" w:rsidP="00BC0DED">
      <w:pPr>
        <w:spacing w:after="60"/>
        <w:ind w:left="567"/>
        <w:rPr>
          <w:color w:val="000000"/>
          <w:szCs w:val="22"/>
        </w:rPr>
      </w:pPr>
      <w:r>
        <w:rPr>
          <w:color w:val="000000"/>
          <w:szCs w:val="22"/>
        </w:rPr>
        <w:t>P</w:t>
      </w:r>
      <w:r w:rsidRPr="00B9006F">
        <w:rPr>
          <w:color w:val="000000"/>
          <w:szCs w:val="22"/>
        </w:rPr>
        <w:t>ožadavky na nabídkovou cenu jsou stanoveny tak, aby Uchazeči mohli podat vzájemně porovnatelné Nabídky.</w:t>
      </w:r>
      <w:r>
        <w:rPr>
          <w:color w:val="000000"/>
          <w:szCs w:val="22"/>
        </w:rPr>
        <w:t xml:space="preserve"> </w:t>
      </w:r>
      <w:r w:rsidRPr="00CE3E77">
        <w:rPr>
          <w:color w:val="000000"/>
          <w:szCs w:val="22"/>
        </w:rPr>
        <w:t xml:space="preserve">Podkladem pro zpracování nabídkové ceny je Zadávací dokumentace </w:t>
      </w:r>
      <w:r w:rsidRPr="00B9006F">
        <w:rPr>
          <w:color w:val="000000"/>
          <w:szCs w:val="22"/>
        </w:rPr>
        <w:t>včetně všech jejich příloh.</w:t>
      </w:r>
    </w:p>
    <w:p w:rsidR="00822BD0" w:rsidRDefault="00822BD0" w:rsidP="00193388">
      <w:pPr>
        <w:pStyle w:val="Nadpis2"/>
        <w:numPr>
          <w:ilvl w:val="1"/>
          <w:numId w:val="23"/>
        </w:numPr>
        <w:spacing w:before="120"/>
        <w:ind w:left="567" w:hanging="567"/>
        <w:rPr>
          <w:szCs w:val="22"/>
          <w:lang w:val="cs-CZ"/>
        </w:rPr>
      </w:pPr>
      <w:bookmarkStart w:id="311" w:name="_Toc389820319"/>
      <w:bookmarkStart w:id="312" w:name="_Toc389820320"/>
      <w:bookmarkStart w:id="313" w:name="_Toc335655580"/>
      <w:bookmarkStart w:id="314" w:name="_Toc335391996"/>
      <w:bookmarkStart w:id="315" w:name="_Toc335397894"/>
      <w:bookmarkStart w:id="316" w:name="_Toc335401601"/>
      <w:bookmarkStart w:id="317" w:name="_Toc335401688"/>
      <w:bookmarkStart w:id="318" w:name="_Toc335655581"/>
      <w:bookmarkStart w:id="319" w:name="_Toc283895107"/>
      <w:bookmarkStart w:id="320" w:name="_Toc283895108"/>
      <w:bookmarkStart w:id="321" w:name="_Toc361068756"/>
      <w:bookmarkStart w:id="322" w:name="_Toc399161173"/>
      <w:bookmarkStart w:id="323" w:name="_Toc417988648"/>
      <w:bookmarkEnd w:id="311"/>
      <w:bookmarkEnd w:id="312"/>
      <w:bookmarkEnd w:id="313"/>
      <w:bookmarkEnd w:id="314"/>
      <w:bookmarkEnd w:id="315"/>
      <w:bookmarkEnd w:id="316"/>
      <w:bookmarkEnd w:id="317"/>
      <w:bookmarkEnd w:id="318"/>
      <w:bookmarkEnd w:id="319"/>
      <w:bookmarkEnd w:id="320"/>
      <w:r w:rsidRPr="000B448E">
        <w:rPr>
          <w:szCs w:val="22"/>
          <w:lang w:val="cs-CZ"/>
        </w:rPr>
        <w:t>Povinné součástí Nabídky</w:t>
      </w:r>
      <w:bookmarkEnd w:id="254"/>
      <w:bookmarkEnd w:id="255"/>
      <w:bookmarkEnd w:id="321"/>
      <w:bookmarkEnd w:id="322"/>
      <w:bookmarkEnd w:id="323"/>
    </w:p>
    <w:p w:rsidR="00822BD0" w:rsidRDefault="00822BD0" w:rsidP="00193388">
      <w:pPr>
        <w:pStyle w:val="Nadpis5"/>
        <w:numPr>
          <w:ilvl w:val="4"/>
          <w:numId w:val="30"/>
        </w:numPr>
        <w:tabs>
          <w:tab w:val="left" w:pos="1134"/>
        </w:tabs>
        <w:spacing w:before="120"/>
        <w:ind w:left="1134" w:hanging="567"/>
        <w:rPr>
          <w:b/>
          <w:szCs w:val="22"/>
        </w:rPr>
      </w:pPr>
      <w:r>
        <w:rPr>
          <w:b/>
          <w:szCs w:val="22"/>
        </w:rPr>
        <w:t>Seznam subdodavatelů</w:t>
      </w:r>
    </w:p>
    <w:p w:rsidR="009D4A96" w:rsidRPr="009D4A96" w:rsidRDefault="00822BD0" w:rsidP="009D4A96">
      <w:pPr>
        <w:pStyle w:val="Normal1"/>
        <w:spacing w:after="60"/>
        <w:ind w:left="1134"/>
      </w:pPr>
      <w:r w:rsidRPr="009A4210">
        <w:t xml:space="preserve">Zadavatel v souladu s § 44 odst. 6 </w:t>
      </w:r>
      <w:r>
        <w:t>ZVZ</w:t>
      </w:r>
      <w:r w:rsidRPr="009A4210">
        <w:t xml:space="preserve"> požaduje, aby Uchazeč v rámci své Nabídky </w:t>
      </w:r>
      <w:r>
        <w:t>specifikoval</w:t>
      </w:r>
      <w:r w:rsidRPr="009A4210">
        <w:t xml:space="preserve"> část</w:t>
      </w:r>
      <w:r>
        <w:t>i</w:t>
      </w:r>
      <w:r w:rsidRPr="009A4210">
        <w:t xml:space="preserve"> předmětu Veřejné zakázky, která má v úmyslu zadat subdodavatelům</w:t>
      </w:r>
      <w:r>
        <w:t>, a uvedl</w:t>
      </w:r>
      <w:r w:rsidRPr="009A4210">
        <w:t xml:space="preserve"> identifikační</w:t>
      </w:r>
      <w:r w:rsidR="009D4A96">
        <w:t xml:space="preserve"> a kontaktní</w:t>
      </w:r>
      <w:r w:rsidRPr="009A4210">
        <w:t xml:space="preserve"> údaj</w:t>
      </w:r>
      <w:r>
        <w:t>e</w:t>
      </w:r>
      <w:r w:rsidRPr="009A4210">
        <w:t xml:space="preserve"> </w:t>
      </w:r>
      <w:r>
        <w:t xml:space="preserve">(ve smyslu </w:t>
      </w:r>
      <w:r w:rsidRPr="009A4210">
        <w:t xml:space="preserve">§ 17 písm. d) </w:t>
      </w:r>
      <w:r>
        <w:t xml:space="preserve">ZVZ) těchto </w:t>
      </w:r>
      <w:r w:rsidRPr="009A4210">
        <w:t>subdodavatelů</w:t>
      </w:r>
      <w:r>
        <w:t xml:space="preserve">. Uchazeč </w:t>
      </w:r>
      <w:r w:rsidRPr="00E574CD">
        <w:t>tuto povinnost splní předložením seznamu subdodavatelů, jehož vzor je uveden v </w:t>
      </w:r>
      <w:r w:rsidRPr="00E574CD">
        <w:rPr>
          <w:b/>
        </w:rPr>
        <w:fldChar w:fldCharType="begin"/>
      </w:r>
      <w:r w:rsidRPr="00E574CD">
        <w:rPr>
          <w:b/>
        </w:rPr>
        <w:instrText xml:space="preserve"> REF _Ref389818484 \r \h </w:instrText>
      </w:r>
      <w:r>
        <w:rPr>
          <w:b/>
        </w:rPr>
        <w:instrText xml:space="preserve"> \* MERGEFORMAT </w:instrText>
      </w:r>
      <w:r w:rsidRPr="00E574CD">
        <w:rPr>
          <w:b/>
        </w:rPr>
      </w:r>
      <w:r w:rsidRPr="00E574CD">
        <w:rPr>
          <w:b/>
        </w:rPr>
        <w:fldChar w:fldCharType="separate"/>
      </w:r>
      <w:proofErr w:type="gramStart"/>
      <w:r w:rsidR="003A1C17">
        <w:rPr>
          <w:b/>
        </w:rPr>
        <w:t>Příloha</w:t>
      </w:r>
      <w:proofErr w:type="gramEnd"/>
      <w:r w:rsidR="003A1C17">
        <w:rPr>
          <w:b/>
        </w:rPr>
        <w:t xml:space="preserve"> 6</w:t>
      </w:r>
      <w:r w:rsidRPr="00E574CD">
        <w:rPr>
          <w:b/>
        </w:rPr>
        <w:fldChar w:fldCharType="end"/>
      </w:r>
      <w:r w:rsidRPr="00AA50B4">
        <w:rPr>
          <w:b/>
        </w:rPr>
        <w:t xml:space="preserve"> ZD</w:t>
      </w:r>
      <w:r>
        <w:rPr>
          <w:b/>
        </w:rPr>
        <w:t>.</w:t>
      </w:r>
      <w:r w:rsidR="009D4A96">
        <w:rPr>
          <w:szCs w:val="22"/>
        </w:rPr>
        <w:t xml:space="preserve"> </w:t>
      </w:r>
      <w:r w:rsidR="009D4A96" w:rsidRPr="009D4A96">
        <w:t>Uchazeč uvede, jakou část této Veřejné zakázky bude konkrétní subdodavatel realizovat (zejm. uvedením druhu služeb</w:t>
      </w:r>
      <w:r w:rsidR="00263216">
        <w:t xml:space="preserve"> a předpokládaného procentuálního podílu na Veřejné zakázce</w:t>
      </w:r>
      <w:r w:rsidR="009D4A96">
        <w:rPr>
          <w:rFonts w:ascii="Arial" w:hAnsi="Arial" w:cs="Arial"/>
          <w:bCs/>
          <w:iCs/>
          <w:sz w:val="20"/>
        </w:rPr>
        <w:t>).</w:t>
      </w:r>
    </w:p>
    <w:p w:rsidR="00822BD0" w:rsidRDefault="00822BD0" w:rsidP="00BC0DED">
      <w:pPr>
        <w:pStyle w:val="Normal1"/>
        <w:spacing w:after="60"/>
        <w:ind w:left="1134"/>
        <w:rPr>
          <w:szCs w:val="22"/>
        </w:rPr>
      </w:pPr>
      <w:r>
        <w:rPr>
          <w:szCs w:val="22"/>
        </w:rPr>
        <w:lastRenderedPageBreak/>
        <w:t>Seznam subdodavatelů</w:t>
      </w:r>
      <w:r w:rsidRPr="001C28DC">
        <w:rPr>
          <w:szCs w:val="22"/>
        </w:rPr>
        <w:t xml:space="preserve"> bude podepsán osobou </w:t>
      </w:r>
      <w:r w:rsidR="0064041E">
        <w:rPr>
          <w:szCs w:val="22"/>
        </w:rPr>
        <w:t xml:space="preserve">oprávněnou </w:t>
      </w:r>
      <w:r>
        <w:rPr>
          <w:szCs w:val="22"/>
        </w:rPr>
        <w:t>zastupovat</w:t>
      </w:r>
      <w:r w:rsidRPr="001C28DC">
        <w:rPr>
          <w:szCs w:val="22"/>
        </w:rPr>
        <w:t xml:space="preserve"> Uchazeče. Uchazeč není oprávněn </w:t>
      </w:r>
      <w:r>
        <w:rPr>
          <w:szCs w:val="22"/>
        </w:rPr>
        <w:t xml:space="preserve">měnit a doplňovat Seznam subdodavatelů </w:t>
      </w:r>
      <w:r w:rsidRPr="001C28DC">
        <w:rPr>
          <w:szCs w:val="22"/>
        </w:rPr>
        <w:t xml:space="preserve">na jiných než výslovně označených </w:t>
      </w:r>
      <w:proofErr w:type="gramStart"/>
      <w:r w:rsidRPr="001C28DC">
        <w:rPr>
          <w:szCs w:val="22"/>
        </w:rPr>
        <w:t>místech</w:t>
      </w:r>
      <w:proofErr w:type="gramEnd"/>
      <w:r w:rsidRPr="00283E2E">
        <w:rPr>
          <w:szCs w:val="22"/>
        </w:rPr>
        <w:t xml:space="preserve"> </w:t>
      </w:r>
      <w:r>
        <w:rPr>
          <w:szCs w:val="22"/>
        </w:rPr>
        <w:t>a jiným než stanoveným způsobem</w:t>
      </w:r>
      <w:r w:rsidRPr="001C28DC">
        <w:rPr>
          <w:szCs w:val="22"/>
        </w:rPr>
        <w:t>.</w:t>
      </w:r>
    </w:p>
    <w:p w:rsidR="009D4A96" w:rsidRDefault="00822BD0" w:rsidP="009D4A96">
      <w:pPr>
        <w:pStyle w:val="Normal1"/>
        <w:spacing w:after="60"/>
        <w:ind w:left="1134"/>
      </w:pPr>
      <w:r>
        <w:t>Součástí</w:t>
      </w:r>
      <w:r w:rsidRPr="009A4210">
        <w:t> </w:t>
      </w:r>
      <w:r w:rsidRPr="00C15640">
        <w:rPr>
          <w:b/>
        </w:rPr>
        <w:t>seznamu subdodavatelů</w:t>
      </w:r>
      <w:r w:rsidRPr="009A4210">
        <w:t xml:space="preserve"> </w:t>
      </w:r>
      <w:r>
        <w:t>budou</w:t>
      </w:r>
      <w:r w:rsidRPr="009A4210">
        <w:t xml:space="preserve"> </w:t>
      </w:r>
      <w:r>
        <w:t>(i) subdodavatelé, jejichž prostřednictvím prokazuje Uchazeč splnění části kvalifikace, a dále (</w:t>
      </w:r>
      <w:proofErr w:type="spellStart"/>
      <w:r>
        <w:t>ii</w:t>
      </w:r>
      <w:proofErr w:type="spellEnd"/>
      <w:r>
        <w:t xml:space="preserve">) všichni ostatní </w:t>
      </w:r>
      <w:r w:rsidRPr="009A4210">
        <w:t>subdodavatel</w:t>
      </w:r>
      <w:r>
        <w:t>é</w:t>
      </w:r>
      <w:r w:rsidRPr="009A4210">
        <w:t xml:space="preserve">, </w:t>
      </w:r>
      <w:r>
        <w:t>kteří se budou podílet na</w:t>
      </w:r>
      <w:r w:rsidRPr="009A4210">
        <w:t xml:space="preserve"> plnění předmětu Veřejné zakázky</w:t>
      </w:r>
      <w:r>
        <w:t xml:space="preserve">. </w:t>
      </w:r>
    </w:p>
    <w:p w:rsidR="00822BD0" w:rsidRDefault="00822BD0" w:rsidP="00BC0DED">
      <w:pPr>
        <w:pStyle w:val="Normal1"/>
        <w:spacing w:after="60"/>
        <w:ind w:left="1134"/>
      </w:pPr>
      <w:r w:rsidRPr="0068024A">
        <w:t xml:space="preserve">Změna </w:t>
      </w:r>
      <w:r>
        <w:t>nebo</w:t>
      </w:r>
      <w:r w:rsidRPr="0068024A">
        <w:t xml:space="preserve"> doplnění nového subdodavatele bude</w:t>
      </w:r>
      <w:r w:rsidR="0064041E">
        <w:t>,</w:t>
      </w:r>
      <w:r w:rsidRPr="0068024A">
        <w:t xml:space="preserve"> po uzavření Smlouvy s vybraným Uchazečem</w:t>
      </w:r>
      <w:r w:rsidR="0064041E">
        <w:t>,</w:t>
      </w:r>
      <w:r w:rsidRPr="0068024A">
        <w:t xml:space="preserve"> probíhat postupem dle Závazného textu Návrhu smlouvy.</w:t>
      </w:r>
    </w:p>
    <w:p w:rsidR="00822BD0" w:rsidRDefault="00822BD0" w:rsidP="00D13A0A">
      <w:pPr>
        <w:pStyle w:val="Nadpis5"/>
        <w:keepNext/>
        <w:numPr>
          <w:ilvl w:val="4"/>
          <w:numId w:val="30"/>
        </w:numPr>
        <w:tabs>
          <w:tab w:val="left" w:pos="1134"/>
        </w:tabs>
        <w:spacing w:before="120"/>
        <w:ind w:left="1134" w:hanging="567"/>
        <w:rPr>
          <w:b/>
          <w:szCs w:val="22"/>
        </w:rPr>
      </w:pPr>
      <w:r>
        <w:rPr>
          <w:b/>
          <w:szCs w:val="22"/>
        </w:rPr>
        <w:t>Povinné součásti nabídky dle § 68 odst. 3 ZVZ</w:t>
      </w:r>
    </w:p>
    <w:p w:rsidR="00822BD0" w:rsidRPr="000B448E" w:rsidRDefault="00822BD0" w:rsidP="00BC0DED">
      <w:pPr>
        <w:pStyle w:val="Nadpis5"/>
        <w:tabs>
          <w:tab w:val="num" w:pos="1276"/>
        </w:tabs>
        <w:spacing w:before="120"/>
        <w:ind w:left="1134"/>
        <w:rPr>
          <w:szCs w:val="22"/>
        </w:rPr>
      </w:pPr>
      <w:r w:rsidRPr="000B448E">
        <w:rPr>
          <w:szCs w:val="22"/>
        </w:rPr>
        <w:t>V souladu s ustanovením § 68 odst. 3 ZVZ musí být součástí Nabídky (</w:t>
      </w:r>
      <w:r>
        <w:rPr>
          <w:szCs w:val="22"/>
        </w:rPr>
        <w:t xml:space="preserve">vzory </w:t>
      </w:r>
      <w:r w:rsidRPr="000B448E">
        <w:rPr>
          <w:szCs w:val="22"/>
        </w:rPr>
        <w:t>viz </w:t>
      </w:r>
      <w:r>
        <w:rPr>
          <w:b/>
          <w:szCs w:val="22"/>
        </w:rPr>
        <w:fldChar w:fldCharType="begin"/>
      </w:r>
      <w:r>
        <w:rPr>
          <w:b/>
          <w:szCs w:val="22"/>
        </w:rPr>
        <w:instrText xml:space="preserve"> REF _Ref389819425 \r \h </w:instrText>
      </w:r>
      <w:r>
        <w:rPr>
          <w:b/>
          <w:szCs w:val="22"/>
        </w:rPr>
      </w:r>
      <w:r>
        <w:rPr>
          <w:b/>
          <w:szCs w:val="22"/>
        </w:rPr>
        <w:fldChar w:fldCharType="separate"/>
      </w:r>
      <w:r w:rsidR="003A1C17">
        <w:rPr>
          <w:b/>
          <w:szCs w:val="22"/>
        </w:rPr>
        <w:t>Příloha 5</w:t>
      </w:r>
      <w:r>
        <w:rPr>
          <w:b/>
          <w:szCs w:val="22"/>
        </w:rPr>
        <w:fldChar w:fldCharType="end"/>
      </w:r>
      <w:r w:rsidRPr="000B448E">
        <w:rPr>
          <w:b/>
          <w:szCs w:val="22"/>
        </w:rPr>
        <w:t xml:space="preserve"> ZD</w:t>
      </w:r>
      <w:r w:rsidRPr="000B448E">
        <w:rPr>
          <w:szCs w:val="22"/>
        </w:rPr>
        <w:t>):</w:t>
      </w:r>
    </w:p>
    <w:p w:rsidR="00822BD0" w:rsidRPr="00953DF7" w:rsidRDefault="00822BD0" w:rsidP="007C6033">
      <w:pPr>
        <w:numPr>
          <w:ilvl w:val="0"/>
          <w:numId w:val="10"/>
        </w:numPr>
        <w:tabs>
          <w:tab w:val="left" w:pos="1560"/>
        </w:tabs>
        <w:spacing w:after="60"/>
        <w:ind w:left="1560" w:hanging="426"/>
        <w:rPr>
          <w:szCs w:val="22"/>
        </w:rPr>
      </w:pPr>
      <w:bookmarkStart w:id="324" w:name="_Toc149620623"/>
      <w:bookmarkEnd w:id="137"/>
      <w:bookmarkEnd w:id="138"/>
      <w:bookmarkEnd w:id="139"/>
      <w:bookmarkEnd w:id="140"/>
      <w:bookmarkEnd w:id="141"/>
      <w:r w:rsidRPr="004C716D">
        <w:rPr>
          <w:b/>
          <w:szCs w:val="22"/>
        </w:rPr>
        <w:t>seznam statutárních orgánů nebo členů statutárních orgánů</w:t>
      </w:r>
      <w:r w:rsidRPr="004C716D">
        <w:rPr>
          <w:szCs w:val="22"/>
        </w:rPr>
        <w:t xml:space="preserve"> Uchazeče, kteří v posledních 3 letech do konce </w:t>
      </w:r>
      <w:r w:rsidRPr="00953DF7">
        <w:rPr>
          <w:szCs w:val="22"/>
        </w:rPr>
        <w:t>Lhůty pro podání nabídek byli v pracovněprávním, funkčním či obdobném poměru u Zadavatele;</w:t>
      </w:r>
    </w:p>
    <w:p w:rsidR="00822BD0" w:rsidRPr="00B9006F" w:rsidRDefault="00822BD0" w:rsidP="007C6033">
      <w:pPr>
        <w:numPr>
          <w:ilvl w:val="0"/>
          <w:numId w:val="10"/>
        </w:numPr>
        <w:tabs>
          <w:tab w:val="left" w:pos="1560"/>
        </w:tabs>
        <w:spacing w:after="60"/>
        <w:ind w:left="1560" w:hanging="426"/>
        <w:rPr>
          <w:szCs w:val="22"/>
        </w:rPr>
      </w:pPr>
      <w:r w:rsidRPr="00953DF7">
        <w:rPr>
          <w:szCs w:val="22"/>
        </w:rPr>
        <w:t xml:space="preserve">má-li Uchazeč formu akciové společnosti, </w:t>
      </w:r>
      <w:r w:rsidRPr="00953DF7">
        <w:rPr>
          <w:b/>
          <w:szCs w:val="22"/>
        </w:rPr>
        <w:t>seznam vlastníků akcií</w:t>
      </w:r>
      <w:r w:rsidRPr="008139EF">
        <w:rPr>
          <w:szCs w:val="22"/>
        </w:rPr>
        <w:t xml:space="preserve">, jejichž souhrnná jmenovitá hodnota přesahuje </w:t>
      </w:r>
      <w:r w:rsidRPr="00CE3E77">
        <w:rPr>
          <w:szCs w:val="22"/>
        </w:rPr>
        <w:t>10 %</w:t>
      </w:r>
      <w:r w:rsidRPr="00B9006F">
        <w:rPr>
          <w:szCs w:val="22"/>
        </w:rPr>
        <w:t xml:space="preserve"> základního kapitálu, vyhotovený ve Lhůtě pro podání nabídek;</w:t>
      </w:r>
    </w:p>
    <w:p w:rsidR="00822BD0" w:rsidRPr="00B9006F" w:rsidRDefault="00822BD0" w:rsidP="007C6033">
      <w:pPr>
        <w:numPr>
          <w:ilvl w:val="0"/>
          <w:numId w:val="10"/>
        </w:numPr>
        <w:tabs>
          <w:tab w:val="left" w:pos="1560"/>
        </w:tabs>
        <w:spacing w:after="60"/>
        <w:ind w:left="1560" w:hanging="426"/>
        <w:rPr>
          <w:szCs w:val="22"/>
        </w:rPr>
      </w:pPr>
      <w:r w:rsidRPr="00B9006F">
        <w:rPr>
          <w:b/>
          <w:szCs w:val="22"/>
        </w:rPr>
        <w:t>prohlášení Uchazeče</w:t>
      </w:r>
      <w:r w:rsidRPr="00B9006F">
        <w:rPr>
          <w:szCs w:val="22"/>
        </w:rPr>
        <w:t xml:space="preserve"> o tom, že </w:t>
      </w:r>
      <w:r w:rsidRPr="00B9006F">
        <w:rPr>
          <w:b/>
          <w:szCs w:val="22"/>
        </w:rPr>
        <w:t>neuzavřel a neuzavře zakázanou dohodu</w:t>
      </w:r>
      <w:r w:rsidRPr="00B9006F">
        <w:rPr>
          <w:szCs w:val="22"/>
        </w:rPr>
        <w:t xml:space="preserve"> podle zákona č. 143/2001 Sb., o ochraně hospodářské soutěže a o změně některých zákonů (zákon o</w:t>
      </w:r>
      <w:r>
        <w:rPr>
          <w:szCs w:val="22"/>
        </w:rPr>
        <w:t> </w:t>
      </w:r>
      <w:r w:rsidRPr="00B9006F">
        <w:rPr>
          <w:szCs w:val="22"/>
        </w:rPr>
        <w:t>ochraně hospodářské soutěže), ve znění pozdějších předpisů, v souvislosti s touto Veřejnou zakázkou.</w:t>
      </w:r>
    </w:p>
    <w:p w:rsidR="00822BD0" w:rsidRPr="004C716D" w:rsidRDefault="00822BD0" w:rsidP="00193388">
      <w:pPr>
        <w:pStyle w:val="Nadpis2"/>
        <w:numPr>
          <w:ilvl w:val="1"/>
          <w:numId w:val="23"/>
        </w:numPr>
        <w:spacing w:before="120"/>
        <w:ind w:left="567" w:hanging="567"/>
        <w:rPr>
          <w:szCs w:val="22"/>
        </w:rPr>
      </w:pPr>
      <w:bookmarkStart w:id="325" w:name="_Toc389820322"/>
      <w:bookmarkStart w:id="326" w:name="_Toc361068757"/>
      <w:bookmarkStart w:id="327" w:name="_Toc399161174"/>
      <w:bookmarkStart w:id="328" w:name="_Toc417988649"/>
      <w:bookmarkEnd w:id="325"/>
      <w:r w:rsidRPr="000B448E">
        <w:rPr>
          <w:szCs w:val="22"/>
          <w:lang w:val="cs-CZ"/>
        </w:rPr>
        <w:t>F</w:t>
      </w:r>
      <w:proofErr w:type="spellStart"/>
      <w:r w:rsidRPr="000B448E">
        <w:rPr>
          <w:szCs w:val="22"/>
        </w:rPr>
        <w:t>ormální</w:t>
      </w:r>
      <w:proofErr w:type="spellEnd"/>
      <w:r w:rsidRPr="000B448E">
        <w:rPr>
          <w:szCs w:val="22"/>
        </w:rPr>
        <w:t xml:space="preserve"> úprava, struktura a obsah </w:t>
      </w:r>
      <w:r w:rsidRPr="000B448E">
        <w:rPr>
          <w:szCs w:val="22"/>
          <w:lang w:val="cs-CZ"/>
        </w:rPr>
        <w:t>N</w:t>
      </w:r>
      <w:proofErr w:type="spellStart"/>
      <w:r w:rsidRPr="000B448E">
        <w:rPr>
          <w:szCs w:val="22"/>
        </w:rPr>
        <w:t>abídky</w:t>
      </w:r>
      <w:bookmarkEnd w:id="326"/>
      <w:bookmarkEnd w:id="327"/>
      <w:bookmarkEnd w:id="328"/>
      <w:proofErr w:type="spellEnd"/>
    </w:p>
    <w:p w:rsidR="00822BD0" w:rsidRPr="000B448E" w:rsidRDefault="00822BD0" w:rsidP="00BC0DED">
      <w:pPr>
        <w:pStyle w:val="Nadpis5"/>
        <w:tabs>
          <w:tab w:val="num" w:pos="1577"/>
        </w:tabs>
        <w:spacing w:before="120"/>
        <w:ind w:left="567"/>
        <w:rPr>
          <w:szCs w:val="22"/>
        </w:rPr>
      </w:pPr>
      <w:r w:rsidRPr="000B448E">
        <w:rPr>
          <w:szCs w:val="22"/>
        </w:rPr>
        <w:t xml:space="preserve">Zadavatel dále </w:t>
      </w:r>
      <w:r w:rsidRPr="000B448E">
        <w:rPr>
          <w:b/>
          <w:szCs w:val="22"/>
        </w:rPr>
        <w:t>doporučuje</w:t>
      </w:r>
      <w:r w:rsidRPr="000B448E">
        <w:rPr>
          <w:szCs w:val="22"/>
        </w:rPr>
        <w:t xml:space="preserve"> akceptovat níže stanovené požadavky na formální úpravu, strukturu a obsah Nabídky, které mají zajistit přehlednost Nabídek, a tím usnadnit jejich posouzení a minimalizovat pravděpodobnost chybného vyloučení Uchazeče. </w:t>
      </w:r>
      <w:r>
        <w:rPr>
          <w:szCs w:val="22"/>
        </w:rPr>
        <w:t>P</w:t>
      </w:r>
      <w:r w:rsidRPr="00493FAF">
        <w:rPr>
          <w:szCs w:val="22"/>
        </w:rPr>
        <w:t xml:space="preserve">řípadné nedodržení níže uvedených formálních požadavků na členění </w:t>
      </w:r>
      <w:r>
        <w:rPr>
          <w:szCs w:val="22"/>
        </w:rPr>
        <w:t>N</w:t>
      </w:r>
      <w:r w:rsidRPr="00493FAF">
        <w:rPr>
          <w:szCs w:val="22"/>
        </w:rPr>
        <w:t>abídky nebude považováno Zadavatelem za nesplnění požadavků na splnění kvalifikace nebo jiných požadavků Zadavatele.</w:t>
      </w:r>
    </w:p>
    <w:p w:rsidR="00822BD0" w:rsidRPr="000B448E" w:rsidRDefault="00822BD0" w:rsidP="00193388">
      <w:pPr>
        <w:pStyle w:val="Nadpis5"/>
        <w:numPr>
          <w:ilvl w:val="0"/>
          <w:numId w:val="16"/>
        </w:numPr>
        <w:spacing w:before="120"/>
        <w:ind w:left="1134" w:hanging="567"/>
        <w:rPr>
          <w:szCs w:val="22"/>
        </w:rPr>
      </w:pPr>
      <w:r w:rsidRPr="000B448E">
        <w:rPr>
          <w:szCs w:val="22"/>
        </w:rPr>
        <w:t xml:space="preserve">Nabídka na Veřejnou zakázku bude zpracována ve </w:t>
      </w:r>
      <w:r w:rsidR="009D4A96" w:rsidRPr="009D4A96">
        <w:rPr>
          <w:szCs w:val="22"/>
        </w:rPr>
        <w:t>3</w:t>
      </w:r>
      <w:r w:rsidRPr="000B448E">
        <w:rPr>
          <w:szCs w:val="22"/>
        </w:rPr>
        <w:t xml:space="preserve"> tištěných výtiscích v písemné formě v českém jazyce, přičemž jeden výtisk bude tvořit tzv. „Originál“ </w:t>
      </w:r>
      <w:bookmarkStart w:id="329" w:name="_Toc149620624"/>
      <w:bookmarkEnd w:id="324"/>
      <w:r w:rsidRPr="000B448E">
        <w:rPr>
          <w:szCs w:val="22"/>
        </w:rPr>
        <w:t xml:space="preserve">Nabídky a druhý </w:t>
      </w:r>
      <w:r w:rsidR="009D4A96">
        <w:rPr>
          <w:szCs w:val="22"/>
        </w:rPr>
        <w:t xml:space="preserve">a třetí </w:t>
      </w:r>
      <w:r w:rsidRPr="000B448E">
        <w:rPr>
          <w:szCs w:val="22"/>
        </w:rPr>
        <w:t>výtisk „Kopii“</w:t>
      </w:r>
      <w:bookmarkStart w:id="330" w:name="_Toc149620631"/>
      <w:r w:rsidRPr="000B448E">
        <w:rPr>
          <w:szCs w:val="22"/>
        </w:rPr>
        <w:t>. Doklady předkládané v Nabídce musí být ve výtisku Originál doloženy v originálu nebo úředně ověřené kopii, pokud není v této Zadávací dokumentaci stanoveno jinak (doklady prokazující kvalifikační předpoklady lze přitom předložit v prosté kopii).</w:t>
      </w:r>
      <w:bookmarkEnd w:id="330"/>
      <w:r w:rsidRPr="000B448E">
        <w:rPr>
          <w:szCs w:val="22"/>
        </w:rPr>
        <w:t xml:space="preserve"> Všechny výtisky musí být zcela shodné, tj. výtisk Kopie musí být úplnou a věrnou kopií Originálu.</w:t>
      </w:r>
      <w:bookmarkStart w:id="331" w:name="_Toc149620625"/>
      <w:bookmarkEnd w:id="329"/>
      <w:r w:rsidRPr="000B448E">
        <w:rPr>
          <w:szCs w:val="22"/>
        </w:rPr>
        <w:t xml:space="preserve"> Výjimku samozřejmě tvoří úvodní list každého výtisku nebo případné ruční číslování listů, které může být na Kopii originálně. </w:t>
      </w:r>
    </w:p>
    <w:p w:rsidR="00822BD0" w:rsidRPr="000B448E" w:rsidRDefault="00822BD0" w:rsidP="00193388">
      <w:pPr>
        <w:pStyle w:val="Nadpis5"/>
        <w:numPr>
          <w:ilvl w:val="0"/>
          <w:numId w:val="16"/>
        </w:numPr>
        <w:spacing w:before="120"/>
        <w:ind w:left="1134" w:hanging="567"/>
        <w:rPr>
          <w:szCs w:val="22"/>
        </w:rPr>
      </w:pPr>
      <w:r w:rsidRPr="000B448E">
        <w:rPr>
          <w:szCs w:val="22"/>
        </w:rPr>
        <w:t xml:space="preserve">Zadavatel požaduje, aby jednotlivé části Nabídky resp. její přílohy (v každém výtisku) byly odděleny samostatnými listy (tzv. oddělovači), které umožní jednoduchou orientaci mezi jednotlivými částmi výtisků. Oddělovače budou po pravé straně částečně přesahovat listy a budou označeny čísly dle bodů obsahu Nabídky přizpůsobené dle potřeb Uchazeče. </w:t>
      </w:r>
    </w:p>
    <w:p w:rsidR="00822BD0" w:rsidRPr="000B448E" w:rsidRDefault="00822BD0" w:rsidP="00193388">
      <w:pPr>
        <w:pStyle w:val="Nadpis5"/>
        <w:numPr>
          <w:ilvl w:val="0"/>
          <w:numId w:val="16"/>
        </w:numPr>
        <w:tabs>
          <w:tab w:val="left" w:pos="1134"/>
        </w:tabs>
        <w:spacing w:before="120"/>
        <w:ind w:left="1134" w:hanging="567"/>
        <w:rPr>
          <w:szCs w:val="22"/>
        </w:rPr>
      </w:pPr>
      <w:r w:rsidRPr="000B448E">
        <w:rPr>
          <w:szCs w:val="22"/>
        </w:rPr>
        <w:t>Všechny listy Originálu Nabídky budou ve spodním pravém okraji očíslovány nepřerušenou vzestupnou číselnou řadou počínající číslem 1 (např. ručně psané)</w:t>
      </w:r>
      <w:r>
        <w:rPr>
          <w:szCs w:val="22"/>
        </w:rPr>
        <w:t xml:space="preserve">. </w:t>
      </w:r>
      <w:r w:rsidRPr="00493FAF">
        <w:rPr>
          <w:szCs w:val="22"/>
        </w:rPr>
        <w:t xml:space="preserve">Prvním číslovaným listem bude </w:t>
      </w:r>
      <w:r w:rsidRPr="00493FAF">
        <w:rPr>
          <w:b/>
          <w:szCs w:val="22"/>
        </w:rPr>
        <w:t xml:space="preserve">obsah </w:t>
      </w:r>
      <w:r>
        <w:rPr>
          <w:b/>
          <w:szCs w:val="22"/>
        </w:rPr>
        <w:t>N</w:t>
      </w:r>
      <w:r w:rsidRPr="00493FAF">
        <w:rPr>
          <w:b/>
          <w:szCs w:val="22"/>
        </w:rPr>
        <w:t>abídky</w:t>
      </w:r>
      <w:r w:rsidRPr="00493FAF">
        <w:rPr>
          <w:szCs w:val="22"/>
        </w:rPr>
        <w:t xml:space="preserve"> </w:t>
      </w:r>
      <w:r w:rsidRPr="00BD4BF2">
        <w:rPr>
          <w:szCs w:val="22"/>
        </w:rPr>
        <w:t xml:space="preserve">(viz </w:t>
      </w:r>
      <w:r>
        <w:rPr>
          <w:b/>
          <w:szCs w:val="22"/>
        </w:rPr>
        <w:fldChar w:fldCharType="begin"/>
      </w:r>
      <w:r>
        <w:rPr>
          <w:b/>
          <w:szCs w:val="22"/>
        </w:rPr>
        <w:instrText xml:space="preserve"> REF _Ref389819439 \r \h </w:instrText>
      </w:r>
      <w:r>
        <w:rPr>
          <w:b/>
          <w:szCs w:val="22"/>
        </w:rPr>
      </w:r>
      <w:r>
        <w:rPr>
          <w:b/>
          <w:szCs w:val="22"/>
        </w:rPr>
        <w:fldChar w:fldCharType="separate"/>
      </w:r>
      <w:r w:rsidR="003A1C17">
        <w:rPr>
          <w:b/>
          <w:szCs w:val="22"/>
        </w:rPr>
        <w:t>Příloha 2</w:t>
      </w:r>
      <w:r>
        <w:rPr>
          <w:b/>
          <w:szCs w:val="22"/>
        </w:rPr>
        <w:fldChar w:fldCharType="end"/>
      </w:r>
      <w:r>
        <w:rPr>
          <w:b/>
          <w:szCs w:val="22"/>
        </w:rPr>
        <w:t xml:space="preserve"> </w:t>
      </w:r>
      <w:r w:rsidRPr="00AA50B4">
        <w:rPr>
          <w:b/>
          <w:szCs w:val="22"/>
        </w:rPr>
        <w:t>ZD</w:t>
      </w:r>
      <w:r>
        <w:rPr>
          <w:szCs w:val="22"/>
        </w:rPr>
        <w:t>), tj. p</w:t>
      </w:r>
      <w:r w:rsidRPr="00493FAF">
        <w:rPr>
          <w:szCs w:val="22"/>
        </w:rPr>
        <w:t>ro účel</w:t>
      </w:r>
      <w:r>
        <w:rPr>
          <w:szCs w:val="22"/>
        </w:rPr>
        <w:t>y tohoto číslování se nepočítá Ú</w:t>
      </w:r>
      <w:r w:rsidRPr="00493FAF">
        <w:rPr>
          <w:szCs w:val="22"/>
        </w:rPr>
        <w:t xml:space="preserve">vodní list </w:t>
      </w:r>
      <w:r>
        <w:rPr>
          <w:szCs w:val="22"/>
        </w:rPr>
        <w:t>N</w:t>
      </w:r>
      <w:r w:rsidRPr="00493FAF">
        <w:rPr>
          <w:szCs w:val="22"/>
        </w:rPr>
        <w:t xml:space="preserve">abídky </w:t>
      </w:r>
      <w:r>
        <w:rPr>
          <w:szCs w:val="22"/>
        </w:rPr>
        <w:t xml:space="preserve">a dále </w:t>
      </w:r>
      <w:r w:rsidRPr="00493FAF">
        <w:rPr>
          <w:szCs w:val="22"/>
        </w:rPr>
        <w:t xml:space="preserve">ani listy oddělovačů. </w:t>
      </w:r>
      <w:r w:rsidRPr="000B448E">
        <w:rPr>
          <w:szCs w:val="22"/>
        </w:rPr>
        <w:t>Vkládá-li Uchazeč do Nabídky jako její součást některý samostatný celek (listinu), který má již listy očíslovány vlastní číselnou řadou, Uchazeč zřetelně odlišně očísluje i tyto všechny strany znovu, v rámci nepřerušené číselné řady.</w:t>
      </w:r>
    </w:p>
    <w:p w:rsidR="00822BD0" w:rsidRPr="007C1BA1" w:rsidRDefault="00822BD0" w:rsidP="00193388">
      <w:pPr>
        <w:pStyle w:val="Nadpis5"/>
        <w:numPr>
          <w:ilvl w:val="0"/>
          <w:numId w:val="16"/>
        </w:numPr>
        <w:tabs>
          <w:tab w:val="left" w:pos="1134"/>
        </w:tabs>
        <w:spacing w:before="120"/>
        <w:ind w:left="1134" w:hanging="567"/>
        <w:rPr>
          <w:szCs w:val="22"/>
        </w:rPr>
      </w:pPr>
      <w:r w:rsidRPr="000B448E">
        <w:rPr>
          <w:szCs w:val="22"/>
        </w:rPr>
        <w:lastRenderedPageBreak/>
        <w:t xml:space="preserve">Úvodní list každého výtisku bude zpracován v souladu se vzorem, který je přílohou Zadávací dokumentace (viz </w:t>
      </w:r>
      <w:r w:rsidRPr="00443974">
        <w:rPr>
          <w:b/>
          <w:szCs w:val="22"/>
        </w:rPr>
        <w:fldChar w:fldCharType="begin"/>
      </w:r>
      <w:r w:rsidRPr="00443974">
        <w:rPr>
          <w:b/>
          <w:szCs w:val="22"/>
        </w:rPr>
        <w:instrText xml:space="preserve"> REF _Ref389819447 \r \h </w:instrText>
      </w:r>
      <w:r>
        <w:rPr>
          <w:b/>
          <w:szCs w:val="22"/>
        </w:rPr>
        <w:instrText xml:space="preserve"> \* MERGEFORMAT </w:instrText>
      </w:r>
      <w:r w:rsidRPr="00443974">
        <w:rPr>
          <w:b/>
          <w:szCs w:val="22"/>
        </w:rPr>
      </w:r>
      <w:r w:rsidRPr="00443974">
        <w:rPr>
          <w:b/>
          <w:szCs w:val="22"/>
        </w:rPr>
        <w:fldChar w:fldCharType="separate"/>
      </w:r>
      <w:r w:rsidR="003A1C17">
        <w:rPr>
          <w:b/>
          <w:szCs w:val="22"/>
        </w:rPr>
        <w:t>Příloha 1</w:t>
      </w:r>
      <w:r w:rsidRPr="00443974">
        <w:rPr>
          <w:b/>
          <w:szCs w:val="22"/>
        </w:rPr>
        <w:fldChar w:fldCharType="end"/>
      </w:r>
      <w:r w:rsidRPr="00443974">
        <w:rPr>
          <w:b/>
          <w:szCs w:val="22"/>
        </w:rPr>
        <w:t xml:space="preserve"> </w:t>
      </w:r>
      <w:r w:rsidRPr="007C1BA1">
        <w:rPr>
          <w:b/>
          <w:szCs w:val="22"/>
        </w:rPr>
        <w:t>ZD</w:t>
      </w:r>
      <w:r w:rsidRPr="00857F05">
        <w:rPr>
          <w:szCs w:val="22"/>
        </w:rPr>
        <w:t>).</w:t>
      </w:r>
      <w:r>
        <w:rPr>
          <w:szCs w:val="22"/>
        </w:rPr>
        <w:t xml:space="preserve"> </w:t>
      </w:r>
      <w:bookmarkStart w:id="332" w:name="_Toc149620627"/>
      <w:bookmarkEnd w:id="331"/>
      <w:r w:rsidRPr="007C1BA1">
        <w:rPr>
          <w:szCs w:val="22"/>
        </w:rPr>
        <w:t>Ostatní listy a pořadí kapitol vyplývají z formuláře obsahu Nabídky</w:t>
      </w:r>
      <w:r>
        <w:rPr>
          <w:szCs w:val="22"/>
        </w:rPr>
        <w:t xml:space="preserve"> </w:t>
      </w:r>
      <w:r w:rsidRPr="000B448E">
        <w:rPr>
          <w:szCs w:val="22"/>
        </w:rPr>
        <w:t xml:space="preserve">(viz </w:t>
      </w:r>
      <w:r w:rsidRPr="00443974">
        <w:rPr>
          <w:b/>
          <w:szCs w:val="22"/>
        </w:rPr>
        <w:fldChar w:fldCharType="begin"/>
      </w:r>
      <w:r w:rsidRPr="00443974">
        <w:rPr>
          <w:b/>
          <w:szCs w:val="22"/>
        </w:rPr>
        <w:instrText xml:space="preserve"> REF _Ref389819439 \r \h </w:instrText>
      </w:r>
      <w:r>
        <w:rPr>
          <w:b/>
          <w:szCs w:val="22"/>
        </w:rPr>
        <w:instrText xml:space="preserve"> \* MERGEFORMAT </w:instrText>
      </w:r>
      <w:r w:rsidRPr="00443974">
        <w:rPr>
          <w:b/>
          <w:szCs w:val="22"/>
        </w:rPr>
      </w:r>
      <w:r w:rsidRPr="00443974">
        <w:rPr>
          <w:b/>
          <w:szCs w:val="22"/>
        </w:rPr>
        <w:fldChar w:fldCharType="separate"/>
      </w:r>
      <w:r w:rsidR="003A1C17">
        <w:rPr>
          <w:b/>
          <w:szCs w:val="22"/>
        </w:rPr>
        <w:t>Příloha 2</w:t>
      </w:r>
      <w:r w:rsidRPr="00443974">
        <w:rPr>
          <w:b/>
          <w:szCs w:val="22"/>
        </w:rPr>
        <w:fldChar w:fldCharType="end"/>
      </w:r>
      <w:r>
        <w:rPr>
          <w:szCs w:val="22"/>
        </w:rPr>
        <w:t xml:space="preserve"> </w:t>
      </w:r>
      <w:r w:rsidRPr="007C1BA1">
        <w:rPr>
          <w:b/>
          <w:szCs w:val="22"/>
        </w:rPr>
        <w:t>ZD</w:t>
      </w:r>
      <w:r w:rsidRPr="00857F05">
        <w:rPr>
          <w:szCs w:val="22"/>
        </w:rPr>
        <w:t>)</w:t>
      </w:r>
      <w:r w:rsidRPr="007C1BA1">
        <w:rPr>
          <w:szCs w:val="22"/>
        </w:rPr>
        <w:t>.</w:t>
      </w:r>
      <w:bookmarkStart w:id="333" w:name="_Toc149620633"/>
      <w:bookmarkEnd w:id="332"/>
    </w:p>
    <w:p w:rsidR="00822BD0" w:rsidRPr="000B448E" w:rsidRDefault="00822BD0" w:rsidP="00193388">
      <w:pPr>
        <w:pStyle w:val="Nadpis5"/>
        <w:numPr>
          <w:ilvl w:val="0"/>
          <w:numId w:val="16"/>
        </w:numPr>
        <w:tabs>
          <w:tab w:val="left" w:pos="1134"/>
        </w:tabs>
        <w:spacing w:before="120"/>
        <w:ind w:left="1134" w:hanging="567"/>
        <w:rPr>
          <w:szCs w:val="22"/>
        </w:rPr>
      </w:pPr>
      <w:r w:rsidRPr="000B448E">
        <w:rPr>
          <w:szCs w:val="22"/>
        </w:rPr>
        <w:t>Pokud některé vyžadované dokumenty či dokumenty předkládané nad rámec požadavků Zadavatele není možné zahrnout pod žádnou z kategorií uvedenou v obsahu Nabídky</w:t>
      </w:r>
      <w:r w:rsidRPr="00857F05">
        <w:rPr>
          <w:szCs w:val="22"/>
        </w:rPr>
        <w:t>, budou předloženy v části označené jako další dokumenty.</w:t>
      </w:r>
    </w:p>
    <w:p w:rsidR="00822BD0" w:rsidRPr="000B448E" w:rsidRDefault="00822BD0" w:rsidP="00193388">
      <w:pPr>
        <w:pStyle w:val="Nadpis5"/>
        <w:numPr>
          <w:ilvl w:val="0"/>
          <w:numId w:val="16"/>
        </w:numPr>
        <w:tabs>
          <w:tab w:val="left" w:pos="1134"/>
        </w:tabs>
        <w:spacing w:before="120"/>
        <w:ind w:left="1134" w:hanging="567"/>
        <w:rPr>
          <w:szCs w:val="22"/>
        </w:rPr>
      </w:pPr>
      <w:r w:rsidRPr="000B448E">
        <w:rPr>
          <w:szCs w:val="22"/>
        </w:rPr>
        <w:t xml:space="preserve">Jednotlivé výtisky Nabídky (a každý svazek, je-li výtisk tvořen více svazky) musí být dostatečným způsobem </w:t>
      </w:r>
      <w:r w:rsidRPr="00443974">
        <w:rPr>
          <w:b/>
          <w:szCs w:val="22"/>
        </w:rPr>
        <w:t>zajištěny proti manipulaci</w:t>
      </w:r>
      <w:r w:rsidRPr="000B448E">
        <w:rPr>
          <w:szCs w:val="22"/>
        </w:rPr>
        <w:t xml:space="preserve"> s jednotlivými listy takovými bezpečnostními a jedinečnými prvky, které vyloučí možnost neoprávněného nahrazení listů. Zadavatel doporučuje jako jeden z možných bezpečnostních prvků provázání šňůrkou, jejíž konec po převázání bude přelepen nálepkou, opatřen razítkem Uchazeče a podpisem statutárního orgánu (příp. jiné osoby oprávněné </w:t>
      </w:r>
      <w:r>
        <w:rPr>
          <w:szCs w:val="22"/>
        </w:rPr>
        <w:t>zastupovat</w:t>
      </w:r>
      <w:r w:rsidRPr="000B448E">
        <w:rPr>
          <w:szCs w:val="22"/>
        </w:rPr>
        <w:t xml:space="preserve"> Uchazeče).</w:t>
      </w:r>
      <w:bookmarkEnd w:id="333"/>
      <w:r w:rsidRPr="000B448E">
        <w:rPr>
          <w:szCs w:val="22"/>
        </w:rPr>
        <w:t xml:space="preserve"> Zadavatel doporučuje nevkládat do Nabídky jiné dokumenty, tiskoviny nebo reklamní materiály apod., vyjma těch dokumentů a materiálů, které stanoví ZVZ, které souvisí s Veřejnou zakázkou a které přímo požaduje Zadavatel.</w:t>
      </w:r>
    </w:p>
    <w:p w:rsidR="00822BD0" w:rsidRPr="001547BA" w:rsidRDefault="00822BD0" w:rsidP="00193388">
      <w:pPr>
        <w:pStyle w:val="Nadpis5"/>
        <w:numPr>
          <w:ilvl w:val="0"/>
          <w:numId w:val="16"/>
        </w:numPr>
        <w:tabs>
          <w:tab w:val="left" w:pos="1134"/>
        </w:tabs>
        <w:spacing w:before="120"/>
        <w:ind w:left="1134" w:hanging="567"/>
        <w:rPr>
          <w:szCs w:val="22"/>
        </w:rPr>
      </w:pPr>
      <w:bookmarkStart w:id="334" w:name="_Ref192612851"/>
      <w:bookmarkStart w:id="335" w:name="_Toc149620634"/>
      <w:r w:rsidRPr="000B448E">
        <w:rPr>
          <w:szCs w:val="22"/>
        </w:rPr>
        <w:t xml:space="preserve">Uchazeč spolu s tištěnými doklady předloží </w:t>
      </w:r>
      <w:r w:rsidR="00B20CB2">
        <w:rPr>
          <w:szCs w:val="22"/>
        </w:rPr>
        <w:t xml:space="preserve">v rámci výtisku „Originál“ </w:t>
      </w:r>
      <w:r w:rsidRPr="000B448E">
        <w:rPr>
          <w:szCs w:val="22"/>
        </w:rPr>
        <w:t>úplnou elektronickou verzi Nabídky, a to na fyzickém nosiči dat neumožňujícím přepsání (např. CD-R, DVD-R), a to elektronickou verzi úplného výtisku Originálu ve formátu *.</w:t>
      </w:r>
      <w:proofErr w:type="spellStart"/>
      <w:r>
        <w:rPr>
          <w:szCs w:val="22"/>
        </w:rPr>
        <w:t>pdf</w:t>
      </w:r>
      <w:proofErr w:type="spellEnd"/>
      <w:r w:rsidRPr="000B448E">
        <w:rPr>
          <w:szCs w:val="22"/>
        </w:rPr>
        <w:t xml:space="preserve"> (pro tyto účely Zadavatel požaduje, aby byla elektronická verze Nabídky v *.</w:t>
      </w:r>
      <w:proofErr w:type="spellStart"/>
      <w:r>
        <w:rPr>
          <w:szCs w:val="22"/>
        </w:rPr>
        <w:t>pdf</w:t>
      </w:r>
      <w:proofErr w:type="spellEnd"/>
      <w:r w:rsidRPr="000B448E">
        <w:rPr>
          <w:szCs w:val="22"/>
        </w:rPr>
        <w:t xml:space="preserve"> rozdělena do několika samostatných a</w:t>
      </w:r>
      <w:r>
        <w:rPr>
          <w:szCs w:val="22"/>
        </w:rPr>
        <w:t> </w:t>
      </w:r>
      <w:r w:rsidRPr="000B448E">
        <w:rPr>
          <w:szCs w:val="22"/>
        </w:rPr>
        <w:t>zřetelně označených souborů dle jednotlivých kapitol Nabídky, které plynou z jejího obsahu). Dále Zadavatel požaduje na CD zvlášť zahrnout rovněž Návrh smlouvy ve formátu</w:t>
      </w:r>
      <w:r>
        <w:rPr>
          <w:szCs w:val="22"/>
        </w:rPr>
        <w:t xml:space="preserve"> MS Word</w:t>
      </w:r>
      <w:r w:rsidRPr="000B448E">
        <w:rPr>
          <w:szCs w:val="22"/>
        </w:rPr>
        <w:t xml:space="preserve"> </w:t>
      </w:r>
      <w:r>
        <w:rPr>
          <w:szCs w:val="22"/>
        </w:rPr>
        <w:t>(</w:t>
      </w:r>
      <w:r w:rsidRPr="000B448E">
        <w:rPr>
          <w:szCs w:val="22"/>
        </w:rPr>
        <w:t>*.</w:t>
      </w:r>
      <w:r>
        <w:rPr>
          <w:szCs w:val="22"/>
        </w:rPr>
        <w:t>doc/ *.</w:t>
      </w:r>
      <w:proofErr w:type="spellStart"/>
      <w:r>
        <w:rPr>
          <w:szCs w:val="22"/>
        </w:rPr>
        <w:t>docx</w:t>
      </w:r>
      <w:proofErr w:type="spellEnd"/>
      <w:r w:rsidR="00B20CB2">
        <w:rPr>
          <w:szCs w:val="22"/>
        </w:rPr>
        <w:t>)</w:t>
      </w:r>
      <w:r>
        <w:rPr>
          <w:szCs w:val="22"/>
        </w:rPr>
        <w:t xml:space="preserve">. </w:t>
      </w:r>
      <w:r w:rsidRPr="001547BA">
        <w:rPr>
          <w:szCs w:val="22"/>
        </w:rPr>
        <w:t>Nosič bude označen identifikačními údaji Uchazeče a názvem Veřejné zakázky</w:t>
      </w:r>
      <w:bookmarkEnd w:id="334"/>
      <w:r w:rsidRPr="001547BA">
        <w:rPr>
          <w:szCs w:val="22"/>
        </w:rPr>
        <w:t>. Nosič bude vyhotoven tak, aby bylo možné z něj zahrnuté soubory dále kopírovat.</w:t>
      </w:r>
    </w:p>
    <w:p w:rsidR="00822BD0" w:rsidRDefault="00822BD0" w:rsidP="00193388">
      <w:pPr>
        <w:pStyle w:val="Nadpis5"/>
        <w:numPr>
          <w:ilvl w:val="0"/>
          <w:numId w:val="16"/>
        </w:numPr>
        <w:tabs>
          <w:tab w:val="left" w:pos="1134"/>
        </w:tabs>
        <w:spacing w:before="120"/>
        <w:ind w:left="1134" w:hanging="567"/>
        <w:rPr>
          <w:szCs w:val="22"/>
        </w:rPr>
      </w:pPr>
      <w:r w:rsidRPr="000B448E">
        <w:rPr>
          <w:szCs w:val="22"/>
        </w:rPr>
        <w:t>Výtisky Nabídky spolu s nosičem dat budou podány v neprůhledné, uzavřené a zcela neporušené obálce (obálkách), či jiném obalu označeném na přední straně následovně: v levém horním rohu obálky (obalu) bude poštovní adresa Uchazeče, na kterou je možné zaslat oznámení dle § 71 odst.</w:t>
      </w:r>
      <w:r w:rsidR="00B20CB2">
        <w:rPr>
          <w:szCs w:val="22"/>
        </w:rPr>
        <w:t xml:space="preserve"> 5 </w:t>
      </w:r>
      <w:r w:rsidRPr="000B448E">
        <w:rPr>
          <w:szCs w:val="22"/>
        </w:rPr>
        <w:t>ZVZ, uprostřed bude nápis „</w:t>
      </w:r>
      <w:r w:rsidRPr="00A45C04">
        <w:rPr>
          <w:b/>
          <w:szCs w:val="22"/>
        </w:rPr>
        <w:t xml:space="preserve">NABÍDKA – </w:t>
      </w:r>
      <w:r w:rsidR="00FA3580" w:rsidRPr="00A45C04">
        <w:rPr>
          <w:b/>
          <w:bCs/>
          <w:szCs w:val="22"/>
        </w:rPr>
        <w:t xml:space="preserve">Personální audit </w:t>
      </w:r>
      <w:r w:rsidR="00B20CB2" w:rsidRPr="00A45C04">
        <w:rPr>
          <w:b/>
          <w:bCs/>
          <w:szCs w:val="22"/>
        </w:rPr>
        <w:t>v resortu MPSV</w:t>
      </w:r>
      <w:r w:rsidR="00FA3580" w:rsidRPr="00A45C04">
        <w:rPr>
          <w:b/>
          <w:bCs/>
          <w:szCs w:val="22"/>
        </w:rPr>
        <w:t xml:space="preserve"> a vytvoření Personální strategie MPSV</w:t>
      </w:r>
      <w:r w:rsidRPr="000B448E">
        <w:rPr>
          <w:szCs w:val="22"/>
        </w:rPr>
        <w:t>“ a „</w:t>
      </w:r>
      <w:r w:rsidRPr="00A45C04">
        <w:rPr>
          <w:b/>
          <w:szCs w:val="22"/>
        </w:rPr>
        <w:t>NEOTEVÍRAT</w:t>
      </w:r>
      <w:r w:rsidRPr="000B448E">
        <w:rPr>
          <w:szCs w:val="22"/>
        </w:rPr>
        <w:t xml:space="preserve">“. Obálka (obal) bude opatřena na uzavření razítkem Uchazeče, případně podpisem statutárního orgánu Uchazeče (příp. jiné osoby oprávněné </w:t>
      </w:r>
      <w:r>
        <w:rPr>
          <w:szCs w:val="22"/>
        </w:rPr>
        <w:t>zastupovat</w:t>
      </w:r>
      <w:r w:rsidRPr="000B448E">
        <w:rPr>
          <w:szCs w:val="22"/>
        </w:rPr>
        <w:t xml:space="preserve"> Uchazeče).</w:t>
      </w:r>
      <w:bookmarkEnd w:id="335"/>
    </w:p>
    <w:p w:rsidR="00822BD0" w:rsidRPr="004C716D" w:rsidRDefault="00822BD0" w:rsidP="00BC0DED">
      <w:pPr>
        <w:spacing w:after="60"/>
      </w:pPr>
    </w:p>
    <w:p w:rsidR="00822BD0" w:rsidRPr="000B448E" w:rsidRDefault="00822BD0" w:rsidP="00BC0DED">
      <w:pPr>
        <w:pStyle w:val="Nadpis1"/>
        <w:spacing w:before="120"/>
        <w:ind w:left="567" w:hanging="567"/>
        <w:rPr>
          <w:sz w:val="22"/>
          <w:szCs w:val="22"/>
        </w:rPr>
      </w:pPr>
      <w:bookmarkStart w:id="336" w:name="_Toc272389276"/>
      <w:bookmarkStart w:id="337" w:name="_Toc321257564"/>
      <w:bookmarkStart w:id="338" w:name="_Toc321257798"/>
      <w:bookmarkStart w:id="339" w:name="_Toc321257565"/>
      <w:bookmarkStart w:id="340" w:name="_Toc321257799"/>
      <w:bookmarkStart w:id="341" w:name="_Ref319494058"/>
      <w:bookmarkStart w:id="342" w:name="_Ref319495162"/>
      <w:bookmarkStart w:id="343" w:name="_Ref319495164"/>
      <w:bookmarkStart w:id="344" w:name="_Ref319496792"/>
      <w:bookmarkStart w:id="345" w:name="_Toc361068758"/>
      <w:bookmarkStart w:id="346" w:name="_Toc399161175"/>
      <w:bookmarkStart w:id="347" w:name="_Toc417988650"/>
      <w:bookmarkStart w:id="348" w:name="_Ref192052677"/>
      <w:bookmarkEnd w:id="336"/>
      <w:bookmarkEnd w:id="337"/>
      <w:bookmarkEnd w:id="338"/>
      <w:bookmarkEnd w:id="339"/>
      <w:bookmarkEnd w:id="340"/>
      <w:r w:rsidRPr="000B448E">
        <w:rPr>
          <w:sz w:val="22"/>
          <w:szCs w:val="22"/>
        </w:rPr>
        <w:t>Lhůta pro podání nabídky</w:t>
      </w:r>
      <w:bookmarkEnd w:id="341"/>
      <w:bookmarkEnd w:id="342"/>
      <w:bookmarkEnd w:id="343"/>
      <w:bookmarkEnd w:id="344"/>
      <w:bookmarkEnd w:id="345"/>
      <w:bookmarkEnd w:id="346"/>
      <w:bookmarkEnd w:id="347"/>
    </w:p>
    <w:p w:rsidR="00822BD0" w:rsidRPr="000B448E" w:rsidRDefault="00822BD0" w:rsidP="00BC0DED">
      <w:pPr>
        <w:pStyle w:val="Normal1"/>
        <w:spacing w:after="60"/>
        <w:ind w:left="567"/>
        <w:rPr>
          <w:szCs w:val="22"/>
        </w:rPr>
      </w:pPr>
      <w:r w:rsidRPr="000B448E">
        <w:rPr>
          <w:szCs w:val="22"/>
        </w:rPr>
        <w:t>Obálky s Nabídkami budou přijímány ve Lhůtě pro podání nabídek</w:t>
      </w:r>
      <w:r w:rsidRPr="00A56CA4">
        <w:rPr>
          <w:szCs w:val="22"/>
        </w:rPr>
        <w:t xml:space="preserve">, tj. do </w:t>
      </w:r>
      <w:r w:rsidR="00A56CA4" w:rsidRPr="00A56CA4">
        <w:rPr>
          <w:rFonts w:eastAsia="Times New Roman"/>
          <w:b/>
          <w:szCs w:val="22"/>
          <w:lang w:eastAsia="cs-CZ"/>
        </w:rPr>
        <w:t>20</w:t>
      </w:r>
      <w:r w:rsidR="00962857" w:rsidRPr="00A56CA4">
        <w:rPr>
          <w:rFonts w:eastAsia="Times New Roman"/>
          <w:b/>
          <w:szCs w:val="22"/>
          <w:lang w:eastAsia="cs-CZ"/>
        </w:rPr>
        <w:t xml:space="preserve">. </w:t>
      </w:r>
      <w:r w:rsidR="00A56CA4" w:rsidRPr="00A56CA4">
        <w:rPr>
          <w:rFonts w:eastAsia="Times New Roman"/>
          <w:b/>
          <w:szCs w:val="22"/>
          <w:lang w:eastAsia="cs-CZ"/>
        </w:rPr>
        <w:t>7</w:t>
      </w:r>
      <w:r w:rsidR="00962857" w:rsidRPr="00A56CA4">
        <w:rPr>
          <w:rFonts w:eastAsia="Times New Roman"/>
          <w:b/>
          <w:szCs w:val="22"/>
          <w:lang w:eastAsia="cs-CZ"/>
        </w:rPr>
        <w:t>. 201</w:t>
      </w:r>
      <w:r w:rsidR="00206967" w:rsidRPr="00A56CA4">
        <w:rPr>
          <w:rFonts w:eastAsia="Times New Roman"/>
          <w:b/>
          <w:szCs w:val="22"/>
          <w:lang w:eastAsia="cs-CZ"/>
        </w:rPr>
        <w:t>5</w:t>
      </w:r>
      <w:r w:rsidRPr="00A56CA4">
        <w:rPr>
          <w:b/>
          <w:szCs w:val="22"/>
        </w:rPr>
        <w:t xml:space="preserve"> </w:t>
      </w:r>
      <w:r w:rsidRPr="00A56CA4">
        <w:rPr>
          <w:szCs w:val="22"/>
        </w:rPr>
        <w:t>do</w:t>
      </w:r>
      <w:r w:rsidRPr="00A56CA4">
        <w:rPr>
          <w:b/>
          <w:szCs w:val="22"/>
        </w:rPr>
        <w:t> </w:t>
      </w:r>
      <w:r w:rsidR="00B20CB2" w:rsidRPr="00A56CA4">
        <w:rPr>
          <w:rFonts w:eastAsia="Times New Roman"/>
          <w:b/>
          <w:szCs w:val="22"/>
          <w:lang w:eastAsia="cs-CZ"/>
        </w:rPr>
        <w:t>1</w:t>
      </w:r>
      <w:r w:rsidR="00AB0DCA" w:rsidRPr="00A56CA4">
        <w:rPr>
          <w:rFonts w:eastAsia="Times New Roman"/>
          <w:b/>
          <w:szCs w:val="22"/>
          <w:lang w:eastAsia="cs-CZ"/>
        </w:rPr>
        <w:t>0</w:t>
      </w:r>
      <w:r w:rsidR="00B20CB2" w:rsidRPr="00A56CA4">
        <w:rPr>
          <w:rFonts w:eastAsia="Times New Roman"/>
          <w:b/>
          <w:szCs w:val="22"/>
          <w:lang w:eastAsia="cs-CZ"/>
        </w:rPr>
        <w:t>:00</w:t>
      </w:r>
      <w:r w:rsidRPr="001547BA">
        <w:rPr>
          <w:b/>
          <w:szCs w:val="22"/>
        </w:rPr>
        <w:t xml:space="preserve"> </w:t>
      </w:r>
      <w:r w:rsidRPr="000B448E">
        <w:rPr>
          <w:b/>
          <w:szCs w:val="22"/>
        </w:rPr>
        <w:t>hodin</w:t>
      </w:r>
      <w:r w:rsidRPr="000B448E">
        <w:rPr>
          <w:szCs w:val="22"/>
        </w:rPr>
        <w:t xml:space="preserve">. </w:t>
      </w:r>
    </w:p>
    <w:p w:rsidR="00822BD0" w:rsidRPr="000B448E" w:rsidRDefault="00822BD0" w:rsidP="00BC0DED">
      <w:pPr>
        <w:pStyle w:val="Normal1"/>
        <w:spacing w:after="60"/>
        <w:ind w:left="567"/>
        <w:rPr>
          <w:szCs w:val="22"/>
        </w:rPr>
      </w:pPr>
      <w:r w:rsidRPr="000B448E">
        <w:rPr>
          <w:szCs w:val="22"/>
        </w:rPr>
        <w:t xml:space="preserve">Adresa pro podávání Nabídek je následující: </w:t>
      </w:r>
    </w:p>
    <w:p w:rsidR="00822BD0" w:rsidRPr="00CA4F43" w:rsidRDefault="00B20CB2" w:rsidP="00BC0DED">
      <w:pPr>
        <w:pStyle w:val="Normal1"/>
        <w:spacing w:after="60"/>
        <w:ind w:left="567"/>
      </w:pPr>
      <w:r>
        <w:rPr>
          <w:b/>
          <w:szCs w:val="22"/>
          <w:lang w:eastAsia="cs-CZ"/>
        </w:rPr>
        <w:t>Ministerstvo práce a sociálních věcí - podatelna, Na Poříčním právu 1/376, 128 01 Praha 2</w:t>
      </w:r>
      <w:r w:rsidR="00822BD0" w:rsidRPr="00905CAD">
        <w:rPr>
          <w:szCs w:val="22"/>
        </w:rPr>
        <w:t>.</w:t>
      </w:r>
      <w:r w:rsidR="00822BD0" w:rsidRPr="008F2DFC">
        <w:rPr>
          <w:szCs w:val="22"/>
        </w:rPr>
        <w:t xml:space="preserve"> </w:t>
      </w:r>
    </w:p>
    <w:p w:rsidR="00822BD0" w:rsidRDefault="00822BD0" w:rsidP="00BC0DED">
      <w:pPr>
        <w:pStyle w:val="Normal1"/>
        <w:spacing w:after="60"/>
        <w:ind w:left="567"/>
        <w:rPr>
          <w:szCs w:val="22"/>
        </w:rPr>
      </w:pPr>
      <w:r w:rsidRPr="000B448E">
        <w:rPr>
          <w:szCs w:val="22"/>
        </w:rPr>
        <w:t xml:space="preserve">Uchazeči mohou Nabídku na výše uvedenou adresu zaslat nebo ji podat osobně </w:t>
      </w:r>
      <w:r w:rsidR="00C22AC7">
        <w:rPr>
          <w:szCs w:val="22"/>
        </w:rPr>
        <w:t>v době provozní doby podatelny</w:t>
      </w:r>
      <w:r w:rsidR="00C22AC7">
        <w:rPr>
          <w:rStyle w:val="Znakapoznpodarou"/>
          <w:szCs w:val="22"/>
        </w:rPr>
        <w:footnoteReference w:id="3"/>
      </w:r>
      <w:r w:rsidRPr="000B448E">
        <w:rPr>
          <w:szCs w:val="22"/>
        </w:rPr>
        <w:t xml:space="preserve"> a poslední den lhůty pro podání Nabídek od </w:t>
      </w:r>
      <w:r w:rsidR="00962857">
        <w:rPr>
          <w:szCs w:val="22"/>
        </w:rPr>
        <w:t>7:30</w:t>
      </w:r>
      <w:r w:rsidRPr="000B448E">
        <w:rPr>
          <w:szCs w:val="22"/>
        </w:rPr>
        <w:t xml:space="preserve"> </w:t>
      </w:r>
      <w:r w:rsidRPr="00BB3C32">
        <w:rPr>
          <w:szCs w:val="22"/>
        </w:rPr>
        <w:t xml:space="preserve">do </w:t>
      </w:r>
      <w:r w:rsidR="00976BCC" w:rsidRPr="00BB3C32">
        <w:rPr>
          <w:rFonts w:eastAsia="Times New Roman"/>
          <w:szCs w:val="22"/>
          <w:lang w:eastAsia="cs-CZ"/>
        </w:rPr>
        <w:t>1</w:t>
      </w:r>
      <w:r w:rsidR="00AB0DCA" w:rsidRPr="00BB3C32">
        <w:rPr>
          <w:rFonts w:eastAsia="Times New Roman"/>
          <w:szCs w:val="22"/>
          <w:lang w:eastAsia="cs-CZ"/>
        </w:rPr>
        <w:t>0</w:t>
      </w:r>
      <w:r w:rsidR="00976BCC" w:rsidRPr="00BB3C32">
        <w:rPr>
          <w:rFonts w:eastAsia="Times New Roman"/>
          <w:szCs w:val="22"/>
          <w:lang w:eastAsia="cs-CZ"/>
        </w:rPr>
        <w:t>:00</w:t>
      </w:r>
      <w:r w:rsidRPr="00BB3C32">
        <w:rPr>
          <w:rFonts w:eastAsia="Times New Roman"/>
          <w:b/>
          <w:szCs w:val="22"/>
          <w:lang w:eastAsia="cs-CZ"/>
        </w:rPr>
        <w:t xml:space="preserve"> </w:t>
      </w:r>
      <w:r w:rsidRPr="00BB3C32">
        <w:rPr>
          <w:szCs w:val="22"/>
        </w:rPr>
        <w:t>hodin</w:t>
      </w:r>
      <w:r w:rsidRPr="000B448E">
        <w:rPr>
          <w:szCs w:val="22"/>
        </w:rPr>
        <w:t>.</w:t>
      </w:r>
      <w:bookmarkEnd w:id="348"/>
    </w:p>
    <w:p w:rsidR="00822BD0" w:rsidRPr="000B448E" w:rsidRDefault="00822BD0" w:rsidP="00BC0DED">
      <w:pPr>
        <w:pStyle w:val="Normal1"/>
        <w:spacing w:after="60"/>
        <w:ind w:left="720"/>
        <w:rPr>
          <w:szCs w:val="22"/>
        </w:rPr>
      </w:pPr>
    </w:p>
    <w:p w:rsidR="00822BD0" w:rsidRPr="000B448E" w:rsidRDefault="00822BD0" w:rsidP="00BC0DED">
      <w:pPr>
        <w:pStyle w:val="Nadpis1"/>
        <w:spacing w:before="120"/>
        <w:ind w:left="567" w:hanging="567"/>
        <w:rPr>
          <w:sz w:val="22"/>
          <w:szCs w:val="22"/>
        </w:rPr>
      </w:pPr>
      <w:bookmarkStart w:id="349" w:name="_Ref191394405"/>
      <w:bookmarkStart w:id="350" w:name="_Toc361068759"/>
      <w:bookmarkStart w:id="351" w:name="_Toc399161176"/>
      <w:bookmarkStart w:id="352" w:name="_Toc417988651"/>
      <w:bookmarkStart w:id="353" w:name="_Toc149620619"/>
      <w:bookmarkStart w:id="354" w:name="_Ref151197953"/>
      <w:bookmarkStart w:id="355" w:name="_Ref151198055"/>
      <w:bookmarkStart w:id="356" w:name="_Ref151198139"/>
      <w:bookmarkStart w:id="357" w:name="_Ref151749977"/>
      <w:bookmarkStart w:id="358" w:name="_Toc156356659"/>
      <w:r w:rsidRPr="000B448E">
        <w:rPr>
          <w:sz w:val="22"/>
          <w:szCs w:val="22"/>
        </w:rPr>
        <w:t>Otevírání obálek a kontrola nabídek</w:t>
      </w:r>
      <w:bookmarkEnd w:id="349"/>
      <w:bookmarkEnd w:id="350"/>
      <w:bookmarkEnd w:id="351"/>
      <w:bookmarkEnd w:id="352"/>
      <w:r w:rsidRPr="000B448E">
        <w:rPr>
          <w:sz w:val="22"/>
          <w:szCs w:val="22"/>
        </w:rPr>
        <w:t xml:space="preserve"> </w:t>
      </w:r>
      <w:bookmarkEnd w:id="353"/>
      <w:bookmarkEnd w:id="354"/>
      <w:bookmarkEnd w:id="355"/>
      <w:bookmarkEnd w:id="356"/>
      <w:bookmarkEnd w:id="357"/>
      <w:bookmarkEnd w:id="358"/>
    </w:p>
    <w:p w:rsidR="00822BD0" w:rsidRPr="00857F05" w:rsidRDefault="00822BD0" w:rsidP="00BC0DED">
      <w:pPr>
        <w:pStyle w:val="Normal1"/>
        <w:spacing w:after="60"/>
        <w:ind w:left="567"/>
        <w:rPr>
          <w:b/>
          <w:szCs w:val="22"/>
        </w:rPr>
      </w:pPr>
      <w:r w:rsidRPr="000B448E">
        <w:rPr>
          <w:szCs w:val="22"/>
        </w:rPr>
        <w:t xml:space="preserve">Otevírání obálek s podanými Nabídkami </w:t>
      </w:r>
      <w:r w:rsidR="009925A6">
        <w:rPr>
          <w:szCs w:val="22"/>
        </w:rPr>
        <w:t>bude zahájeno</w:t>
      </w:r>
      <w:r w:rsidR="009925A6" w:rsidRPr="000B448E">
        <w:rPr>
          <w:szCs w:val="22"/>
        </w:rPr>
        <w:t xml:space="preserve"> </w:t>
      </w:r>
      <w:r w:rsidR="00BF706E">
        <w:rPr>
          <w:rFonts w:eastAsia="Times New Roman"/>
          <w:b/>
          <w:szCs w:val="22"/>
          <w:lang w:eastAsia="cs-CZ"/>
        </w:rPr>
        <w:t xml:space="preserve">ihned po skončení lhůty pro podání </w:t>
      </w:r>
      <w:r w:rsidR="00BF706E" w:rsidRPr="004E7A97">
        <w:rPr>
          <w:rFonts w:eastAsia="Times New Roman"/>
          <w:b/>
          <w:szCs w:val="22"/>
          <w:lang w:eastAsia="cs-CZ"/>
        </w:rPr>
        <w:t>nabídek v</w:t>
      </w:r>
      <w:r w:rsidRPr="004E7A97">
        <w:rPr>
          <w:rFonts w:eastAsia="Times New Roman"/>
          <w:b/>
          <w:szCs w:val="22"/>
          <w:lang w:eastAsia="cs-CZ"/>
        </w:rPr>
        <w:t xml:space="preserve"> </w:t>
      </w:r>
      <w:r w:rsidR="00976BCC" w:rsidRPr="004E7A97">
        <w:rPr>
          <w:rFonts w:eastAsia="Times New Roman"/>
          <w:b/>
          <w:szCs w:val="22"/>
          <w:lang w:eastAsia="cs-CZ"/>
        </w:rPr>
        <w:t>sídl</w:t>
      </w:r>
      <w:r w:rsidR="00BF706E" w:rsidRPr="004E7A97">
        <w:rPr>
          <w:rFonts w:eastAsia="Times New Roman"/>
          <w:b/>
          <w:szCs w:val="22"/>
          <w:lang w:eastAsia="cs-CZ"/>
        </w:rPr>
        <w:t>e</w:t>
      </w:r>
      <w:r w:rsidR="00976BCC" w:rsidRPr="004E7A97">
        <w:rPr>
          <w:rFonts w:eastAsia="Times New Roman"/>
          <w:b/>
          <w:szCs w:val="22"/>
          <w:lang w:eastAsia="cs-CZ"/>
        </w:rPr>
        <w:t xml:space="preserve"> Zadavatele</w:t>
      </w:r>
      <w:r w:rsidRPr="004E7A97">
        <w:rPr>
          <w:b/>
          <w:szCs w:val="22"/>
        </w:rPr>
        <w:t>.</w:t>
      </w:r>
    </w:p>
    <w:p w:rsidR="00822BD0" w:rsidRPr="000B448E" w:rsidRDefault="00822BD0" w:rsidP="00BC0DED">
      <w:pPr>
        <w:pStyle w:val="Normal1"/>
        <w:spacing w:after="60"/>
        <w:ind w:left="567"/>
        <w:rPr>
          <w:szCs w:val="22"/>
        </w:rPr>
      </w:pPr>
      <w:r w:rsidRPr="00857F05">
        <w:rPr>
          <w:szCs w:val="22"/>
        </w:rPr>
        <w:lastRenderedPageBreak/>
        <w:t>Otevírání obálek se mohou zúčastnit Uchazeč</w:t>
      </w:r>
      <w:r w:rsidRPr="000B448E">
        <w:rPr>
          <w:szCs w:val="22"/>
        </w:rPr>
        <w:t xml:space="preserve">i, jejichž Nabídky byly doručeny ve Lhůtě pro podání Nabídek, a to za každého Uchazeče maximálně </w:t>
      </w:r>
      <w:r w:rsidR="00976BCC">
        <w:rPr>
          <w:szCs w:val="22"/>
        </w:rPr>
        <w:t>1 osoba k tomu oprávněná nebo pověřená</w:t>
      </w:r>
      <w:r w:rsidRPr="000B448E">
        <w:rPr>
          <w:szCs w:val="22"/>
        </w:rPr>
        <w:t xml:space="preserve"> na základě plné moci. </w:t>
      </w:r>
    </w:p>
    <w:p w:rsidR="00822BD0" w:rsidRPr="000B448E" w:rsidRDefault="00822BD0" w:rsidP="00BC0DED">
      <w:pPr>
        <w:pStyle w:val="Normal1"/>
        <w:spacing w:after="60"/>
        <w:ind w:left="567"/>
        <w:rPr>
          <w:szCs w:val="22"/>
        </w:rPr>
      </w:pPr>
      <w:r w:rsidRPr="000B448E">
        <w:rPr>
          <w:szCs w:val="22"/>
        </w:rPr>
        <w:t>Komise otevírá obálky postupně podle pořadového čísla a kontroluje, zda:</w:t>
      </w:r>
    </w:p>
    <w:p w:rsidR="00822BD0" w:rsidRPr="000B448E" w:rsidRDefault="00822BD0" w:rsidP="00193388">
      <w:pPr>
        <w:pStyle w:val="Nadpis5"/>
        <w:numPr>
          <w:ilvl w:val="0"/>
          <w:numId w:val="18"/>
        </w:numPr>
        <w:tabs>
          <w:tab w:val="left" w:pos="993"/>
        </w:tabs>
        <w:spacing w:before="120"/>
        <w:ind w:left="567" w:firstLine="0"/>
        <w:rPr>
          <w:szCs w:val="22"/>
        </w:rPr>
      </w:pPr>
      <w:r w:rsidRPr="000B448E">
        <w:rPr>
          <w:szCs w:val="22"/>
        </w:rPr>
        <w:t>je Nabídka zpracována v požadovaném jazyku;</w:t>
      </w:r>
    </w:p>
    <w:p w:rsidR="00822BD0" w:rsidRPr="000B448E" w:rsidRDefault="00822BD0" w:rsidP="00193388">
      <w:pPr>
        <w:pStyle w:val="Nadpis5"/>
        <w:numPr>
          <w:ilvl w:val="0"/>
          <w:numId w:val="18"/>
        </w:numPr>
        <w:tabs>
          <w:tab w:val="left" w:pos="993"/>
        </w:tabs>
        <w:spacing w:before="120"/>
        <w:ind w:left="567" w:firstLine="0"/>
        <w:rPr>
          <w:szCs w:val="22"/>
        </w:rPr>
      </w:pPr>
      <w:r w:rsidRPr="000B448E">
        <w:rPr>
          <w:szCs w:val="22"/>
        </w:rPr>
        <w:t xml:space="preserve">je Návrh smlouvy podepsán osobou oprávněnou jednat jménem či za Uchazeče. </w:t>
      </w:r>
    </w:p>
    <w:p w:rsidR="00822BD0" w:rsidRDefault="00822BD0" w:rsidP="00BC0DED">
      <w:pPr>
        <w:pStyle w:val="Normal1"/>
        <w:spacing w:after="60"/>
        <w:ind w:left="567"/>
        <w:rPr>
          <w:szCs w:val="22"/>
        </w:rPr>
      </w:pPr>
      <w:r w:rsidRPr="000B448E">
        <w:rPr>
          <w:szCs w:val="22"/>
        </w:rPr>
        <w:t>Po provedení kontroly každé Nabídky sdělí komise přítomným zástupcům Uchazečů identifikační údaje Uchazeče a informaci o tom, zda Nabídka splňu</w:t>
      </w:r>
      <w:r w:rsidR="00CE48D7">
        <w:rPr>
          <w:szCs w:val="22"/>
        </w:rPr>
        <w:t>je požadavky podle § 71 </w:t>
      </w:r>
      <w:r w:rsidRPr="000B448E">
        <w:rPr>
          <w:szCs w:val="22"/>
        </w:rPr>
        <w:t xml:space="preserve">odst. </w:t>
      </w:r>
      <w:r w:rsidR="00B758E8">
        <w:rPr>
          <w:szCs w:val="22"/>
        </w:rPr>
        <w:t>7</w:t>
      </w:r>
      <w:r w:rsidR="00B758E8" w:rsidRPr="000B448E">
        <w:rPr>
          <w:szCs w:val="22"/>
        </w:rPr>
        <w:t xml:space="preserve"> </w:t>
      </w:r>
      <w:r w:rsidRPr="000B448E">
        <w:rPr>
          <w:szCs w:val="22"/>
        </w:rPr>
        <w:t>ZVZ; komise přítomným Uchazečům sdělí rovněž informace o nabídkové ceně.</w:t>
      </w:r>
    </w:p>
    <w:p w:rsidR="00822BD0" w:rsidRPr="000B448E" w:rsidRDefault="00822BD0" w:rsidP="00BC0DED">
      <w:pPr>
        <w:pStyle w:val="Normal1"/>
        <w:spacing w:after="60"/>
        <w:ind w:left="709"/>
        <w:rPr>
          <w:szCs w:val="22"/>
        </w:rPr>
      </w:pPr>
    </w:p>
    <w:p w:rsidR="00822BD0" w:rsidRPr="000B448E" w:rsidRDefault="00822BD0" w:rsidP="00BC0DED">
      <w:pPr>
        <w:pStyle w:val="Nadpis1"/>
        <w:spacing w:before="120"/>
        <w:ind w:left="567" w:hanging="567"/>
        <w:rPr>
          <w:sz w:val="22"/>
          <w:szCs w:val="22"/>
        </w:rPr>
      </w:pPr>
      <w:bookmarkStart w:id="359" w:name="_Ref157855429"/>
      <w:bookmarkStart w:id="360" w:name="_Ref157999377"/>
      <w:bookmarkStart w:id="361" w:name="_Ref158003711"/>
      <w:bookmarkStart w:id="362" w:name="_Toc188382780"/>
      <w:bookmarkStart w:id="363" w:name="_Toc232586781"/>
      <w:bookmarkStart w:id="364" w:name="_Toc361068760"/>
      <w:bookmarkStart w:id="365" w:name="_Toc399161177"/>
      <w:bookmarkStart w:id="366" w:name="_Toc417988652"/>
      <w:bookmarkStart w:id="367" w:name="_Toc156356662"/>
      <w:bookmarkStart w:id="368" w:name="_Ref158290237"/>
      <w:r w:rsidRPr="000B448E">
        <w:rPr>
          <w:sz w:val="22"/>
          <w:szCs w:val="22"/>
        </w:rPr>
        <w:t xml:space="preserve">Hodnocení </w:t>
      </w:r>
      <w:bookmarkEnd w:id="359"/>
      <w:r w:rsidRPr="000B448E">
        <w:rPr>
          <w:sz w:val="22"/>
          <w:szCs w:val="22"/>
        </w:rPr>
        <w:t>nabídek</w:t>
      </w:r>
      <w:bookmarkEnd w:id="360"/>
      <w:bookmarkEnd w:id="361"/>
      <w:bookmarkEnd w:id="362"/>
      <w:bookmarkEnd w:id="363"/>
      <w:bookmarkEnd w:id="364"/>
      <w:bookmarkEnd w:id="365"/>
      <w:bookmarkEnd w:id="366"/>
    </w:p>
    <w:p w:rsidR="00822BD0" w:rsidRPr="000B448E" w:rsidRDefault="00822BD0" w:rsidP="00BC0DED">
      <w:pPr>
        <w:pStyle w:val="Normal1"/>
        <w:spacing w:after="60"/>
        <w:ind w:left="567"/>
        <w:rPr>
          <w:szCs w:val="22"/>
        </w:rPr>
      </w:pPr>
      <w:r w:rsidRPr="000B448E">
        <w:rPr>
          <w:szCs w:val="22"/>
        </w:rPr>
        <w:t xml:space="preserve">Tento oddíl vysvětluje metodiku, kterou Zadavatel použije při hodnocení předložených Nabídek Uchazečů, kteří splnili kvalifikaci a jejichž Nabídky splnily zákonné požadavky a požadavky Zadavatele uvedené v Zadávacích podmínkách. </w:t>
      </w:r>
    </w:p>
    <w:p w:rsidR="00822BD0" w:rsidRPr="000B448E" w:rsidRDefault="00822BD0" w:rsidP="00193388">
      <w:pPr>
        <w:pStyle w:val="Nadpis2"/>
        <w:numPr>
          <w:ilvl w:val="1"/>
          <w:numId w:val="23"/>
        </w:numPr>
        <w:spacing w:before="120"/>
        <w:ind w:left="567" w:hanging="567"/>
        <w:rPr>
          <w:szCs w:val="22"/>
        </w:rPr>
      </w:pPr>
      <w:bookmarkStart w:id="369" w:name="_Toc361068761"/>
      <w:bookmarkStart w:id="370" w:name="_Toc399161178"/>
      <w:bookmarkStart w:id="371" w:name="_Toc417988653"/>
      <w:r w:rsidRPr="000B448E">
        <w:rPr>
          <w:szCs w:val="22"/>
        </w:rPr>
        <w:t>Hodnotící kritéria</w:t>
      </w:r>
      <w:bookmarkEnd w:id="369"/>
      <w:bookmarkEnd w:id="370"/>
      <w:bookmarkEnd w:id="371"/>
    </w:p>
    <w:p w:rsidR="00AB0DCA" w:rsidRDefault="00822BD0" w:rsidP="00BC0DED">
      <w:pPr>
        <w:pStyle w:val="Normal1"/>
        <w:spacing w:after="60"/>
        <w:ind w:left="567"/>
        <w:rPr>
          <w:szCs w:val="22"/>
        </w:rPr>
      </w:pPr>
      <w:r w:rsidRPr="001547BA">
        <w:rPr>
          <w:szCs w:val="22"/>
        </w:rPr>
        <w:t>Základním hodnotícím kritériem pro zadání Veřejné zakázky je</w:t>
      </w:r>
      <w:r w:rsidR="00AB0DCA">
        <w:rPr>
          <w:szCs w:val="22"/>
        </w:rPr>
        <w:t xml:space="preserve"> </w:t>
      </w:r>
      <w:r w:rsidR="00AB0DCA" w:rsidRPr="00AB0DCA">
        <w:rPr>
          <w:b/>
          <w:szCs w:val="22"/>
        </w:rPr>
        <w:t>ekonomická výhodnost nabídky</w:t>
      </w:r>
      <w:r w:rsidR="00AB0DCA">
        <w:rPr>
          <w:szCs w:val="22"/>
        </w:rPr>
        <w:t xml:space="preserve">. </w:t>
      </w:r>
      <w:r w:rsidR="00FF3BFD">
        <w:rPr>
          <w:szCs w:val="22"/>
        </w:rPr>
        <w:t>Hodnotící komise</w:t>
      </w:r>
      <w:r w:rsidR="00FF3BFD" w:rsidRPr="000B448E">
        <w:rPr>
          <w:szCs w:val="22"/>
        </w:rPr>
        <w:t xml:space="preserve"> </w:t>
      </w:r>
      <w:r w:rsidR="00AB0DCA" w:rsidRPr="000B448E">
        <w:rPr>
          <w:szCs w:val="22"/>
        </w:rPr>
        <w:t>bude Nabídky Uchazečů hodnotit podle následujících dílčích hodnotících kritérií:</w:t>
      </w:r>
    </w:p>
    <w:p w:rsidR="00822BD0" w:rsidRPr="00AB0DCA" w:rsidRDefault="00AB0DCA" w:rsidP="00BC0DED">
      <w:pPr>
        <w:pStyle w:val="Normal1"/>
        <w:spacing w:after="60"/>
        <w:ind w:left="567"/>
        <w:rPr>
          <w:b/>
          <w:szCs w:val="22"/>
        </w:rPr>
      </w:pPr>
      <w:r w:rsidRPr="00AB0DCA">
        <w:rPr>
          <w:b/>
          <w:szCs w:val="22"/>
        </w:rPr>
        <w:t xml:space="preserve">A - Celková </w:t>
      </w:r>
      <w:r w:rsidR="00822BD0" w:rsidRPr="00AB0DCA">
        <w:rPr>
          <w:b/>
          <w:szCs w:val="22"/>
        </w:rPr>
        <w:t>nabídková cena</w:t>
      </w:r>
      <w:r w:rsidR="00FF3BFD">
        <w:rPr>
          <w:b/>
          <w:szCs w:val="22"/>
        </w:rPr>
        <w:t xml:space="preserve"> v Kč bez DPH</w:t>
      </w:r>
      <w:r w:rsidR="00FF3BFD">
        <w:rPr>
          <w:b/>
          <w:szCs w:val="22"/>
        </w:rPr>
        <w:tab/>
      </w:r>
      <w:r w:rsidR="00FF3BFD">
        <w:rPr>
          <w:b/>
          <w:szCs w:val="22"/>
        </w:rPr>
        <w:tab/>
      </w:r>
      <w:r w:rsidRPr="00AB0DCA">
        <w:rPr>
          <w:b/>
          <w:szCs w:val="22"/>
        </w:rPr>
        <w:tab/>
      </w:r>
      <w:r w:rsidRPr="00AB0DCA">
        <w:rPr>
          <w:b/>
          <w:szCs w:val="22"/>
        </w:rPr>
        <w:tab/>
      </w:r>
      <w:r w:rsidRPr="00AB0DCA">
        <w:rPr>
          <w:b/>
          <w:szCs w:val="22"/>
        </w:rPr>
        <w:tab/>
      </w:r>
      <w:r w:rsidRPr="00AB0DCA">
        <w:rPr>
          <w:b/>
          <w:szCs w:val="22"/>
        </w:rPr>
        <w:tab/>
        <w:t xml:space="preserve"> 6</w:t>
      </w:r>
      <w:r w:rsidR="00822BD0" w:rsidRPr="00AB0DCA">
        <w:rPr>
          <w:b/>
          <w:szCs w:val="22"/>
        </w:rPr>
        <w:t>0</w:t>
      </w:r>
      <w:r w:rsidRPr="00AB0DCA">
        <w:rPr>
          <w:b/>
          <w:szCs w:val="22"/>
        </w:rPr>
        <w:t xml:space="preserve"> </w:t>
      </w:r>
      <w:r w:rsidR="00822BD0" w:rsidRPr="00AB0DCA">
        <w:rPr>
          <w:b/>
          <w:szCs w:val="22"/>
        </w:rPr>
        <w:t>%</w:t>
      </w:r>
    </w:p>
    <w:p w:rsidR="00AB0DCA" w:rsidRPr="00AB0DCA" w:rsidRDefault="00AB0DCA" w:rsidP="00BC0DED">
      <w:pPr>
        <w:pStyle w:val="Normal1"/>
        <w:spacing w:after="60"/>
        <w:ind w:left="567"/>
        <w:rPr>
          <w:b/>
          <w:szCs w:val="22"/>
        </w:rPr>
      </w:pPr>
      <w:r w:rsidRPr="00AB0DCA">
        <w:rPr>
          <w:b/>
          <w:szCs w:val="22"/>
        </w:rPr>
        <w:t xml:space="preserve">B - </w:t>
      </w:r>
      <w:r w:rsidR="008413B3">
        <w:rPr>
          <w:b/>
          <w:szCs w:val="22"/>
        </w:rPr>
        <w:t>Metodika postupu</w:t>
      </w:r>
      <w:r w:rsidRPr="00AB0DCA">
        <w:rPr>
          <w:b/>
          <w:szCs w:val="22"/>
        </w:rPr>
        <w:tab/>
      </w:r>
      <w:r w:rsidRPr="00AB0DCA">
        <w:rPr>
          <w:b/>
          <w:szCs w:val="22"/>
        </w:rPr>
        <w:tab/>
      </w:r>
      <w:r w:rsidRPr="00AB0DCA">
        <w:rPr>
          <w:b/>
          <w:szCs w:val="22"/>
        </w:rPr>
        <w:tab/>
      </w:r>
      <w:r w:rsidRPr="00AB0DCA">
        <w:rPr>
          <w:b/>
          <w:szCs w:val="22"/>
        </w:rPr>
        <w:tab/>
      </w:r>
      <w:r w:rsidRPr="00AB0DCA">
        <w:rPr>
          <w:b/>
          <w:szCs w:val="22"/>
        </w:rPr>
        <w:tab/>
      </w:r>
      <w:r w:rsidRPr="00AB0DCA">
        <w:rPr>
          <w:b/>
          <w:szCs w:val="22"/>
        </w:rPr>
        <w:tab/>
      </w:r>
      <w:r w:rsidRPr="00AB0DCA">
        <w:rPr>
          <w:b/>
          <w:szCs w:val="22"/>
        </w:rPr>
        <w:tab/>
      </w:r>
      <w:r w:rsidRPr="00AB0DCA">
        <w:rPr>
          <w:b/>
          <w:szCs w:val="22"/>
        </w:rPr>
        <w:tab/>
      </w:r>
      <w:r w:rsidRPr="00AB0DCA">
        <w:rPr>
          <w:b/>
          <w:szCs w:val="22"/>
        </w:rPr>
        <w:tab/>
        <w:t xml:space="preserve"> 40 %</w:t>
      </w:r>
    </w:p>
    <w:p w:rsidR="00AB0DCA" w:rsidRPr="00B42748" w:rsidRDefault="00AB0DCA" w:rsidP="00BC0DED">
      <w:pPr>
        <w:pStyle w:val="Normal1"/>
        <w:spacing w:after="60"/>
        <w:ind w:left="567"/>
        <w:rPr>
          <w:b/>
        </w:rPr>
      </w:pPr>
      <w:r w:rsidRPr="000B448E">
        <w:rPr>
          <w:b/>
          <w:szCs w:val="22"/>
        </w:rPr>
        <w:t xml:space="preserve">Jako nejvhodnější bude vybrána Nabídka, která v součtu bodového </w:t>
      </w:r>
      <w:r w:rsidRPr="00AB0DCA">
        <w:rPr>
          <w:b/>
          <w:szCs w:val="22"/>
        </w:rPr>
        <w:t>hodnocení obou dílčích hodnotících kritérií obdrží nejvíce bodů.</w:t>
      </w:r>
    </w:p>
    <w:p w:rsidR="00AB0DCA" w:rsidRPr="004C716D" w:rsidRDefault="00AB0DCA" w:rsidP="00193388">
      <w:pPr>
        <w:pStyle w:val="Nadpis2"/>
        <w:numPr>
          <w:ilvl w:val="1"/>
          <w:numId w:val="23"/>
        </w:numPr>
        <w:spacing w:before="120"/>
        <w:ind w:left="567" w:hanging="567"/>
        <w:rPr>
          <w:szCs w:val="22"/>
        </w:rPr>
      </w:pPr>
      <w:bookmarkStart w:id="372" w:name="_Toc312058092"/>
      <w:bookmarkStart w:id="373" w:name="_Toc361068762"/>
      <w:bookmarkStart w:id="374" w:name="_Toc389820328"/>
      <w:bookmarkStart w:id="375" w:name="_Toc399161179"/>
      <w:bookmarkStart w:id="376" w:name="_Toc417988654"/>
      <w:r>
        <w:rPr>
          <w:szCs w:val="22"/>
          <w:lang w:val="cs-CZ"/>
        </w:rPr>
        <w:t>Celková n</w:t>
      </w:r>
      <w:proofErr w:type="spellStart"/>
      <w:r w:rsidRPr="000B448E">
        <w:rPr>
          <w:szCs w:val="22"/>
        </w:rPr>
        <w:t>abídková</w:t>
      </w:r>
      <w:proofErr w:type="spellEnd"/>
      <w:r w:rsidRPr="000B448E">
        <w:rPr>
          <w:szCs w:val="22"/>
        </w:rPr>
        <w:t xml:space="preserve"> cena</w:t>
      </w:r>
      <w:bookmarkEnd w:id="372"/>
      <w:bookmarkEnd w:id="373"/>
      <w:bookmarkEnd w:id="374"/>
      <w:r>
        <w:rPr>
          <w:szCs w:val="22"/>
          <w:lang w:val="cs-CZ"/>
        </w:rPr>
        <w:t xml:space="preserve"> </w:t>
      </w:r>
      <w:r w:rsidR="00FF3BFD">
        <w:rPr>
          <w:szCs w:val="22"/>
          <w:lang w:val="cs-CZ"/>
        </w:rPr>
        <w:t>v Kč bez DPH</w:t>
      </w:r>
      <w:bookmarkEnd w:id="375"/>
      <w:bookmarkEnd w:id="376"/>
    </w:p>
    <w:p w:rsidR="009F5B02" w:rsidRPr="00F201FF" w:rsidRDefault="009F5B02" w:rsidP="00F201FF">
      <w:pPr>
        <w:pStyle w:val="Zkladntext3"/>
        <w:keepNext/>
        <w:spacing w:line="280" w:lineRule="atLeast"/>
        <w:ind w:left="567"/>
        <w:rPr>
          <w:sz w:val="22"/>
          <w:szCs w:val="22"/>
        </w:rPr>
      </w:pPr>
      <w:r w:rsidRPr="00F201FF">
        <w:rPr>
          <w:sz w:val="22"/>
          <w:szCs w:val="22"/>
        </w:rPr>
        <w:t>V případě hodnocení nabídek podle kritéria „</w:t>
      </w:r>
      <w:r w:rsidRPr="00F201FF">
        <w:rPr>
          <w:b/>
          <w:i/>
          <w:sz w:val="22"/>
          <w:szCs w:val="22"/>
        </w:rPr>
        <w:t>Celková nabídková cena v Kč bez DPH</w:t>
      </w:r>
      <w:r w:rsidRPr="00F201FF">
        <w:rPr>
          <w:sz w:val="22"/>
          <w:szCs w:val="22"/>
        </w:rPr>
        <w:t>“, které je číselně vyjádřitelné, získá hodnocená nabídka bodovou hodnotu dle vzorce:</w:t>
      </w:r>
    </w:p>
    <w:tbl>
      <w:tblPr>
        <w:tblW w:w="6789" w:type="dxa"/>
        <w:jc w:val="center"/>
        <w:tblBorders>
          <w:insideH w:val="single" w:sz="4" w:space="0" w:color="auto"/>
        </w:tblBorders>
        <w:tblLook w:val="04A0" w:firstRow="1" w:lastRow="0" w:firstColumn="1" w:lastColumn="0" w:noHBand="0" w:noVBand="1"/>
      </w:tblPr>
      <w:tblGrid>
        <w:gridCol w:w="675"/>
        <w:gridCol w:w="426"/>
        <w:gridCol w:w="5688"/>
      </w:tblGrid>
      <w:tr w:rsidR="009F5B02" w:rsidRPr="006173A2" w:rsidTr="00F90919">
        <w:trPr>
          <w:jc w:val="center"/>
        </w:trPr>
        <w:tc>
          <w:tcPr>
            <w:tcW w:w="675" w:type="dxa"/>
            <w:vMerge w:val="restart"/>
            <w:vAlign w:val="center"/>
            <w:hideMark/>
          </w:tcPr>
          <w:p w:rsidR="009F5B02" w:rsidRPr="00F201FF" w:rsidRDefault="009F5B02" w:rsidP="00F90919">
            <w:pPr>
              <w:spacing w:line="280" w:lineRule="atLeast"/>
              <w:jc w:val="left"/>
              <w:rPr>
                <w:rFonts w:cs="Arial"/>
                <w:b/>
                <w:szCs w:val="22"/>
              </w:rPr>
            </w:pPr>
            <w:r w:rsidRPr="00F201FF">
              <w:rPr>
                <w:rFonts w:cs="Arial"/>
                <w:b/>
                <w:szCs w:val="22"/>
              </w:rPr>
              <w:t>100</w:t>
            </w:r>
          </w:p>
        </w:tc>
        <w:tc>
          <w:tcPr>
            <w:tcW w:w="426" w:type="dxa"/>
            <w:vMerge w:val="restart"/>
            <w:vAlign w:val="center"/>
            <w:hideMark/>
          </w:tcPr>
          <w:p w:rsidR="009F5B02" w:rsidRPr="00F201FF" w:rsidRDefault="009F5B02" w:rsidP="00F90919">
            <w:pPr>
              <w:spacing w:line="280" w:lineRule="atLeast"/>
              <w:jc w:val="left"/>
              <w:rPr>
                <w:rFonts w:cs="Arial"/>
                <w:b/>
                <w:szCs w:val="22"/>
              </w:rPr>
            </w:pPr>
            <w:r w:rsidRPr="00F201FF">
              <w:rPr>
                <w:rFonts w:cs="Arial"/>
                <w:b/>
                <w:szCs w:val="22"/>
              </w:rPr>
              <w:t>x</w:t>
            </w:r>
          </w:p>
        </w:tc>
        <w:tc>
          <w:tcPr>
            <w:tcW w:w="5688" w:type="dxa"/>
            <w:tcBorders>
              <w:top w:val="nil"/>
              <w:left w:val="nil"/>
              <w:bottom w:val="single" w:sz="4" w:space="0" w:color="auto"/>
              <w:right w:val="nil"/>
            </w:tcBorders>
            <w:vAlign w:val="center"/>
            <w:hideMark/>
          </w:tcPr>
          <w:p w:rsidR="009F5B02" w:rsidRPr="00F201FF" w:rsidRDefault="009F5B02" w:rsidP="00F90919">
            <w:pPr>
              <w:spacing w:line="280" w:lineRule="atLeast"/>
              <w:jc w:val="left"/>
              <w:rPr>
                <w:rFonts w:cs="Arial"/>
                <w:b/>
                <w:szCs w:val="22"/>
              </w:rPr>
            </w:pPr>
            <w:r w:rsidRPr="00F201FF">
              <w:rPr>
                <w:b/>
                <w:szCs w:val="22"/>
              </w:rPr>
              <w:t>nejvýhodnější nabídka, tj. nejnižší cena (hodnota)</w:t>
            </w:r>
          </w:p>
        </w:tc>
      </w:tr>
      <w:tr w:rsidR="009F5B02" w:rsidRPr="006173A2" w:rsidTr="00F90919">
        <w:trPr>
          <w:jc w:val="center"/>
        </w:trPr>
        <w:tc>
          <w:tcPr>
            <w:tcW w:w="0" w:type="auto"/>
            <w:vMerge/>
            <w:vAlign w:val="center"/>
            <w:hideMark/>
          </w:tcPr>
          <w:p w:rsidR="009F5B02" w:rsidRPr="00F201FF" w:rsidRDefault="009F5B02" w:rsidP="00F90919">
            <w:pPr>
              <w:jc w:val="left"/>
              <w:rPr>
                <w:rFonts w:cs="Arial"/>
                <w:b/>
                <w:szCs w:val="22"/>
              </w:rPr>
            </w:pPr>
          </w:p>
        </w:tc>
        <w:tc>
          <w:tcPr>
            <w:tcW w:w="0" w:type="auto"/>
            <w:vMerge/>
            <w:vAlign w:val="center"/>
            <w:hideMark/>
          </w:tcPr>
          <w:p w:rsidR="009F5B02" w:rsidRPr="00F201FF" w:rsidRDefault="009F5B02" w:rsidP="00F90919">
            <w:pPr>
              <w:jc w:val="left"/>
              <w:rPr>
                <w:rFonts w:cs="Arial"/>
                <w:b/>
                <w:szCs w:val="22"/>
              </w:rPr>
            </w:pPr>
          </w:p>
        </w:tc>
        <w:tc>
          <w:tcPr>
            <w:tcW w:w="5688" w:type="dxa"/>
            <w:tcBorders>
              <w:top w:val="single" w:sz="4" w:space="0" w:color="auto"/>
              <w:left w:val="nil"/>
              <w:bottom w:val="nil"/>
              <w:right w:val="nil"/>
            </w:tcBorders>
            <w:vAlign w:val="center"/>
            <w:hideMark/>
          </w:tcPr>
          <w:p w:rsidR="009F5B02" w:rsidRPr="00F201FF" w:rsidRDefault="009F5B02" w:rsidP="00F90919">
            <w:pPr>
              <w:spacing w:line="280" w:lineRule="atLeast"/>
              <w:jc w:val="left"/>
              <w:rPr>
                <w:rFonts w:cs="Arial"/>
                <w:b/>
                <w:szCs w:val="22"/>
              </w:rPr>
            </w:pPr>
            <w:r w:rsidRPr="006173A2">
              <w:rPr>
                <w:b/>
                <w:szCs w:val="22"/>
              </w:rPr>
              <w:t>cena (hodnota) hodnocené nabídky</w:t>
            </w:r>
          </w:p>
        </w:tc>
      </w:tr>
    </w:tbl>
    <w:p w:rsidR="009F5B02" w:rsidRPr="00F201FF" w:rsidRDefault="009F5B02" w:rsidP="003771D7">
      <w:pPr>
        <w:pStyle w:val="Zkladntext3"/>
        <w:keepNext/>
        <w:spacing w:line="280" w:lineRule="atLeast"/>
        <w:ind w:left="567"/>
        <w:rPr>
          <w:sz w:val="22"/>
          <w:szCs w:val="22"/>
        </w:rPr>
      </w:pPr>
      <w:r w:rsidRPr="00F201FF">
        <w:rPr>
          <w:sz w:val="22"/>
          <w:szCs w:val="22"/>
        </w:rPr>
        <w:t>kde hodnocenou cenou je celková cena hodnocené nabídky</w:t>
      </w:r>
      <w:r w:rsidR="002C7260">
        <w:rPr>
          <w:sz w:val="22"/>
          <w:szCs w:val="22"/>
        </w:rPr>
        <w:t xml:space="preserve"> v Kč</w:t>
      </w:r>
      <w:r w:rsidRPr="00F201FF">
        <w:rPr>
          <w:sz w:val="22"/>
          <w:szCs w:val="22"/>
        </w:rPr>
        <w:t xml:space="preserve"> bez DPH a nejnižší cen</w:t>
      </w:r>
      <w:r w:rsidR="003771D7">
        <w:rPr>
          <w:sz w:val="22"/>
          <w:szCs w:val="22"/>
        </w:rPr>
        <w:t>ou</w:t>
      </w:r>
      <w:r w:rsidRPr="00F201FF">
        <w:rPr>
          <w:sz w:val="22"/>
          <w:szCs w:val="22"/>
        </w:rPr>
        <w:t xml:space="preserve"> je nejnižší nabídk</w:t>
      </w:r>
      <w:r w:rsidR="003771D7">
        <w:rPr>
          <w:sz w:val="22"/>
          <w:szCs w:val="22"/>
        </w:rPr>
        <w:t>ová cena</w:t>
      </w:r>
      <w:r w:rsidRPr="00F201FF">
        <w:rPr>
          <w:sz w:val="22"/>
          <w:szCs w:val="22"/>
        </w:rPr>
        <w:t xml:space="preserve"> </w:t>
      </w:r>
      <w:r w:rsidR="002C7260">
        <w:rPr>
          <w:sz w:val="22"/>
          <w:szCs w:val="22"/>
        </w:rPr>
        <w:t xml:space="preserve">v Kč </w:t>
      </w:r>
      <w:r w:rsidRPr="00F201FF">
        <w:rPr>
          <w:sz w:val="22"/>
          <w:szCs w:val="22"/>
        </w:rPr>
        <w:t>bez DPH.</w:t>
      </w:r>
    </w:p>
    <w:p w:rsidR="009F5B02" w:rsidRPr="00F201FF" w:rsidRDefault="009F5B02" w:rsidP="00F201FF">
      <w:pPr>
        <w:pStyle w:val="Zkladntext3"/>
        <w:spacing w:before="60" w:line="280" w:lineRule="atLeast"/>
        <w:ind w:firstLine="567"/>
        <w:rPr>
          <w:sz w:val="22"/>
          <w:szCs w:val="22"/>
        </w:rPr>
      </w:pPr>
      <w:r w:rsidRPr="00F201FF">
        <w:rPr>
          <w:sz w:val="22"/>
          <w:szCs w:val="22"/>
        </w:rPr>
        <w:t xml:space="preserve">Způsob zpracování nabídkové ceny viz bod </w:t>
      </w:r>
      <w:proofErr w:type="gramStart"/>
      <w:r w:rsidRPr="00F201FF">
        <w:rPr>
          <w:sz w:val="22"/>
          <w:szCs w:val="22"/>
        </w:rPr>
        <w:t>7.3. této</w:t>
      </w:r>
      <w:proofErr w:type="gramEnd"/>
      <w:r w:rsidRPr="00F201FF">
        <w:rPr>
          <w:sz w:val="22"/>
          <w:szCs w:val="22"/>
        </w:rPr>
        <w:t xml:space="preserve"> zadávací dokumentace.</w:t>
      </w:r>
    </w:p>
    <w:p w:rsidR="00BB32FC" w:rsidRPr="006173A2" w:rsidRDefault="001C5167" w:rsidP="00193388">
      <w:pPr>
        <w:pStyle w:val="Nadpis2"/>
        <w:numPr>
          <w:ilvl w:val="1"/>
          <w:numId w:val="23"/>
        </w:numPr>
        <w:spacing w:before="120"/>
        <w:ind w:left="567" w:hanging="567"/>
        <w:rPr>
          <w:szCs w:val="22"/>
          <w:lang w:val="cs-CZ"/>
        </w:rPr>
      </w:pPr>
      <w:bookmarkStart w:id="377" w:name="_Toc399161180"/>
      <w:bookmarkStart w:id="378" w:name="_Toc417988655"/>
      <w:r w:rsidRPr="006173A2">
        <w:rPr>
          <w:szCs w:val="22"/>
          <w:lang w:val="cs-CZ"/>
        </w:rPr>
        <w:t>Metodika postupu</w:t>
      </w:r>
      <w:bookmarkEnd w:id="377"/>
      <w:bookmarkEnd w:id="378"/>
    </w:p>
    <w:p w:rsidR="001C5167" w:rsidRPr="006173A2" w:rsidRDefault="009F5B02" w:rsidP="00EE0DA7">
      <w:pPr>
        <w:pStyle w:val="Normal1"/>
        <w:spacing w:after="60"/>
        <w:ind w:left="567"/>
        <w:rPr>
          <w:szCs w:val="22"/>
        </w:rPr>
      </w:pPr>
      <w:r w:rsidRPr="00F201FF">
        <w:rPr>
          <w:szCs w:val="22"/>
        </w:rPr>
        <w:t xml:space="preserve">V případě hodnocení nabídek podle kritéria </w:t>
      </w:r>
      <w:r w:rsidRPr="00EF5C5E">
        <w:rPr>
          <w:szCs w:val="22"/>
        </w:rPr>
        <w:t>„</w:t>
      </w:r>
      <w:r w:rsidRPr="00F201FF">
        <w:rPr>
          <w:b/>
          <w:i/>
          <w:szCs w:val="22"/>
        </w:rPr>
        <w:t>Metodika postupu</w:t>
      </w:r>
      <w:r w:rsidRPr="00F201FF">
        <w:rPr>
          <w:szCs w:val="22"/>
        </w:rPr>
        <w:t xml:space="preserve">“, které nelze vyjádřit číselně, sestaví hodnotící komise pořadí nabídek od nejvhodnější k nejméně vhodné a přiřadí nejvhodnější nabídce 100 bodů a každé následující nabídce přiřadí takové bodové ohodnocení, které vyjadřuje míru splnění dílčího kritéria ve vztahu k nejvhodnější nabídce. </w:t>
      </w:r>
      <w:r w:rsidR="001C5167" w:rsidRPr="006173A2">
        <w:rPr>
          <w:szCs w:val="22"/>
        </w:rPr>
        <w:t xml:space="preserve">V rámci tohoto </w:t>
      </w:r>
      <w:r w:rsidR="006847B4" w:rsidRPr="006173A2">
        <w:rPr>
          <w:szCs w:val="22"/>
        </w:rPr>
        <w:t xml:space="preserve">dílčího kritéria </w:t>
      </w:r>
      <w:r w:rsidR="00B83FE3" w:rsidRPr="006173A2">
        <w:rPr>
          <w:szCs w:val="22"/>
        </w:rPr>
        <w:t xml:space="preserve">bude hodnocena </w:t>
      </w:r>
      <w:r w:rsidR="00B5442A" w:rsidRPr="006173A2">
        <w:rPr>
          <w:szCs w:val="22"/>
        </w:rPr>
        <w:t xml:space="preserve">lépe ta </w:t>
      </w:r>
      <w:r w:rsidR="00573529" w:rsidRPr="006173A2">
        <w:rPr>
          <w:szCs w:val="22"/>
        </w:rPr>
        <w:t>M</w:t>
      </w:r>
      <w:r w:rsidR="009F0E2B" w:rsidRPr="006124B3">
        <w:rPr>
          <w:szCs w:val="22"/>
        </w:rPr>
        <w:t>etodika postupu</w:t>
      </w:r>
      <w:r w:rsidR="00B5442A" w:rsidRPr="00F90919">
        <w:rPr>
          <w:szCs w:val="22"/>
        </w:rPr>
        <w:t xml:space="preserve">, která prokáže </w:t>
      </w:r>
      <w:r w:rsidR="003564D4" w:rsidRPr="00351538">
        <w:rPr>
          <w:szCs w:val="22"/>
        </w:rPr>
        <w:t xml:space="preserve">vyšší </w:t>
      </w:r>
      <w:r w:rsidR="00B5442A" w:rsidRPr="006173A2">
        <w:rPr>
          <w:szCs w:val="22"/>
        </w:rPr>
        <w:t>odbornou</w:t>
      </w:r>
      <w:r w:rsidR="009271C1" w:rsidRPr="006173A2">
        <w:rPr>
          <w:szCs w:val="22"/>
        </w:rPr>
        <w:t xml:space="preserve"> </w:t>
      </w:r>
      <w:r w:rsidR="00B5442A" w:rsidRPr="006173A2">
        <w:rPr>
          <w:szCs w:val="22"/>
        </w:rPr>
        <w:t>znalost</w:t>
      </w:r>
      <w:r w:rsidR="00DB5D68" w:rsidRPr="006173A2">
        <w:rPr>
          <w:szCs w:val="22"/>
        </w:rPr>
        <w:t xml:space="preserve"> </w:t>
      </w:r>
      <w:r w:rsidR="009271C1" w:rsidRPr="006173A2">
        <w:rPr>
          <w:szCs w:val="22"/>
        </w:rPr>
        <w:t>předmětu Veřejné zakázky</w:t>
      </w:r>
      <w:r w:rsidR="00F0349E" w:rsidRPr="006173A2">
        <w:rPr>
          <w:szCs w:val="22"/>
        </w:rPr>
        <w:t>,</w:t>
      </w:r>
      <w:r w:rsidR="00E25563" w:rsidRPr="006173A2">
        <w:rPr>
          <w:szCs w:val="22"/>
        </w:rPr>
        <w:t xml:space="preserve"> nabídne vyšší</w:t>
      </w:r>
      <w:r w:rsidR="009271C1" w:rsidRPr="006173A2">
        <w:rPr>
          <w:szCs w:val="22"/>
        </w:rPr>
        <w:t xml:space="preserve"> </w:t>
      </w:r>
      <w:r w:rsidR="00B56060" w:rsidRPr="006173A2">
        <w:rPr>
          <w:szCs w:val="22"/>
        </w:rPr>
        <w:t>praktickou realizovatelnost</w:t>
      </w:r>
      <w:r w:rsidR="002D4859">
        <w:rPr>
          <w:szCs w:val="22"/>
        </w:rPr>
        <w:t>, vymahatelnost</w:t>
      </w:r>
      <w:r w:rsidR="00B56060" w:rsidRPr="006173A2">
        <w:rPr>
          <w:szCs w:val="22"/>
        </w:rPr>
        <w:t xml:space="preserve"> a</w:t>
      </w:r>
      <w:r w:rsidR="00694AE1">
        <w:rPr>
          <w:szCs w:val="22"/>
        </w:rPr>
        <w:t> </w:t>
      </w:r>
      <w:r w:rsidR="00B56060" w:rsidRPr="006173A2">
        <w:rPr>
          <w:szCs w:val="22"/>
        </w:rPr>
        <w:t xml:space="preserve">využitelnost navržených postupů, </w:t>
      </w:r>
      <w:r w:rsidR="00F0349E" w:rsidRPr="006173A2">
        <w:rPr>
          <w:szCs w:val="22"/>
        </w:rPr>
        <w:t xml:space="preserve">doloží lepší </w:t>
      </w:r>
      <w:r w:rsidR="00320EF7" w:rsidRPr="006173A2">
        <w:rPr>
          <w:szCs w:val="22"/>
        </w:rPr>
        <w:t xml:space="preserve">pochopení specifického postavení a podmínek </w:t>
      </w:r>
      <w:r w:rsidR="00F0349E" w:rsidRPr="006173A2">
        <w:rPr>
          <w:szCs w:val="22"/>
        </w:rPr>
        <w:t xml:space="preserve">na straně </w:t>
      </w:r>
      <w:r w:rsidR="00320EF7" w:rsidRPr="006173A2">
        <w:rPr>
          <w:szCs w:val="22"/>
        </w:rPr>
        <w:t xml:space="preserve">Zadavatele při plnění Veřejné zakázky, </w:t>
      </w:r>
      <w:r w:rsidR="00F0349E" w:rsidRPr="006173A2">
        <w:rPr>
          <w:szCs w:val="22"/>
        </w:rPr>
        <w:t xml:space="preserve">bude </w:t>
      </w:r>
      <w:r w:rsidR="006847B4" w:rsidRPr="006173A2">
        <w:rPr>
          <w:szCs w:val="22"/>
        </w:rPr>
        <w:t>srozumiteln</w:t>
      </w:r>
      <w:r w:rsidR="00F0349E" w:rsidRPr="006173A2">
        <w:rPr>
          <w:szCs w:val="22"/>
        </w:rPr>
        <w:t>ější</w:t>
      </w:r>
      <w:r w:rsidR="006847B4" w:rsidRPr="006173A2">
        <w:rPr>
          <w:szCs w:val="22"/>
        </w:rPr>
        <w:t xml:space="preserve"> a </w:t>
      </w:r>
      <w:r w:rsidR="004E7A97" w:rsidRPr="006173A2">
        <w:rPr>
          <w:szCs w:val="22"/>
        </w:rPr>
        <w:t>logick</w:t>
      </w:r>
      <w:r w:rsidR="00F0349E" w:rsidRPr="006173A2">
        <w:rPr>
          <w:szCs w:val="22"/>
        </w:rPr>
        <w:t>y lépe</w:t>
      </w:r>
      <w:r w:rsidR="004E7A97" w:rsidRPr="006173A2">
        <w:rPr>
          <w:szCs w:val="22"/>
        </w:rPr>
        <w:t xml:space="preserve"> prováza</w:t>
      </w:r>
      <w:r w:rsidR="00F0349E" w:rsidRPr="006173A2">
        <w:rPr>
          <w:szCs w:val="22"/>
        </w:rPr>
        <w:t>ná</w:t>
      </w:r>
      <w:r w:rsidR="009F0E2B" w:rsidRPr="006173A2">
        <w:rPr>
          <w:szCs w:val="22"/>
        </w:rPr>
        <w:t xml:space="preserve">, </w:t>
      </w:r>
      <w:r w:rsidR="00F0349E" w:rsidRPr="006173A2">
        <w:rPr>
          <w:szCs w:val="22"/>
        </w:rPr>
        <w:t xml:space="preserve">prokáže vyšší provázanost a návaznost jednotlivých aktivit personálního auditu, </w:t>
      </w:r>
      <w:r w:rsidR="009F0E2B" w:rsidRPr="006173A2">
        <w:rPr>
          <w:szCs w:val="22"/>
        </w:rPr>
        <w:t xml:space="preserve">bude </w:t>
      </w:r>
      <w:r w:rsidR="009F0E2B" w:rsidRPr="006173A2">
        <w:rPr>
          <w:szCs w:val="22"/>
        </w:rPr>
        <w:lastRenderedPageBreak/>
        <w:t>komplexněji popisovat všechny součásti plnění</w:t>
      </w:r>
      <w:r w:rsidR="00F0349E" w:rsidRPr="006173A2">
        <w:rPr>
          <w:szCs w:val="22"/>
        </w:rPr>
        <w:t xml:space="preserve"> a nabídne vyšší míru kvality a srozumitelnosti výstupů v odpovídající formě</w:t>
      </w:r>
      <w:r w:rsidR="009271C1" w:rsidRPr="006173A2">
        <w:rPr>
          <w:szCs w:val="22"/>
        </w:rPr>
        <w:t>.</w:t>
      </w:r>
    </w:p>
    <w:p w:rsidR="003564D4" w:rsidRPr="00F44401" w:rsidRDefault="00DB5D68" w:rsidP="00EE0DA7">
      <w:pPr>
        <w:pStyle w:val="Normal1"/>
        <w:spacing w:after="60"/>
        <w:ind w:left="567"/>
        <w:rPr>
          <w:b/>
          <w:u w:val="single"/>
        </w:rPr>
      </w:pPr>
      <w:r w:rsidRPr="006173A2">
        <w:rPr>
          <w:szCs w:val="22"/>
        </w:rPr>
        <w:t xml:space="preserve">V rámci tohoto </w:t>
      </w:r>
      <w:r w:rsidR="003564D4" w:rsidRPr="006173A2">
        <w:rPr>
          <w:szCs w:val="22"/>
        </w:rPr>
        <w:t xml:space="preserve">dílčího kritéria </w:t>
      </w:r>
      <w:r w:rsidRPr="006173A2">
        <w:rPr>
          <w:szCs w:val="22"/>
        </w:rPr>
        <w:t xml:space="preserve">bude </w:t>
      </w:r>
      <w:r w:rsidR="00E25563" w:rsidRPr="006173A2">
        <w:rPr>
          <w:szCs w:val="22"/>
        </w:rPr>
        <w:t xml:space="preserve">dále </w:t>
      </w:r>
      <w:r w:rsidRPr="006173A2">
        <w:rPr>
          <w:szCs w:val="22"/>
        </w:rPr>
        <w:t xml:space="preserve">lépe </w:t>
      </w:r>
      <w:r w:rsidR="009B4C77" w:rsidRPr="006173A2">
        <w:rPr>
          <w:szCs w:val="22"/>
        </w:rPr>
        <w:t xml:space="preserve">hodnocena ta </w:t>
      </w:r>
      <w:r w:rsidR="00573529" w:rsidRPr="006173A2">
        <w:rPr>
          <w:szCs w:val="22"/>
        </w:rPr>
        <w:t>M</w:t>
      </w:r>
      <w:r w:rsidR="009F0E2B" w:rsidRPr="006173A2">
        <w:rPr>
          <w:szCs w:val="22"/>
        </w:rPr>
        <w:t>etodika postupu</w:t>
      </w:r>
      <w:r w:rsidR="009B4C77" w:rsidRPr="006173A2">
        <w:rPr>
          <w:szCs w:val="22"/>
        </w:rPr>
        <w:t>, ve které budou použity</w:t>
      </w:r>
      <w:r w:rsidR="00B5442A" w:rsidRPr="006173A2">
        <w:rPr>
          <w:szCs w:val="22"/>
        </w:rPr>
        <w:t xml:space="preserve"> </w:t>
      </w:r>
      <w:proofErr w:type="spellStart"/>
      <w:r w:rsidR="00B5442A" w:rsidRPr="006173A2">
        <w:rPr>
          <w:szCs w:val="22"/>
        </w:rPr>
        <w:t>technicko-odborné</w:t>
      </w:r>
      <w:proofErr w:type="spellEnd"/>
      <w:r w:rsidR="009B4C77" w:rsidRPr="006173A2">
        <w:rPr>
          <w:szCs w:val="22"/>
        </w:rPr>
        <w:t xml:space="preserve"> metody a disciplíny, které jsou vhodněj</w:t>
      </w:r>
      <w:r w:rsidR="00B5442A" w:rsidRPr="006173A2">
        <w:rPr>
          <w:szCs w:val="22"/>
        </w:rPr>
        <w:t>ší k zajištění předmětu plnění V</w:t>
      </w:r>
      <w:r w:rsidR="009B4C77" w:rsidRPr="006173A2">
        <w:rPr>
          <w:szCs w:val="22"/>
        </w:rPr>
        <w:t xml:space="preserve">eřejné zakázky. </w:t>
      </w:r>
    </w:p>
    <w:p w:rsidR="009F5B02" w:rsidRPr="00F201FF" w:rsidRDefault="009F5B02" w:rsidP="00F201FF">
      <w:pPr>
        <w:pStyle w:val="Nadpis2"/>
        <w:numPr>
          <w:ilvl w:val="1"/>
          <w:numId w:val="23"/>
        </w:numPr>
        <w:spacing w:before="120"/>
        <w:ind w:left="567" w:hanging="567"/>
        <w:rPr>
          <w:b w:val="0"/>
          <w:szCs w:val="22"/>
        </w:rPr>
      </w:pPr>
      <w:bookmarkStart w:id="379" w:name="_Toc417988656"/>
      <w:bookmarkStart w:id="380" w:name="_Ref157834063"/>
      <w:bookmarkStart w:id="381" w:name="_Toc198559268"/>
      <w:bookmarkStart w:id="382" w:name="_Toc283898790"/>
      <w:bookmarkStart w:id="383" w:name="_Toc283905837"/>
      <w:bookmarkStart w:id="384" w:name="_Toc284422211"/>
      <w:bookmarkStart w:id="385" w:name="_Toc284435600"/>
      <w:bookmarkStart w:id="386" w:name="_Toc286950705"/>
      <w:bookmarkStart w:id="387" w:name="_Toc288059690"/>
      <w:bookmarkStart w:id="388" w:name="_Toc288060535"/>
      <w:bookmarkStart w:id="389" w:name="_Toc288124794"/>
      <w:bookmarkStart w:id="390" w:name="_Toc288725591"/>
      <w:bookmarkStart w:id="391" w:name="_Toc319492850"/>
      <w:r w:rsidRPr="00F201FF">
        <w:rPr>
          <w:szCs w:val="22"/>
          <w:lang w:val="cs-CZ"/>
        </w:rPr>
        <w:t>Celkové hodnocení</w:t>
      </w:r>
      <w:bookmarkEnd w:id="379"/>
    </w:p>
    <w:p w:rsidR="009F5B02" w:rsidRPr="00F44401" w:rsidRDefault="009F5B02" w:rsidP="00EE0DA7">
      <w:pPr>
        <w:pStyle w:val="Normal1"/>
        <w:spacing w:after="60"/>
        <w:ind w:left="567"/>
        <w:rPr>
          <w:szCs w:val="22"/>
        </w:rPr>
      </w:pPr>
      <w:r w:rsidRPr="00F201FF">
        <w:rPr>
          <w:szCs w:val="22"/>
        </w:rPr>
        <w:t xml:space="preserve">Celkové hodnocení nabídek provede hodnotící komise tak, že bodová hodnocení nabídek dle dílčích kritérií vynásobí vždy váhou příslušného kritéria (Celková nabídková cena v Kč bez DPH vahou </w:t>
      </w:r>
      <w:r w:rsidR="008B69D5" w:rsidRPr="00F201FF">
        <w:rPr>
          <w:szCs w:val="22"/>
        </w:rPr>
        <w:t>60</w:t>
      </w:r>
      <w:r w:rsidRPr="00F201FF">
        <w:rPr>
          <w:szCs w:val="22"/>
        </w:rPr>
        <w:t xml:space="preserve"> %,</w:t>
      </w:r>
      <w:r w:rsidRPr="00F44401">
        <w:rPr>
          <w:szCs w:val="22"/>
        </w:rPr>
        <w:t xml:space="preserve"> Metodika postupu</w:t>
      </w:r>
      <w:r w:rsidRPr="00F201FF">
        <w:rPr>
          <w:szCs w:val="22"/>
        </w:rPr>
        <w:t xml:space="preserve"> vahou </w:t>
      </w:r>
      <w:r w:rsidR="008B69D5" w:rsidRPr="00F201FF">
        <w:rPr>
          <w:szCs w:val="22"/>
        </w:rPr>
        <w:t>40</w:t>
      </w:r>
      <w:r w:rsidRPr="00F201FF">
        <w:rPr>
          <w:szCs w:val="22"/>
        </w:rPr>
        <w:t xml:space="preserve"> %). Takto získané hodnoty hodnotící komise sečte pro každou nabídku a stanoví pořadí úspěšnosti uchazečů, přičemž jako ekonomicky nejvhodnější bude vyhodnocena nabídka</w:t>
      </w:r>
      <w:r w:rsidRPr="00F44401">
        <w:rPr>
          <w:szCs w:val="22"/>
        </w:rPr>
        <w:t xml:space="preserve">, která </w:t>
      </w:r>
      <w:r w:rsidRPr="00F201FF">
        <w:rPr>
          <w:szCs w:val="22"/>
        </w:rPr>
        <w:t>dosáhla</w:t>
      </w:r>
      <w:r w:rsidR="00F44401">
        <w:rPr>
          <w:szCs w:val="22"/>
        </w:rPr>
        <w:t xml:space="preserve"> v součtu</w:t>
      </w:r>
      <w:r w:rsidRPr="00F201FF">
        <w:rPr>
          <w:szCs w:val="22"/>
        </w:rPr>
        <w:t xml:space="preserve"> nejvyšší bodové hodnoty. (Výsledné</w:t>
      </w:r>
      <w:r w:rsidRPr="00F44401">
        <w:rPr>
          <w:szCs w:val="22"/>
        </w:rPr>
        <w:t xml:space="preserve"> bodové hodnocení bude zaokrouhleno na 2 desetinná místa</w:t>
      </w:r>
      <w:r w:rsidRPr="00F201FF">
        <w:rPr>
          <w:szCs w:val="22"/>
        </w:rPr>
        <w:t>.)</w:t>
      </w:r>
    </w:p>
    <w:p w:rsidR="009F5B02" w:rsidRPr="000B448E" w:rsidRDefault="009F5B02" w:rsidP="00BC0DED">
      <w:pPr>
        <w:pStyle w:val="Odstavecseseznamem"/>
        <w:spacing w:before="120" w:after="60"/>
        <w:contextualSpacing w:val="0"/>
        <w:jc w:val="both"/>
        <w:rPr>
          <w:sz w:val="22"/>
          <w:szCs w:val="22"/>
        </w:rPr>
      </w:pPr>
    </w:p>
    <w:p w:rsidR="00822BD0" w:rsidRPr="00AF29FE" w:rsidRDefault="00822BD0" w:rsidP="00BC0DED">
      <w:pPr>
        <w:pStyle w:val="Nadpis1"/>
        <w:spacing w:before="120"/>
        <w:ind w:left="567" w:hanging="567"/>
        <w:rPr>
          <w:szCs w:val="22"/>
        </w:rPr>
      </w:pPr>
      <w:bookmarkStart w:id="392" w:name="_Toc335655619"/>
      <w:bookmarkStart w:id="393" w:name="_Toc335655623"/>
      <w:bookmarkStart w:id="394" w:name="_Toc335655624"/>
      <w:bookmarkStart w:id="395" w:name="_Toc321257571"/>
      <w:bookmarkStart w:id="396" w:name="_Toc321257805"/>
      <w:bookmarkStart w:id="397" w:name="_Toc321257573"/>
      <w:bookmarkStart w:id="398" w:name="_Toc321257807"/>
      <w:bookmarkStart w:id="399" w:name="_Toc321257574"/>
      <w:bookmarkStart w:id="400" w:name="_Toc321257808"/>
      <w:bookmarkStart w:id="401" w:name="_Toc321257577"/>
      <w:bookmarkStart w:id="402" w:name="_Toc321257811"/>
      <w:bookmarkStart w:id="403" w:name="_Toc321257579"/>
      <w:bookmarkStart w:id="404" w:name="_Toc321257813"/>
      <w:bookmarkStart w:id="405" w:name="_Toc321257580"/>
      <w:bookmarkStart w:id="406" w:name="_Toc321257814"/>
      <w:bookmarkStart w:id="407" w:name="_Toc321257582"/>
      <w:bookmarkStart w:id="408" w:name="_Toc321257816"/>
      <w:bookmarkStart w:id="409" w:name="_Toc321257583"/>
      <w:bookmarkStart w:id="410" w:name="_Toc321257817"/>
      <w:bookmarkStart w:id="411" w:name="_Toc321257584"/>
      <w:bookmarkStart w:id="412" w:name="_Toc321257818"/>
      <w:bookmarkStart w:id="413" w:name="_Toc283895137"/>
      <w:bookmarkStart w:id="414" w:name="_Toc283895138"/>
      <w:bookmarkStart w:id="415" w:name="_Toc283895140"/>
      <w:bookmarkStart w:id="416" w:name="_Toc283895141"/>
      <w:bookmarkStart w:id="417" w:name="_Toc283895142"/>
      <w:bookmarkStart w:id="418" w:name="_Toc283895144"/>
      <w:bookmarkStart w:id="419" w:name="_Toc283895145"/>
      <w:bookmarkStart w:id="420" w:name="_Toc283895146"/>
      <w:bookmarkStart w:id="421" w:name="_Toc283895147"/>
      <w:bookmarkStart w:id="422" w:name="_Toc282761646"/>
      <w:bookmarkStart w:id="423" w:name="_Toc282763157"/>
      <w:bookmarkStart w:id="424" w:name="_Toc282764388"/>
      <w:bookmarkStart w:id="425" w:name="_Toc283895148"/>
      <w:bookmarkStart w:id="426" w:name="_Toc283895150"/>
      <w:bookmarkStart w:id="427" w:name="_Toc283895154"/>
      <w:bookmarkStart w:id="428" w:name="_Toc283895155"/>
      <w:bookmarkStart w:id="429" w:name="_Toc283895156"/>
      <w:bookmarkStart w:id="430" w:name="_Toc283895157"/>
      <w:bookmarkStart w:id="431" w:name="_Toc283895159"/>
      <w:bookmarkStart w:id="432" w:name="_Toc283895163"/>
      <w:bookmarkStart w:id="433" w:name="_Toc283895164"/>
      <w:bookmarkStart w:id="434" w:name="_Toc283895166"/>
      <w:bookmarkStart w:id="435" w:name="_Toc283895167"/>
      <w:bookmarkStart w:id="436" w:name="_Toc283895168"/>
      <w:bookmarkStart w:id="437" w:name="_Toc283895171"/>
      <w:bookmarkStart w:id="438" w:name="_Toc283895173"/>
      <w:bookmarkStart w:id="439" w:name="_Toc283895174"/>
      <w:bookmarkStart w:id="440" w:name="_Toc283895176"/>
      <w:bookmarkStart w:id="441" w:name="_Toc283895177"/>
      <w:bookmarkStart w:id="442" w:name="_Toc283895178"/>
      <w:bookmarkStart w:id="443" w:name="_Toc283895182"/>
      <w:bookmarkStart w:id="444" w:name="_Toc283895187"/>
      <w:bookmarkStart w:id="445" w:name="_Toc283895196"/>
      <w:bookmarkStart w:id="446" w:name="_Toc283895203"/>
      <w:bookmarkStart w:id="447" w:name="_Toc283895204"/>
      <w:bookmarkStart w:id="448" w:name="_Toc283895205"/>
      <w:bookmarkStart w:id="449" w:name="_Toc283895206"/>
      <w:bookmarkStart w:id="450" w:name="_Toc283895207"/>
      <w:bookmarkStart w:id="451" w:name="_Toc282761664"/>
      <w:bookmarkStart w:id="452" w:name="_Toc282763175"/>
      <w:bookmarkStart w:id="453" w:name="_Toc282764406"/>
      <w:bookmarkStart w:id="454" w:name="_Ref204762375"/>
      <w:bookmarkStart w:id="455" w:name="_Toc319492853"/>
      <w:bookmarkStart w:id="456" w:name="_Toc335397904"/>
      <w:bookmarkStart w:id="457" w:name="_Toc335401611"/>
      <w:bookmarkStart w:id="458" w:name="_Toc335401698"/>
      <w:bookmarkStart w:id="459" w:name="_Toc335655626"/>
      <w:bookmarkStart w:id="460" w:name="_Toc336262124"/>
      <w:bookmarkStart w:id="461" w:name="_Toc339350927"/>
      <w:bookmarkStart w:id="462" w:name="_Toc351472661"/>
      <w:bookmarkStart w:id="463" w:name="_Toc361068765"/>
      <w:bookmarkStart w:id="464" w:name="_Toc399161181"/>
      <w:bookmarkStart w:id="465" w:name="_Toc417988657"/>
      <w:bookmarkStart w:id="466" w:name="_Toc149620638"/>
      <w:bookmarkStart w:id="467" w:name="_Ref151198247"/>
      <w:bookmarkStart w:id="468" w:name="_Ref151349714"/>
      <w:bookmarkStart w:id="469" w:name="_Toc156356663"/>
      <w:bookmarkStart w:id="470" w:name="_Toc363974222"/>
      <w:bookmarkStart w:id="471" w:name="_Toc366583530"/>
      <w:bookmarkStart w:id="472" w:name="_Toc367545181"/>
      <w:bookmarkStart w:id="473" w:name="_Toc372344910"/>
      <w:bookmarkStart w:id="474" w:name="_Toc372948287"/>
      <w:bookmarkStart w:id="475" w:name="_Toc374193251"/>
      <w:bookmarkStart w:id="476" w:name="_Toc374330758"/>
      <w:bookmarkStart w:id="477" w:name="_Toc374331660"/>
      <w:bookmarkStart w:id="478" w:name="_Toc375639422"/>
      <w:bookmarkStart w:id="479" w:name="_Toc388320447"/>
      <w:bookmarkStart w:id="480" w:name="_Ref401991717"/>
      <w:bookmarkStart w:id="481" w:name="_Toc32211974"/>
      <w:bookmarkStart w:id="482" w:name="_Toc132008365"/>
      <w:bookmarkStart w:id="483" w:name="_Toc149620565"/>
      <w:bookmarkStart w:id="484" w:name="_Ref150925370"/>
      <w:bookmarkStart w:id="485" w:name="_Ref150930220"/>
      <w:bookmarkStart w:id="486" w:name="_Ref151197880"/>
      <w:bookmarkStart w:id="487" w:name="_Ref151198094"/>
      <w:bookmarkStart w:id="488" w:name="_Ref151738941"/>
      <w:bookmarkStart w:id="489" w:name="_Toc156356665"/>
      <w:bookmarkEnd w:id="367"/>
      <w:bookmarkEnd w:id="368"/>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r w:rsidRPr="00CA4F43">
        <w:rPr>
          <w:sz w:val="22"/>
        </w:rPr>
        <w:t>Dodatečné informace k Zadávacím podmínkám (dotazy</w:t>
      </w:r>
      <w:r>
        <w:rPr>
          <w:sz w:val="22"/>
          <w:szCs w:val="22"/>
        </w:rPr>
        <w:t xml:space="preserve"> uchazečů</w:t>
      </w:r>
      <w:r w:rsidRPr="00CA4F43">
        <w:rPr>
          <w:sz w:val="22"/>
        </w:rPr>
        <w:t>)</w:t>
      </w:r>
      <w:bookmarkEnd w:id="454"/>
      <w:bookmarkEnd w:id="455"/>
      <w:bookmarkEnd w:id="456"/>
      <w:bookmarkEnd w:id="457"/>
      <w:bookmarkEnd w:id="458"/>
      <w:bookmarkEnd w:id="459"/>
      <w:bookmarkEnd w:id="460"/>
      <w:bookmarkEnd w:id="461"/>
      <w:bookmarkEnd w:id="462"/>
      <w:bookmarkEnd w:id="463"/>
      <w:bookmarkEnd w:id="464"/>
      <w:bookmarkEnd w:id="465"/>
    </w:p>
    <w:p w:rsidR="00822BD0" w:rsidRPr="000B448E" w:rsidRDefault="00822BD0" w:rsidP="00BC0DED">
      <w:pPr>
        <w:pStyle w:val="Normal1"/>
        <w:spacing w:after="60"/>
        <w:ind w:left="567"/>
        <w:rPr>
          <w:szCs w:val="22"/>
        </w:rPr>
      </w:pPr>
      <w:r w:rsidRPr="000B448E">
        <w:rPr>
          <w:szCs w:val="22"/>
        </w:rPr>
        <w:t>Za účelem zajištění transparentnosti Zadávacího řízení stanoví Zadavatel v souladu s příslušnými ustanoveními ZVZ následující pravidla pro podávání dotazů týkajících se Zadávacího řízení a Veřejné zakázky a odpovídání na tyto dotazy.</w:t>
      </w:r>
    </w:p>
    <w:p w:rsidR="00822BD0" w:rsidRDefault="00822BD0" w:rsidP="00BC0DED">
      <w:pPr>
        <w:pStyle w:val="Normal1"/>
        <w:spacing w:after="60"/>
        <w:ind w:left="567"/>
        <w:rPr>
          <w:color w:val="000000"/>
          <w:szCs w:val="22"/>
        </w:rPr>
      </w:pPr>
      <w:r w:rsidRPr="000B448E">
        <w:rPr>
          <w:color w:val="000000"/>
          <w:szCs w:val="22"/>
        </w:rPr>
        <w:t>Pro účely podání žádosti o dodatečné informace byl vytvořen zvláštní formulář (viz </w:t>
      </w:r>
      <w:r w:rsidRPr="00443974">
        <w:rPr>
          <w:b/>
          <w:color w:val="000000"/>
          <w:szCs w:val="22"/>
        </w:rPr>
        <w:fldChar w:fldCharType="begin"/>
      </w:r>
      <w:r w:rsidRPr="00443974">
        <w:rPr>
          <w:b/>
          <w:color w:val="000000"/>
          <w:szCs w:val="22"/>
        </w:rPr>
        <w:instrText xml:space="preserve"> REF _Ref389819576 \r \h </w:instrText>
      </w:r>
      <w:r>
        <w:rPr>
          <w:b/>
          <w:color w:val="000000"/>
          <w:szCs w:val="22"/>
        </w:rPr>
        <w:instrText xml:space="preserve"> \* MERGEFORMAT </w:instrText>
      </w:r>
      <w:r w:rsidRPr="00443974">
        <w:rPr>
          <w:b/>
          <w:color w:val="000000"/>
          <w:szCs w:val="22"/>
        </w:rPr>
      </w:r>
      <w:r w:rsidRPr="00443974">
        <w:rPr>
          <w:b/>
          <w:color w:val="000000"/>
          <w:szCs w:val="22"/>
        </w:rPr>
        <w:fldChar w:fldCharType="separate"/>
      </w:r>
      <w:r w:rsidR="003A1C17">
        <w:rPr>
          <w:b/>
          <w:color w:val="000000"/>
          <w:szCs w:val="22"/>
        </w:rPr>
        <w:t>Příloha 8</w:t>
      </w:r>
      <w:r w:rsidRPr="00443974">
        <w:rPr>
          <w:b/>
          <w:color w:val="000000"/>
          <w:szCs w:val="22"/>
        </w:rPr>
        <w:fldChar w:fldCharType="end"/>
      </w:r>
      <w:r w:rsidRPr="007C1BA1">
        <w:rPr>
          <w:b/>
          <w:color w:val="000000"/>
          <w:szCs w:val="22"/>
        </w:rPr>
        <w:t> </w:t>
      </w:r>
      <w:r w:rsidRPr="00CB62D6">
        <w:rPr>
          <w:b/>
          <w:color w:val="000000"/>
          <w:szCs w:val="22"/>
        </w:rPr>
        <w:t>ZD</w:t>
      </w:r>
      <w:r w:rsidRPr="00857F05">
        <w:rPr>
          <w:color w:val="000000"/>
          <w:szCs w:val="22"/>
        </w:rPr>
        <w:t xml:space="preserve">). </w:t>
      </w:r>
    </w:p>
    <w:p w:rsidR="00425C45" w:rsidRPr="008027F1" w:rsidRDefault="00425C45" w:rsidP="00425C45">
      <w:pPr>
        <w:pStyle w:val="Normal1"/>
        <w:spacing w:before="60" w:after="60"/>
        <w:ind w:left="567"/>
        <w:rPr>
          <w:b/>
          <w:color w:val="000000"/>
          <w:szCs w:val="22"/>
        </w:rPr>
      </w:pPr>
      <w:r w:rsidRPr="008027F1">
        <w:rPr>
          <w:b/>
          <w:color w:val="000000"/>
          <w:szCs w:val="22"/>
        </w:rPr>
        <w:t>Zadavatel doporučuje Uchazečům, aby si důkladně prostudovali Zadávací podmínky a</w:t>
      </w:r>
      <w:r w:rsidR="008027F1">
        <w:rPr>
          <w:b/>
          <w:color w:val="000000"/>
          <w:szCs w:val="22"/>
        </w:rPr>
        <w:t> </w:t>
      </w:r>
      <w:r w:rsidRPr="008027F1">
        <w:rPr>
          <w:b/>
          <w:color w:val="000000"/>
          <w:szCs w:val="22"/>
        </w:rPr>
        <w:t xml:space="preserve">jakékoliv nejasnosti, připomínky či dotazy, které jim v souvislosti se Zadávacími podmínkami vyvstanou, si vyjasnili </w:t>
      </w:r>
      <w:r w:rsidR="00FD5AD9">
        <w:rPr>
          <w:b/>
          <w:color w:val="000000"/>
          <w:szCs w:val="22"/>
        </w:rPr>
        <w:t>v</w:t>
      </w:r>
      <w:r w:rsidR="00EF5C5E">
        <w:rPr>
          <w:b/>
          <w:color w:val="000000"/>
          <w:szCs w:val="22"/>
        </w:rPr>
        <w:t xml:space="preserve"> průběhu</w:t>
      </w:r>
      <w:r w:rsidR="00FD5AD9">
        <w:rPr>
          <w:b/>
          <w:color w:val="000000"/>
          <w:szCs w:val="22"/>
        </w:rPr>
        <w:t xml:space="preserve"> lhůt</w:t>
      </w:r>
      <w:r w:rsidR="00EF5C5E">
        <w:rPr>
          <w:b/>
          <w:color w:val="000000"/>
          <w:szCs w:val="22"/>
        </w:rPr>
        <w:t>y</w:t>
      </w:r>
      <w:r w:rsidR="00FD5AD9">
        <w:rPr>
          <w:b/>
          <w:color w:val="000000"/>
          <w:szCs w:val="22"/>
        </w:rPr>
        <w:t xml:space="preserve"> pro podání nabídek </w:t>
      </w:r>
      <w:r w:rsidRPr="008027F1">
        <w:rPr>
          <w:b/>
          <w:color w:val="000000"/>
          <w:szCs w:val="22"/>
        </w:rPr>
        <w:t>prostřednictvím žádosti o</w:t>
      </w:r>
      <w:r w:rsidR="00F303A8">
        <w:rPr>
          <w:b/>
          <w:color w:val="000000"/>
          <w:szCs w:val="22"/>
        </w:rPr>
        <w:t> </w:t>
      </w:r>
      <w:r w:rsidRPr="008027F1">
        <w:rPr>
          <w:b/>
          <w:color w:val="000000"/>
          <w:szCs w:val="22"/>
        </w:rPr>
        <w:t xml:space="preserve">dodatečné informace podané v souladu s tímto bodem ZD. </w:t>
      </w:r>
    </w:p>
    <w:p w:rsidR="00822BD0" w:rsidRDefault="00822BD0" w:rsidP="00BC0DED">
      <w:pPr>
        <w:pStyle w:val="Normal1"/>
        <w:spacing w:after="60"/>
        <w:ind w:left="567"/>
        <w:rPr>
          <w:color w:val="000000"/>
          <w:szCs w:val="22"/>
        </w:rPr>
      </w:pPr>
      <w:r w:rsidRPr="004C716D">
        <w:rPr>
          <w:color w:val="000000"/>
          <w:szCs w:val="22"/>
        </w:rPr>
        <w:t xml:space="preserve">Dotazy mohou být Zadavateli zasílány poštou, faxem nebo elektronickou poštou i bez zaručeného elektronického podpisu, a to </w:t>
      </w:r>
      <w:r w:rsidR="00AD7345">
        <w:rPr>
          <w:color w:val="000000"/>
          <w:szCs w:val="22"/>
        </w:rPr>
        <w:t xml:space="preserve">kontaktní osobě </w:t>
      </w:r>
      <w:r w:rsidR="009C30B7">
        <w:rPr>
          <w:color w:val="000000"/>
          <w:szCs w:val="22"/>
        </w:rPr>
        <w:t>Zadávacího řízení</w:t>
      </w:r>
      <w:r w:rsidR="00674CE7">
        <w:rPr>
          <w:color w:val="000000"/>
          <w:szCs w:val="22"/>
        </w:rPr>
        <w:t xml:space="preserve"> dle bodu 1.2 ZD (Havel, Holásek </w:t>
      </w:r>
      <w:r w:rsidR="00674CE7" w:rsidRPr="00B175CB">
        <w:rPr>
          <w:color w:val="000000"/>
          <w:szCs w:val="22"/>
        </w:rPr>
        <w:t>&amp;</w:t>
      </w:r>
      <w:r w:rsidR="003C1CE6" w:rsidRPr="00B175CB">
        <w:rPr>
          <w:color w:val="000000"/>
          <w:szCs w:val="22"/>
        </w:rPr>
        <w:t xml:space="preserve"> </w:t>
      </w:r>
      <w:proofErr w:type="spellStart"/>
      <w:r w:rsidR="003C1CE6" w:rsidRPr="00B175CB">
        <w:rPr>
          <w:color w:val="000000"/>
          <w:szCs w:val="22"/>
        </w:rPr>
        <w:t>P</w:t>
      </w:r>
      <w:r w:rsidR="00674CE7">
        <w:rPr>
          <w:color w:val="000000"/>
          <w:szCs w:val="22"/>
        </w:rPr>
        <w:t>artners</w:t>
      </w:r>
      <w:proofErr w:type="spellEnd"/>
      <w:r w:rsidR="00674CE7">
        <w:rPr>
          <w:color w:val="000000"/>
          <w:szCs w:val="22"/>
        </w:rPr>
        <w:t xml:space="preserve"> s.r.o., advokátní kancelář</w:t>
      </w:r>
      <w:r w:rsidR="00E33EFB">
        <w:rPr>
          <w:color w:val="000000"/>
          <w:szCs w:val="22"/>
        </w:rPr>
        <w:t xml:space="preserve">, Mgr. Ondrej </w:t>
      </w:r>
      <w:proofErr w:type="spellStart"/>
      <w:r w:rsidR="00E33EFB">
        <w:rPr>
          <w:color w:val="000000"/>
          <w:szCs w:val="22"/>
        </w:rPr>
        <w:t>Čurilla</w:t>
      </w:r>
      <w:proofErr w:type="spellEnd"/>
      <w:r w:rsidR="00E33EFB">
        <w:rPr>
          <w:color w:val="000000"/>
          <w:szCs w:val="22"/>
        </w:rPr>
        <w:t xml:space="preserve">, </w:t>
      </w:r>
      <w:r w:rsidR="00513A82">
        <w:rPr>
          <w:color w:val="000000"/>
          <w:szCs w:val="22"/>
        </w:rPr>
        <w:t xml:space="preserve">Na Florenci 2116/15, 110 00 Praha 1, e-mail: </w:t>
      </w:r>
      <w:hyperlink r:id="rId17" w:history="1">
        <w:r w:rsidR="00EE0DA7" w:rsidRPr="00144FEC">
          <w:rPr>
            <w:rStyle w:val="Hypertextovodkaz"/>
            <w:szCs w:val="22"/>
            <w:u w:val="none"/>
          </w:rPr>
          <w:t>mpsv_personalniaudit@havelholasek.cz</w:t>
        </w:r>
      </w:hyperlink>
      <w:r w:rsidR="00674CE7">
        <w:rPr>
          <w:color w:val="000000"/>
          <w:szCs w:val="22"/>
        </w:rPr>
        <w:t>)</w:t>
      </w:r>
      <w:r w:rsidRPr="00AD7345">
        <w:rPr>
          <w:color w:val="000000"/>
          <w:szCs w:val="22"/>
        </w:rPr>
        <w:t>.</w:t>
      </w:r>
      <w:r w:rsidRPr="008139EF">
        <w:rPr>
          <w:color w:val="000000"/>
          <w:szCs w:val="22"/>
        </w:rPr>
        <w:t xml:space="preserve"> </w:t>
      </w:r>
      <w:r>
        <w:rPr>
          <w:color w:val="000000"/>
        </w:rPr>
        <w:t xml:space="preserve">Zadavatel upozorňuje, že dle § 49 odst. </w:t>
      </w:r>
      <w:r w:rsidR="00AD7345">
        <w:rPr>
          <w:color w:val="000000"/>
        </w:rPr>
        <w:t>1 ZVZ musí být písemná žádost o </w:t>
      </w:r>
      <w:r>
        <w:rPr>
          <w:color w:val="000000"/>
        </w:rPr>
        <w:t xml:space="preserve">dodatečné informace doručena </w:t>
      </w:r>
      <w:r w:rsidRPr="00AD7345">
        <w:rPr>
          <w:color w:val="000000"/>
        </w:rPr>
        <w:t xml:space="preserve">Zadavateli nejpozději </w:t>
      </w:r>
      <w:r w:rsidRPr="007B5108">
        <w:rPr>
          <w:color w:val="000000"/>
        </w:rPr>
        <w:t>6 pracovních dnů před uplynutím Lhůty pro podání nabídek</w:t>
      </w:r>
      <w:r w:rsidRPr="00AD7345">
        <w:rPr>
          <w:color w:val="000000"/>
        </w:rPr>
        <w:t>.</w:t>
      </w:r>
    </w:p>
    <w:p w:rsidR="00822BD0" w:rsidRDefault="00822BD0" w:rsidP="00BC0DED">
      <w:pPr>
        <w:pStyle w:val="Normal1"/>
        <w:spacing w:after="60"/>
        <w:ind w:left="567"/>
        <w:rPr>
          <w:color w:val="000000"/>
          <w:szCs w:val="22"/>
        </w:rPr>
      </w:pPr>
      <w:r>
        <w:rPr>
          <w:color w:val="000000"/>
          <w:szCs w:val="22"/>
        </w:rPr>
        <w:t>Z</w:t>
      </w:r>
      <w:r w:rsidRPr="008139EF">
        <w:rPr>
          <w:color w:val="000000"/>
          <w:szCs w:val="22"/>
        </w:rPr>
        <w:t>adavatel poskytne dodatečné informace k Z</w:t>
      </w:r>
      <w:r w:rsidRPr="00CB35D5">
        <w:rPr>
          <w:color w:val="000000"/>
          <w:szCs w:val="22"/>
        </w:rPr>
        <w:t>adávacím podmínkám elektronickými prostředky v souladu se</w:t>
      </w:r>
      <w:r w:rsidRPr="00CE3E77">
        <w:rPr>
          <w:color w:val="000000"/>
          <w:szCs w:val="22"/>
        </w:rPr>
        <w:t xml:space="preserve"> ZVZ.</w:t>
      </w:r>
    </w:p>
    <w:p w:rsidR="00822BD0" w:rsidRPr="004C716D" w:rsidRDefault="00822BD0" w:rsidP="00BC0DED">
      <w:pPr>
        <w:pStyle w:val="Normal1"/>
        <w:spacing w:after="60"/>
        <w:ind w:left="720"/>
        <w:rPr>
          <w:szCs w:val="22"/>
        </w:rPr>
      </w:pPr>
    </w:p>
    <w:p w:rsidR="00822BD0" w:rsidRPr="000B448E" w:rsidRDefault="00822BD0" w:rsidP="00BC0DED">
      <w:pPr>
        <w:pStyle w:val="Nadpis1"/>
        <w:spacing w:before="120"/>
        <w:ind w:left="567" w:hanging="567"/>
        <w:rPr>
          <w:sz w:val="22"/>
          <w:szCs w:val="22"/>
        </w:rPr>
      </w:pPr>
      <w:bookmarkStart w:id="490" w:name="_Toc283895221"/>
      <w:bookmarkStart w:id="491" w:name="_Toc149620642"/>
      <w:bookmarkStart w:id="492" w:name="_Toc156356664"/>
      <w:bookmarkStart w:id="493" w:name="_Toc361068766"/>
      <w:bookmarkStart w:id="494" w:name="_Toc399161182"/>
      <w:bookmarkStart w:id="495" w:name="_Toc417988658"/>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sidRPr="000B448E">
        <w:rPr>
          <w:sz w:val="22"/>
          <w:szCs w:val="22"/>
        </w:rPr>
        <w:t>Práva a výhrady Zadavatele</w:t>
      </w:r>
      <w:bookmarkEnd w:id="491"/>
      <w:bookmarkEnd w:id="492"/>
      <w:bookmarkEnd w:id="493"/>
      <w:bookmarkEnd w:id="494"/>
      <w:bookmarkEnd w:id="495"/>
    </w:p>
    <w:p w:rsidR="00822BD0" w:rsidRPr="000B448E" w:rsidRDefault="00822BD0" w:rsidP="00BC0DED">
      <w:pPr>
        <w:pStyle w:val="Normal1"/>
        <w:spacing w:after="60"/>
        <w:ind w:left="567"/>
        <w:rPr>
          <w:szCs w:val="22"/>
        </w:rPr>
      </w:pPr>
      <w:r w:rsidRPr="000B448E">
        <w:rPr>
          <w:szCs w:val="22"/>
        </w:rPr>
        <w:t>Aniž jsou dotčena příslušná práva uvedená v ZVZ, vyhrazuje si Zadavatel níže uvedená práva vztahující se k průběhu celého Zadávacího řízení a stanoví následující výhrady:</w:t>
      </w:r>
    </w:p>
    <w:p w:rsidR="00822BD0" w:rsidRPr="000B448E" w:rsidRDefault="00822BD0" w:rsidP="00193388">
      <w:pPr>
        <w:pStyle w:val="Nadpis5"/>
        <w:numPr>
          <w:ilvl w:val="0"/>
          <w:numId w:val="15"/>
        </w:numPr>
        <w:tabs>
          <w:tab w:val="left" w:pos="1134"/>
        </w:tabs>
        <w:spacing w:before="120"/>
        <w:ind w:left="1134" w:hanging="567"/>
        <w:rPr>
          <w:szCs w:val="22"/>
        </w:rPr>
      </w:pPr>
      <w:r w:rsidRPr="000B448E">
        <w:rPr>
          <w:szCs w:val="22"/>
        </w:rPr>
        <w:t>právo podanou Nabídku Uchazeči nevracet;</w:t>
      </w:r>
    </w:p>
    <w:bookmarkEnd w:id="85"/>
    <w:p w:rsidR="00822BD0" w:rsidRPr="000B448E" w:rsidRDefault="00822BD0" w:rsidP="00193388">
      <w:pPr>
        <w:pStyle w:val="Nadpis5"/>
        <w:numPr>
          <w:ilvl w:val="0"/>
          <w:numId w:val="15"/>
        </w:numPr>
        <w:tabs>
          <w:tab w:val="left" w:pos="1134"/>
        </w:tabs>
        <w:spacing w:before="120"/>
        <w:ind w:left="1134" w:hanging="567"/>
        <w:rPr>
          <w:szCs w:val="22"/>
        </w:rPr>
      </w:pPr>
      <w:r w:rsidRPr="000B448E">
        <w:rPr>
          <w:szCs w:val="22"/>
        </w:rPr>
        <w:t>právo Zadavatele zrušit Zadávací řízení v souladu se ZVZ;</w:t>
      </w:r>
    </w:p>
    <w:p w:rsidR="00822BD0" w:rsidRPr="000B448E" w:rsidRDefault="00822BD0" w:rsidP="00193388">
      <w:pPr>
        <w:pStyle w:val="Nadpis5"/>
        <w:numPr>
          <w:ilvl w:val="0"/>
          <w:numId w:val="15"/>
        </w:numPr>
        <w:tabs>
          <w:tab w:val="left" w:pos="1134"/>
        </w:tabs>
        <w:spacing w:before="120"/>
        <w:ind w:left="1134" w:hanging="567"/>
        <w:rPr>
          <w:szCs w:val="22"/>
        </w:rPr>
      </w:pPr>
      <w:r w:rsidRPr="000B448E">
        <w:rPr>
          <w:szCs w:val="22"/>
        </w:rPr>
        <w:t>právo provádět změny či doplnění, zejména opravit chyby nebo opomenutí v této Zadávací dokumentaci ve Lhůtě pro podání nabídek</w:t>
      </w:r>
      <w:r w:rsidRPr="000B448E">
        <w:rPr>
          <w:rStyle w:val="Normal1Char"/>
          <w:szCs w:val="22"/>
        </w:rPr>
        <w:t>. Pokud se bude jednat o podstatnou změnu či doplnění Zadávací dokumentace (např. se bude týkat informací zveřejňovaných ve Věstníku veřejných zakázek), bude změna oznámena formou opravného formuláře ve Věstníku veřejných zakázek a podle okolností Zadavatel v důsledku provedené změny či doplnění Zadávací dokumentace přiměřeně prodlouží Lhůtu pro podání nabídek v souladu se ZVZ</w:t>
      </w:r>
      <w:r w:rsidRPr="000B448E">
        <w:rPr>
          <w:szCs w:val="22"/>
        </w:rPr>
        <w:t>;</w:t>
      </w:r>
    </w:p>
    <w:p w:rsidR="00822BD0" w:rsidRPr="000B448E" w:rsidRDefault="00822BD0" w:rsidP="00193388">
      <w:pPr>
        <w:pStyle w:val="Nadpis5"/>
        <w:numPr>
          <w:ilvl w:val="0"/>
          <w:numId w:val="15"/>
        </w:numPr>
        <w:tabs>
          <w:tab w:val="left" w:pos="1134"/>
        </w:tabs>
        <w:spacing w:before="120"/>
        <w:ind w:left="1134" w:hanging="567"/>
        <w:rPr>
          <w:szCs w:val="22"/>
        </w:rPr>
      </w:pPr>
      <w:r w:rsidRPr="000B448E">
        <w:rPr>
          <w:szCs w:val="22"/>
        </w:rPr>
        <w:lastRenderedPageBreak/>
        <w:t>jakékoliv výdaje, práce či úsilí vynaložené před konečným zadáním Veřejné zakázky, která je předmětem Zadávacího řízení, jsou výlučně záležitostí obchodního úsudku Uchazečů; Uchazeči nemají nárok na jakékoliv náhrady nákladů spojených s jejich účastí v Zadávacím řízení, včetně přípravy a podání Nabídky a dalších žádostí, návrhů apod. Zadavatel ani nebude v souvislosti se Zadávacím řízením poskytovat žádné soutěžní ceny ani jiné platby Uchazečům spojené s jejich účastí v Zadávacím řízení;</w:t>
      </w:r>
    </w:p>
    <w:p w:rsidR="00822BD0" w:rsidRDefault="00822BD0" w:rsidP="00193388">
      <w:pPr>
        <w:pStyle w:val="Nadpis5"/>
        <w:numPr>
          <w:ilvl w:val="0"/>
          <w:numId w:val="15"/>
        </w:numPr>
        <w:tabs>
          <w:tab w:val="left" w:pos="1134"/>
        </w:tabs>
        <w:spacing w:before="120"/>
        <w:ind w:left="1134" w:hanging="567"/>
        <w:rPr>
          <w:szCs w:val="22"/>
        </w:rPr>
      </w:pPr>
      <w:r w:rsidRPr="000B448E">
        <w:rPr>
          <w:szCs w:val="22"/>
        </w:rPr>
        <w:t>tato Zadávací dokumentace nesmí být považována za investiční doporučení učiněné Zadavatelem pro jakéhokoli Uchazeče či jinou osobu, která se zamýšlí podílet na Veřejné zakázce, která je předmětem tohoto Zadávacího řízení; každý Uchazeč či jiná osoba, jíž byla Zadávací dokumentace zpřístupněna, si musí provést své vlastní nezávislé zhodnocení této Veřejné zakázky;</w:t>
      </w:r>
    </w:p>
    <w:p w:rsidR="00822BD0" w:rsidRPr="00C22AC7" w:rsidRDefault="00822BD0" w:rsidP="00193388">
      <w:pPr>
        <w:pStyle w:val="Nadpis5"/>
        <w:numPr>
          <w:ilvl w:val="0"/>
          <w:numId w:val="15"/>
        </w:numPr>
        <w:tabs>
          <w:tab w:val="left" w:pos="1134"/>
        </w:tabs>
        <w:spacing w:before="120"/>
        <w:ind w:left="1134" w:hanging="567"/>
        <w:rPr>
          <w:szCs w:val="22"/>
        </w:rPr>
      </w:pPr>
      <w:r w:rsidRPr="00443974">
        <w:rPr>
          <w:szCs w:val="22"/>
        </w:rPr>
        <w:t xml:space="preserve">Zadavatel upozorňuje, že samotné podání nabídky nezakládá právní nárok </w:t>
      </w:r>
      <w:r>
        <w:rPr>
          <w:szCs w:val="22"/>
        </w:rPr>
        <w:t>U</w:t>
      </w:r>
      <w:r w:rsidRPr="00443974">
        <w:rPr>
          <w:szCs w:val="22"/>
        </w:rPr>
        <w:t xml:space="preserve">chazeče na uzavření </w:t>
      </w:r>
      <w:r>
        <w:rPr>
          <w:szCs w:val="22"/>
        </w:rPr>
        <w:t>Smlouvy</w:t>
      </w:r>
      <w:r w:rsidRPr="00443974">
        <w:rPr>
          <w:szCs w:val="22"/>
        </w:rPr>
        <w:t>. V případě, že v souladu se Z</w:t>
      </w:r>
      <w:r>
        <w:rPr>
          <w:szCs w:val="22"/>
        </w:rPr>
        <w:t>VZ</w:t>
      </w:r>
      <w:r w:rsidRPr="00443974">
        <w:rPr>
          <w:szCs w:val="22"/>
        </w:rPr>
        <w:t xml:space="preserve"> nedojde k uzavření </w:t>
      </w:r>
      <w:r>
        <w:rPr>
          <w:szCs w:val="22"/>
        </w:rPr>
        <w:t>S</w:t>
      </w:r>
      <w:r w:rsidRPr="00443974">
        <w:rPr>
          <w:szCs w:val="22"/>
        </w:rPr>
        <w:t xml:space="preserve">mlouvy </w:t>
      </w:r>
      <w:r w:rsidRPr="00C22AC7">
        <w:rPr>
          <w:szCs w:val="22"/>
        </w:rPr>
        <w:t>s vybraným Uchazečem, nebude mít tento vůči Zadavateli nárok na jakoukoli platbu, či náhradu škody nebo nemajetkové újmy z jakéhokoli důvodu;</w:t>
      </w:r>
    </w:p>
    <w:p w:rsidR="00822BD0" w:rsidRPr="00C22AC7" w:rsidRDefault="00822BD0" w:rsidP="00193388">
      <w:pPr>
        <w:pStyle w:val="Nadpis5"/>
        <w:numPr>
          <w:ilvl w:val="0"/>
          <w:numId w:val="15"/>
        </w:numPr>
        <w:tabs>
          <w:tab w:val="left" w:pos="1134"/>
        </w:tabs>
        <w:spacing w:before="120"/>
        <w:ind w:left="1134" w:hanging="567"/>
        <w:rPr>
          <w:szCs w:val="22"/>
        </w:rPr>
      </w:pPr>
      <w:r w:rsidRPr="00C22AC7">
        <w:rPr>
          <w:szCs w:val="22"/>
        </w:rPr>
        <w:t>varianty Nabídek se nepřipouští;</w:t>
      </w:r>
    </w:p>
    <w:p w:rsidR="00822BD0" w:rsidRPr="00C22AC7" w:rsidRDefault="00822BD0" w:rsidP="00193388">
      <w:pPr>
        <w:pStyle w:val="Nadpis5"/>
        <w:numPr>
          <w:ilvl w:val="0"/>
          <w:numId w:val="15"/>
        </w:numPr>
        <w:tabs>
          <w:tab w:val="left" w:pos="1134"/>
        </w:tabs>
        <w:spacing w:before="120"/>
        <w:ind w:left="1134" w:hanging="567"/>
        <w:rPr>
          <w:szCs w:val="22"/>
        </w:rPr>
      </w:pPr>
      <w:r w:rsidRPr="00C22AC7">
        <w:rPr>
          <w:szCs w:val="22"/>
        </w:rPr>
        <w:t>tato Zadávací dokumentace je zpřístupněna Uchazečům s výhradou, že bude použita pouze v souvislosti s přípravou, předložením, posouzením a hodnocením Nabídek</w:t>
      </w:r>
      <w:r w:rsidR="00C22AC7" w:rsidRPr="00C22AC7">
        <w:rPr>
          <w:szCs w:val="22"/>
        </w:rPr>
        <w:t>.</w:t>
      </w:r>
    </w:p>
    <w:p w:rsidR="00822BD0" w:rsidRPr="009515FC" w:rsidRDefault="00822BD0" w:rsidP="00BC0DED">
      <w:pPr>
        <w:pStyle w:val="Normal1"/>
        <w:spacing w:after="60"/>
        <w:ind w:left="567"/>
        <w:rPr>
          <w:b/>
        </w:rPr>
      </w:pPr>
    </w:p>
    <w:p w:rsidR="00822BD0" w:rsidRPr="000B448E" w:rsidRDefault="00822BD0" w:rsidP="00BC0DED">
      <w:pPr>
        <w:pStyle w:val="Nadpis1"/>
        <w:spacing w:before="120"/>
        <w:ind w:left="567" w:hanging="567"/>
        <w:rPr>
          <w:sz w:val="22"/>
          <w:szCs w:val="22"/>
        </w:rPr>
      </w:pPr>
      <w:bookmarkStart w:id="496" w:name="_Toc389820333"/>
      <w:bookmarkStart w:id="497" w:name="_Toc149620643"/>
      <w:bookmarkStart w:id="498" w:name="_Toc156356666"/>
      <w:bookmarkStart w:id="499" w:name="_Toc361068768"/>
      <w:bookmarkStart w:id="500" w:name="_Toc399161183"/>
      <w:bookmarkStart w:id="501" w:name="_Toc417988659"/>
      <w:bookmarkEnd w:id="496"/>
      <w:r w:rsidRPr="000B448E">
        <w:rPr>
          <w:sz w:val="22"/>
          <w:szCs w:val="22"/>
        </w:rPr>
        <w:t>Ostatní</w:t>
      </w:r>
      <w:bookmarkEnd w:id="497"/>
      <w:bookmarkEnd w:id="498"/>
      <w:bookmarkEnd w:id="499"/>
      <w:bookmarkEnd w:id="500"/>
      <w:bookmarkEnd w:id="501"/>
    </w:p>
    <w:p w:rsidR="00822BD0" w:rsidRPr="000B448E" w:rsidRDefault="00822BD0" w:rsidP="00BC0DED">
      <w:pPr>
        <w:pStyle w:val="Normal1"/>
        <w:spacing w:after="60"/>
        <w:ind w:left="567"/>
        <w:rPr>
          <w:szCs w:val="22"/>
        </w:rPr>
      </w:pPr>
      <w:r w:rsidRPr="000B448E">
        <w:rPr>
          <w:szCs w:val="22"/>
        </w:rPr>
        <w:t>Český jazyk bude oficiálním jazykem pro veškerou komunikaci mezi Uchazečem a Zadavatelem týkající se záležitostí souvisejících s tímto Zadávacím řízením. Zadavatel nebude zajišťovat ve prospěch Uchazečů žádné překladatelské služby.</w:t>
      </w:r>
    </w:p>
    <w:p w:rsidR="00822BD0" w:rsidRDefault="00822BD0" w:rsidP="00BC0DED">
      <w:pPr>
        <w:pStyle w:val="Normal1"/>
        <w:spacing w:after="60"/>
        <w:ind w:left="567"/>
        <w:rPr>
          <w:szCs w:val="22"/>
        </w:rPr>
      </w:pPr>
      <w:r w:rsidRPr="00A37FC5">
        <w:rPr>
          <w:szCs w:val="22"/>
        </w:rPr>
        <w:t xml:space="preserve">Zadavatel tímto připouští, aby Uchazeči používali jako jazyk </w:t>
      </w:r>
      <w:r w:rsidR="008A0ED4" w:rsidRPr="00A37FC5">
        <w:rPr>
          <w:szCs w:val="22"/>
        </w:rPr>
        <w:t xml:space="preserve">pro komunikaci se Zadavatelem (nikoli však jako jazyk nabídky) </w:t>
      </w:r>
      <w:r w:rsidRPr="00A37FC5">
        <w:rPr>
          <w:szCs w:val="22"/>
        </w:rPr>
        <w:t>také slovenštinu.</w:t>
      </w:r>
    </w:p>
    <w:p w:rsidR="00822BD0" w:rsidRDefault="00822BD0" w:rsidP="00BC0DED">
      <w:pPr>
        <w:pStyle w:val="Normal1"/>
        <w:spacing w:after="60"/>
        <w:ind w:left="567"/>
        <w:rPr>
          <w:szCs w:val="22"/>
        </w:rPr>
      </w:pPr>
    </w:p>
    <w:p w:rsidR="00822BD0" w:rsidRPr="00C22AC7" w:rsidRDefault="00906542" w:rsidP="00BC0DED">
      <w:pPr>
        <w:pStyle w:val="Nadpis1"/>
        <w:tabs>
          <w:tab w:val="left" w:pos="567"/>
        </w:tabs>
        <w:spacing w:before="120"/>
        <w:ind w:left="567" w:hanging="567"/>
        <w:rPr>
          <w:sz w:val="22"/>
          <w:szCs w:val="22"/>
        </w:rPr>
      </w:pPr>
      <w:bookmarkStart w:id="502" w:name="_Toc365465715"/>
      <w:bookmarkStart w:id="503" w:name="_Toc399161184"/>
      <w:bookmarkStart w:id="504" w:name="_Toc417988660"/>
      <w:r>
        <w:rPr>
          <w:sz w:val="22"/>
          <w:szCs w:val="22"/>
        </w:rPr>
        <w:t>V</w:t>
      </w:r>
      <w:r w:rsidRPr="00C22AC7">
        <w:rPr>
          <w:sz w:val="22"/>
          <w:szCs w:val="22"/>
        </w:rPr>
        <w:t xml:space="preserve">ydávání </w:t>
      </w:r>
      <w:r w:rsidR="00822BD0" w:rsidRPr="00C22AC7">
        <w:rPr>
          <w:sz w:val="22"/>
          <w:szCs w:val="22"/>
        </w:rPr>
        <w:t>zadávací dokumentace</w:t>
      </w:r>
      <w:bookmarkEnd w:id="502"/>
      <w:bookmarkEnd w:id="503"/>
      <w:bookmarkEnd w:id="504"/>
    </w:p>
    <w:p w:rsidR="00822BD0" w:rsidRDefault="00C22AC7" w:rsidP="00C22AC7">
      <w:pPr>
        <w:pStyle w:val="Nadpis5"/>
        <w:tabs>
          <w:tab w:val="left" w:pos="1134"/>
        </w:tabs>
        <w:spacing w:before="120"/>
        <w:ind w:left="567"/>
      </w:pPr>
      <w:r>
        <w:rPr>
          <w:rFonts w:cs="Arial"/>
          <w:color w:val="000000"/>
        </w:rPr>
        <w:t xml:space="preserve">Zadávací dokumentace </w:t>
      </w:r>
      <w:r w:rsidR="00C3297E">
        <w:rPr>
          <w:rFonts w:cs="Arial"/>
          <w:color w:val="000000"/>
        </w:rPr>
        <w:t>v pln</w:t>
      </w:r>
      <w:r w:rsidR="00436BFA">
        <w:rPr>
          <w:rFonts w:cs="Arial"/>
          <w:color w:val="000000"/>
        </w:rPr>
        <w:t>é</w:t>
      </w:r>
      <w:r w:rsidR="00C3297E">
        <w:rPr>
          <w:rFonts w:cs="Arial"/>
          <w:color w:val="000000"/>
        </w:rPr>
        <w:t xml:space="preserve">m znění </w:t>
      </w:r>
      <w:r>
        <w:rPr>
          <w:rFonts w:cs="Arial"/>
          <w:color w:val="000000"/>
        </w:rPr>
        <w:t xml:space="preserve">včetně všech příloh je v souladu s § 48 </w:t>
      </w:r>
      <w:r w:rsidR="00F84B14">
        <w:rPr>
          <w:rFonts w:cs="Arial"/>
          <w:color w:val="000000"/>
        </w:rPr>
        <w:t xml:space="preserve">ZVZ uveřejněna </w:t>
      </w:r>
      <w:r>
        <w:rPr>
          <w:rFonts w:cs="Arial"/>
          <w:color w:val="000000"/>
        </w:rPr>
        <w:t xml:space="preserve">na profilu Zadavatele: </w:t>
      </w:r>
      <w:hyperlink r:id="rId18" w:history="1">
        <w:r w:rsidR="00DF2059" w:rsidRPr="00144FEC">
          <w:rPr>
            <w:rStyle w:val="Hypertextovodkaz"/>
            <w:u w:val="none"/>
          </w:rPr>
          <w:t>https://mpsv.ezak.cz/profile_display_2.html</w:t>
        </w:r>
      </w:hyperlink>
      <w:r>
        <w:t>.</w:t>
      </w:r>
    </w:p>
    <w:p w:rsidR="00C22AC7" w:rsidRPr="00C22AC7" w:rsidRDefault="00C22AC7" w:rsidP="00C22AC7"/>
    <w:p w:rsidR="00822BD0" w:rsidRPr="00443974" w:rsidRDefault="00822BD0" w:rsidP="00BC0DED">
      <w:pPr>
        <w:pStyle w:val="Nadpis1"/>
        <w:tabs>
          <w:tab w:val="left" w:pos="567"/>
        </w:tabs>
        <w:spacing w:before="120"/>
        <w:ind w:left="567" w:hanging="567"/>
        <w:rPr>
          <w:szCs w:val="22"/>
        </w:rPr>
      </w:pPr>
      <w:bookmarkStart w:id="505" w:name="_Ref389817736"/>
      <w:bookmarkStart w:id="506" w:name="_Toc399161185"/>
      <w:bookmarkStart w:id="507" w:name="_Toc417988661"/>
      <w:r w:rsidRPr="00443974">
        <w:rPr>
          <w:sz w:val="22"/>
          <w:szCs w:val="22"/>
        </w:rPr>
        <w:t>Přílohy Zadávací dokumentace</w:t>
      </w:r>
      <w:bookmarkEnd w:id="505"/>
      <w:bookmarkEnd w:id="506"/>
      <w:bookmarkEnd w:id="507"/>
      <w:r w:rsidRPr="00443974">
        <w:rPr>
          <w:sz w:val="22"/>
          <w:szCs w:val="22"/>
        </w:rPr>
        <w:t xml:space="preserve"> </w:t>
      </w:r>
    </w:p>
    <w:p w:rsidR="00822BD0" w:rsidRPr="000B448E" w:rsidRDefault="00822BD0" w:rsidP="00BC0DED">
      <w:pPr>
        <w:pStyle w:val="Seznamploh"/>
        <w:tabs>
          <w:tab w:val="clear" w:pos="1876"/>
          <w:tab w:val="num" w:pos="709"/>
          <w:tab w:val="left" w:pos="1701"/>
        </w:tabs>
        <w:spacing w:after="60"/>
        <w:ind w:hanging="1309"/>
        <w:jc w:val="both"/>
      </w:pPr>
      <w:bookmarkStart w:id="508" w:name="_Ref389819447"/>
      <w:r w:rsidRPr="000B448E">
        <w:t>Vzor – úvodní list Nabídky</w:t>
      </w:r>
      <w:bookmarkEnd w:id="508"/>
    </w:p>
    <w:p w:rsidR="00822BD0" w:rsidRPr="000B448E" w:rsidRDefault="00822BD0" w:rsidP="00BC0DED">
      <w:pPr>
        <w:pStyle w:val="Seznamploh"/>
        <w:tabs>
          <w:tab w:val="clear" w:pos="1876"/>
          <w:tab w:val="num" w:pos="709"/>
          <w:tab w:val="left" w:pos="1701"/>
        </w:tabs>
        <w:spacing w:after="60"/>
        <w:ind w:hanging="1309"/>
        <w:jc w:val="both"/>
      </w:pPr>
      <w:bookmarkStart w:id="509" w:name="_Ref389819439"/>
      <w:r w:rsidRPr="000B448E">
        <w:t>Vzor – obsah Nabídky</w:t>
      </w:r>
      <w:bookmarkEnd w:id="509"/>
    </w:p>
    <w:p w:rsidR="00822BD0" w:rsidRPr="000B448E" w:rsidRDefault="00822BD0" w:rsidP="00BC0DED">
      <w:pPr>
        <w:pStyle w:val="Seznamploh"/>
        <w:tabs>
          <w:tab w:val="clear" w:pos="1876"/>
          <w:tab w:val="num" w:pos="709"/>
          <w:tab w:val="left" w:pos="1701"/>
        </w:tabs>
        <w:spacing w:after="60"/>
        <w:ind w:hanging="1309"/>
        <w:jc w:val="both"/>
      </w:pPr>
      <w:bookmarkStart w:id="510" w:name="_Ref389818710"/>
      <w:r w:rsidRPr="000B448E">
        <w:t>Vzor – krycí list Nabídky</w:t>
      </w:r>
      <w:bookmarkEnd w:id="510"/>
    </w:p>
    <w:p w:rsidR="00822BD0" w:rsidRPr="000B448E" w:rsidRDefault="00822BD0" w:rsidP="00BC0DED">
      <w:pPr>
        <w:pStyle w:val="Seznamploh"/>
        <w:tabs>
          <w:tab w:val="clear" w:pos="1876"/>
          <w:tab w:val="num" w:pos="709"/>
          <w:tab w:val="left" w:pos="1701"/>
        </w:tabs>
        <w:spacing w:after="60"/>
        <w:ind w:hanging="1309"/>
        <w:jc w:val="both"/>
      </w:pPr>
      <w:r w:rsidRPr="000B448E">
        <w:t xml:space="preserve">Formuláře k prokázání kvalifikačních předpokladů: </w:t>
      </w:r>
    </w:p>
    <w:p w:rsidR="00822BD0" w:rsidRPr="000B448E" w:rsidRDefault="00822BD0" w:rsidP="00DF2059">
      <w:pPr>
        <w:pStyle w:val="SeznamPloh2"/>
        <w:tabs>
          <w:tab w:val="num" w:pos="709"/>
          <w:tab w:val="num" w:pos="2835"/>
        </w:tabs>
        <w:spacing w:after="60"/>
        <w:ind w:left="2835" w:hanging="1134"/>
        <w:jc w:val="both"/>
      </w:pPr>
      <w:bookmarkStart w:id="511" w:name="_Ref389818548"/>
      <w:r w:rsidRPr="000B448E">
        <w:t>Formulář – Čestné prohlášení k prokázání základních kvalifikačních předpokladů</w:t>
      </w:r>
      <w:bookmarkEnd w:id="511"/>
    </w:p>
    <w:p w:rsidR="00822BD0" w:rsidRPr="000B448E" w:rsidRDefault="00822BD0" w:rsidP="00DF2059">
      <w:pPr>
        <w:pStyle w:val="SeznamPloh2"/>
        <w:tabs>
          <w:tab w:val="num" w:pos="709"/>
          <w:tab w:val="num" w:pos="2835"/>
        </w:tabs>
        <w:spacing w:after="60"/>
        <w:ind w:left="2835" w:hanging="1134"/>
        <w:jc w:val="both"/>
      </w:pPr>
      <w:bookmarkStart w:id="512" w:name="_Ref389818572"/>
      <w:r w:rsidRPr="000B448E">
        <w:t xml:space="preserve">Formulář – Čestné prohlášení o ekonomické a finanční způsobilosti splnit </w:t>
      </w:r>
      <w:r>
        <w:t>V</w:t>
      </w:r>
      <w:r w:rsidRPr="000B448E">
        <w:t>eřejnou zakázku</w:t>
      </w:r>
      <w:bookmarkEnd w:id="512"/>
    </w:p>
    <w:p w:rsidR="00822BD0" w:rsidRPr="00680C1D" w:rsidRDefault="00822BD0" w:rsidP="00DF2059">
      <w:pPr>
        <w:pStyle w:val="SeznamPloh2"/>
        <w:tabs>
          <w:tab w:val="num" w:pos="709"/>
          <w:tab w:val="num" w:pos="2835"/>
        </w:tabs>
        <w:spacing w:after="60"/>
        <w:ind w:left="2835" w:hanging="1134"/>
        <w:jc w:val="both"/>
      </w:pPr>
      <w:bookmarkStart w:id="513" w:name="_Ref389818588"/>
      <w:r w:rsidRPr="000B448E">
        <w:t xml:space="preserve">Formulář - Seznam významných služeb a Osvědčení o realizaci </w:t>
      </w:r>
      <w:r w:rsidRPr="00680C1D">
        <w:t>významných služeb</w:t>
      </w:r>
      <w:bookmarkEnd w:id="513"/>
    </w:p>
    <w:p w:rsidR="00822BD0" w:rsidRPr="00680C1D" w:rsidRDefault="00822BD0" w:rsidP="00DF2059">
      <w:pPr>
        <w:pStyle w:val="SeznamPloh2"/>
        <w:tabs>
          <w:tab w:val="num" w:pos="709"/>
          <w:tab w:val="num" w:pos="2835"/>
        </w:tabs>
        <w:spacing w:after="60"/>
        <w:ind w:left="2835" w:hanging="1134"/>
        <w:jc w:val="both"/>
      </w:pPr>
      <w:bookmarkStart w:id="514" w:name="_Ref389818621"/>
      <w:r w:rsidRPr="00680C1D">
        <w:t>Formulář - Seznam členů odborného týmu a Strukturovaný</w:t>
      </w:r>
      <w:r w:rsidR="00550EDB">
        <w:t xml:space="preserve"> profesní</w:t>
      </w:r>
      <w:r w:rsidRPr="00680C1D">
        <w:t xml:space="preserve"> životopis člena odborného týmu</w:t>
      </w:r>
      <w:bookmarkEnd w:id="514"/>
    </w:p>
    <w:p w:rsidR="00822BD0" w:rsidRPr="00680C1D" w:rsidRDefault="00822BD0" w:rsidP="00BC0DED">
      <w:pPr>
        <w:pStyle w:val="Seznamploh"/>
        <w:tabs>
          <w:tab w:val="clear" w:pos="1876"/>
          <w:tab w:val="num" w:pos="709"/>
          <w:tab w:val="left" w:pos="1701"/>
        </w:tabs>
        <w:spacing w:after="60"/>
        <w:ind w:hanging="1309"/>
        <w:jc w:val="both"/>
      </w:pPr>
      <w:bookmarkStart w:id="515" w:name="_Ref389819425"/>
      <w:r w:rsidRPr="00680C1D">
        <w:lastRenderedPageBreak/>
        <w:t>Formuláře k povinným součástem Nabídky</w:t>
      </w:r>
      <w:bookmarkEnd w:id="515"/>
    </w:p>
    <w:p w:rsidR="00822BD0" w:rsidRPr="000B448E" w:rsidRDefault="00822BD0" w:rsidP="00BC0DED">
      <w:pPr>
        <w:pStyle w:val="Seznamploh"/>
        <w:tabs>
          <w:tab w:val="clear" w:pos="1876"/>
          <w:tab w:val="num" w:pos="709"/>
          <w:tab w:val="left" w:pos="1701"/>
        </w:tabs>
        <w:spacing w:after="60"/>
        <w:ind w:hanging="1309"/>
        <w:jc w:val="both"/>
      </w:pPr>
      <w:bookmarkStart w:id="516" w:name="_Ref389818484"/>
      <w:r w:rsidRPr="000B448E">
        <w:t>Formulář</w:t>
      </w:r>
      <w:r>
        <w:t xml:space="preserve"> </w:t>
      </w:r>
      <w:r w:rsidRPr="000B448E">
        <w:t>– Seznam subdodavatelů</w:t>
      </w:r>
      <w:bookmarkEnd w:id="516"/>
    </w:p>
    <w:p w:rsidR="00822BD0" w:rsidRDefault="00822BD0" w:rsidP="00BC0DED">
      <w:pPr>
        <w:pStyle w:val="Seznamploh"/>
        <w:tabs>
          <w:tab w:val="clear" w:pos="1876"/>
          <w:tab w:val="num" w:pos="709"/>
          <w:tab w:val="left" w:pos="1701"/>
        </w:tabs>
        <w:spacing w:after="60"/>
        <w:ind w:hanging="1309"/>
        <w:jc w:val="both"/>
      </w:pPr>
      <w:bookmarkStart w:id="517" w:name="_Ref389818778"/>
      <w:r w:rsidRPr="000B448E">
        <w:t xml:space="preserve">Formulář – </w:t>
      </w:r>
      <w:bookmarkEnd w:id="517"/>
      <w:r w:rsidR="00A94A23">
        <w:t>Položkový rozpočet</w:t>
      </w:r>
    </w:p>
    <w:p w:rsidR="00822BD0" w:rsidRPr="000B448E" w:rsidRDefault="00822BD0" w:rsidP="00BC0DED">
      <w:pPr>
        <w:pStyle w:val="Seznamploh"/>
        <w:tabs>
          <w:tab w:val="clear" w:pos="1876"/>
          <w:tab w:val="num" w:pos="709"/>
          <w:tab w:val="left" w:pos="1701"/>
        </w:tabs>
        <w:spacing w:after="60"/>
        <w:ind w:hanging="1309"/>
        <w:jc w:val="both"/>
      </w:pPr>
      <w:bookmarkStart w:id="518" w:name="_Ref389819576"/>
      <w:r w:rsidRPr="00A3713F">
        <w:t xml:space="preserve">Formulář </w:t>
      </w:r>
      <w:r>
        <w:t>k žádosti o dodat</w:t>
      </w:r>
      <w:r w:rsidRPr="00C34395">
        <w:t>eč</w:t>
      </w:r>
      <w:r>
        <w:t>né informace</w:t>
      </w:r>
      <w:bookmarkEnd w:id="518"/>
    </w:p>
    <w:p w:rsidR="00822BD0" w:rsidRDefault="00822BD0" w:rsidP="00BC0DED">
      <w:pPr>
        <w:pStyle w:val="Seznamploh"/>
        <w:tabs>
          <w:tab w:val="clear" w:pos="1876"/>
          <w:tab w:val="num" w:pos="709"/>
          <w:tab w:val="left" w:pos="1701"/>
        </w:tabs>
        <w:spacing w:after="60"/>
        <w:ind w:hanging="1309"/>
        <w:jc w:val="both"/>
      </w:pPr>
      <w:bookmarkStart w:id="519" w:name="_Ref389818351"/>
      <w:r>
        <w:t>Závazný text Návrhu smlouvy</w:t>
      </w:r>
      <w:bookmarkEnd w:id="519"/>
    </w:p>
    <w:p w:rsidR="00DF2059" w:rsidRDefault="00DF2059" w:rsidP="00DF2059">
      <w:pPr>
        <w:pStyle w:val="Seznamploh"/>
        <w:numPr>
          <w:ilvl w:val="0"/>
          <w:numId w:val="0"/>
        </w:numPr>
        <w:tabs>
          <w:tab w:val="left" w:pos="1701"/>
        </w:tabs>
        <w:spacing w:after="60"/>
        <w:ind w:left="1876"/>
        <w:jc w:val="both"/>
      </w:pPr>
    </w:p>
    <w:p w:rsidR="00822BD0" w:rsidRPr="000B448E" w:rsidRDefault="00822BD0" w:rsidP="00822BD0">
      <w:pPr>
        <w:pStyle w:val="Nadpis1"/>
        <w:spacing w:before="60"/>
        <w:ind w:left="567" w:hanging="567"/>
        <w:jc w:val="left"/>
        <w:rPr>
          <w:sz w:val="22"/>
          <w:szCs w:val="22"/>
        </w:rPr>
      </w:pPr>
      <w:bookmarkStart w:id="520" w:name="_Toc389820338"/>
      <w:bookmarkStart w:id="521" w:name="_Ref204999159"/>
      <w:bookmarkStart w:id="522" w:name="_Toc361068769"/>
      <w:bookmarkStart w:id="523" w:name="_Toc399161186"/>
      <w:bookmarkStart w:id="524" w:name="_Toc417988662"/>
      <w:bookmarkEnd w:id="520"/>
      <w:r w:rsidRPr="000B448E">
        <w:rPr>
          <w:sz w:val="22"/>
          <w:szCs w:val="22"/>
        </w:rPr>
        <w:t>Přehled pojmů</w:t>
      </w:r>
      <w:bookmarkEnd w:id="521"/>
      <w:bookmarkEnd w:id="522"/>
      <w:bookmarkEnd w:id="523"/>
      <w:bookmarkEnd w:id="524"/>
    </w:p>
    <w:tbl>
      <w:tblPr>
        <w:tblW w:w="893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230"/>
      </w:tblGrid>
      <w:tr w:rsidR="00822BD0" w:rsidRPr="000B448E" w:rsidTr="00DF2059">
        <w:trPr>
          <w:cantSplit/>
          <w:tblHeader/>
        </w:trPr>
        <w:tc>
          <w:tcPr>
            <w:tcW w:w="1701" w:type="dxa"/>
            <w:shd w:val="clear" w:color="auto" w:fill="A6A6A6"/>
          </w:tcPr>
          <w:p w:rsidR="00822BD0" w:rsidRPr="000B448E" w:rsidRDefault="00822BD0" w:rsidP="00866E13">
            <w:pPr>
              <w:spacing w:before="60" w:after="60"/>
              <w:jc w:val="center"/>
              <w:rPr>
                <w:b/>
                <w:bCs/>
                <w:szCs w:val="22"/>
              </w:rPr>
            </w:pPr>
            <w:r w:rsidRPr="000B448E">
              <w:rPr>
                <w:b/>
                <w:bCs/>
                <w:szCs w:val="22"/>
              </w:rPr>
              <w:t>POJEM</w:t>
            </w:r>
          </w:p>
        </w:tc>
        <w:tc>
          <w:tcPr>
            <w:tcW w:w="7230" w:type="dxa"/>
            <w:shd w:val="clear" w:color="auto" w:fill="A6A6A6"/>
          </w:tcPr>
          <w:p w:rsidR="00822BD0" w:rsidRPr="000B448E" w:rsidRDefault="00822BD0" w:rsidP="00866E13">
            <w:pPr>
              <w:spacing w:before="60" w:after="60"/>
              <w:jc w:val="center"/>
              <w:rPr>
                <w:b/>
                <w:bCs/>
                <w:szCs w:val="22"/>
              </w:rPr>
            </w:pPr>
            <w:r w:rsidRPr="000B448E">
              <w:rPr>
                <w:b/>
                <w:bCs/>
                <w:szCs w:val="22"/>
              </w:rPr>
              <w:t>DEFINICE</w:t>
            </w:r>
          </w:p>
        </w:tc>
      </w:tr>
      <w:tr w:rsidR="00822BD0" w:rsidRPr="000B448E" w:rsidTr="00DF2059">
        <w:trPr>
          <w:cantSplit/>
        </w:trPr>
        <w:tc>
          <w:tcPr>
            <w:tcW w:w="1701" w:type="dxa"/>
          </w:tcPr>
          <w:p w:rsidR="00822BD0" w:rsidRPr="008D7D69" w:rsidRDefault="00822BD0" w:rsidP="00866E13">
            <w:pPr>
              <w:spacing w:before="60" w:after="60"/>
              <w:jc w:val="left"/>
              <w:rPr>
                <w:b/>
                <w:bCs/>
                <w:szCs w:val="22"/>
              </w:rPr>
            </w:pPr>
            <w:r w:rsidRPr="008D7D69">
              <w:rPr>
                <w:b/>
                <w:bCs/>
                <w:szCs w:val="22"/>
              </w:rPr>
              <w:t>Lhůta pro podání nabídek</w:t>
            </w:r>
          </w:p>
        </w:tc>
        <w:tc>
          <w:tcPr>
            <w:tcW w:w="7230" w:type="dxa"/>
          </w:tcPr>
          <w:p w:rsidR="00822BD0" w:rsidRPr="000B448E" w:rsidRDefault="00822BD0" w:rsidP="00866E13">
            <w:pPr>
              <w:spacing w:before="60" w:after="60"/>
              <w:rPr>
                <w:szCs w:val="22"/>
              </w:rPr>
            </w:pPr>
            <w:r w:rsidRPr="008D7D69">
              <w:rPr>
                <w:szCs w:val="22"/>
              </w:rPr>
              <w:t>Lhůta stanovená v </w:t>
            </w:r>
            <w:r w:rsidR="00680C1D">
              <w:rPr>
                <w:b/>
                <w:szCs w:val="22"/>
              </w:rPr>
              <w:t>bodě</w:t>
            </w:r>
            <w:r w:rsidRPr="008D7D69">
              <w:rPr>
                <w:b/>
                <w:szCs w:val="22"/>
              </w:rPr>
              <w:t xml:space="preserve"> </w:t>
            </w:r>
            <w:r w:rsidRPr="008D7D69">
              <w:rPr>
                <w:b/>
                <w:szCs w:val="22"/>
              </w:rPr>
              <w:fldChar w:fldCharType="begin"/>
            </w:r>
            <w:r w:rsidRPr="008D7D69">
              <w:rPr>
                <w:b/>
                <w:szCs w:val="22"/>
              </w:rPr>
              <w:instrText xml:space="preserve"> REF _Ref319494058 \r \h  \* MERGEFORMAT </w:instrText>
            </w:r>
            <w:r w:rsidRPr="008D7D69">
              <w:rPr>
                <w:b/>
                <w:szCs w:val="22"/>
              </w:rPr>
            </w:r>
            <w:r w:rsidRPr="008D7D69">
              <w:rPr>
                <w:b/>
                <w:szCs w:val="22"/>
              </w:rPr>
              <w:fldChar w:fldCharType="separate"/>
            </w:r>
            <w:r w:rsidR="003A1C17">
              <w:rPr>
                <w:b/>
                <w:szCs w:val="22"/>
              </w:rPr>
              <w:t>8</w:t>
            </w:r>
            <w:r w:rsidRPr="008D7D69">
              <w:rPr>
                <w:b/>
                <w:szCs w:val="22"/>
              </w:rPr>
              <w:fldChar w:fldCharType="end"/>
            </w:r>
            <w:r w:rsidRPr="008D7D69">
              <w:rPr>
                <w:b/>
                <w:szCs w:val="22"/>
              </w:rPr>
              <w:t xml:space="preserve"> ZD</w:t>
            </w:r>
            <w:r w:rsidRPr="008D7D69">
              <w:rPr>
                <w:szCs w:val="22"/>
              </w:rPr>
              <w:t>, v níž musí být Uchazečem podána Nabídka.</w:t>
            </w:r>
          </w:p>
        </w:tc>
      </w:tr>
      <w:tr w:rsidR="00822BD0" w:rsidRPr="000B448E" w:rsidTr="00DF2059">
        <w:trPr>
          <w:cantSplit/>
          <w:trHeight w:val="818"/>
        </w:trPr>
        <w:tc>
          <w:tcPr>
            <w:tcW w:w="1701" w:type="dxa"/>
          </w:tcPr>
          <w:p w:rsidR="00822BD0" w:rsidRPr="000B448E" w:rsidRDefault="00822BD0" w:rsidP="00866E13">
            <w:pPr>
              <w:spacing w:before="60" w:after="60"/>
              <w:jc w:val="left"/>
              <w:rPr>
                <w:b/>
                <w:bCs/>
                <w:szCs w:val="22"/>
              </w:rPr>
            </w:pPr>
            <w:r w:rsidRPr="000B448E">
              <w:rPr>
                <w:b/>
                <w:bCs/>
                <w:szCs w:val="22"/>
              </w:rPr>
              <w:t>Nabídka</w:t>
            </w:r>
          </w:p>
        </w:tc>
        <w:tc>
          <w:tcPr>
            <w:tcW w:w="7230" w:type="dxa"/>
          </w:tcPr>
          <w:p w:rsidR="00822BD0" w:rsidRPr="000B448E" w:rsidRDefault="00822BD0" w:rsidP="00866E13">
            <w:pPr>
              <w:spacing w:before="60" w:after="60"/>
              <w:rPr>
                <w:bCs/>
                <w:szCs w:val="22"/>
              </w:rPr>
            </w:pPr>
            <w:r w:rsidRPr="000B448E">
              <w:rPr>
                <w:bCs/>
                <w:szCs w:val="22"/>
              </w:rPr>
              <w:t>Dokument vypracovaný Uchazečem v souladu s touto Zadávací dokumentací, který Uchazeč předkládá Zadavateli za účelem získání možnosti uzavřít Smlouvu.</w:t>
            </w:r>
          </w:p>
        </w:tc>
      </w:tr>
      <w:tr w:rsidR="00822BD0" w:rsidRPr="000B448E" w:rsidTr="00DF2059">
        <w:trPr>
          <w:cantSplit/>
          <w:trHeight w:val="624"/>
        </w:trPr>
        <w:tc>
          <w:tcPr>
            <w:tcW w:w="1701" w:type="dxa"/>
          </w:tcPr>
          <w:p w:rsidR="00822BD0" w:rsidRPr="000B448E" w:rsidRDefault="00822BD0" w:rsidP="00866E13">
            <w:pPr>
              <w:spacing w:before="60" w:after="60"/>
              <w:jc w:val="left"/>
              <w:rPr>
                <w:b/>
                <w:bCs/>
                <w:szCs w:val="22"/>
              </w:rPr>
            </w:pPr>
            <w:r w:rsidRPr="001D7B8C">
              <w:rPr>
                <w:b/>
                <w:bCs/>
                <w:szCs w:val="22"/>
              </w:rPr>
              <w:t>Návrh smlouvy</w:t>
            </w:r>
          </w:p>
        </w:tc>
        <w:tc>
          <w:tcPr>
            <w:tcW w:w="7230" w:type="dxa"/>
          </w:tcPr>
          <w:p w:rsidR="00822BD0" w:rsidRPr="000B448E" w:rsidRDefault="00822BD0" w:rsidP="00866E13">
            <w:pPr>
              <w:spacing w:before="60" w:after="60"/>
              <w:rPr>
                <w:bCs/>
                <w:szCs w:val="22"/>
              </w:rPr>
            </w:pPr>
            <w:r>
              <w:rPr>
                <w:szCs w:val="22"/>
              </w:rPr>
              <w:t>D</w:t>
            </w:r>
            <w:r w:rsidRPr="001D7B8C">
              <w:rPr>
                <w:szCs w:val="22"/>
              </w:rPr>
              <w:t xml:space="preserve">oplněný a podepsaný Závazný text Návrhu </w:t>
            </w:r>
            <w:r>
              <w:rPr>
                <w:szCs w:val="22"/>
              </w:rPr>
              <w:t>smlouvy předložený Uchazečem v N</w:t>
            </w:r>
            <w:r w:rsidRPr="001D7B8C">
              <w:rPr>
                <w:szCs w:val="22"/>
              </w:rPr>
              <w:t>abídce dle podmínek stanovených v</w:t>
            </w:r>
            <w:r>
              <w:rPr>
                <w:szCs w:val="22"/>
              </w:rPr>
              <w:t> </w:t>
            </w:r>
            <w:r w:rsidRPr="001D7B8C">
              <w:rPr>
                <w:szCs w:val="22"/>
              </w:rPr>
              <w:t>Zadávací dokumentaci</w:t>
            </w:r>
            <w:r>
              <w:rPr>
                <w:szCs w:val="22"/>
              </w:rPr>
              <w:t>.</w:t>
            </w:r>
          </w:p>
        </w:tc>
      </w:tr>
      <w:tr w:rsidR="00822BD0" w:rsidRPr="000B448E" w:rsidTr="00DF2059">
        <w:trPr>
          <w:cantSplit/>
        </w:trPr>
        <w:tc>
          <w:tcPr>
            <w:tcW w:w="1701" w:type="dxa"/>
          </w:tcPr>
          <w:p w:rsidR="00822BD0" w:rsidRPr="000B448E" w:rsidRDefault="00822BD0" w:rsidP="00866E13">
            <w:pPr>
              <w:spacing w:before="60" w:after="60"/>
              <w:jc w:val="left"/>
              <w:rPr>
                <w:b/>
                <w:bCs/>
                <w:szCs w:val="22"/>
              </w:rPr>
            </w:pPr>
            <w:r w:rsidRPr="000B448E">
              <w:rPr>
                <w:b/>
                <w:bCs/>
                <w:szCs w:val="22"/>
              </w:rPr>
              <w:t>Smlouva</w:t>
            </w:r>
          </w:p>
        </w:tc>
        <w:tc>
          <w:tcPr>
            <w:tcW w:w="7230" w:type="dxa"/>
          </w:tcPr>
          <w:p w:rsidR="00822BD0" w:rsidRPr="000B448E" w:rsidRDefault="00822BD0" w:rsidP="00866E13">
            <w:pPr>
              <w:spacing w:before="60" w:after="60"/>
              <w:rPr>
                <w:bCs/>
                <w:szCs w:val="22"/>
              </w:rPr>
            </w:pPr>
            <w:r w:rsidRPr="000B448E">
              <w:rPr>
                <w:bCs/>
                <w:szCs w:val="22"/>
              </w:rPr>
              <w:t xml:space="preserve">Smlouva na plnění Veřejné zakázky uzavřená v návaznosti na Návrh smlouvy předložený Uchazečem na </w:t>
            </w:r>
            <w:r>
              <w:rPr>
                <w:bCs/>
                <w:szCs w:val="22"/>
              </w:rPr>
              <w:t>plnění Veřejné zakázky</w:t>
            </w:r>
            <w:r w:rsidRPr="000B448E">
              <w:rPr>
                <w:bCs/>
                <w:szCs w:val="22"/>
              </w:rPr>
              <w:t>.</w:t>
            </w:r>
          </w:p>
        </w:tc>
      </w:tr>
      <w:tr w:rsidR="00822BD0" w:rsidRPr="000B448E" w:rsidTr="00DF2059">
        <w:trPr>
          <w:cantSplit/>
          <w:trHeight w:val="327"/>
        </w:trPr>
        <w:tc>
          <w:tcPr>
            <w:tcW w:w="1701" w:type="dxa"/>
          </w:tcPr>
          <w:p w:rsidR="00822BD0" w:rsidRPr="000B448E" w:rsidRDefault="00822BD0" w:rsidP="00866E13">
            <w:pPr>
              <w:tabs>
                <w:tab w:val="left" w:pos="1260"/>
              </w:tabs>
              <w:spacing w:before="60" w:after="60"/>
              <w:jc w:val="left"/>
              <w:rPr>
                <w:b/>
                <w:bCs/>
                <w:szCs w:val="22"/>
              </w:rPr>
            </w:pPr>
            <w:r w:rsidRPr="000B448E">
              <w:rPr>
                <w:b/>
                <w:bCs/>
                <w:szCs w:val="22"/>
              </w:rPr>
              <w:t>Uchazeč</w:t>
            </w:r>
          </w:p>
        </w:tc>
        <w:tc>
          <w:tcPr>
            <w:tcW w:w="7230" w:type="dxa"/>
          </w:tcPr>
          <w:p w:rsidR="00822BD0" w:rsidRPr="000B448E" w:rsidRDefault="00822BD0" w:rsidP="00866E13">
            <w:pPr>
              <w:spacing w:before="60" w:after="60"/>
              <w:rPr>
                <w:bCs/>
                <w:szCs w:val="22"/>
              </w:rPr>
            </w:pPr>
            <w:r w:rsidRPr="000B448E">
              <w:rPr>
                <w:szCs w:val="22"/>
              </w:rPr>
              <w:t>Dodavatel, který podal ve stanovené době Nabídku na Veřejnou zakázku.</w:t>
            </w:r>
          </w:p>
        </w:tc>
      </w:tr>
      <w:tr w:rsidR="00822BD0" w:rsidRPr="000B448E" w:rsidTr="00DF2059">
        <w:trPr>
          <w:cantSplit/>
          <w:trHeight w:val="486"/>
        </w:trPr>
        <w:tc>
          <w:tcPr>
            <w:tcW w:w="1701" w:type="dxa"/>
          </w:tcPr>
          <w:p w:rsidR="00822BD0" w:rsidRPr="000B448E" w:rsidRDefault="00822BD0" w:rsidP="00866E13">
            <w:pPr>
              <w:spacing w:before="60" w:after="60"/>
              <w:jc w:val="left"/>
              <w:rPr>
                <w:b/>
                <w:bCs/>
                <w:szCs w:val="22"/>
              </w:rPr>
            </w:pPr>
            <w:r w:rsidRPr="000B448E">
              <w:rPr>
                <w:b/>
                <w:bCs/>
                <w:szCs w:val="22"/>
              </w:rPr>
              <w:t>Veřejná zakázka</w:t>
            </w:r>
          </w:p>
        </w:tc>
        <w:tc>
          <w:tcPr>
            <w:tcW w:w="7230" w:type="dxa"/>
          </w:tcPr>
          <w:p w:rsidR="00822BD0" w:rsidRPr="000B448E" w:rsidRDefault="00822BD0" w:rsidP="00DA73C6">
            <w:pPr>
              <w:spacing w:before="60" w:after="60"/>
              <w:rPr>
                <w:szCs w:val="22"/>
              </w:rPr>
            </w:pPr>
            <w:r w:rsidRPr="000B448E">
              <w:rPr>
                <w:bCs/>
                <w:szCs w:val="22"/>
              </w:rPr>
              <w:t>Tato veřejná zakázka s názvem „</w:t>
            </w:r>
            <w:r w:rsidR="00DA73C6">
              <w:rPr>
                <w:bCs/>
                <w:szCs w:val="22"/>
              </w:rPr>
              <w:t>Personální a</w:t>
            </w:r>
            <w:r w:rsidR="001F1F31">
              <w:rPr>
                <w:szCs w:val="22"/>
              </w:rPr>
              <w:t>udit v resortu MPSV</w:t>
            </w:r>
            <w:r w:rsidR="00DA73C6">
              <w:rPr>
                <w:szCs w:val="22"/>
              </w:rPr>
              <w:t xml:space="preserve"> a vytvoření Personální strategie MPSV</w:t>
            </w:r>
            <w:r w:rsidRPr="000B448E">
              <w:rPr>
                <w:bCs/>
                <w:szCs w:val="22"/>
              </w:rPr>
              <w:t>“.</w:t>
            </w:r>
          </w:p>
        </w:tc>
      </w:tr>
      <w:tr w:rsidR="00822BD0" w:rsidRPr="000B448E" w:rsidTr="00DF2059">
        <w:trPr>
          <w:cantSplit/>
        </w:trPr>
        <w:tc>
          <w:tcPr>
            <w:tcW w:w="1701" w:type="dxa"/>
          </w:tcPr>
          <w:p w:rsidR="00822BD0" w:rsidRPr="000B448E" w:rsidRDefault="00822BD0" w:rsidP="00866E13">
            <w:pPr>
              <w:spacing w:before="60" w:after="60"/>
              <w:jc w:val="left"/>
              <w:rPr>
                <w:b/>
                <w:bCs/>
                <w:szCs w:val="22"/>
              </w:rPr>
            </w:pPr>
            <w:r w:rsidRPr="000B448E">
              <w:rPr>
                <w:b/>
                <w:bCs/>
                <w:szCs w:val="22"/>
                <w:lang w:eastAsia="cs-CZ"/>
              </w:rPr>
              <w:t>Zadávací dokumentace/</w:t>
            </w:r>
            <w:r w:rsidR="001F1F31">
              <w:rPr>
                <w:b/>
                <w:bCs/>
                <w:szCs w:val="22"/>
                <w:lang w:eastAsia="cs-CZ"/>
              </w:rPr>
              <w:t xml:space="preserve"> </w:t>
            </w:r>
            <w:r w:rsidRPr="000B448E">
              <w:rPr>
                <w:b/>
                <w:bCs/>
                <w:szCs w:val="22"/>
                <w:lang w:eastAsia="cs-CZ"/>
              </w:rPr>
              <w:t>ZD</w:t>
            </w:r>
          </w:p>
        </w:tc>
        <w:tc>
          <w:tcPr>
            <w:tcW w:w="7230" w:type="dxa"/>
          </w:tcPr>
          <w:p w:rsidR="00822BD0" w:rsidRPr="000B448E" w:rsidRDefault="00822BD0" w:rsidP="00866E13">
            <w:pPr>
              <w:spacing w:before="60" w:after="60"/>
              <w:rPr>
                <w:bCs/>
                <w:szCs w:val="22"/>
              </w:rPr>
            </w:pPr>
            <w:r w:rsidRPr="000B448E">
              <w:rPr>
                <w:szCs w:val="22"/>
                <w:lang w:eastAsia="cs-CZ"/>
              </w:rPr>
              <w:t>Soubor dokumentů, údajů, požadavků a jiných podmínek Zadavatele vymezující podrobně předmět Veřejné zakázky v podrobnostech nezbytných pro zpracování Nabídky.</w:t>
            </w:r>
          </w:p>
        </w:tc>
      </w:tr>
      <w:tr w:rsidR="00822BD0" w:rsidRPr="000B448E" w:rsidTr="00DF2059">
        <w:trPr>
          <w:cantSplit/>
          <w:trHeight w:val="911"/>
        </w:trPr>
        <w:tc>
          <w:tcPr>
            <w:tcW w:w="1701" w:type="dxa"/>
          </w:tcPr>
          <w:p w:rsidR="00822BD0" w:rsidRPr="000B448E" w:rsidRDefault="00822BD0" w:rsidP="00866E13">
            <w:pPr>
              <w:spacing w:before="60" w:after="60"/>
              <w:jc w:val="left"/>
              <w:rPr>
                <w:b/>
                <w:bCs/>
                <w:szCs w:val="22"/>
              </w:rPr>
            </w:pPr>
            <w:r w:rsidRPr="000B448E">
              <w:rPr>
                <w:b/>
                <w:bCs/>
                <w:szCs w:val="22"/>
                <w:lang w:eastAsia="cs-CZ"/>
              </w:rPr>
              <w:t>Zadávací podmínky</w:t>
            </w:r>
          </w:p>
        </w:tc>
        <w:tc>
          <w:tcPr>
            <w:tcW w:w="7230" w:type="dxa"/>
          </w:tcPr>
          <w:p w:rsidR="00822BD0" w:rsidRPr="000B448E" w:rsidRDefault="00822BD0" w:rsidP="00866E13">
            <w:pPr>
              <w:spacing w:before="60" w:after="60"/>
              <w:rPr>
                <w:bCs/>
                <w:szCs w:val="22"/>
              </w:rPr>
            </w:pPr>
            <w:r w:rsidRPr="000B448E">
              <w:rPr>
                <w:szCs w:val="22"/>
                <w:lang w:eastAsia="cs-CZ"/>
              </w:rPr>
              <w:t>Veškeré požadavky Zadavatele uvedené v oznámení o zakázce uveřejněném ve Věstníku veřejných zakázek, v Zadávací dokumentaci či jiných souvisejících dokumentech.</w:t>
            </w:r>
          </w:p>
        </w:tc>
      </w:tr>
      <w:tr w:rsidR="00822BD0" w:rsidRPr="000B448E" w:rsidTr="00DF2059">
        <w:trPr>
          <w:cantSplit/>
          <w:trHeight w:val="323"/>
        </w:trPr>
        <w:tc>
          <w:tcPr>
            <w:tcW w:w="1701" w:type="dxa"/>
          </w:tcPr>
          <w:p w:rsidR="00822BD0" w:rsidRPr="000B448E" w:rsidRDefault="00822BD0" w:rsidP="00866E13">
            <w:pPr>
              <w:spacing w:before="60" w:after="60"/>
              <w:jc w:val="left"/>
              <w:rPr>
                <w:b/>
                <w:bCs/>
                <w:szCs w:val="22"/>
              </w:rPr>
            </w:pPr>
            <w:r w:rsidRPr="000B448E">
              <w:rPr>
                <w:b/>
                <w:szCs w:val="22"/>
              </w:rPr>
              <w:t>Zadávací řízení</w:t>
            </w:r>
          </w:p>
        </w:tc>
        <w:tc>
          <w:tcPr>
            <w:tcW w:w="7230" w:type="dxa"/>
          </w:tcPr>
          <w:p w:rsidR="00822BD0" w:rsidRPr="000B448E" w:rsidRDefault="00822BD0" w:rsidP="001F1F31">
            <w:pPr>
              <w:spacing w:before="60" w:after="60"/>
              <w:rPr>
                <w:bCs/>
                <w:szCs w:val="22"/>
              </w:rPr>
            </w:pPr>
            <w:r w:rsidRPr="000B448E">
              <w:rPr>
                <w:szCs w:val="22"/>
              </w:rPr>
              <w:t>Řízení organizované dle</w:t>
            </w:r>
            <w:r>
              <w:rPr>
                <w:szCs w:val="22"/>
              </w:rPr>
              <w:t xml:space="preserve"> §</w:t>
            </w:r>
            <w:r w:rsidR="001F1F31">
              <w:rPr>
                <w:szCs w:val="22"/>
              </w:rPr>
              <w:t xml:space="preserve"> 27</w:t>
            </w:r>
            <w:r w:rsidRPr="000B448E">
              <w:rPr>
                <w:szCs w:val="22"/>
              </w:rPr>
              <w:t xml:space="preserve"> ZVZ, jehož účelem je zadání Veřejné zakázky.</w:t>
            </w:r>
          </w:p>
        </w:tc>
      </w:tr>
      <w:tr w:rsidR="00822BD0" w:rsidRPr="000B448E" w:rsidTr="00DF2059">
        <w:trPr>
          <w:cantSplit/>
          <w:trHeight w:val="231"/>
        </w:trPr>
        <w:tc>
          <w:tcPr>
            <w:tcW w:w="1701" w:type="dxa"/>
          </w:tcPr>
          <w:p w:rsidR="00822BD0" w:rsidRPr="000B448E" w:rsidRDefault="00822BD0" w:rsidP="00866E13">
            <w:pPr>
              <w:spacing w:before="60" w:after="60"/>
              <w:jc w:val="left"/>
              <w:rPr>
                <w:b/>
                <w:bCs/>
                <w:szCs w:val="22"/>
              </w:rPr>
            </w:pPr>
            <w:r w:rsidRPr="000B448E">
              <w:rPr>
                <w:b/>
                <w:bCs/>
                <w:szCs w:val="22"/>
              </w:rPr>
              <w:t>Zadavatel</w:t>
            </w:r>
          </w:p>
        </w:tc>
        <w:tc>
          <w:tcPr>
            <w:tcW w:w="7230" w:type="dxa"/>
          </w:tcPr>
          <w:p w:rsidR="00822BD0" w:rsidRPr="000B448E" w:rsidRDefault="001F1F31" w:rsidP="001F1F31">
            <w:pPr>
              <w:spacing w:before="60" w:after="60"/>
              <w:rPr>
                <w:bCs/>
                <w:szCs w:val="22"/>
              </w:rPr>
            </w:pPr>
            <w:r>
              <w:rPr>
                <w:szCs w:val="22"/>
              </w:rPr>
              <w:t>Česká republika - Ministerstvo práce a sociálních věcí</w:t>
            </w:r>
            <w:r w:rsidR="00822BD0" w:rsidRPr="000B448E">
              <w:rPr>
                <w:szCs w:val="22"/>
              </w:rPr>
              <w:t>, se sídlem</w:t>
            </w:r>
            <w:r>
              <w:rPr>
                <w:szCs w:val="22"/>
              </w:rPr>
              <w:t xml:space="preserve"> Na Poříčním právu 1/376, 128 01 Praha 2</w:t>
            </w:r>
            <w:r w:rsidR="00822BD0">
              <w:rPr>
                <w:szCs w:val="22"/>
              </w:rPr>
              <w:t xml:space="preserve">, IČO: </w:t>
            </w:r>
            <w:r>
              <w:rPr>
                <w:rFonts w:cs="Arial"/>
              </w:rPr>
              <w:t>005 51 023</w:t>
            </w:r>
            <w:r w:rsidR="00822BD0">
              <w:rPr>
                <w:szCs w:val="22"/>
              </w:rPr>
              <w:t>.</w:t>
            </w:r>
          </w:p>
        </w:tc>
      </w:tr>
      <w:tr w:rsidR="00057520" w:rsidRPr="000B448E" w:rsidTr="00DF2059">
        <w:trPr>
          <w:cantSplit/>
          <w:trHeight w:val="231"/>
        </w:trPr>
        <w:tc>
          <w:tcPr>
            <w:tcW w:w="1701" w:type="dxa"/>
          </w:tcPr>
          <w:p w:rsidR="00057520" w:rsidRPr="000B448E" w:rsidRDefault="00057520" w:rsidP="00866E13">
            <w:pPr>
              <w:spacing w:before="60" w:after="60"/>
              <w:jc w:val="left"/>
              <w:rPr>
                <w:b/>
                <w:bCs/>
                <w:szCs w:val="22"/>
              </w:rPr>
            </w:pPr>
            <w:r>
              <w:rPr>
                <w:b/>
              </w:rPr>
              <w:t>Závazný text Návrhu smlouvy</w:t>
            </w:r>
          </w:p>
        </w:tc>
        <w:tc>
          <w:tcPr>
            <w:tcW w:w="7230" w:type="dxa"/>
          </w:tcPr>
          <w:p w:rsidR="00057520" w:rsidRDefault="00057520" w:rsidP="001F1F31">
            <w:pPr>
              <w:spacing w:before="60" w:after="60"/>
              <w:rPr>
                <w:szCs w:val="22"/>
              </w:rPr>
            </w:pPr>
            <w:r>
              <w:rPr>
                <w:szCs w:val="22"/>
              </w:rPr>
              <w:t>N</w:t>
            </w:r>
            <w:r w:rsidRPr="001252FC">
              <w:rPr>
                <w:szCs w:val="22"/>
              </w:rPr>
              <w:t>ávrh smlouvy na plnění předmětu Veřejné zakázky předložený Zadavatelem v Zadávacích podmínkách Veřejné zakázky</w:t>
            </w:r>
            <w:r>
              <w:rPr>
                <w:szCs w:val="22"/>
              </w:rPr>
              <w:t>.</w:t>
            </w:r>
          </w:p>
        </w:tc>
      </w:tr>
      <w:tr w:rsidR="00057520" w:rsidRPr="000B448E" w:rsidTr="00DF2059">
        <w:trPr>
          <w:cantSplit/>
          <w:trHeight w:val="231"/>
        </w:trPr>
        <w:tc>
          <w:tcPr>
            <w:tcW w:w="1701" w:type="dxa"/>
          </w:tcPr>
          <w:p w:rsidR="00057520" w:rsidRPr="000B448E" w:rsidRDefault="00057520" w:rsidP="00866E13">
            <w:pPr>
              <w:spacing w:before="60" w:after="60"/>
              <w:jc w:val="left"/>
              <w:rPr>
                <w:b/>
                <w:bCs/>
                <w:szCs w:val="22"/>
              </w:rPr>
            </w:pPr>
            <w:r>
              <w:rPr>
                <w:b/>
                <w:bCs/>
                <w:szCs w:val="22"/>
              </w:rPr>
              <w:t>ZVZ</w:t>
            </w:r>
          </w:p>
        </w:tc>
        <w:tc>
          <w:tcPr>
            <w:tcW w:w="7230" w:type="dxa"/>
          </w:tcPr>
          <w:p w:rsidR="00057520" w:rsidRDefault="00057520" w:rsidP="001F1F31">
            <w:pPr>
              <w:spacing w:before="60" w:after="60"/>
              <w:rPr>
                <w:szCs w:val="22"/>
              </w:rPr>
            </w:pPr>
            <w:r w:rsidRPr="000B448E">
              <w:rPr>
                <w:szCs w:val="22"/>
              </w:rPr>
              <w:t>Zákon č. 137/2006 Sb., o veřejných zakázkách, ve znění pozdějších předpisů.</w:t>
            </w:r>
          </w:p>
        </w:tc>
      </w:tr>
    </w:tbl>
    <w:p w:rsidR="00866E13" w:rsidRDefault="00866E13" w:rsidP="00DF2059"/>
    <w:tbl>
      <w:tblPr>
        <w:tblW w:w="0" w:type="auto"/>
        <w:jc w:val="center"/>
        <w:tblLook w:val="04A0" w:firstRow="1" w:lastRow="0" w:firstColumn="1" w:lastColumn="0" w:noHBand="0" w:noVBand="1"/>
      </w:tblPr>
      <w:tblGrid>
        <w:gridCol w:w="4605"/>
        <w:gridCol w:w="4605"/>
      </w:tblGrid>
      <w:tr w:rsidR="0004691A" w:rsidRPr="0004691A" w:rsidTr="0004691A">
        <w:trPr>
          <w:jc w:val="center"/>
        </w:trPr>
        <w:tc>
          <w:tcPr>
            <w:tcW w:w="4605" w:type="dxa"/>
            <w:shd w:val="clear" w:color="auto" w:fill="auto"/>
          </w:tcPr>
          <w:p w:rsidR="0004691A" w:rsidRPr="0004691A" w:rsidRDefault="0004691A" w:rsidP="008D1682">
            <w:pPr>
              <w:spacing w:line="280" w:lineRule="atLeast"/>
              <w:rPr>
                <w:bCs/>
                <w:szCs w:val="22"/>
              </w:rPr>
            </w:pPr>
            <w:r w:rsidRPr="0004691A">
              <w:rPr>
                <w:szCs w:val="22"/>
              </w:rPr>
              <w:t>V Praze</w:t>
            </w:r>
            <w:r w:rsidRPr="0004691A">
              <w:rPr>
                <w:bCs/>
                <w:szCs w:val="22"/>
              </w:rPr>
              <w:t xml:space="preserve"> </w:t>
            </w:r>
            <w:r w:rsidRPr="0004691A">
              <w:rPr>
                <w:szCs w:val="22"/>
              </w:rPr>
              <w:t>dne</w:t>
            </w:r>
            <w:r w:rsidRPr="0004691A">
              <w:rPr>
                <w:bCs/>
                <w:szCs w:val="22"/>
              </w:rPr>
              <w:t xml:space="preserve"> </w:t>
            </w:r>
            <w:r w:rsidR="008D1682">
              <w:rPr>
                <w:bCs/>
                <w:szCs w:val="22"/>
              </w:rPr>
              <w:t>29. 5. 2015</w:t>
            </w:r>
          </w:p>
        </w:tc>
        <w:tc>
          <w:tcPr>
            <w:tcW w:w="4605" w:type="dxa"/>
            <w:shd w:val="clear" w:color="auto" w:fill="auto"/>
          </w:tcPr>
          <w:p w:rsidR="0004691A" w:rsidRPr="0004691A" w:rsidRDefault="0004691A" w:rsidP="001001B0">
            <w:pPr>
              <w:spacing w:line="280" w:lineRule="atLeast"/>
              <w:rPr>
                <w:bCs/>
                <w:szCs w:val="22"/>
              </w:rPr>
            </w:pPr>
          </w:p>
        </w:tc>
      </w:tr>
      <w:tr w:rsidR="0004691A" w:rsidRPr="0004691A" w:rsidTr="0004691A">
        <w:trPr>
          <w:jc w:val="center"/>
        </w:trPr>
        <w:tc>
          <w:tcPr>
            <w:tcW w:w="4605" w:type="dxa"/>
            <w:shd w:val="clear" w:color="auto" w:fill="auto"/>
          </w:tcPr>
          <w:p w:rsidR="0004691A" w:rsidRPr="0004691A" w:rsidRDefault="0004691A" w:rsidP="001001B0">
            <w:pPr>
              <w:spacing w:line="280" w:lineRule="atLeast"/>
              <w:rPr>
                <w:bCs/>
                <w:szCs w:val="22"/>
              </w:rPr>
            </w:pPr>
          </w:p>
          <w:p w:rsidR="0004691A" w:rsidRPr="0004691A" w:rsidRDefault="0004691A" w:rsidP="001001B0">
            <w:pPr>
              <w:spacing w:line="280" w:lineRule="atLeast"/>
              <w:rPr>
                <w:bCs/>
                <w:szCs w:val="22"/>
              </w:rPr>
            </w:pPr>
          </w:p>
          <w:p w:rsidR="0004691A" w:rsidRPr="0004691A" w:rsidRDefault="0004691A" w:rsidP="001001B0">
            <w:pPr>
              <w:spacing w:line="280" w:lineRule="atLeast"/>
              <w:rPr>
                <w:bCs/>
                <w:szCs w:val="22"/>
              </w:rPr>
            </w:pPr>
          </w:p>
        </w:tc>
        <w:tc>
          <w:tcPr>
            <w:tcW w:w="4605" w:type="dxa"/>
            <w:shd w:val="clear" w:color="auto" w:fill="auto"/>
          </w:tcPr>
          <w:p w:rsidR="0004691A" w:rsidRPr="0065485F" w:rsidRDefault="0004691A" w:rsidP="001001B0">
            <w:pPr>
              <w:spacing w:line="280" w:lineRule="atLeast"/>
              <w:ind w:left="357" w:hanging="357"/>
              <w:jc w:val="center"/>
              <w:rPr>
                <w:b/>
                <w:bCs/>
                <w:szCs w:val="22"/>
              </w:rPr>
            </w:pPr>
            <w:r w:rsidRPr="0065485F">
              <w:rPr>
                <w:b/>
                <w:bCs/>
                <w:szCs w:val="22"/>
              </w:rPr>
              <w:t>Mgr. Petr Nečina</w:t>
            </w:r>
            <w:r w:rsidR="008D1682">
              <w:rPr>
                <w:b/>
                <w:bCs/>
                <w:szCs w:val="22"/>
              </w:rPr>
              <w:t>, v.r.</w:t>
            </w:r>
          </w:p>
          <w:p w:rsidR="0004691A" w:rsidRPr="0004691A" w:rsidRDefault="0004691A" w:rsidP="001001B0">
            <w:pPr>
              <w:spacing w:line="280" w:lineRule="atLeast"/>
              <w:ind w:left="357" w:hanging="357"/>
              <w:jc w:val="center"/>
              <w:rPr>
                <w:bCs/>
                <w:szCs w:val="22"/>
              </w:rPr>
            </w:pPr>
            <w:r w:rsidRPr="0004691A">
              <w:rPr>
                <w:bCs/>
                <w:szCs w:val="22"/>
              </w:rPr>
              <w:t xml:space="preserve">ředitel odboru řízení projektů </w:t>
            </w:r>
          </w:p>
        </w:tc>
      </w:tr>
    </w:tbl>
    <w:p w:rsidR="001E6E24" w:rsidRDefault="001E6E24" w:rsidP="0004691A"/>
    <w:sectPr w:rsidR="001E6E24" w:rsidSect="00DF2059">
      <w:footerReference w:type="default" r:id="rId19"/>
      <w:footerReference w:type="first" r:id="rId20"/>
      <w:pgSz w:w="11907" w:h="16840" w:code="9"/>
      <w:pgMar w:top="851" w:right="1418" w:bottom="1276" w:left="1418" w:header="426"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DA8" w:rsidRDefault="00544DA8" w:rsidP="00822BD0">
      <w:pPr>
        <w:spacing w:before="0" w:after="0"/>
      </w:pPr>
      <w:r>
        <w:separator/>
      </w:r>
    </w:p>
  </w:endnote>
  <w:endnote w:type="continuationSeparator" w:id="0">
    <w:p w:rsidR="00544DA8" w:rsidRDefault="00544DA8" w:rsidP="00822BD0">
      <w:pPr>
        <w:spacing w:before="0" w:after="0"/>
      </w:pPr>
      <w:r>
        <w:continuationSeparator/>
      </w:r>
    </w:p>
  </w:endnote>
  <w:endnote w:type="continuationNotice" w:id="1">
    <w:p w:rsidR="00544DA8" w:rsidRDefault="00544D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Default="0052439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52439A" w:rsidRDefault="0052439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Default="0052439A">
    <w:pPr>
      <w:pStyle w:val="Zpat"/>
      <w:pBdr>
        <w:top w:val="single" w:sz="4" w:space="1" w:color="auto"/>
      </w:pBdr>
      <w:tabs>
        <w:tab w:val="clear" w:pos="8306"/>
        <w:tab w:val="right" w:pos="9130"/>
      </w:tabs>
      <w:spacing w:before="0" w:after="0"/>
      <w:ind w:right="360"/>
      <w:rPr>
        <w:rStyle w:val="slostrnky"/>
        <w:sz w:val="16"/>
        <w:szCs w:val="16"/>
      </w:rPr>
    </w:pPr>
    <w:r>
      <w:rPr>
        <w:sz w:val="16"/>
        <w:szCs w:val="16"/>
      </w:rPr>
      <w:t>Zadávací dokumentace</w:t>
    </w:r>
    <w:r>
      <w:rPr>
        <w:sz w:val="16"/>
        <w:szCs w:val="16"/>
      </w:rPr>
      <w:tab/>
    </w:r>
    <w:r>
      <w:rPr>
        <w:sz w:val="16"/>
        <w:szCs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Pr="000548EF" w:rsidRDefault="0052439A" w:rsidP="000548EF">
    <w:pPr>
      <w:pStyle w:val="Zpat"/>
      <w:framePr w:wrap="around" w:vAnchor="text" w:hAnchor="page" w:x="9850" w:y="39"/>
      <w:rPr>
        <w:rStyle w:val="slostrnky"/>
        <w:sz w:val="16"/>
        <w:szCs w:val="16"/>
      </w:rPr>
    </w:pPr>
    <w:r w:rsidRPr="000548EF">
      <w:rPr>
        <w:rStyle w:val="slostrnky"/>
        <w:sz w:val="16"/>
        <w:szCs w:val="16"/>
      </w:rPr>
      <w:fldChar w:fldCharType="begin"/>
    </w:r>
    <w:r w:rsidRPr="000548EF">
      <w:rPr>
        <w:rStyle w:val="slostrnky"/>
        <w:sz w:val="16"/>
        <w:szCs w:val="16"/>
      </w:rPr>
      <w:instrText xml:space="preserve">PAGE  </w:instrText>
    </w:r>
    <w:r w:rsidRPr="000548EF">
      <w:rPr>
        <w:rStyle w:val="slostrnky"/>
        <w:sz w:val="16"/>
        <w:szCs w:val="16"/>
      </w:rPr>
      <w:fldChar w:fldCharType="separate"/>
    </w:r>
    <w:r w:rsidR="003A1C17">
      <w:rPr>
        <w:rStyle w:val="slostrnky"/>
        <w:noProof/>
        <w:sz w:val="16"/>
        <w:szCs w:val="16"/>
      </w:rPr>
      <w:t>19</w:t>
    </w:r>
    <w:r w:rsidRPr="000548EF">
      <w:rPr>
        <w:rStyle w:val="slostrnky"/>
        <w:sz w:val="16"/>
        <w:szCs w:val="16"/>
      </w:rPr>
      <w:fldChar w:fldCharType="end"/>
    </w:r>
    <w:r w:rsidRPr="000548EF">
      <w:rPr>
        <w:rStyle w:val="slostrnky"/>
        <w:sz w:val="16"/>
        <w:szCs w:val="16"/>
      </w:rPr>
      <w:t>/</w:t>
    </w:r>
    <w:r w:rsidRPr="000548EF">
      <w:rPr>
        <w:rStyle w:val="slostrnky"/>
        <w:sz w:val="16"/>
        <w:szCs w:val="16"/>
      </w:rPr>
      <w:fldChar w:fldCharType="begin"/>
    </w:r>
    <w:r w:rsidRPr="000548EF">
      <w:rPr>
        <w:rStyle w:val="slostrnky"/>
        <w:sz w:val="16"/>
        <w:szCs w:val="16"/>
      </w:rPr>
      <w:instrText xml:space="preserve"> NUMPAGES </w:instrText>
    </w:r>
    <w:r w:rsidRPr="000548EF">
      <w:rPr>
        <w:rStyle w:val="slostrnky"/>
        <w:sz w:val="16"/>
        <w:szCs w:val="16"/>
      </w:rPr>
      <w:fldChar w:fldCharType="separate"/>
    </w:r>
    <w:r w:rsidR="003A1C17">
      <w:rPr>
        <w:rStyle w:val="slostrnky"/>
        <w:noProof/>
        <w:sz w:val="16"/>
        <w:szCs w:val="16"/>
      </w:rPr>
      <w:t>19</w:t>
    </w:r>
    <w:r w:rsidRPr="000548EF">
      <w:rPr>
        <w:rStyle w:val="slostrnky"/>
        <w:sz w:val="16"/>
        <w:szCs w:val="16"/>
      </w:rPr>
      <w:fldChar w:fldCharType="end"/>
    </w:r>
  </w:p>
  <w:p w:rsidR="0052439A" w:rsidRPr="000548EF" w:rsidRDefault="0052439A">
    <w:pPr>
      <w:pStyle w:val="Zpat"/>
      <w:pBdr>
        <w:top w:val="single" w:sz="4" w:space="1" w:color="auto"/>
      </w:pBdr>
      <w:tabs>
        <w:tab w:val="clear" w:pos="8306"/>
        <w:tab w:val="right" w:pos="9130"/>
      </w:tabs>
      <w:spacing w:before="0" w:after="0"/>
      <w:ind w:right="360"/>
      <w:rPr>
        <w:rStyle w:val="slostrnky"/>
        <w:sz w:val="16"/>
        <w:szCs w:val="16"/>
      </w:rPr>
    </w:pPr>
    <w:r w:rsidRPr="000548EF">
      <w:rPr>
        <w:sz w:val="16"/>
        <w:szCs w:val="16"/>
      </w:rPr>
      <w:t>Zadávací dokumentace</w:t>
    </w:r>
    <w:r w:rsidRPr="000548EF">
      <w:rPr>
        <w:sz w:val="16"/>
        <w:szCs w:val="16"/>
      </w:rPr>
      <w:tab/>
    </w:r>
    <w:r w:rsidRPr="000548EF">
      <w:rPr>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Pr="000548EF" w:rsidRDefault="0052439A" w:rsidP="000548EF">
    <w:pPr>
      <w:pStyle w:val="Zpat"/>
      <w:framePr w:wrap="around" w:vAnchor="text" w:hAnchor="page" w:x="9862" w:y="8"/>
      <w:rPr>
        <w:rStyle w:val="slostrnky"/>
        <w:sz w:val="16"/>
        <w:szCs w:val="16"/>
      </w:rPr>
    </w:pPr>
    <w:r w:rsidRPr="000548EF">
      <w:rPr>
        <w:rStyle w:val="slostrnky"/>
        <w:sz w:val="16"/>
        <w:szCs w:val="16"/>
      </w:rPr>
      <w:fldChar w:fldCharType="begin"/>
    </w:r>
    <w:r w:rsidRPr="000548EF">
      <w:rPr>
        <w:rStyle w:val="slostrnky"/>
        <w:sz w:val="16"/>
        <w:szCs w:val="16"/>
      </w:rPr>
      <w:instrText xml:space="preserve">PAGE  </w:instrText>
    </w:r>
    <w:r w:rsidRPr="000548EF">
      <w:rPr>
        <w:rStyle w:val="slostrnky"/>
        <w:sz w:val="16"/>
        <w:szCs w:val="16"/>
      </w:rPr>
      <w:fldChar w:fldCharType="separate"/>
    </w:r>
    <w:r w:rsidR="003A1C17">
      <w:rPr>
        <w:rStyle w:val="slostrnky"/>
        <w:noProof/>
        <w:sz w:val="16"/>
        <w:szCs w:val="16"/>
      </w:rPr>
      <w:t>2</w:t>
    </w:r>
    <w:r w:rsidRPr="000548EF">
      <w:rPr>
        <w:rStyle w:val="slostrnky"/>
        <w:sz w:val="16"/>
        <w:szCs w:val="16"/>
      </w:rPr>
      <w:fldChar w:fldCharType="end"/>
    </w:r>
    <w:r w:rsidRPr="000548EF">
      <w:rPr>
        <w:rStyle w:val="slostrnky"/>
        <w:sz w:val="16"/>
        <w:szCs w:val="16"/>
      </w:rPr>
      <w:t>/</w:t>
    </w:r>
    <w:r w:rsidRPr="000548EF">
      <w:rPr>
        <w:rStyle w:val="slostrnky"/>
        <w:sz w:val="16"/>
        <w:szCs w:val="16"/>
      </w:rPr>
      <w:fldChar w:fldCharType="begin"/>
    </w:r>
    <w:r w:rsidRPr="000548EF">
      <w:rPr>
        <w:rStyle w:val="slostrnky"/>
        <w:sz w:val="16"/>
        <w:szCs w:val="16"/>
      </w:rPr>
      <w:instrText xml:space="preserve"> NUMPAGES </w:instrText>
    </w:r>
    <w:r w:rsidRPr="000548EF">
      <w:rPr>
        <w:rStyle w:val="slostrnky"/>
        <w:sz w:val="16"/>
        <w:szCs w:val="16"/>
      </w:rPr>
      <w:fldChar w:fldCharType="separate"/>
    </w:r>
    <w:r w:rsidR="003A1C17">
      <w:rPr>
        <w:rStyle w:val="slostrnky"/>
        <w:noProof/>
        <w:sz w:val="16"/>
        <w:szCs w:val="16"/>
      </w:rPr>
      <w:t>19</w:t>
    </w:r>
    <w:r w:rsidRPr="000548EF">
      <w:rPr>
        <w:rStyle w:val="slostrnky"/>
        <w:sz w:val="16"/>
        <w:szCs w:val="16"/>
      </w:rPr>
      <w:fldChar w:fldCharType="end"/>
    </w:r>
  </w:p>
  <w:p w:rsidR="0052439A" w:rsidRDefault="0052439A">
    <w:pPr>
      <w:pStyle w:val="Zpat"/>
      <w:pBdr>
        <w:top w:val="single" w:sz="4" w:space="0" w:color="auto"/>
      </w:pBdr>
      <w:tabs>
        <w:tab w:val="clear" w:pos="8306"/>
        <w:tab w:val="right" w:pos="9120"/>
      </w:tabs>
      <w:spacing w:before="0" w:after="0"/>
      <w:ind w:right="360"/>
      <w:rPr>
        <w:sz w:val="16"/>
        <w:szCs w:val="16"/>
      </w:rPr>
    </w:pPr>
    <w:r>
      <w:rPr>
        <w:sz w:val="16"/>
        <w:szCs w:val="16"/>
      </w:rPr>
      <w:t xml:space="preserve">Zadávací dokumentace </w:t>
    </w:r>
    <w:r>
      <w:rPr>
        <w:sz w:val="16"/>
        <w:szCs w:val="16"/>
      </w:rPr>
      <w:tab/>
    </w:r>
    <w:r>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DA8" w:rsidRDefault="00544DA8" w:rsidP="00822BD0">
      <w:pPr>
        <w:spacing w:before="0" w:after="0"/>
      </w:pPr>
      <w:r>
        <w:separator/>
      </w:r>
    </w:p>
  </w:footnote>
  <w:footnote w:type="continuationSeparator" w:id="0">
    <w:p w:rsidR="00544DA8" w:rsidRDefault="00544DA8" w:rsidP="00822BD0">
      <w:pPr>
        <w:spacing w:before="0" w:after="0"/>
      </w:pPr>
      <w:r>
        <w:continuationSeparator/>
      </w:r>
    </w:p>
  </w:footnote>
  <w:footnote w:type="continuationNotice" w:id="1">
    <w:p w:rsidR="00544DA8" w:rsidRDefault="00544DA8">
      <w:pPr>
        <w:spacing w:before="0" w:after="0"/>
      </w:pPr>
    </w:p>
  </w:footnote>
  <w:footnote w:id="2">
    <w:p w:rsidR="0052439A" w:rsidRPr="00F677B8" w:rsidRDefault="0052439A" w:rsidP="00822BD0">
      <w:pPr>
        <w:pStyle w:val="Textpoznpodarou"/>
        <w:rPr>
          <w:szCs w:val="16"/>
        </w:rPr>
      </w:pPr>
      <w:r>
        <w:rPr>
          <w:rStyle w:val="Znakapoznpodarou"/>
        </w:rPr>
        <w:footnoteRef/>
      </w:r>
      <w:r>
        <w:t xml:space="preserve"> </w:t>
      </w:r>
      <w:r w:rsidRPr="00F677B8">
        <w:rPr>
          <w:color w:val="000000"/>
          <w:szCs w:val="16"/>
          <w:lang w:eastAsia="cs-CZ"/>
        </w:rPr>
        <w:t xml:space="preserve">Informace je dostupná na </w:t>
      </w:r>
      <w:r w:rsidRPr="00F677B8">
        <w:rPr>
          <w:color w:val="0000FF"/>
          <w:szCs w:val="16"/>
          <w:lang w:eastAsia="cs-CZ"/>
        </w:rPr>
        <w:t>www.cnb.cz</w:t>
      </w:r>
      <w:r>
        <w:rPr>
          <w:color w:val="000000"/>
          <w:szCs w:val="16"/>
          <w:lang w:eastAsia="cs-CZ"/>
        </w:rPr>
        <w:t>.</w:t>
      </w:r>
    </w:p>
  </w:footnote>
  <w:footnote w:id="3">
    <w:p w:rsidR="0052439A" w:rsidRPr="00C22AC7" w:rsidRDefault="0052439A" w:rsidP="00C22AC7">
      <w:pPr>
        <w:pStyle w:val="Textpoznpodarou"/>
      </w:pPr>
      <w:r w:rsidRPr="00C22AC7">
        <w:rPr>
          <w:rStyle w:val="Znakapoznpodarou"/>
        </w:rPr>
        <w:footnoteRef/>
      </w:r>
      <w:r w:rsidRPr="00C22AC7">
        <w:t xml:space="preserve"> </w:t>
      </w:r>
      <w:r w:rsidRPr="00C22AC7">
        <w:rPr>
          <w:b/>
          <w:bCs/>
        </w:rPr>
        <w:t xml:space="preserve">Provozní doba podatelny MPSV </w:t>
      </w:r>
      <w:r w:rsidRPr="00C22AC7">
        <w:t>(vyjma dnů pracovního klidu):</w:t>
      </w:r>
    </w:p>
    <w:p w:rsidR="0052439A" w:rsidRDefault="0052439A">
      <w:pPr>
        <w:pStyle w:val="Textpoznpodarou"/>
      </w:pPr>
      <w:r w:rsidRPr="00C22AC7">
        <w:t>7.</w:t>
      </w:r>
      <w:r w:rsidRPr="00C22AC7">
        <w:rPr>
          <w:vertAlign w:val="superscript"/>
        </w:rPr>
        <w:t>30</w:t>
      </w:r>
      <w:r w:rsidRPr="00C22AC7">
        <w:t xml:space="preserve"> - 17.</w:t>
      </w:r>
      <w:r w:rsidRPr="00C22AC7">
        <w:rPr>
          <w:vertAlign w:val="superscript"/>
        </w:rPr>
        <w:t>00</w:t>
      </w:r>
      <w:r w:rsidRPr="00C22AC7">
        <w:t xml:space="preserve"> hod. - pondělí a středa</w:t>
      </w:r>
      <w:r>
        <w:t xml:space="preserve">; </w:t>
      </w:r>
      <w:r w:rsidRPr="00C22AC7">
        <w:t>7.</w:t>
      </w:r>
      <w:r w:rsidRPr="00C22AC7">
        <w:rPr>
          <w:vertAlign w:val="superscript"/>
        </w:rPr>
        <w:t>30</w:t>
      </w:r>
      <w:r w:rsidRPr="00C22AC7">
        <w:t xml:space="preserve"> - 16.</w:t>
      </w:r>
      <w:r w:rsidRPr="00C22AC7">
        <w:rPr>
          <w:vertAlign w:val="superscript"/>
        </w:rPr>
        <w:t>15</w:t>
      </w:r>
      <w:r>
        <w:t xml:space="preserve"> hod. - úterý a čtvrtek; </w:t>
      </w:r>
      <w:r w:rsidRPr="00C22AC7">
        <w:t>7.</w:t>
      </w:r>
      <w:r w:rsidRPr="00C22AC7">
        <w:rPr>
          <w:vertAlign w:val="superscript"/>
        </w:rPr>
        <w:t>30</w:t>
      </w:r>
      <w:r w:rsidRPr="00C22AC7">
        <w:t xml:space="preserve"> - 15.</w:t>
      </w:r>
      <w:r w:rsidRPr="00C22AC7">
        <w:rPr>
          <w:vertAlign w:val="superscript"/>
        </w:rPr>
        <w:t>00</w:t>
      </w:r>
      <w:r>
        <w:t xml:space="preserve"> hod. - pátek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Pr="00FD358A" w:rsidRDefault="0052439A" w:rsidP="00866E13">
    <w:pPr>
      <w:pBdr>
        <w:bottom w:val="single" w:sz="4" w:space="1" w:color="auto"/>
      </w:pBdr>
      <w:tabs>
        <w:tab w:val="center" w:pos="4153"/>
        <w:tab w:val="left" w:pos="6710"/>
      </w:tabs>
      <w:spacing w:before="0" w:after="0"/>
      <w:jc w:val="right"/>
      <w:rPr>
        <w:rFonts w:eastAsia="Times New Roman"/>
        <w:sz w:val="16"/>
        <w:szCs w:val="16"/>
      </w:rPr>
    </w:pPr>
    <w:r>
      <w:rPr>
        <w:noProof/>
        <w:lang w:eastAsia="cs-CZ"/>
      </w:rPr>
      <w:drawing>
        <wp:inline distT="0" distB="0" distL="0" distR="0" wp14:anchorId="309EECAA" wp14:editId="309EECAB">
          <wp:extent cx="5753100" cy="666750"/>
          <wp:effectExtent l="0" t="0" r="0" b="0"/>
          <wp:docPr id="3"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r w:rsidRPr="0005699D">
      <w:rPr>
        <w:rFonts w:eastAsia="Times New Roman"/>
        <w:sz w:val="16"/>
        <w:szCs w:val="16"/>
      </w:rPr>
      <w:t xml:space="preserve">                                                                                                   </w:t>
    </w:r>
  </w:p>
  <w:p w:rsidR="0052439A" w:rsidRDefault="0052439A">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39A" w:rsidRPr="00421A1F" w:rsidRDefault="0052439A" w:rsidP="00421A1F">
    <w:pPr>
      <w:pBdr>
        <w:bottom w:val="single" w:sz="4" w:space="1" w:color="auto"/>
      </w:pBdr>
      <w:tabs>
        <w:tab w:val="center" w:pos="4153"/>
        <w:tab w:val="left" w:pos="6710"/>
        <w:tab w:val="right" w:pos="8306"/>
      </w:tabs>
      <w:spacing w:before="0" w:after="0"/>
      <w:jc w:val="right"/>
      <w:rPr>
        <w:rFonts w:eastAsia="Times New Roman"/>
        <w:sz w:val="16"/>
        <w:szCs w:val="16"/>
      </w:rPr>
    </w:pPr>
    <w:r>
      <w:rPr>
        <w:noProof/>
        <w:lang w:eastAsia="cs-CZ"/>
      </w:rPr>
      <w:drawing>
        <wp:inline distT="0" distB="0" distL="0" distR="0" wp14:anchorId="309EECAC" wp14:editId="309EECAD">
          <wp:extent cx="5753100" cy="666750"/>
          <wp:effectExtent l="0" t="0" r="0" b="0"/>
          <wp:docPr id="2"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r>
      <w:rPr>
        <w:rFonts w:eastAsia="Times New Roman"/>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878E0"/>
    <w:multiLevelType w:val="hybridMultilevel"/>
    <w:tmpl w:val="E4AAF90A"/>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08085D4F"/>
    <w:multiLevelType w:val="multilevel"/>
    <w:tmpl w:val="AB0212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A9C4035"/>
    <w:multiLevelType w:val="multilevel"/>
    <w:tmpl w:val="8E584326"/>
    <w:lvl w:ilvl="0">
      <w:start w:val="1"/>
      <w:numFmt w:val="decimal"/>
      <w:pStyle w:val="Nadpis1"/>
      <w:lvlText w:val="%1."/>
      <w:lvlJc w:val="left"/>
      <w:pPr>
        <w:ind w:left="502"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E503BF8"/>
    <w:multiLevelType w:val="hybridMultilevel"/>
    <w:tmpl w:val="CD746FB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BA271F"/>
    <w:multiLevelType w:val="hybridMultilevel"/>
    <w:tmpl w:val="D6C851C8"/>
    <w:lvl w:ilvl="0" w:tplc="C3E831DE">
      <w:start w:val="1"/>
      <w:numFmt w:val="bullet"/>
      <w:lvlText w:val=""/>
      <w:lvlJc w:val="left"/>
      <w:pPr>
        <w:tabs>
          <w:tab w:val="num" w:pos="720"/>
        </w:tabs>
        <w:ind w:left="720" w:hanging="360"/>
      </w:pPr>
      <w:rPr>
        <w:rFonts w:ascii="Symbol" w:hAnsi="Symbol" w:hint="default"/>
        <w:color w:val="000066"/>
      </w:rPr>
    </w:lvl>
    <w:lvl w:ilvl="1" w:tplc="04090003">
      <w:start w:val="1"/>
      <w:numFmt w:val="bullet"/>
      <w:pStyle w:val="CEZPLInt-subbullet"/>
      <w:lvlText w:val="o"/>
      <w:lvlJc w:val="left"/>
      <w:pPr>
        <w:tabs>
          <w:tab w:val="num" w:pos="1440"/>
        </w:tabs>
        <w:ind w:left="1440" w:hanging="360"/>
      </w:pPr>
      <w:rPr>
        <w:rFonts w:ascii="Courier New" w:hAnsi="Courier New" w:cs="Wingdings"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ACA6DD0"/>
    <w:multiLevelType w:val="hybridMultilevel"/>
    <w:tmpl w:val="7688DCCA"/>
    <w:lvl w:ilvl="0" w:tplc="04050017">
      <w:start w:val="1"/>
      <w:numFmt w:val="lowerLetter"/>
      <w:lvlText w:val="%1)"/>
      <w:lvlJc w:val="left"/>
      <w:pPr>
        <w:tabs>
          <w:tab w:val="num" w:pos="2259"/>
        </w:tabs>
        <w:ind w:left="2259" w:hanging="720"/>
      </w:pPr>
      <w:rPr>
        <w:rFonts w:hint="default"/>
        <w:b w:val="0"/>
        <w:i w:val="0"/>
        <w:sz w:val="22"/>
      </w:rPr>
    </w:lvl>
    <w:lvl w:ilvl="1" w:tplc="04050019">
      <w:start w:val="1"/>
      <w:numFmt w:val="decimal"/>
      <w:lvlText w:val="%2."/>
      <w:lvlJc w:val="left"/>
      <w:pPr>
        <w:tabs>
          <w:tab w:val="num" w:pos="1899"/>
        </w:tabs>
        <w:ind w:left="1899" w:hanging="360"/>
      </w:pPr>
    </w:lvl>
    <w:lvl w:ilvl="2" w:tplc="0405001B">
      <w:start w:val="1"/>
      <w:numFmt w:val="decimal"/>
      <w:lvlText w:val="%3."/>
      <w:lvlJc w:val="left"/>
      <w:pPr>
        <w:tabs>
          <w:tab w:val="num" w:pos="2619"/>
        </w:tabs>
        <w:ind w:left="2619" w:hanging="360"/>
      </w:pPr>
    </w:lvl>
    <w:lvl w:ilvl="3" w:tplc="0405000F">
      <w:start w:val="1"/>
      <w:numFmt w:val="decimal"/>
      <w:lvlText w:val="%4."/>
      <w:lvlJc w:val="left"/>
      <w:pPr>
        <w:tabs>
          <w:tab w:val="num" w:pos="3339"/>
        </w:tabs>
        <w:ind w:left="3339" w:hanging="360"/>
      </w:pPr>
    </w:lvl>
    <w:lvl w:ilvl="4" w:tplc="04050019">
      <w:start w:val="1"/>
      <w:numFmt w:val="decimal"/>
      <w:lvlText w:val="%5."/>
      <w:lvlJc w:val="left"/>
      <w:pPr>
        <w:tabs>
          <w:tab w:val="num" w:pos="4059"/>
        </w:tabs>
        <w:ind w:left="4059" w:hanging="360"/>
      </w:pPr>
    </w:lvl>
    <w:lvl w:ilvl="5" w:tplc="0405001B">
      <w:start w:val="1"/>
      <w:numFmt w:val="decimal"/>
      <w:lvlText w:val="%6."/>
      <w:lvlJc w:val="left"/>
      <w:pPr>
        <w:tabs>
          <w:tab w:val="num" w:pos="4779"/>
        </w:tabs>
        <w:ind w:left="4779" w:hanging="360"/>
      </w:pPr>
    </w:lvl>
    <w:lvl w:ilvl="6" w:tplc="0405000F">
      <w:start w:val="1"/>
      <w:numFmt w:val="decimal"/>
      <w:lvlText w:val="%7."/>
      <w:lvlJc w:val="left"/>
      <w:pPr>
        <w:tabs>
          <w:tab w:val="num" w:pos="5499"/>
        </w:tabs>
        <w:ind w:left="5499" w:hanging="360"/>
      </w:pPr>
    </w:lvl>
    <w:lvl w:ilvl="7" w:tplc="04050019">
      <w:start w:val="1"/>
      <w:numFmt w:val="decimal"/>
      <w:lvlText w:val="%8."/>
      <w:lvlJc w:val="left"/>
      <w:pPr>
        <w:tabs>
          <w:tab w:val="num" w:pos="6219"/>
        </w:tabs>
        <w:ind w:left="6219" w:hanging="360"/>
      </w:pPr>
    </w:lvl>
    <w:lvl w:ilvl="8" w:tplc="0405001B">
      <w:start w:val="1"/>
      <w:numFmt w:val="decimal"/>
      <w:lvlText w:val="%9."/>
      <w:lvlJc w:val="left"/>
      <w:pPr>
        <w:tabs>
          <w:tab w:val="num" w:pos="6939"/>
        </w:tabs>
        <w:ind w:left="6939" w:hanging="360"/>
      </w:pPr>
    </w:lvl>
  </w:abstractNum>
  <w:abstractNum w:abstractNumId="6">
    <w:nsid w:val="22607093"/>
    <w:multiLevelType w:val="hybridMultilevel"/>
    <w:tmpl w:val="8F18320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CE1FBE"/>
    <w:multiLevelType w:val="hybridMultilevel"/>
    <w:tmpl w:val="7632E308"/>
    <w:lvl w:ilvl="0" w:tplc="DD98984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296C58F9"/>
    <w:multiLevelType w:val="multilevel"/>
    <w:tmpl w:val="D220D53A"/>
    <w:lvl w:ilvl="0">
      <w:start w:val="1"/>
      <w:numFmt w:val="decimal"/>
      <w:lvlText w:val="%1)"/>
      <w:lvlJc w:val="left"/>
      <w:pPr>
        <w:ind w:left="360" w:hanging="360"/>
      </w:pPr>
      <w:rPr>
        <w:rFonts w:hint="default"/>
        <w:b/>
        <w:i w:val="0"/>
        <w:sz w:val="24"/>
        <w:szCs w:val="24"/>
      </w:rPr>
    </w:lvl>
    <w:lvl w:ilvl="1">
      <w:start w:val="1"/>
      <w:numFmt w:val="lowerLetter"/>
      <w:lvlText w:val="%2)"/>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b/>
        <w:i w:val="0"/>
        <w:sz w:val="22"/>
      </w:rPr>
    </w:lvl>
    <w:lvl w:ilvl="3">
      <w:start w:val="1"/>
      <w:numFmt w:val="decimal"/>
      <w:lvlText w:val="(%4)"/>
      <w:lvlJc w:val="left"/>
      <w:pPr>
        <w:ind w:left="1440" w:hanging="360"/>
      </w:pPr>
      <w:rPr>
        <w:rFonts w:hint="default"/>
        <w:b w:val="0"/>
        <w:i w:val="0"/>
        <w:sz w:val="22"/>
        <w:szCs w:val="22"/>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9723A19"/>
    <w:multiLevelType w:val="hybridMultilevel"/>
    <w:tmpl w:val="38744B88"/>
    <w:lvl w:ilvl="0" w:tplc="2BF811A4">
      <w:start w:val="1"/>
      <w:numFmt w:val="bullet"/>
      <w:pStyle w:val="Style1"/>
      <w:lvlText w:val=""/>
      <w:lvlJc w:val="left"/>
      <w:pPr>
        <w:tabs>
          <w:tab w:val="num" w:pos="1600"/>
        </w:tabs>
        <w:ind w:left="1600" w:hanging="360"/>
      </w:pPr>
      <w:rPr>
        <w:rFonts w:ascii="Symbol" w:hAnsi="Symbol" w:hint="default"/>
      </w:rPr>
    </w:lvl>
    <w:lvl w:ilvl="1" w:tplc="04050003" w:tentative="1">
      <w:start w:val="1"/>
      <w:numFmt w:val="bullet"/>
      <w:lvlText w:val="o"/>
      <w:lvlJc w:val="left"/>
      <w:pPr>
        <w:tabs>
          <w:tab w:val="num" w:pos="2320"/>
        </w:tabs>
        <w:ind w:left="2320" w:hanging="360"/>
      </w:pPr>
      <w:rPr>
        <w:rFonts w:ascii="Courier New" w:hAnsi="Courier New" w:cs="Wingdings" w:hint="default"/>
      </w:rPr>
    </w:lvl>
    <w:lvl w:ilvl="2" w:tplc="04050005" w:tentative="1">
      <w:start w:val="1"/>
      <w:numFmt w:val="bullet"/>
      <w:lvlText w:val=""/>
      <w:lvlJc w:val="left"/>
      <w:pPr>
        <w:tabs>
          <w:tab w:val="num" w:pos="3040"/>
        </w:tabs>
        <w:ind w:left="3040" w:hanging="360"/>
      </w:pPr>
      <w:rPr>
        <w:rFonts w:ascii="Wingdings" w:hAnsi="Wingdings" w:hint="default"/>
      </w:rPr>
    </w:lvl>
    <w:lvl w:ilvl="3" w:tplc="04050001" w:tentative="1">
      <w:start w:val="1"/>
      <w:numFmt w:val="bullet"/>
      <w:lvlText w:val=""/>
      <w:lvlJc w:val="left"/>
      <w:pPr>
        <w:tabs>
          <w:tab w:val="num" w:pos="3760"/>
        </w:tabs>
        <w:ind w:left="3760" w:hanging="360"/>
      </w:pPr>
      <w:rPr>
        <w:rFonts w:ascii="Symbol" w:hAnsi="Symbol" w:hint="default"/>
      </w:rPr>
    </w:lvl>
    <w:lvl w:ilvl="4" w:tplc="04050003" w:tentative="1">
      <w:start w:val="1"/>
      <w:numFmt w:val="bullet"/>
      <w:lvlText w:val="o"/>
      <w:lvlJc w:val="left"/>
      <w:pPr>
        <w:tabs>
          <w:tab w:val="num" w:pos="4480"/>
        </w:tabs>
        <w:ind w:left="4480" w:hanging="360"/>
      </w:pPr>
      <w:rPr>
        <w:rFonts w:ascii="Courier New" w:hAnsi="Courier New" w:cs="Wingdings" w:hint="default"/>
      </w:rPr>
    </w:lvl>
    <w:lvl w:ilvl="5" w:tplc="04050005" w:tentative="1">
      <w:start w:val="1"/>
      <w:numFmt w:val="bullet"/>
      <w:lvlText w:val=""/>
      <w:lvlJc w:val="left"/>
      <w:pPr>
        <w:tabs>
          <w:tab w:val="num" w:pos="5200"/>
        </w:tabs>
        <w:ind w:left="5200" w:hanging="360"/>
      </w:pPr>
      <w:rPr>
        <w:rFonts w:ascii="Wingdings" w:hAnsi="Wingdings" w:hint="default"/>
      </w:rPr>
    </w:lvl>
    <w:lvl w:ilvl="6" w:tplc="04050001" w:tentative="1">
      <w:start w:val="1"/>
      <w:numFmt w:val="bullet"/>
      <w:lvlText w:val=""/>
      <w:lvlJc w:val="left"/>
      <w:pPr>
        <w:tabs>
          <w:tab w:val="num" w:pos="5920"/>
        </w:tabs>
        <w:ind w:left="5920" w:hanging="360"/>
      </w:pPr>
      <w:rPr>
        <w:rFonts w:ascii="Symbol" w:hAnsi="Symbol" w:hint="default"/>
      </w:rPr>
    </w:lvl>
    <w:lvl w:ilvl="7" w:tplc="04050003" w:tentative="1">
      <w:start w:val="1"/>
      <w:numFmt w:val="bullet"/>
      <w:lvlText w:val="o"/>
      <w:lvlJc w:val="left"/>
      <w:pPr>
        <w:tabs>
          <w:tab w:val="num" w:pos="6640"/>
        </w:tabs>
        <w:ind w:left="6640" w:hanging="360"/>
      </w:pPr>
      <w:rPr>
        <w:rFonts w:ascii="Courier New" w:hAnsi="Courier New" w:cs="Wingdings" w:hint="default"/>
      </w:rPr>
    </w:lvl>
    <w:lvl w:ilvl="8" w:tplc="04050005" w:tentative="1">
      <w:start w:val="1"/>
      <w:numFmt w:val="bullet"/>
      <w:lvlText w:val=""/>
      <w:lvlJc w:val="left"/>
      <w:pPr>
        <w:tabs>
          <w:tab w:val="num" w:pos="7360"/>
        </w:tabs>
        <w:ind w:left="7360" w:hanging="360"/>
      </w:pPr>
      <w:rPr>
        <w:rFonts w:ascii="Wingdings" w:hAnsi="Wingdings" w:hint="default"/>
      </w:rPr>
    </w:lvl>
  </w:abstractNum>
  <w:abstractNum w:abstractNumId="10">
    <w:nsid w:val="2C795AE2"/>
    <w:multiLevelType w:val="hybridMultilevel"/>
    <w:tmpl w:val="F74CE78C"/>
    <w:lvl w:ilvl="0" w:tplc="88E8AC42">
      <w:start w:val="2"/>
      <w:numFmt w:val="bullet"/>
      <w:lvlText w:val="-"/>
      <w:lvlJc w:val="left"/>
      <w:pPr>
        <w:ind w:left="2370" w:hanging="360"/>
      </w:pPr>
      <w:rPr>
        <w:rFonts w:ascii="Times New Roman" w:eastAsia="Times New Roman" w:hAnsi="Times New Roman" w:cs="Times New Roman" w:hint="default"/>
      </w:rPr>
    </w:lvl>
    <w:lvl w:ilvl="1" w:tplc="04050003" w:tentative="1">
      <w:start w:val="1"/>
      <w:numFmt w:val="bullet"/>
      <w:lvlText w:val="o"/>
      <w:lvlJc w:val="left"/>
      <w:pPr>
        <w:ind w:left="3090" w:hanging="360"/>
      </w:pPr>
      <w:rPr>
        <w:rFonts w:ascii="Courier New" w:hAnsi="Courier New" w:cs="Courier New" w:hint="default"/>
      </w:rPr>
    </w:lvl>
    <w:lvl w:ilvl="2" w:tplc="04050005" w:tentative="1">
      <w:start w:val="1"/>
      <w:numFmt w:val="bullet"/>
      <w:lvlText w:val=""/>
      <w:lvlJc w:val="left"/>
      <w:pPr>
        <w:ind w:left="3810" w:hanging="360"/>
      </w:pPr>
      <w:rPr>
        <w:rFonts w:ascii="Wingdings" w:hAnsi="Wingdings" w:hint="default"/>
      </w:rPr>
    </w:lvl>
    <w:lvl w:ilvl="3" w:tplc="04050001" w:tentative="1">
      <w:start w:val="1"/>
      <w:numFmt w:val="bullet"/>
      <w:lvlText w:val=""/>
      <w:lvlJc w:val="left"/>
      <w:pPr>
        <w:ind w:left="4530" w:hanging="360"/>
      </w:pPr>
      <w:rPr>
        <w:rFonts w:ascii="Symbol" w:hAnsi="Symbol" w:hint="default"/>
      </w:rPr>
    </w:lvl>
    <w:lvl w:ilvl="4" w:tplc="04050003" w:tentative="1">
      <w:start w:val="1"/>
      <w:numFmt w:val="bullet"/>
      <w:lvlText w:val="o"/>
      <w:lvlJc w:val="left"/>
      <w:pPr>
        <w:ind w:left="5250" w:hanging="360"/>
      </w:pPr>
      <w:rPr>
        <w:rFonts w:ascii="Courier New" w:hAnsi="Courier New" w:cs="Courier New" w:hint="default"/>
      </w:rPr>
    </w:lvl>
    <w:lvl w:ilvl="5" w:tplc="04050005" w:tentative="1">
      <w:start w:val="1"/>
      <w:numFmt w:val="bullet"/>
      <w:lvlText w:val=""/>
      <w:lvlJc w:val="left"/>
      <w:pPr>
        <w:ind w:left="5970" w:hanging="360"/>
      </w:pPr>
      <w:rPr>
        <w:rFonts w:ascii="Wingdings" w:hAnsi="Wingdings" w:hint="default"/>
      </w:rPr>
    </w:lvl>
    <w:lvl w:ilvl="6" w:tplc="04050001" w:tentative="1">
      <w:start w:val="1"/>
      <w:numFmt w:val="bullet"/>
      <w:lvlText w:val=""/>
      <w:lvlJc w:val="left"/>
      <w:pPr>
        <w:ind w:left="6690" w:hanging="360"/>
      </w:pPr>
      <w:rPr>
        <w:rFonts w:ascii="Symbol" w:hAnsi="Symbol" w:hint="default"/>
      </w:rPr>
    </w:lvl>
    <w:lvl w:ilvl="7" w:tplc="04050003" w:tentative="1">
      <w:start w:val="1"/>
      <w:numFmt w:val="bullet"/>
      <w:lvlText w:val="o"/>
      <w:lvlJc w:val="left"/>
      <w:pPr>
        <w:ind w:left="7410" w:hanging="360"/>
      </w:pPr>
      <w:rPr>
        <w:rFonts w:ascii="Courier New" w:hAnsi="Courier New" w:cs="Courier New" w:hint="default"/>
      </w:rPr>
    </w:lvl>
    <w:lvl w:ilvl="8" w:tplc="04050005" w:tentative="1">
      <w:start w:val="1"/>
      <w:numFmt w:val="bullet"/>
      <w:lvlText w:val=""/>
      <w:lvlJc w:val="left"/>
      <w:pPr>
        <w:ind w:left="8130" w:hanging="360"/>
      </w:pPr>
      <w:rPr>
        <w:rFonts w:ascii="Wingdings" w:hAnsi="Wingdings" w:hint="default"/>
      </w:rPr>
    </w:lvl>
  </w:abstractNum>
  <w:abstractNum w:abstractNumId="11">
    <w:nsid w:val="33EA45FA"/>
    <w:multiLevelType w:val="multilevel"/>
    <w:tmpl w:val="70A4D534"/>
    <w:styleLink w:val="Seznam1"/>
    <w:lvl w:ilvl="0">
      <w:start w:val="1"/>
      <w:numFmt w:val="lowerLetter"/>
      <w:lvlText w:val="%1)"/>
      <w:lvlJc w:val="left"/>
      <w:pPr>
        <w:tabs>
          <w:tab w:val="num" w:pos="329"/>
        </w:tabs>
        <w:ind w:left="879" w:hanging="879"/>
      </w:pPr>
      <w:rPr>
        <w:rFonts w:hint="default"/>
      </w:rPr>
    </w:lvl>
    <w:lvl w:ilvl="1">
      <w:start w:val="1"/>
      <w:numFmt w:val="lowerRoman"/>
      <w:lvlText w:val="%2)"/>
      <w:lvlJc w:val="left"/>
      <w:pPr>
        <w:tabs>
          <w:tab w:val="num" w:pos="720"/>
        </w:tabs>
        <w:ind w:left="10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43C2AB2"/>
    <w:multiLevelType w:val="hybridMultilevel"/>
    <w:tmpl w:val="7836379E"/>
    <w:lvl w:ilvl="0" w:tplc="5B765A82">
      <w:start w:val="1"/>
      <w:numFmt w:val="lowerLetter"/>
      <w:lvlText w:val="(%1)"/>
      <w:lvlJc w:val="left"/>
      <w:pPr>
        <w:tabs>
          <w:tab w:val="num" w:pos="1800"/>
        </w:tabs>
        <w:ind w:left="1800" w:hanging="720"/>
      </w:pPr>
      <w:rPr>
        <w:rFonts w:ascii="Times New Roman" w:hAnsi="Times New Roman" w:hint="default"/>
        <w:b w:val="0"/>
        <w:i w:val="0"/>
        <w:sz w:val="22"/>
      </w:rPr>
    </w:lvl>
    <w:lvl w:ilvl="1" w:tplc="0405000F">
      <w:start w:val="1"/>
      <w:numFmt w:val="decimal"/>
      <w:lvlText w:val="%2."/>
      <w:lvlJc w:val="left"/>
      <w:pPr>
        <w:tabs>
          <w:tab w:val="num" w:pos="1485"/>
        </w:tabs>
        <w:ind w:left="1485" w:hanging="405"/>
      </w:pPr>
      <w:rPr>
        <w:rFonts w:hint="default"/>
      </w:rPr>
    </w:lvl>
    <w:lvl w:ilvl="2" w:tplc="662658FC">
      <w:start w:val="1"/>
      <w:numFmt w:val="lowerRoman"/>
      <w:lvlText w:val="%3."/>
      <w:lvlJc w:val="right"/>
      <w:pPr>
        <w:tabs>
          <w:tab w:val="num" w:pos="2160"/>
        </w:tabs>
        <w:ind w:left="2160" w:hanging="180"/>
      </w:pPr>
    </w:lvl>
    <w:lvl w:ilvl="3" w:tplc="F93294EC">
      <w:start w:val="1"/>
      <w:numFmt w:val="lowerLetter"/>
      <w:lvlText w:val="%4)"/>
      <w:lvlJc w:val="left"/>
      <w:pPr>
        <w:ind w:left="2880" w:hanging="360"/>
      </w:pPr>
      <w:rPr>
        <w:rFonts w:hint="default"/>
      </w:rPr>
    </w:lvl>
    <w:lvl w:ilvl="4" w:tplc="31EE0288" w:tentative="1">
      <w:start w:val="1"/>
      <w:numFmt w:val="lowerLetter"/>
      <w:lvlText w:val="%5."/>
      <w:lvlJc w:val="left"/>
      <w:pPr>
        <w:tabs>
          <w:tab w:val="num" w:pos="3600"/>
        </w:tabs>
        <w:ind w:left="3600" w:hanging="360"/>
      </w:pPr>
    </w:lvl>
    <w:lvl w:ilvl="5" w:tplc="858A8346" w:tentative="1">
      <w:start w:val="1"/>
      <w:numFmt w:val="lowerRoman"/>
      <w:lvlText w:val="%6."/>
      <w:lvlJc w:val="right"/>
      <w:pPr>
        <w:tabs>
          <w:tab w:val="num" w:pos="4320"/>
        </w:tabs>
        <w:ind w:left="4320" w:hanging="180"/>
      </w:pPr>
    </w:lvl>
    <w:lvl w:ilvl="6" w:tplc="8C0082B0" w:tentative="1">
      <w:start w:val="1"/>
      <w:numFmt w:val="decimal"/>
      <w:lvlText w:val="%7."/>
      <w:lvlJc w:val="left"/>
      <w:pPr>
        <w:tabs>
          <w:tab w:val="num" w:pos="5040"/>
        </w:tabs>
        <w:ind w:left="5040" w:hanging="360"/>
      </w:pPr>
    </w:lvl>
    <w:lvl w:ilvl="7" w:tplc="1BF04616" w:tentative="1">
      <w:start w:val="1"/>
      <w:numFmt w:val="lowerLetter"/>
      <w:lvlText w:val="%8."/>
      <w:lvlJc w:val="left"/>
      <w:pPr>
        <w:tabs>
          <w:tab w:val="num" w:pos="5760"/>
        </w:tabs>
        <w:ind w:left="5760" w:hanging="360"/>
      </w:pPr>
    </w:lvl>
    <w:lvl w:ilvl="8" w:tplc="0F6AA134" w:tentative="1">
      <w:start w:val="1"/>
      <w:numFmt w:val="lowerRoman"/>
      <w:lvlText w:val="%9."/>
      <w:lvlJc w:val="right"/>
      <w:pPr>
        <w:tabs>
          <w:tab w:val="num" w:pos="6480"/>
        </w:tabs>
        <w:ind w:left="6480" w:hanging="180"/>
      </w:pPr>
    </w:lvl>
  </w:abstractNum>
  <w:abstractNum w:abstractNumId="13">
    <w:nsid w:val="34F3190C"/>
    <w:multiLevelType w:val="hybridMultilevel"/>
    <w:tmpl w:val="4D40F2D2"/>
    <w:name w:val="Nadpisy"/>
    <w:lvl w:ilvl="0" w:tplc="FFFFFFFF">
      <w:start w:val="1"/>
      <w:numFmt w:val="bullet"/>
      <w:lvlText w:val=""/>
      <w:lvlJc w:val="left"/>
      <w:pPr>
        <w:tabs>
          <w:tab w:val="num" w:pos="1600"/>
        </w:tabs>
        <w:ind w:left="1600" w:hanging="360"/>
      </w:pPr>
      <w:rPr>
        <w:rFonts w:ascii="Wingdings" w:hAnsi="Wingdings" w:hint="default"/>
      </w:rPr>
    </w:lvl>
    <w:lvl w:ilvl="1" w:tplc="724A0A02">
      <w:start w:val="1"/>
      <w:numFmt w:val="bullet"/>
      <w:lvlText w:val=""/>
      <w:lvlJc w:val="left"/>
      <w:pPr>
        <w:tabs>
          <w:tab w:val="num" w:pos="2320"/>
        </w:tabs>
        <w:ind w:left="2320" w:hanging="360"/>
      </w:pPr>
      <w:rPr>
        <w:rFonts w:ascii="Wingdings" w:hAnsi="Wingdings" w:hint="default"/>
      </w:rPr>
    </w:lvl>
    <w:lvl w:ilvl="2" w:tplc="FFFFFFFF" w:tentative="1">
      <w:start w:val="1"/>
      <w:numFmt w:val="bullet"/>
      <w:lvlText w:val=""/>
      <w:lvlJc w:val="left"/>
      <w:pPr>
        <w:tabs>
          <w:tab w:val="num" w:pos="3040"/>
        </w:tabs>
        <w:ind w:left="3040" w:hanging="360"/>
      </w:pPr>
      <w:rPr>
        <w:rFonts w:ascii="Wingdings" w:hAnsi="Wingdings" w:hint="default"/>
      </w:rPr>
    </w:lvl>
    <w:lvl w:ilvl="3" w:tplc="FFFFFFFF" w:tentative="1">
      <w:start w:val="1"/>
      <w:numFmt w:val="bullet"/>
      <w:lvlText w:val=""/>
      <w:lvlJc w:val="left"/>
      <w:pPr>
        <w:tabs>
          <w:tab w:val="num" w:pos="3760"/>
        </w:tabs>
        <w:ind w:left="3760" w:hanging="360"/>
      </w:pPr>
      <w:rPr>
        <w:rFonts w:ascii="Symbol" w:hAnsi="Symbol" w:hint="default"/>
      </w:rPr>
    </w:lvl>
    <w:lvl w:ilvl="4" w:tplc="FFFFFFFF" w:tentative="1">
      <w:start w:val="1"/>
      <w:numFmt w:val="bullet"/>
      <w:lvlText w:val="o"/>
      <w:lvlJc w:val="left"/>
      <w:pPr>
        <w:tabs>
          <w:tab w:val="num" w:pos="4480"/>
        </w:tabs>
        <w:ind w:left="4480" w:hanging="360"/>
      </w:pPr>
      <w:rPr>
        <w:rFonts w:ascii="Courier New" w:hAnsi="Courier New" w:cs="Wingdings" w:hint="default"/>
      </w:rPr>
    </w:lvl>
    <w:lvl w:ilvl="5" w:tplc="FFFFFFFF" w:tentative="1">
      <w:start w:val="1"/>
      <w:numFmt w:val="bullet"/>
      <w:lvlText w:val=""/>
      <w:lvlJc w:val="left"/>
      <w:pPr>
        <w:tabs>
          <w:tab w:val="num" w:pos="5200"/>
        </w:tabs>
        <w:ind w:left="5200" w:hanging="360"/>
      </w:pPr>
      <w:rPr>
        <w:rFonts w:ascii="Wingdings" w:hAnsi="Wingdings" w:hint="default"/>
      </w:rPr>
    </w:lvl>
    <w:lvl w:ilvl="6" w:tplc="FFFFFFFF" w:tentative="1">
      <w:start w:val="1"/>
      <w:numFmt w:val="bullet"/>
      <w:lvlText w:val=""/>
      <w:lvlJc w:val="left"/>
      <w:pPr>
        <w:tabs>
          <w:tab w:val="num" w:pos="5920"/>
        </w:tabs>
        <w:ind w:left="5920" w:hanging="360"/>
      </w:pPr>
      <w:rPr>
        <w:rFonts w:ascii="Symbol" w:hAnsi="Symbol" w:hint="default"/>
      </w:rPr>
    </w:lvl>
    <w:lvl w:ilvl="7" w:tplc="FFFFFFFF" w:tentative="1">
      <w:start w:val="1"/>
      <w:numFmt w:val="bullet"/>
      <w:lvlText w:val="o"/>
      <w:lvlJc w:val="left"/>
      <w:pPr>
        <w:tabs>
          <w:tab w:val="num" w:pos="6640"/>
        </w:tabs>
        <w:ind w:left="6640" w:hanging="360"/>
      </w:pPr>
      <w:rPr>
        <w:rFonts w:ascii="Courier New" w:hAnsi="Courier New" w:cs="Wingdings" w:hint="default"/>
      </w:rPr>
    </w:lvl>
    <w:lvl w:ilvl="8" w:tplc="FFFFFFFF" w:tentative="1">
      <w:start w:val="1"/>
      <w:numFmt w:val="bullet"/>
      <w:lvlText w:val=""/>
      <w:lvlJc w:val="left"/>
      <w:pPr>
        <w:tabs>
          <w:tab w:val="num" w:pos="7360"/>
        </w:tabs>
        <w:ind w:left="7360" w:hanging="360"/>
      </w:pPr>
      <w:rPr>
        <w:rFonts w:ascii="Wingdings" w:hAnsi="Wingdings" w:hint="default"/>
      </w:rPr>
    </w:lvl>
  </w:abstractNum>
  <w:abstractNum w:abstractNumId="14">
    <w:nsid w:val="3D5228CC"/>
    <w:multiLevelType w:val="hybridMultilevel"/>
    <w:tmpl w:val="359E5D6A"/>
    <w:lvl w:ilvl="0" w:tplc="04050005">
      <w:start w:val="1"/>
      <w:numFmt w:val="bullet"/>
      <w:pStyle w:val="Seznamsodrkami"/>
      <w:lvlText w:val=""/>
      <w:lvlJc w:val="left"/>
      <w:pPr>
        <w:tabs>
          <w:tab w:val="num" w:pos="360"/>
        </w:tabs>
        <w:ind w:left="360" w:hanging="360"/>
      </w:pPr>
      <w:rPr>
        <w:rFonts w:ascii="Symbol" w:hAnsi="Symbol" w:hint="default"/>
      </w:rPr>
    </w:lvl>
    <w:lvl w:ilvl="1" w:tplc="04050005" w:tentative="1">
      <w:start w:val="1"/>
      <w:numFmt w:val="bullet"/>
      <w:lvlText w:val="o"/>
      <w:lvlJc w:val="left"/>
      <w:pPr>
        <w:tabs>
          <w:tab w:val="num" w:pos="1440"/>
        </w:tabs>
        <w:ind w:left="1440" w:hanging="360"/>
      </w:pPr>
      <w:rPr>
        <w:rFonts w:ascii="Courier New" w:hAnsi="Courier New" w:cs="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Wingdings"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Wingdings"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F892787"/>
    <w:multiLevelType w:val="hybridMultilevel"/>
    <w:tmpl w:val="42EE0FD2"/>
    <w:lvl w:ilvl="0" w:tplc="0F78E8DE">
      <w:start w:val="1"/>
      <w:numFmt w:val="lowerRoman"/>
      <w:lvlText w:val="%1)"/>
      <w:lvlJc w:val="left"/>
      <w:pPr>
        <w:ind w:left="1996" w:hanging="72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6">
    <w:nsid w:val="41B633F3"/>
    <w:multiLevelType w:val="multilevel"/>
    <w:tmpl w:val="5E623530"/>
    <w:lvl w:ilvl="0">
      <w:start w:val="5"/>
      <w:numFmt w:val="decimal"/>
      <w:lvlText w:val="%1"/>
      <w:lvlJc w:val="left"/>
      <w:pPr>
        <w:ind w:left="360" w:hanging="360"/>
      </w:pPr>
      <w:rPr>
        <w:rFonts w:hint="default"/>
      </w:rPr>
    </w:lvl>
    <w:lvl w:ilvl="1">
      <w:start w:val="1"/>
      <w:numFmt w:val="decimal"/>
      <w:lvlText w:val="%1.%2"/>
      <w:lvlJc w:val="left"/>
      <w:pPr>
        <w:ind w:left="1239" w:hanging="360"/>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357" w:hanging="720"/>
      </w:pPr>
      <w:rPr>
        <w:rFonts w:hint="default"/>
      </w:rPr>
    </w:lvl>
    <w:lvl w:ilvl="4">
      <w:start w:val="1"/>
      <w:numFmt w:val="decimal"/>
      <w:lvlText w:val="%1.%2.%3.%4.%5"/>
      <w:lvlJc w:val="left"/>
      <w:pPr>
        <w:ind w:left="4596" w:hanging="1080"/>
      </w:pPr>
      <w:rPr>
        <w:rFonts w:hint="default"/>
      </w:rPr>
    </w:lvl>
    <w:lvl w:ilvl="5">
      <w:start w:val="1"/>
      <w:numFmt w:val="decimal"/>
      <w:lvlText w:val="%1.%2.%3.%4.%5.%6"/>
      <w:lvlJc w:val="left"/>
      <w:pPr>
        <w:ind w:left="5475" w:hanging="1080"/>
      </w:pPr>
      <w:rPr>
        <w:rFonts w:hint="default"/>
      </w:rPr>
    </w:lvl>
    <w:lvl w:ilvl="6">
      <w:start w:val="1"/>
      <w:numFmt w:val="decimal"/>
      <w:lvlText w:val="%1.%2.%3.%4.%5.%6.%7"/>
      <w:lvlJc w:val="left"/>
      <w:pPr>
        <w:ind w:left="6714" w:hanging="1440"/>
      </w:pPr>
      <w:rPr>
        <w:rFonts w:hint="default"/>
      </w:rPr>
    </w:lvl>
    <w:lvl w:ilvl="7">
      <w:start w:val="1"/>
      <w:numFmt w:val="decimal"/>
      <w:lvlText w:val="%1.%2.%3.%4.%5.%6.%7.%8"/>
      <w:lvlJc w:val="left"/>
      <w:pPr>
        <w:ind w:left="7593" w:hanging="1440"/>
      </w:pPr>
      <w:rPr>
        <w:rFonts w:hint="default"/>
      </w:rPr>
    </w:lvl>
    <w:lvl w:ilvl="8">
      <w:start w:val="1"/>
      <w:numFmt w:val="decimal"/>
      <w:lvlText w:val="%1.%2.%3.%4.%5.%6.%7.%8.%9"/>
      <w:lvlJc w:val="left"/>
      <w:pPr>
        <w:ind w:left="8472" w:hanging="1440"/>
      </w:pPr>
      <w:rPr>
        <w:rFonts w:hint="default"/>
      </w:rPr>
    </w:lvl>
  </w:abstractNum>
  <w:abstractNum w:abstractNumId="17">
    <w:nsid w:val="42A45A04"/>
    <w:multiLevelType w:val="hybridMultilevel"/>
    <w:tmpl w:val="5BF2D856"/>
    <w:lvl w:ilvl="0" w:tplc="28A00156">
      <w:start w:val="4"/>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4262667"/>
    <w:multiLevelType w:val="multilevel"/>
    <w:tmpl w:val="AB0212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593677D"/>
    <w:multiLevelType w:val="hybridMultilevel"/>
    <w:tmpl w:val="EEEA3F84"/>
    <w:lvl w:ilvl="0" w:tplc="455AF22E">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9981477"/>
    <w:multiLevelType w:val="hybridMultilevel"/>
    <w:tmpl w:val="5380AB7C"/>
    <w:lvl w:ilvl="0" w:tplc="F6B29310">
      <w:start w:val="1"/>
      <w:numFmt w:val="upperLetter"/>
      <w:lvlText w:val="%1."/>
      <w:lvlJc w:val="left"/>
      <w:pPr>
        <w:ind w:left="1353" w:hanging="360"/>
      </w:pPr>
      <w:rPr>
        <w:rFonts w:hint="default"/>
        <w:b/>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1">
    <w:nsid w:val="4AB70981"/>
    <w:multiLevelType w:val="hybridMultilevel"/>
    <w:tmpl w:val="213A2CD8"/>
    <w:lvl w:ilvl="0" w:tplc="CE24E5BA">
      <w:start w:val="1"/>
      <w:numFmt w:val="upperRoman"/>
      <w:lvlText w:val="%1."/>
      <w:lvlJc w:val="left"/>
      <w:pPr>
        <w:ind w:left="1080" w:hanging="72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CD83A3C"/>
    <w:multiLevelType w:val="hybridMultilevel"/>
    <w:tmpl w:val="98D0DAB6"/>
    <w:lvl w:ilvl="0" w:tplc="17AC6142">
      <w:start w:val="2"/>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FE0027E"/>
    <w:multiLevelType w:val="hybridMultilevel"/>
    <w:tmpl w:val="84FC19F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0214102"/>
    <w:multiLevelType w:val="hybridMultilevel"/>
    <w:tmpl w:val="6A7ED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7DD7322"/>
    <w:multiLevelType w:val="hybridMultilevel"/>
    <w:tmpl w:val="830E0FAC"/>
    <w:lvl w:ilvl="0" w:tplc="766C9EEE">
      <w:start w:val="3"/>
      <w:numFmt w:val="decimal"/>
      <w:lvlText w:val="6.%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AB113F3"/>
    <w:multiLevelType w:val="multilevel"/>
    <w:tmpl w:val="5016D54A"/>
    <w:lvl w:ilvl="0">
      <w:start w:val="1"/>
      <w:numFmt w:val="decimal"/>
      <w:pStyle w:val="Seznamploh"/>
      <w:lvlText w:val="Příloha %1"/>
      <w:lvlJc w:val="left"/>
      <w:pPr>
        <w:tabs>
          <w:tab w:val="num" w:pos="1876"/>
        </w:tabs>
        <w:ind w:left="1876" w:hanging="1106"/>
      </w:pPr>
      <w:rPr>
        <w:rFonts w:ascii="Times New Roman" w:hAnsi="Times New Roman" w:hint="default"/>
        <w:b w:val="0"/>
        <w:i w:val="0"/>
        <w:sz w:val="22"/>
        <w:u w:val="none"/>
      </w:rPr>
    </w:lvl>
    <w:lvl w:ilvl="1">
      <w:start w:val="1"/>
      <w:numFmt w:val="decimal"/>
      <w:pStyle w:val="SeznamPloh2"/>
      <w:lvlText w:val="Příloha %1.%2"/>
      <w:lvlJc w:val="left"/>
      <w:pPr>
        <w:tabs>
          <w:tab w:val="num" w:pos="4225"/>
        </w:tabs>
        <w:ind w:left="4225" w:hanging="1105"/>
      </w:pPr>
      <w:rPr>
        <w:rFonts w:ascii="Times New Roman" w:hAnsi="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C393326"/>
    <w:multiLevelType w:val="hybridMultilevel"/>
    <w:tmpl w:val="1F08B7B8"/>
    <w:lvl w:ilvl="0" w:tplc="5DAADF04">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5DA958E0"/>
    <w:multiLevelType w:val="hybridMultilevel"/>
    <w:tmpl w:val="A6AEC96C"/>
    <w:lvl w:ilvl="0" w:tplc="D5DA9B4C">
      <w:start w:val="1"/>
      <w:numFmt w:val="lowerLetter"/>
      <w:lvlText w:val="%1)"/>
      <w:lvlJc w:val="left"/>
      <w:pPr>
        <w:ind w:left="1069" w:hanging="360"/>
      </w:pPr>
      <w:rPr>
        <w:rFonts w:hint="default"/>
        <w:b/>
        <w:i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nsid w:val="5F0920CD"/>
    <w:multiLevelType w:val="hybridMultilevel"/>
    <w:tmpl w:val="40E283F8"/>
    <w:lvl w:ilvl="0" w:tplc="04050017">
      <w:start w:val="1"/>
      <w:numFmt w:val="lowerLetter"/>
      <w:lvlText w:val="%1)"/>
      <w:lvlJc w:val="left"/>
      <w:pPr>
        <w:ind w:left="1604" w:hanging="360"/>
      </w:pPr>
    </w:lvl>
    <w:lvl w:ilvl="1" w:tplc="04050019" w:tentative="1">
      <w:start w:val="1"/>
      <w:numFmt w:val="lowerLetter"/>
      <w:lvlText w:val="%2."/>
      <w:lvlJc w:val="left"/>
      <w:pPr>
        <w:ind w:left="2324" w:hanging="360"/>
      </w:pPr>
    </w:lvl>
    <w:lvl w:ilvl="2" w:tplc="0405001B" w:tentative="1">
      <w:start w:val="1"/>
      <w:numFmt w:val="lowerRoman"/>
      <w:lvlText w:val="%3."/>
      <w:lvlJc w:val="right"/>
      <w:pPr>
        <w:ind w:left="3044" w:hanging="180"/>
      </w:pPr>
    </w:lvl>
    <w:lvl w:ilvl="3" w:tplc="0405000F" w:tentative="1">
      <w:start w:val="1"/>
      <w:numFmt w:val="decimal"/>
      <w:lvlText w:val="%4."/>
      <w:lvlJc w:val="left"/>
      <w:pPr>
        <w:ind w:left="3764" w:hanging="360"/>
      </w:pPr>
    </w:lvl>
    <w:lvl w:ilvl="4" w:tplc="04050019" w:tentative="1">
      <w:start w:val="1"/>
      <w:numFmt w:val="lowerLetter"/>
      <w:lvlText w:val="%5."/>
      <w:lvlJc w:val="left"/>
      <w:pPr>
        <w:ind w:left="4484" w:hanging="360"/>
      </w:pPr>
    </w:lvl>
    <w:lvl w:ilvl="5" w:tplc="0405001B" w:tentative="1">
      <w:start w:val="1"/>
      <w:numFmt w:val="lowerRoman"/>
      <w:lvlText w:val="%6."/>
      <w:lvlJc w:val="right"/>
      <w:pPr>
        <w:ind w:left="5204" w:hanging="180"/>
      </w:pPr>
    </w:lvl>
    <w:lvl w:ilvl="6" w:tplc="0405000F" w:tentative="1">
      <w:start w:val="1"/>
      <w:numFmt w:val="decimal"/>
      <w:lvlText w:val="%7."/>
      <w:lvlJc w:val="left"/>
      <w:pPr>
        <w:ind w:left="5924" w:hanging="360"/>
      </w:pPr>
    </w:lvl>
    <w:lvl w:ilvl="7" w:tplc="04050019" w:tentative="1">
      <w:start w:val="1"/>
      <w:numFmt w:val="lowerLetter"/>
      <w:lvlText w:val="%8."/>
      <w:lvlJc w:val="left"/>
      <w:pPr>
        <w:ind w:left="6644" w:hanging="360"/>
      </w:pPr>
    </w:lvl>
    <w:lvl w:ilvl="8" w:tplc="0405001B" w:tentative="1">
      <w:start w:val="1"/>
      <w:numFmt w:val="lowerRoman"/>
      <w:lvlText w:val="%9."/>
      <w:lvlJc w:val="right"/>
      <w:pPr>
        <w:ind w:left="7364" w:hanging="180"/>
      </w:pPr>
    </w:lvl>
  </w:abstractNum>
  <w:abstractNum w:abstractNumId="30">
    <w:nsid w:val="62FE6FF1"/>
    <w:multiLevelType w:val="hybridMultilevel"/>
    <w:tmpl w:val="A5368666"/>
    <w:lvl w:ilvl="0" w:tplc="04050005">
      <w:start w:val="1"/>
      <w:numFmt w:val="bullet"/>
      <w:lvlText w:val=""/>
      <w:lvlJc w:val="left"/>
      <w:pPr>
        <w:ind w:left="6598" w:hanging="360"/>
      </w:pPr>
      <w:rPr>
        <w:rFonts w:ascii="Wingdings" w:hAnsi="Wingdings"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31">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2">
    <w:nsid w:val="6CFC5D27"/>
    <w:multiLevelType w:val="multilevel"/>
    <w:tmpl w:val="C9740A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E5A517E"/>
    <w:multiLevelType w:val="hybridMultilevel"/>
    <w:tmpl w:val="04EAD838"/>
    <w:lvl w:ilvl="0" w:tplc="980CB146">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1EC3ECE"/>
    <w:multiLevelType w:val="multilevel"/>
    <w:tmpl w:val="AB0212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6B13E07"/>
    <w:multiLevelType w:val="multilevel"/>
    <w:tmpl w:val="AB02126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79F5B8B"/>
    <w:multiLevelType w:val="hybridMultilevel"/>
    <w:tmpl w:val="BCE67996"/>
    <w:lvl w:ilvl="0" w:tplc="0405000B">
      <w:start w:val="1"/>
      <w:numFmt w:val="bullet"/>
      <w:lvlText w:val=""/>
      <w:lvlJc w:val="left"/>
      <w:pPr>
        <w:ind w:left="1516" w:hanging="360"/>
      </w:pPr>
      <w:rPr>
        <w:rFonts w:ascii="Wingdings" w:hAnsi="Wingdings" w:hint="default"/>
      </w:rPr>
    </w:lvl>
    <w:lvl w:ilvl="1" w:tplc="F9EA3CDE">
      <w:start w:val="1"/>
      <w:numFmt w:val="lowerRoman"/>
      <w:lvlText w:val="(%2)"/>
      <w:lvlJc w:val="left"/>
      <w:pPr>
        <w:ind w:left="2236" w:hanging="360"/>
      </w:pPr>
      <w:rPr>
        <w:rFonts w:ascii="Times New Roman" w:hAnsi="Times New Roman" w:hint="default"/>
        <w:sz w:val="22"/>
      </w:rPr>
    </w:lvl>
    <w:lvl w:ilvl="2" w:tplc="0405001B" w:tentative="1">
      <w:start w:val="1"/>
      <w:numFmt w:val="lowerRoman"/>
      <w:lvlText w:val="%3."/>
      <w:lvlJc w:val="right"/>
      <w:pPr>
        <w:ind w:left="2956" w:hanging="180"/>
      </w:pPr>
    </w:lvl>
    <w:lvl w:ilvl="3" w:tplc="0405000F" w:tentative="1">
      <w:start w:val="1"/>
      <w:numFmt w:val="decimal"/>
      <w:lvlText w:val="%4."/>
      <w:lvlJc w:val="left"/>
      <w:pPr>
        <w:ind w:left="3676" w:hanging="360"/>
      </w:pPr>
    </w:lvl>
    <w:lvl w:ilvl="4" w:tplc="04050019" w:tentative="1">
      <w:start w:val="1"/>
      <w:numFmt w:val="lowerLetter"/>
      <w:lvlText w:val="%5."/>
      <w:lvlJc w:val="left"/>
      <w:pPr>
        <w:ind w:left="4396" w:hanging="360"/>
      </w:pPr>
    </w:lvl>
    <w:lvl w:ilvl="5" w:tplc="0405001B" w:tentative="1">
      <w:start w:val="1"/>
      <w:numFmt w:val="lowerRoman"/>
      <w:lvlText w:val="%6."/>
      <w:lvlJc w:val="right"/>
      <w:pPr>
        <w:ind w:left="5116" w:hanging="180"/>
      </w:pPr>
    </w:lvl>
    <w:lvl w:ilvl="6" w:tplc="0405000F" w:tentative="1">
      <w:start w:val="1"/>
      <w:numFmt w:val="decimal"/>
      <w:lvlText w:val="%7."/>
      <w:lvlJc w:val="left"/>
      <w:pPr>
        <w:ind w:left="5836" w:hanging="360"/>
      </w:pPr>
    </w:lvl>
    <w:lvl w:ilvl="7" w:tplc="04050019" w:tentative="1">
      <w:start w:val="1"/>
      <w:numFmt w:val="lowerLetter"/>
      <w:lvlText w:val="%8."/>
      <w:lvlJc w:val="left"/>
      <w:pPr>
        <w:ind w:left="6556" w:hanging="360"/>
      </w:pPr>
    </w:lvl>
    <w:lvl w:ilvl="8" w:tplc="0405001B" w:tentative="1">
      <w:start w:val="1"/>
      <w:numFmt w:val="lowerRoman"/>
      <w:lvlText w:val="%9."/>
      <w:lvlJc w:val="right"/>
      <w:pPr>
        <w:ind w:left="7276" w:hanging="180"/>
      </w:pPr>
    </w:lvl>
  </w:abstractNum>
  <w:abstractNum w:abstractNumId="37">
    <w:nsid w:val="77E018C2"/>
    <w:multiLevelType w:val="hybridMultilevel"/>
    <w:tmpl w:val="07D617F6"/>
    <w:lvl w:ilvl="0" w:tplc="0405000F">
      <w:start w:val="1"/>
      <w:numFmt w:val="decimal"/>
      <w:lvlText w:val="%1."/>
      <w:lvlJc w:val="left"/>
      <w:pPr>
        <w:ind w:left="2205" w:hanging="360"/>
      </w:pPr>
    </w:lvl>
    <w:lvl w:ilvl="1" w:tplc="0405000F">
      <w:start w:val="1"/>
      <w:numFmt w:val="decimal"/>
      <w:lvlText w:val="%2."/>
      <w:lvlJc w:val="left"/>
      <w:pPr>
        <w:ind w:left="2925" w:hanging="360"/>
      </w:pPr>
    </w:lvl>
    <w:lvl w:ilvl="2" w:tplc="0405001B" w:tentative="1">
      <w:start w:val="1"/>
      <w:numFmt w:val="lowerRoman"/>
      <w:lvlText w:val="%3."/>
      <w:lvlJc w:val="right"/>
      <w:pPr>
        <w:ind w:left="3645" w:hanging="180"/>
      </w:pPr>
    </w:lvl>
    <w:lvl w:ilvl="3" w:tplc="0405000F" w:tentative="1">
      <w:start w:val="1"/>
      <w:numFmt w:val="decimal"/>
      <w:lvlText w:val="%4."/>
      <w:lvlJc w:val="left"/>
      <w:pPr>
        <w:ind w:left="4365" w:hanging="360"/>
      </w:pPr>
    </w:lvl>
    <w:lvl w:ilvl="4" w:tplc="04050019" w:tentative="1">
      <w:start w:val="1"/>
      <w:numFmt w:val="lowerLetter"/>
      <w:lvlText w:val="%5."/>
      <w:lvlJc w:val="left"/>
      <w:pPr>
        <w:ind w:left="5085" w:hanging="360"/>
      </w:pPr>
    </w:lvl>
    <w:lvl w:ilvl="5" w:tplc="0405001B" w:tentative="1">
      <w:start w:val="1"/>
      <w:numFmt w:val="lowerRoman"/>
      <w:lvlText w:val="%6."/>
      <w:lvlJc w:val="right"/>
      <w:pPr>
        <w:ind w:left="5805" w:hanging="180"/>
      </w:pPr>
    </w:lvl>
    <w:lvl w:ilvl="6" w:tplc="0405000F" w:tentative="1">
      <w:start w:val="1"/>
      <w:numFmt w:val="decimal"/>
      <w:lvlText w:val="%7."/>
      <w:lvlJc w:val="left"/>
      <w:pPr>
        <w:ind w:left="6525" w:hanging="360"/>
      </w:pPr>
    </w:lvl>
    <w:lvl w:ilvl="7" w:tplc="04050019" w:tentative="1">
      <w:start w:val="1"/>
      <w:numFmt w:val="lowerLetter"/>
      <w:lvlText w:val="%8."/>
      <w:lvlJc w:val="left"/>
      <w:pPr>
        <w:ind w:left="7245" w:hanging="360"/>
      </w:pPr>
    </w:lvl>
    <w:lvl w:ilvl="8" w:tplc="0405001B" w:tentative="1">
      <w:start w:val="1"/>
      <w:numFmt w:val="lowerRoman"/>
      <w:lvlText w:val="%9."/>
      <w:lvlJc w:val="right"/>
      <w:pPr>
        <w:ind w:left="7965" w:hanging="180"/>
      </w:pPr>
    </w:lvl>
  </w:abstractNum>
  <w:abstractNum w:abstractNumId="38">
    <w:nsid w:val="79044FD0"/>
    <w:multiLevelType w:val="hybridMultilevel"/>
    <w:tmpl w:val="B1162EC4"/>
    <w:lvl w:ilvl="0" w:tplc="DBFE3A4E">
      <w:start w:val="1"/>
      <w:numFmt w:val="lowerLetter"/>
      <w:lvlText w:val="%1)"/>
      <w:lvlJc w:val="left"/>
      <w:pPr>
        <w:tabs>
          <w:tab w:val="num" w:pos="1570"/>
        </w:tabs>
        <w:ind w:left="1570" w:hanging="360"/>
      </w:pPr>
      <w:rPr>
        <w:b w:val="0"/>
      </w:rPr>
    </w:lvl>
    <w:lvl w:ilvl="1" w:tplc="0C92AEB8">
      <w:numFmt w:val="bullet"/>
      <w:lvlText w:val="-"/>
      <w:lvlJc w:val="left"/>
      <w:pPr>
        <w:tabs>
          <w:tab w:val="num" w:pos="1440"/>
        </w:tabs>
        <w:ind w:left="1440" w:hanging="360"/>
      </w:pPr>
      <w:rPr>
        <w:rFonts w:ascii="Times New Roman" w:eastAsia="Times New Roman" w:hAnsi="Times New Roman" w:cs="Times New Roman" w:hint="default"/>
      </w:rPr>
    </w:lvl>
    <w:lvl w:ilvl="2" w:tplc="7C30D1E8">
      <w:start w:val="1"/>
      <w:numFmt w:val="lowerRoman"/>
      <w:lvlText w:val="%3."/>
      <w:lvlJc w:val="right"/>
      <w:pPr>
        <w:tabs>
          <w:tab w:val="num" w:pos="2160"/>
        </w:tabs>
        <w:ind w:left="2160" w:hanging="180"/>
      </w:pPr>
    </w:lvl>
    <w:lvl w:ilvl="3" w:tplc="38A0DD96" w:tentative="1">
      <w:start w:val="1"/>
      <w:numFmt w:val="decimal"/>
      <w:lvlText w:val="%4."/>
      <w:lvlJc w:val="left"/>
      <w:pPr>
        <w:tabs>
          <w:tab w:val="num" w:pos="2880"/>
        </w:tabs>
        <w:ind w:left="2880" w:hanging="360"/>
      </w:pPr>
    </w:lvl>
    <w:lvl w:ilvl="4" w:tplc="850203EA" w:tentative="1">
      <w:start w:val="1"/>
      <w:numFmt w:val="lowerLetter"/>
      <w:lvlText w:val="%5."/>
      <w:lvlJc w:val="left"/>
      <w:pPr>
        <w:tabs>
          <w:tab w:val="num" w:pos="3600"/>
        </w:tabs>
        <w:ind w:left="3600" w:hanging="360"/>
      </w:pPr>
    </w:lvl>
    <w:lvl w:ilvl="5" w:tplc="8F96F032" w:tentative="1">
      <w:start w:val="1"/>
      <w:numFmt w:val="lowerRoman"/>
      <w:lvlText w:val="%6."/>
      <w:lvlJc w:val="right"/>
      <w:pPr>
        <w:tabs>
          <w:tab w:val="num" w:pos="4320"/>
        </w:tabs>
        <w:ind w:left="4320" w:hanging="180"/>
      </w:pPr>
    </w:lvl>
    <w:lvl w:ilvl="6" w:tplc="6D4C7E5A" w:tentative="1">
      <w:start w:val="1"/>
      <w:numFmt w:val="decimal"/>
      <w:lvlText w:val="%7."/>
      <w:lvlJc w:val="left"/>
      <w:pPr>
        <w:tabs>
          <w:tab w:val="num" w:pos="5040"/>
        </w:tabs>
        <w:ind w:left="5040" w:hanging="360"/>
      </w:pPr>
    </w:lvl>
    <w:lvl w:ilvl="7" w:tplc="C1F44DA4" w:tentative="1">
      <w:start w:val="1"/>
      <w:numFmt w:val="lowerLetter"/>
      <w:lvlText w:val="%8."/>
      <w:lvlJc w:val="left"/>
      <w:pPr>
        <w:tabs>
          <w:tab w:val="num" w:pos="5760"/>
        </w:tabs>
        <w:ind w:left="5760" w:hanging="360"/>
      </w:pPr>
    </w:lvl>
    <w:lvl w:ilvl="8" w:tplc="19C8934E" w:tentative="1">
      <w:start w:val="1"/>
      <w:numFmt w:val="lowerRoman"/>
      <w:lvlText w:val="%9."/>
      <w:lvlJc w:val="right"/>
      <w:pPr>
        <w:tabs>
          <w:tab w:val="num" w:pos="6480"/>
        </w:tabs>
        <w:ind w:left="6480" w:hanging="180"/>
      </w:pPr>
    </w:lvl>
  </w:abstractNum>
  <w:abstractNum w:abstractNumId="39">
    <w:nsid w:val="7BE01A94"/>
    <w:multiLevelType w:val="hybridMultilevel"/>
    <w:tmpl w:val="A2F06B32"/>
    <w:lvl w:ilvl="0" w:tplc="5DAADF04">
      <w:start w:val="1"/>
      <w:numFmt w:val="bullet"/>
      <w:lvlText w:val="-"/>
      <w:lvlJc w:val="left"/>
      <w:pPr>
        <w:ind w:left="720" w:hanging="360"/>
      </w:pPr>
      <w:rPr>
        <w:rFonts w:ascii="Calibri" w:eastAsia="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C27409D"/>
    <w:multiLevelType w:val="hybridMultilevel"/>
    <w:tmpl w:val="771AA6F6"/>
    <w:lvl w:ilvl="0" w:tplc="5B765A82">
      <w:start w:val="1"/>
      <w:numFmt w:val="lowerLetter"/>
      <w:lvlText w:val="(%1)"/>
      <w:lvlJc w:val="left"/>
      <w:pPr>
        <w:tabs>
          <w:tab w:val="num" w:pos="1800"/>
        </w:tabs>
        <w:ind w:left="1800" w:hanging="720"/>
      </w:pPr>
      <w:rPr>
        <w:rFonts w:ascii="Times New Roman" w:hAnsi="Times New Roman" w:hint="default"/>
        <w:b w:val="0"/>
        <w:i w:val="0"/>
        <w:sz w:val="22"/>
      </w:rPr>
    </w:lvl>
    <w:lvl w:ilvl="1" w:tplc="82625760">
      <w:start w:val="1"/>
      <w:numFmt w:val="lowerLetter"/>
      <w:lvlText w:val="(%2)"/>
      <w:lvlJc w:val="left"/>
      <w:pPr>
        <w:tabs>
          <w:tab w:val="num" w:pos="1485"/>
        </w:tabs>
        <w:ind w:left="1485" w:hanging="405"/>
      </w:pPr>
      <w:rPr>
        <w:rFonts w:hint="default"/>
      </w:rPr>
    </w:lvl>
    <w:lvl w:ilvl="2" w:tplc="662658FC">
      <w:start w:val="1"/>
      <w:numFmt w:val="lowerRoman"/>
      <w:lvlText w:val="%3."/>
      <w:lvlJc w:val="right"/>
      <w:pPr>
        <w:tabs>
          <w:tab w:val="num" w:pos="2160"/>
        </w:tabs>
        <w:ind w:left="2160" w:hanging="180"/>
      </w:pPr>
    </w:lvl>
    <w:lvl w:ilvl="3" w:tplc="3800D790" w:tentative="1">
      <w:start w:val="1"/>
      <w:numFmt w:val="decimal"/>
      <w:lvlText w:val="%4."/>
      <w:lvlJc w:val="left"/>
      <w:pPr>
        <w:tabs>
          <w:tab w:val="num" w:pos="2880"/>
        </w:tabs>
        <w:ind w:left="2880" w:hanging="360"/>
      </w:pPr>
    </w:lvl>
    <w:lvl w:ilvl="4" w:tplc="31EE0288" w:tentative="1">
      <w:start w:val="1"/>
      <w:numFmt w:val="lowerLetter"/>
      <w:lvlText w:val="%5."/>
      <w:lvlJc w:val="left"/>
      <w:pPr>
        <w:tabs>
          <w:tab w:val="num" w:pos="3600"/>
        </w:tabs>
        <w:ind w:left="3600" w:hanging="360"/>
      </w:pPr>
    </w:lvl>
    <w:lvl w:ilvl="5" w:tplc="858A8346" w:tentative="1">
      <w:start w:val="1"/>
      <w:numFmt w:val="lowerRoman"/>
      <w:lvlText w:val="%6."/>
      <w:lvlJc w:val="right"/>
      <w:pPr>
        <w:tabs>
          <w:tab w:val="num" w:pos="4320"/>
        </w:tabs>
        <w:ind w:left="4320" w:hanging="180"/>
      </w:pPr>
    </w:lvl>
    <w:lvl w:ilvl="6" w:tplc="8C0082B0" w:tentative="1">
      <w:start w:val="1"/>
      <w:numFmt w:val="decimal"/>
      <w:lvlText w:val="%7."/>
      <w:lvlJc w:val="left"/>
      <w:pPr>
        <w:tabs>
          <w:tab w:val="num" w:pos="5040"/>
        </w:tabs>
        <w:ind w:left="5040" w:hanging="360"/>
      </w:pPr>
    </w:lvl>
    <w:lvl w:ilvl="7" w:tplc="1BF04616" w:tentative="1">
      <w:start w:val="1"/>
      <w:numFmt w:val="lowerLetter"/>
      <w:lvlText w:val="%8."/>
      <w:lvlJc w:val="left"/>
      <w:pPr>
        <w:tabs>
          <w:tab w:val="num" w:pos="5760"/>
        </w:tabs>
        <w:ind w:left="5760" w:hanging="360"/>
      </w:pPr>
    </w:lvl>
    <w:lvl w:ilvl="8" w:tplc="0F6AA134" w:tentative="1">
      <w:start w:val="1"/>
      <w:numFmt w:val="lowerRoman"/>
      <w:lvlText w:val="%9."/>
      <w:lvlJc w:val="right"/>
      <w:pPr>
        <w:tabs>
          <w:tab w:val="num" w:pos="6480"/>
        </w:tabs>
        <w:ind w:left="6480" w:hanging="180"/>
      </w:pPr>
    </w:lvl>
  </w:abstractNum>
  <w:num w:numId="1">
    <w:abstractNumId w:val="8"/>
  </w:num>
  <w:num w:numId="2">
    <w:abstractNumId w:val="14"/>
  </w:num>
  <w:num w:numId="3">
    <w:abstractNumId w:val="11"/>
  </w:num>
  <w:num w:numId="4">
    <w:abstractNumId w:val="40"/>
  </w:num>
  <w:num w:numId="5">
    <w:abstractNumId w:val="4"/>
  </w:num>
  <w:num w:numId="6">
    <w:abstractNumId w:val="5"/>
  </w:num>
  <w:num w:numId="7">
    <w:abstractNumId w:val="9"/>
  </w:num>
  <w:num w:numId="8">
    <w:abstractNumId w:val="38"/>
  </w:num>
  <w:num w:numId="9">
    <w:abstractNumId w:val="26"/>
  </w:num>
  <w:num w:numId="10">
    <w:abstractNumId w:val="15"/>
  </w:num>
  <w:num w:numId="11">
    <w:abstractNumId w:val="30"/>
  </w:num>
  <w:num w:numId="12">
    <w:abstractNumId w:val="1"/>
  </w:num>
  <w:num w:numId="13">
    <w:abstractNumId w:val="18"/>
  </w:num>
  <w:num w:numId="14">
    <w:abstractNumId w:val="34"/>
  </w:num>
  <w:num w:numId="15">
    <w:abstractNumId w:val="23"/>
  </w:num>
  <w:num w:numId="16">
    <w:abstractNumId w:val="29"/>
  </w:num>
  <w:num w:numId="17">
    <w:abstractNumId w:val="28"/>
  </w:num>
  <w:num w:numId="18">
    <w:abstractNumId w:val="33"/>
  </w:num>
  <w:num w:numId="19">
    <w:abstractNumId w:val="36"/>
  </w:num>
  <w:num w:numId="20">
    <w:abstractNumId w:val="10"/>
  </w:num>
  <w:num w:numId="21">
    <w:abstractNumId w:val="35"/>
  </w:num>
  <w:num w:numId="22">
    <w:abstractNumId w:val="16"/>
  </w:num>
  <w:num w:numId="23">
    <w:abstractNumId w:val="2"/>
  </w:num>
  <w:num w:numId="24">
    <w:abstractNumId w:val="19"/>
  </w:num>
  <w:num w:numId="25">
    <w:abstractNumId w:val="22"/>
  </w:num>
  <w:num w:numId="26">
    <w:abstractNumId w:val="25"/>
  </w:num>
  <w:num w:numId="27">
    <w:abstractNumId w:val="17"/>
  </w:num>
  <w:num w:numId="28">
    <w:abstractNumId w:val="12"/>
  </w:num>
  <w:num w:numId="29">
    <w:abstractNumId w:val="37"/>
  </w:num>
  <w:num w:numId="30">
    <w:abstractNumId w:val="32"/>
  </w:num>
  <w:num w:numId="31">
    <w:abstractNumId w:val="0"/>
  </w:num>
  <w:num w:numId="32">
    <w:abstractNumId w:val="21"/>
  </w:num>
  <w:num w:numId="33">
    <w:abstractNumId w:val="3"/>
  </w:num>
  <w:num w:numId="34">
    <w:abstractNumId w:val="24"/>
  </w:num>
  <w:num w:numId="35">
    <w:abstractNumId w:val="20"/>
  </w:num>
  <w:num w:numId="36">
    <w:abstractNumId w:val="6"/>
  </w:num>
  <w:num w:numId="37">
    <w:abstractNumId w:val="31"/>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BD0"/>
    <w:rsid w:val="00000E94"/>
    <w:rsid w:val="00002782"/>
    <w:rsid w:val="00002F58"/>
    <w:rsid w:val="0000392E"/>
    <w:rsid w:val="00015B1D"/>
    <w:rsid w:val="0001623D"/>
    <w:rsid w:val="00017D64"/>
    <w:rsid w:val="00020D5D"/>
    <w:rsid w:val="00021F43"/>
    <w:rsid w:val="00022D7B"/>
    <w:rsid w:val="000440CD"/>
    <w:rsid w:val="00045158"/>
    <w:rsid w:val="00045CA8"/>
    <w:rsid w:val="0004691A"/>
    <w:rsid w:val="000512C7"/>
    <w:rsid w:val="00051F51"/>
    <w:rsid w:val="0005213B"/>
    <w:rsid w:val="0005223A"/>
    <w:rsid w:val="00052BC0"/>
    <w:rsid w:val="00053FC3"/>
    <w:rsid w:val="00053FD1"/>
    <w:rsid w:val="000548EF"/>
    <w:rsid w:val="000562F0"/>
    <w:rsid w:val="00057520"/>
    <w:rsid w:val="000703C5"/>
    <w:rsid w:val="00081CE0"/>
    <w:rsid w:val="00084A43"/>
    <w:rsid w:val="00090392"/>
    <w:rsid w:val="0009631E"/>
    <w:rsid w:val="000A08AD"/>
    <w:rsid w:val="000A473D"/>
    <w:rsid w:val="000B032D"/>
    <w:rsid w:val="000B35AD"/>
    <w:rsid w:val="000B55C8"/>
    <w:rsid w:val="000B5847"/>
    <w:rsid w:val="000B5ED5"/>
    <w:rsid w:val="000C0C57"/>
    <w:rsid w:val="000C50C6"/>
    <w:rsid w:val="000C61F8"/>
    <w:rsid w:val="000D124F"/>
    <w:rsid w:val="000D39B1"/>
    <w:rsid w:val="000D47ED"/>
    <w:rsid w:val="000D4A98"/>
    <w:rsid w:val="000E00CB"/>
    <w:rsid w:val="000E4820"/>
    <w:rsid w:val="000E50E8"/>
    <w:rsid w:val="000F285A"/>
    <w:rsid w:val="000F78F9"/>
    <w:rsid w:val="001001D9"/>
    <w:rsid w:val="00102335"/>
    <w:rsid w:val="001030B7"/>
    <w:rsid w:val="0010364E"/>
    <w:rsid w:val="00103CBE"/>
    <w:rsid w:val="001054F9"/>
    <w:rsid w:val="00107647"/>
    <w:rsid w:val="00107FAB"/>
    <w:rsid w:val="00114DDC"/>
    <w:rsid w:val="001227A0"/>
    <w:rsid w:val="001229DF"/>
    <w:rsid w:val="00134759"/>
    <w:rsid w:val="00144A4F"/>
    <w:rsid w:val="00144F94"/>
    <w:rsid w:val="00144FEC"/>
    <w:rsid w:val="00155A30"/>
    <w:rsid w:val="00155FC0"/>
    <w:rsid w:val="0016174B"/>
    <w:rsid w:val="00165A69"/>
    <w:rsid w:val="001660DD"/>
    <w:rsid w:val="00167A8D"/>
    <w:rsid w:val="0017109B"/>
    <w:rsid w:val="00177671"/>
    <w:rsid w:val="00183904"/>
    <w:rsid w:val="0018729F"/>
    <w:rsid w:val="0019024B"/>
    <w:rsid w:val="00190F3B"/>
    <w:rsid w:val="0019112B"/>
    <w:rsid w:val="00193388"/>
    <w:rsid w:val="0019364B"/>
    <w:rsid w:val="00194963"/>
    <w:rsid w:val="001A2DAD"/>
    <w:rsid w:val="001A46D1"/>
    <w:rsid w:val="001A5628"/>
    <w:rsid w:val="001B73A0"/>
    <w:rsid w:val="001C22D7"/>
    <w:rsid w:val="001C3C8F"/>
    <w:rsid w:val="001C5167"/>
    <w:rsid w:val="001D0005"/>
    <w:rsid w:val="001D4731"/>
    <w:rsid w:val="001D5BB2"/>
    <w:rsid w:val="001E151E"/>
    <w:rsid w:val="001E1EC0"/>
    <w:rsid w:val="001E322F"/>
    <w:rsid w:val="001E336E"/>
    <w:rsid w:val="001E34F1"/>
    <w:rsid w:val="001E6E24"/>
    <w:rsid w:val="001F06E8"/>
    <w:rsid w:val="001F1F31"/>
    <w:rsid w:val="001F4297"/>
    <w:rsid w:val="001F49E2"/>
    <w:rsid w:val="001F583B"/>
    <w:rsid w:val="00200D7C"/>
    <w:rsid w:val="002018DF"/>
    <w:rsid w:val="00202135"/>
    <w:rsid w:val="00205B37"/>
    <w:rsid w:val="00206967"/>
    <w:rsid w:val="0021010C"/>
    <w:rsid w:val="00214135"/>
    <w:rsid w:val="00217637"/>
    <w:rsid w:val="00225D9B"/>
    <w:rsid w:val="002306EC"/>
    <w:rsid w:val="00235F1D"/>
    <w:rsid w:val="00235FC2"/>
    <w:rsid w:val="002461B5"/>
    <w:rsid w:val="00246FCF"/>
    <w:rsid w:val="002554ED"/>
    <w:rsid w:val="0025654F"/>
    <w:rsid w:val="00261586"/>
    <w:rsid w:val="002621EF"/>
    <w:rsid w:val="00263216"/>
    <w:rsid w:val="00265E4B"/>
    <w:rsid w:val="00267803"/>
    <w:rsid w:val="00271304"/>
    <w:rsid w:val="00271C66"/>
    <w:rsid w:val="00271C77"/>
    <w:rsid w:val="00273D80"/>
    <w:rsid w:val="0027634F"/>
    <w:rsid w:val="002765FE"/>
    <w:rsid w:val="00277AEE"/>
    <w:rsid w:val="00281D85"/>
    <w:rsid w:val="00284246"/>
    <w:rsid w:val="00290ED9"/>
    <w:rsid w:val="00291F7A"/>
    <w:rsid w:val="002931B4"/>
    <w:rsid w:val="0029637F"/>
    <w:rsid w:val="002963E5"/>
    <w:rsid w:val="00297F43"/>
    <w:rsid w:val="002A0499"/>
    <w:rsid w:val="002A2681"/>
    <w:rsid w:val="002A6458"/>
    <w:rsid w:val="002B2047"/>
    <w:rsid w:val="002B618E"/>
    <w:rsid w:val="002B6D51"/>
    <w:rsid w:val="002C1B55"/>
    <w:rsid w:val="002C2B7E"/>
    <w:rsid w:val="002C36F6"/>
    <w:rsid w:val="002C3D32"/>
    <w:rsid w:val="002C6847"/>
    <w:rsid w:val="002C7260"/>
    <w:rsid w:val="002D09F7"/>
    <w:rsid w:val="002D110C"/>
    <w:rsid w:val="002D4859"/>
    <w:rsid w:val="002D4C65"/>
    <w:rsid w:val="002F6681"/>
    <w:rsid w:val="002F6CE4"/>
    <w:rsid w:val="002F7840"/>
    <w:rsid w:val="0030010B"/>
    <w:rsid w:val="0030088E"/>
    <w:rsid w:val="00301FF5"/>
    <w:rsid w:val="00303E8E"/>
    <w:rsid w:val="0030543F"/>
    <w:rsid w:val="00305E12"/>
    <w:rsid w:val="00306BBD"/>
    <w:rsid w:val="0031160C"/>
    <w:rsid w:val="00311BFA"/>
    <w:rsid w:val="0031226C"/>
    <w:rsid w:val="00316060"/>
    <w:rsid w:val="0031769A"/>
    <w:rsid w:val="00320EF7"/>
    <w:rsid w:val="00326CE2"/>
    <w:rsid w:val="003270FA"/>
    <w:rsid w:val="00332B75"/>
    <w:rsid w:val="003365C0"/>
    <w:rsid w:val="00341B97"/>
    <w:rsid w:val="003429EA"/>
    <w:rsid w:val="00345DE3"/>
    <w:rsid w:val="00351538"/>
    <w:rsid w:val="00352263"/>
    <w:rsid w:val="00353297"/>
    <w:rsid w:val="003564D4"/>
    <w:rsid w:val="00356A78"/>
    <w:rsid w:val="00356F74"/>
    <w:rsid w:val="00357C52"/>
    <w:rsid w:val="00361218"/>
    <w:rsid w:val="00362759"/>
    <w:rsid w:val="00362B0E"/>
    <w:rsid w:val="00366B37"/>
    <w:rsid w:val="00367701"/>
    <w:rsid w:val="00367ED0"/>
    <w:rsid w:val="00374046"/>
    <w:rsid w:val="0037466E"/>
    <w:rsid w:val="003771D7"/>
    <w:rsid w:val="00386DF9"/>
    <w:rsid w:val="003917EA"/>
    <w:rsid w:val="00391CCF"/>
    <w:rsid w:val="003A191E"/>
    <w:rsid w:val="003A1C17"/>
    <w:rsid w:val="003A3525"/>
    <w:rsid w:val="003A42C1"/>
    <w:rsid w:val="003B0A82"/>
    <w:rsid w:val="003B2C69"/>
    <w:rsid w:val="003B475C"/>
    <w:rsid w:val="003B48DB"/>
    <w:rsid w:val="003B4EAA"/>
    <w:rsid w:val="003B758D"/>
    <w:rsid w:val="003C1CE6"/>
    <w:rsid w:val="003C3C99"/>
    <w:rsid w:val="003D0DB9"/>
    <w:rsid w:val="003D4A70"/>
    <w:rsid w:val="003E32C7"/>
    <w:rsid w:val="003F09F3"/>
    <w:rsid w:val="003F4625"/>
    <w:rsid w:val="003F5480"/>
    <w:rsid w:val="003F5AF1"/>
    <w:rsid w:val="004002FA"/>
    <w:rsid w:val="004050BF"/>
    <w:rsid w:val="00405C92"/>
    <w:rsid w:val="00415B29"/>
    <w:rsid w:val="00421A1F"/>
    <w:rsid w:val="00424712"/>
    <w:rsid w:val="00425C45"/>
    <w:rsid w:val="00427704"/>
    <w:rsid w:val="004278F2"/>
    <w:rsid w:val="00436BFA"/>
    <w:rsid w:val="00445D24"/>
    <w:rsid w:val="00451F29"/>
    <w:rsid w:val="00466790"/>
    <w:rsid w:val="00467934"/>
    <w:rsid w:val="00472E05"/>
    <w:rsid w:val="004763B0"/>
    <w:rsid w:val="00476E48"/>
    <w:rsid w:val="004835B0"/>
    <w:rsid w:val="00494FCA"/>
    <w:rsid w:val="00497287"/>
    <w:rsid w:val="00497493"/>
    <w:rsid w:val="004A0CA3"/>
    <w:rsid w:val="004A13AB"/>
    <w:rsid w:val="004A3C96"/>
    <w:rsid w:val="004A5B30"/>
    <w:rsid w:val="004B1223"/>
    <w:rsid w:val="004B29EA"/>
    <w:rsid w:val="004C2125"/>
    <w:rsid w:val="004C35BE"/>
    <w:rsid w:val="004D1D55"/>
    <w:rsid w:val="004D37EA"/>
    <w:rsid w:val="004D3976"/>
    <w:rsid w:val="004D733A"/>
    <w:rsid w:val="004E2206"/>
    <w:rsid w:val="004E38B9"/>
    <w:rsid w:val="004E5ACF"/>
    <w:rsid w:val="004E6C39"/>
    <w:rsid w:val="004E7A97"/>
    <w:rsid w:val="004F425D"/>
    <w:rsid w:val="004F7186"/>
    <w:rsid w:val="00501B35"/>
    <w:rsid w:val="0050496D"/>
    <w:rsid w:val="0050588F"/>
    <w:rsid w:val="00507965"/>
    <w:rsid w:val="00513A82"/>
    <w:rsid w:val="0052439A"/>
    <w:rsid w:val="00525ED2"/>
    <w:rsid w:val="00530436"/>
    <w:rsid w:val="00530FD7"/>
    <w:rsid w:val="0053243B"/>
    <w:rsid w:val="00532E7C"/>
    <w:rsid w:val="00533BE6"/>
    <w:rsid w:val="00535629"/>
    <w:rsid w:val="00544DA8"/>
    <w:rsid w:val="00550EDB"/>
    <w:rsid w:val="005561B2"/>
    <w:rsid w:val="00564FEB"/>
    <w:rsid w:val="00571594"/>
    <w:rsid w:val="00573529"/>
    <w:rsid w:val="00574BF3"/>
    <w:rsid w:val="005765C5"/>
    <w:rsid w:val="005767A0"/>
    <w:rsid w:val="0058146D"/>
    <w:rsid w:val="005854AF"/>
    <w:rsid w:val="005873B0"/>
    <w:rsid w:val="00590109"/>
    <w:rsid w:val="00592EF3"/>
    <w:rsid w:val="00595BFC"/>
    <w:rsid w:val="005A1458"/>
    <w:rsid w:val="005B5B88"/>
    <w:rsid w:val="005B6D74"/>
    <w:rsid w:val="005C278F"/>
    <w:rsid w:val="005D1165"/>
    <w:rsid w:val="005D3DAA"/>
    <w:rsid w:val="005D3F3A"/>
    <w:rsid w:val="005E57BE"/>
    <w:rsid w:val="005F0CCE"/>
    <w:rsid w:val="005F52C6"/>
    <w:rsid w:val="005F625A"/>
    <w:rsid w:val="0060520E"/>
    <w:rsid w:val="006062D0"/>
    <w:rsid w:val="00607EC7"/>
    <w:rsid w:val="006124B3"/>
    <w:rsid w:val="00612576"/>
    <w:rsid w:val="00614362"/>
    <w:rsid w:val="006152AF"/>
    <w:rsid w:val="00615913"/>
    <w:rsid w:val="0061695F"/>
    <w:rsid w:val="00617332"/>
    <w:rsid w:val="006173A2"/>
    <w:rsid w:val="006216DA"/>
    <w:rsid w:val="006251FA"/>
    <w:rsid w:val="00632547"/>
    <w:rsid w:val="00633E84"/>
    <w:rsid w:val="0063531E"/>
    <w:rsid w:val="0064041E"/>
    <w:rsid w:val="00640CAA"/>
    <w:rsid w:val="00640D5B"/>
    <w:rsid w:val="00640F5B"/>
    <w:rsid w:val="00647BD6"/>
    <w:rsid w:val="00650FEA"/>
    <w:rsid w:val="006523AA"/>
    <w:rsid w:val="0065485F"/>
    <w:rsid w:val="00662D1C"/>
    <w:rsid w:val="00671E5B"/>
    <w:rsid w:val="00674CE7"/>
    <w:rsid w:val="00680C1D"/>
    <w:rsid w:val="0068121C"/>
    <w:rsid w:val="00681AB6"/>
    <w:rsid w:val="00683FC7"/>
    <w:rsid w:val="006847B4"/>
    <w:rsid w:val="00684BBD"/>
    <w:rsid w:val="0069092B"/>
    <w:rsid w:val="006912EC"/>
    <w:rsid w:val="00694AE1"/>
    <w:rsid w:val="00696E87"/>
    <w:rsid w:val="006A355B"/>
    <w:rsid w:val="006A4227"/>
    <w:rsid w:val="006A6DA0"/>
    <w:rsid w:val="006A7A18"/>
    <w:rsid w:val="006B0205"/>
    <w:rsid w:val="006B18EE"/>
    <w:rsid w:val="006B59F7"/>
    <w:rsid w:val="006D3974"/>
    <w:rsid w:val="006D3CC9"/>
    <w:rsid w:val="006E4E28"/>
    <w:rsid w:val="006E609A"/>
    <w:rsid w:val="006F0762"/>
    <w:rsid w:val="006F0937"/>
    <w:rsid w:val="006F1E35"/>
    <w:rsid w:val="006F549B"/>
    <w:rsid w:val="006F6BC8"/>
    <w:rsid w:val="007118D2"/>
    <w:rsid w:val="00712E32"/>
    <w:rsid w:val="00722EA0"/>
    <w:rsid w:val="007247AD"/>
    <w:rsid w:val="007248BF"/>
    <w:rsid w:val="00732C0F"/>
    <w:rsid w:val="00733CA4"/>
    <w:rsid w:val="00733D58"/>
    <w:rsid w:val="00735713"/>
    <w:rsid w:val="007357C0"/>
    <w:rsid w:val="00737FDB"/>
    <w:rsid w:val="00751D5C"/>
    <w:rsid w:val="00755AE8"/>
    <w:rsid w:val="00757175"/>
    <w:rsid w:val="0075795C"/>
    <w:rsid w:val="00767CF2"/>
    <w:rsid w:val="00773F51"/>
    <w:rsid w:val="0077661A"/>
    <w:rsid w:val="0078561D"/>
    <w:rsid w:val="00786C59"/>
    <w:rsid w:val="00786C93"/>
    <w:rsid w:val="00790697"/>
    <w:rsid w:val="00796FC6"/>
    <w:rsid w:val="00797C3E"/>
    <w:rsid w:val="007A0AF2"/>
    <w:rsid w:val="007A0F5B"/>
    <w:rsid w:val="007A14CE"/>
    <w:rsid w:val="007A19CF"/>
    <w:rsid w:val="007A3455"/>
    <w:rsid w:val="007A69C7"/>
    <w:rsid w:val="007B3D5A"/>
    <w:rsid w:val="007B5108"/>
    <w:rsid w:val="007B6952"/>
    <w:rsid w:val="007C18EE"/>
    <w:rsid w:val="007C3BDB"/>
    <w:rsid w:val="007C6033"/>
    <w:rsid w:val="007C655F"/>
    <w:rsid w:val="007D2327"/>
    <w:rsid w:val="007D3941"/>
    <w:rsid w:val="007D42A1"/>
    <w:rsid w:val="007D5DA8"/>
    <w:rsid w:val="007D7682"/>
    <w:rsid w:val="007E3D80"/>
    <w:rsid w:val="007E5421"/>
    <w:rsid w:val="007E640E"/>
    <w:rsid w:val="007E7D08"/>
    <w:rsid w:val="008027F1"/>
    <w:rsid w:val="00812AE8"/>
    <w:rsid w:val="008138A1"/>
    <w:rsid w:val="00816AE1"/>
    <w:rsid w:val="008217AF"/>
    <w:rsid w:val="00822AB8"/>
    <w:rsid w:val="00822BD0"/>
    <w:rsid w:val="008269D6"/>
    <w:rsid w:val="008313B7"/>
    <w:rsid w:val="008321A6"/>
    <w:rsid w:val="00834E75"/>
    <w:rsid w:val="008413B3"/>
    <w:rsid w:val="00841ABB"/>
    <w:rsid w:val="00842E72"/>
    <w:rsid w:val="008447C6"/>
    <w:rsid w:val="00847680"/>
    <w:rsid w:val="00847B43"/>
    <w:rsid w:val="0085052F"/>
    <w:rsid w:val="00861D54"/>
    <w:rsid w:val="00865CC9"/>
    <w:rsid w:val="00866E13"/>
    <w:rsid w:val="00871440"/>
    <w:rsid w:val="008742A0"/>
    <w:rsid w:val="00876225"/>
    <w:rsid w:val="00880CF4"/>
    <w:rsid w:val="0088147E"/>
    <w:rsid w:val="0088469F"/>
    <w:rsid w:val="008860FC"/>
    <w:rsid w:val="008868FB"/>
    <w:rsid w:val="00893E77"/>
    <w:rsid w:val="008A0ED4"/>
    <w:rsid w:val="008A20E9"/>
    <w:rsid w:val="008A7AE5"/>
    <w:rsid w:val="008B1422"/>
    <w:rsid w:val="008B69D5"/>
    <w:rsid w:val="008C08BB"/>
    <w:rsid w:val="008C1E25"/>
    <w:rsid w:val="008C3492"/>
    <w:rsid w:val="008C4746"/>
    <w:rsid w:val="008C65E1"/>
    <w:rsid w:val="008D1682"/>
    <w:rsid w:val="008D3099"/>
    <w:rsid w:val="008D3641"/>
    <w:rsid w:val="008D5E2E"/>
    <w:rsid w:val="008D6541"/>
    <w:rsid w:val="008D7270"/>
    <w:rsid w:val="008E37D2"/>
    <w:rsid w:val="008F340C"/>
    <w:rsid w:val="008F42B0"/>
    <w:rsid w:val="008F503E"/>
    <w:rsid w:val="00900AFC"/>
    <w:rsid w:val="009019F5"/>
    <w:rsid w:val="00903C7F"/>
    <w:rsid w:val="00905AB0"/>
    <w:rsid w:val="00906542"/>
    <w:rsid w:val="00910001"/>
    <w:rsid w:val="00921C66"/>
    <w:rsid w:val="00922B76"/>
    <w:rsid w:val="009271C1"/>
    <w:rsid w:val="009302BA"/>
    <w:rsid w:val="00937685"/>
    <w:rsid w:val="00941104"/>
    <w:rsid w:val="00950AC5"/>
    <w:rsid w:val="00952835"/>
    <w:rsid w:val="009530A9"/>
    <w:rsid w:val="00953C56"/>
    <w:rsid w:val="00956D72"/>
    <w:rsid w:val="00957931"/>
    <w:rsid w:val="0096079F"/>
    <w:rsid w:val="00961C72"/>
    <w:rsid w:val="009627C0"/>
    <w:rsid w:val="00962857"/>
    <w:rsid w:val="0096339A"/>
    <w:rsid w:val="009660F1"/>
    <w:rsid w:val="00966A06"/>
    <w:rsid w:val="0096743C"/>
    <w:rsid w:val="0096782B"/>
    <w:rsid w:val="009708D3"/>
    <w:rsid w:val="0097116D"/>
    <w:rsid w:val="009712BF"/>
    <w:rsid w:val="009760FE"/>
    <w:rsid w:val="00976BCC"/>
    <w:rsid w:val="00980544"/>
    <w:rsid w:val="00980A47"/>
    <w:rsid w:val="00981D63"/>
    <w:rsid w:val="00982727"/>
    <w:rsid w:val="00991E2D"/>
    <w:rsid w:val="009925A6"/>
    <w:rsid w:val="00993E28"/>
    <w:rsid w:val="009A072C"/>
    <w:rsid w:val="009A231B"/>
    <w:rsid w:val="009A307B"/>
    <w:rsid w:val="009A6C10"/>
    <w:rsid w:val="009B02DD"/>
    <w:rsid w:val="009B161D"/>
    <w:rsid w:val="009B196E"/>
    <w:rsid w:val="009B39CB"/>
    <w:rsid w:val="009B4C77"/>
    <w:rsid w:val="009B4CA1"/>
    <w:rsid w:val="009B6AC2"/>
    <w:rsid w:val="009B6E33"/>
    <w:rsid w:val="009B74B5"/>
    <w:rsid w:val="009B7B5B"/>
    <w:rsid w:val="009C05EC"/>
    <w:rsid w:val="009C1C34"/>
    <w:rsid w:val="009C30B7"/>
    <w:rsid w:val="009D146A"/>
    <w:rsid w:val="009D4A96"/>
    <w:rsid w:val="009D5580"/>
    <w:rsid w:val="009E47B5"/>
    <w:rsid w:val="009E7013"/>
    <w:rsid w:val="009F0E2B"/>
    <w:rsid w:val="009F5B02"/>
    <w:rsid w:val="009F5BE1"/>
    <w:rsid w:val="009F601D"/>
    <w:rsid w:val="00A04418"/>
    <w:rsid w:val="00A044AF"/>
    <w:rsid w:val="00A061DB"/>
    <w:rsid w:val="00A1038C"/>
    <w:rsid w:val="00A12635"/>
    <w:rsid w:val="00A12D90"/>
    <w:rsid w:val="00A14371"/>
    <w:rsid w:val="00A15FF6"/>
    <w:rsid w:val="00A163C9"/>
    <w:rsid w:val="00A204DB"/>
    <w:rsid w:val="00A237FC"/>
    <w:rsid w:val="00A363C8"/>
    <w:rsid w:val="00A37FC5"/>
    <w:rsid w:val="00A414C4"/>
    <w:rsid w:val="00A42AAA"/>
    <w:rsid w:val="00A450EE"/>
    <w:rsid w:val="00A45C04"/>
    <w:rsid w:val="00A509A1"/>
    <w:rsid w:val="00A527EF"/>
    <w:rsid w:val="00A53DA2"/>
    <w:rsid w:val="00A56CA4"/>
    <w:rsid w:val="00A62499"/>
    <w:rsid w:val="00A62EF6"/>
    <w:rsid w:val="00A64F57"/>
    <w:rsid w:val="00A7061C"/>
    <w:rsid w:val="00A71764"/>
    <w:rsid w:val="00A76787"/>
    <w:rsid w:val="00A80AC6"/>
    <w:rsid w:val="00A8547F"/>
    <w:rsid w:val="00A92386"/>
    <w:rsid w:val="00A92E0C"/>
    <w:rsid w:val="00A94A23"/>
    <w:rsid w:val="00A951C5"/>
    <w:rsid w:val="00A96A63"/>
    <w:rsid w:val="00A9798D"/>
    <w:rsid w:val="00AA1089"/>
    <w:rsid w:val="00AA202C"/>
    <w:rsid w:val="00AA39C8"/>
    <w:rsid w:val="00AB0DCA"/>
    <w:rsid w:val="00AB19E7"/>
    <w:rsid w:val="00AB2908"/>
    <w:rsid w:val="00AB3A4A"/>
    <w:rsid w:val="00AB3B88"/>
    <w:rsid w:val="00AC2FE6"/>
    <w:rsid w:val="00AC34AB"/>
    <w:rsid w:val="00AC4F78"/>
    <w:rsid w:val="00AC6087"/>
    <w:rsid w:val="00AD0356"/>
    <w:rsid w:val="00AD123F"/>
    <w:rsid w:val="00AD2401"/>
    <w:rsid w:val="00AD3FF8"/>
    <w:rsid w:val="00AD7345"/>
    <w:rsid w:val="00AD74E3"/>
    <w:rsid w:val="00AE0F39"/>
    <w:rsid w:val="00AE23EE"/>
    <w:rsid w:val="00AE2FA9"/>
    <w:rsid w:val="00AE55C6"/>
    <w:rsid w:val="00AF0982"/>
    <w:rsid w:val="00AF35A0"/>
    <w:rsid w:val="00AF3E08"/>
    <w:rsid w:val="00AF635B"/>
    <w:rsid w:val="00B13177"/>
    <w:rsid w:val="00B175CB"/>
    <w:rsid w:val="00B20784"/>
    <w:rsid w:val="00B20CB2"/>
    <w:rsid w:val="00B21EF0"/>
    <w:rsid w:val="00B2492E"/>
    <w:rsid w:val="00B32DC9"/>
    <w:rsid w:val="00B33F30"/>
    <w:rsid w:val="00B34650"/>
    <w:rsid w:val="00B360AB"/>
    <w:rsid w:val="00B37A5E"/>
    <w:rsid w:val="00B42748"/>
    <w:rsid w:val="00B44095"/>
    <w:rsid w:val="00B474F0"/>
    <w:rsid w:val="00B47D93"/>
    <w:rsid w:val="00B5442A"/>
    <w:rsid w:val="00B56060"/>
    <w:rsid w:val="00B661F3"/>
    <w:rsid w:val="00B67403"/>
    <w:rsid w:val="00B73563"/>
    <w:rsid w:val="00B74992"/>
    <w:rsid w:val="00B74E7A"/>
    <w:rsid w:val="00B758E8"/>
    <w:rsid w:val="00B75C6B"/>
    <w:rsid w:val="00B80A48"/>
    <w:rsid w:val="00B80D35"/>
    <w:rsid w:val="00B836C4"/>
    <w:rsid w:val="00B83FE3"/>
    <w:rsid w:val="00B8709D"/>
    <w:rsid w:val="00B94C26"/>
    <w:rsid w:val="00B96748"/>
    <w:rsid w:val="00B971B1"/>
    <w:rsid w:val="00BA0520"/>
    <w:rsid w:val="00BA0A82"/>
    <w:rsid w:val="00BA15EB"/>
    <w:rsid w:val="00BA1887"/>
    <w:rsid w:val="00BA4F9A"/>
    <w:rsid w:val="00BA6165"/>
    <w:rsid w:val="00BA7AE6"/>
    <w:rsid w:val="00BB32FC"/>
    <w:rsid w:val="00BB3C32"/>
    <w:rsid w:val="00BB59BD"/>
    <w:rsid w:val="00BB7CAC"/>
    <w:rsid w:val="00BC0DED"/>
    <w:rsid w:val="00BC29B5"/>
    <w:rsid w:val="00BC4056"/>
    <w:rsid w:val="00BD157C"/>
    <w:rsid w:val="00BD2731"/>
    <w:rsid w:val="00BD316B"/>
    <w:rsid w:val="00BD66A9"/>
    <w:rsid w:val="00BE1EAC"/>
    <w:rsid w:val="00BE1F82"/>
    <w:rsid w:val="00BF0515"/>
    <w:rsid w:val="00BF3555"/>
    <w:rsid w:val="00BF5781"/>
    <w:rsid w:val="00BF65FC"/>
    <w:rsid w:val="00BF706E"/>
    <w:rsid w:val="00BF77A1"/>
    <w:rsid w:val="00BF7F87"/>
    <w:rsid w:val="00C04066"/>
    <w:rsid w:val="00C07A75"/>
    <w:rsid w:val="00C07B04"/>
    <w:rsid w:val="00C1278E"/>
    <w:rsid w:val="00C16166"/>
    <w:rsid w:val="00C21DA6"/>
    <w:rsid w:val="00C22AC7"/>
    <w:rsid w:val="00C2455C"/>
    <w:rsid w:val="00C3297E"/>
    <w:rsid w:val="00C32AF1"/>
    <w:rsid w:val="00C46659"/>
    <w:rsid w:val="00C5797E"/>
    <w:rsid w:val="00C60213"/>
    <w:rsid w:val="00C662BF"/>
    <w:rsid w:val="00C66871"/>
    <w:rsid w:val="00C747FB"/>
    <w:rsid w:val="00C8530B"/>
    <w:rsid w:val="00C87E3E"/>
    <w:rsid w:val="00C9481B"/>
    <w:rsid w:val="00C96357"/>
    <w:rsid w:val="00C97667"/>
    <w:rsid w:val="00CA17AD"/>
    <w:rsid w:val="00CA1858"/>
    <w:rsid w:val="00CA3D6B"/>
    <w:rsid w:val="00CA7196"/>
    <w:rsid w:val="00CB08E3"/>
    <w:rsid w:val="00CB27E1"/>
    <w:rsid w:val="00CB648E"/>
    <w:rsid w:val="00CB739F"/>
    <w:rsid w:val="00CB7A9A"/>
    <w:rsid w:val="00CC0EFF"/>
    <w:rsid w:val="00CC269D"/>
    <w:rsid w:val="00CD1381"/>
    <w:rsid w:val="00CD1AA1"/>
    <w:rsid w:val="00CD4B7B"/>
    <w:rsid w:val="00CD799E"/>
    <w:rsid w:val="00CE0301"/>
    <w:rsid w:val="00CE48D7"/>
    <w:rsid w:val="00CF1B19"/>
    <w:rsid w:val="00CF4DFE"/>
    <w:rsid w:val="00CF53C5"/>
    <w:rsid w:val="00D015F5"/>
    <w:rsid w:val="00D05D4E"/>
    <w:rsid w:val="00D108B1"/>
    <w:rsid w:val="00D10A18"/>
    <w:rsid w:val="00D136DE"/>
    <w:rsid w:val="00D13A0A"/>
    <w:rsid w:val="00D16CD1"/>
    <w:rsid w:val="00D2091A"/>
    <w:rsid w:val="00D239CB"/>
    <w:rsid w:val="00D27EA5"/>
    <w:rsid w:val="00D31762"/>
    <w:rsid w:val="00D31A82"/>
    <w:rsid w:val="00D31C77"/>
    <w:rsid w:val="00D327D0"/>
    <w:rsid w:val="00D3326D"/>
    <w:rsid w:val="00D34B12"/>
    <w:rsid w:val="00D40FE7"/>
    <w:rsid w:val="00D44ECB"/>
    <w:rsid w:val="00D458E8"/>
    <w:rsid w:val="00D54725"/>
    <w:rsid w:val="00D613D8"/>
    <w:rsid w:val="00D66F05"/>
    <w:rsid w:val="00D67621"/>
    <w:rsid w:val="00D67C05"/>
    <w:rsid w:val="00D743A5"/>
    <w:rsid w:val="00D87561"/>
    <w:rsid w:val="00D925CD"/>
    <w:rsid w:val="00D92906"/>
    <w:rsid w:val="00D94344"/>
    <w:rsid w:val="00D970F1"/>
    <w:rsid w:val="00DA09E8"/>
    <w:rsid w:val="00DA2B68"/>
    <w:rsid w:val="00DA3296"/>
    <w:rsid w:val="00DA73C6"/>
    <w:rsid w:val="00DB4C3E"/>
    <w:rsid w:val="00DB585D"/>
    <w:rsid w:val="00DB5D68"/>
    <w:rsid w:val="00DB73FB"/>
    <w:rsid w:val="00DC32C2"/>
    <w:rsid w:val="00DC3758"/>
    <w:rsid w:val="00DC5E5D"/>
    <w:rsid w:val="00DC6EF1"/>
    <w:rsid w:val="00DD014F"/>
    <w:rsid w:val="00DD3FFC"/>
    <w:rsid w:val="00DD758C"/>
    <w:rsid w:val="00DD796C"/>
    <w:rsid w:val="00DD7DC7"/>
    <w:rsid w:val="00DE4ACD"/>
    <w:rsid w:val="00DE654C"/>
    <w:rsid w:val="00DE7A45"/>
    <w:rsid w:val="00DF14F9"/>
    <w:rsid w:val="00DF19D0"/>
    <w:rsid w:val="00DF2059"/>
    <w:rsid w:val="00DF450D"/>
    <w:rsid w:val="00DF5D61"/>
    <w:rsid w:val="00E01833"/>
    <w:rsid w:val="00E02B72"/>
    <w:rsid w:val="00E033AB"/>
    <w:rsid w:val="00E0372D"/>
    <w:rsid w:val="00E07523"/>
    <w:rsid w:val="00E07902"/>
    <w:rsid w:val="00E11A04"/>
    <w:rsid w:val="00E17A7A"/>
    <w:rsid w:val="00E237E4"/>
    <w:rsid w:val="00E25563"/>
    <w:rsid w:val="00E27483"/>
    <w:rsid w:val="00E33EFB"/>
    <w:rsid w:val="00E4474C"/>
    <w:rsid w:val="00E46070"/>
    <w:rsid w:val="00E51479"/>
    <w:rsid w:val="00E66C88"/>
    <w:rsid w:val="00E72450"/>
    <w:rsid w:val="00E7542F"/>
    <w:rsid w:val="00E83996"/>
    <w:rsid w:val="00E91755"/>
    <w:rsid w:val="00E95F59"/>
    <w:rsid w:val="00EA6352"/>
    <w:rsid w:val="00EB027B"/>
    <w:rsid w:val="00EB577E"/>
    <w:rsid w:val="00EB5FEC"/>
    <w:rsid w:val="00EC1B5D"/>
    <w:rsid w:val="00EC2D0E"/>
    <w:rsid w:val="00EC3346"/>
    <w:rsid w:val="00EC7A8B"/>
    <w:rsid w:val="00ED3CF0"/>
    <w:rsid w:val="00EE0DA7"/>
    <w:rsid w:val="00EE0E72"/>
    <w:rsid w:val="00EE772A"/>
    <w:rsid w:val="00EF27D8"/>
    <w:rsid w:val="00EF3079"/>
    <w:rsid w:val="00EF5C5E"/>
    <w:rsid w:val="00F0349E"/>
    <w:rsid w:val="00F03A64"/>
    <w:rsid w:val="00F07792"/>
    <w:rsid w:val="00F1000C"/>
    <w:rsid w:val="00F10AB5"/>
    <w:rsid w:val="00F15CFE"/>
    <w:rsid w:val="00F201FF"/>
    <w:rsid w:val="00F202D0"/>
    <w:rsid w:val="00F20656"/>
    <w:rsid w:val="00F2592F"/>
    <w:rsid w:val="00F27055"/>
    <w:rsid w:val="00F303A8"/>
    <w:rsid w:val="00F3451B"/>
    <w:rsid w:val="00F37B69"/>
    <w:rsid w:val="00F40CC6"/>
    <w:rsid w:val="00F44401"/>
    <w:rsid w:val="00F4594B"/>
    <w:rsid w:val="00F46491"/>
    <w:rsid w:val="00F469EB"/>
    <w:rsid w:val="00F52429"/>
    <w:rsid w:val="00F52649"/>
    <w:rsid w:val="00F52B11"/>
    <w:rsid w:val="00F537D3"/>
    <w:rsid w:val="00F65741"/>
    <w:rsid w:val="00F66176"/>
    <w:rsid w:val="00F7648B"/>
    <w:rsid w:val="00F77B6A"/>
    <w:rsid w:val="00F8033E"/>
    <w:rsid w:val="00F84B14"/>
    <w:rsid w:val="00F90919"/>
    <w:rsid w:val="00F97E86"/>
    <w:rsid w:val="00FA1CAB"/>
    <w:rsid w:val="00FA31C3"/>
    <w:rsid w:val="00FA3580"/>
    <w:rsid w:val="00FA41A2"/>
    <w:rsid w:val="00FA778E"/>
    <w:rsid w:val="00FB1871"/>
    <w:rsid w:val="00FB3FE8"/>
    <w:rsid w:val="00FB7E04"/>
    <w:rsid w:val="00FC1039"/>
    <w:rsid w:val="00FC1B53"/>
    <w:rsid w:val="00FC51A0"/>
    <w:rsid w:val="00FC5B58"/>
    <w:rsid w:val="00FC5C99"/>
    <w:rsid w:val="00FD01F8"/>
    <w:rsid w:val="00FD326D"/>
    <w:rsid w:val="00FD5AD9"/>
    <w:rsid w:val="00FE6022"/>
    <w:rsid w:val="00FF3BFD"/>
    <w:rsid w:val="00FF4FE2"/>
    <w:rsid w:val="00FF64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2BD0"/>
    <w:pPr>
      <w:spacing w:before="120" w:after="120" w:line="240" w:lineRule="auto"/>
      <w:jc w:val="both"/>
    </w:pPr>
    <w:rPr>
      <w:rFonts w:ascii="Times New Roman" w:eastAsia="SimSu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822BD0"/>
    <w:pPr>
      <w:keepNext/>
      <w:numPr>
        <w:numId w:val="23"/>
      </w:numPr>
      <w:spacing w:before="240" w:after="60"/>
      <w:ind w:left="72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3"/>
    <w:qFormat/>
    <w:rsid w:val="00822BD0"/>
    <w:pPr>
      <w:keepNext/>
      <w:spacing w:before="240" w:after="60"/>
      <w:outlineLvl w:val="1"/>
    </w:pPr>
    <w:rPr>
      <w:b/>
      <w:smallCaps/>
      <w:lang w:val="x-none"/>
    </w:rPr>
  </w:style>
  <w:style w:type="paragraph" w:styleId="Nadpis3">
    <w:name w:val="heading 3"/>
    <w:aliases w:val="Titul1,Nadpis 3 velká písmena,ABB..,h3,(Alt+3),(Alt+3)1,(Alt+3)2,(Alt+3)3,(Alt+3)4,(Alt+3)5,(Alt+3)6,(A..."/>
    <w:basedOn w:val="Normln"/>
    <w:next w:val="Normal1"/>
    <w:link w:val="Nadpis3Char"/>
    <w:qFormat/>
    <w:rsid w:val="00822BD0"/>
    <w:pPr>
      <w:keepNext/>
      <w:spacing w:before="240" w:after="60"/>
      <w:outlineLvl w:val="2"/>
    </w:pPr>
    <w:rPr>
      <w:b/>
      <w:lang w:val="x-none"/>
    </w:rPr>
  </w:style>
  <w:style w:type="paragraph" w:styleId="Nadpis4">
    <w:name w:val="heading 4"/>
    <w:aliases w:val="Titul2,ABB..."/>
    <w:basedOn w:val="Normln"/>
    <w:next w:val="Normal1"/>
    <w:link w:val="Nadpis4Char"/>
    <w:qFormat/>
    <w:rsid w:val="00822BD0"/>
    <w:pPr>
      <w:keepNext/>
      <w:outlineLvl w:val="3"/>
    </w:pPr>
    <w:rPr>
      <w:i/>
    </w:rPr>
  </w:style>
  <w:style w:type="paragraph" w:styleId="Nadpis5">
    <w:name w:val="heading 5"/>
    <w:basedOn w:val="Normln"/>
    <w:next w:val="Normln"/>
    <w:link w:val="Nadpis5Char"/>
    <w:qFormat/>
    <w:rsid w:val="00822BD0"/>
    <w:pPr>
      <w:spacing w:before="60" w:after="60"/>
      <w:outlineLvl w:val="4"/>
    </w:pPr>
  </w:style>
  <w:style w:type="paragraph" w:styleId="Nadpis6">
    <w:name w:val="heading 6"/>
    <w:aliases w:val=" nein,nein"/>
    <w:basedOn w:val="Normln"/>
    <w:next w:val="Normln"/>
    <w:link w:val="Nadpis6Char"/>
    <w:qFormat/>
    <w:rsid w:val="00822BD0"/>
    <w:pPr>
      <w:outlineLvl w:val="5"/>
    </w:pPr>
    <w:rPr>
      <w:szCs w:val="22"/>
    </w:rPr>
  </w:style>
  <w:style w:type="paragraph" w:styleId="Nadpis7">
    <w:name w:val="heading 7"/>
    <w:basedOn w:val="Normln"/>
    <w:next w:val="Normln"/>
    <w:link w:val="Nadpis7Char"/>
    <w:qFormat/>
    <w:rsid w:val="00822BD0"/>
    <w:pPr>
      <w:spacing w:before="240" w:after="60"/>
      <w:outlineLvl w:val="6"/>
    </w:pPr>
    <w:rPr>
      <w:rFonts w:ascii="Arial" w:hAnsi="Arial"/>
      <w:sz w:val="20"/>
    </w:rPr>
  </w:style>
  <w:style w:type="paragraph" w:styleId="Nadpis8">
    <w:name w:val="heading 8"/>
    <w:basedOn w:val="Normln"/>
    <w:next w:val="Normln"/>
    <w:link w:val="Nadpis8Char"/>
    <w:qFormat/>
    <w:rsid w:val="00822BD0"/>
    <w:pPr>
      <w:spacing w:before="240" w:after="60"/>
      <w:outlineLvl w:val="7"/>
    </w:pPr>
    <w:rPr>
      <w:rFonts w:ascii="Arial" w:hAnsi="Arial"/>
      <w:i/>
      <w:sz w:val="20"/>
    </w:rPr>
  </w:style>
  <w:style w:type="paragraph" w:styleId="Nadpis9">
    <w:name w:val="heading 9"/>
    <w:basedOn w:val="Normln"/>
    <w:next w:val="Normln"/>
    <w:link w:val="Nadpis9Char"/>
    <w:qFormat/>
    <w:rsid w:val="00822BD0"/>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822BD0"/>
    <w:rPr>
      <w:rFonts w:ascii="Times New Roman" w:eastAsia="SimSun" w:hAnsi="Times New Roman" w:cs="Times New Roman"/>
      <w:b/>
      <w:caps/>
      <w:kern w:val="28"/>
      <w:sz w:val="24"/>
      <w:szCs w:val="24"/>
    </w:rPr>
  </w:style>
  <w:style w:type="character" w:customStyle="1" w:styleId="Nadpis2Char">
    <w:name w:val="Nadpis 2 Char"/>
    <w:basedOn w:val="Standardnpsmoodstavce"/>
    <w:uiPriority w:val="9"/>
    <w:semiHidden/>
    <w:rsid w:val="00822BD0"/>
    <w:rPr>
      <w:rFonts w:asciiTheme="majorHAnsi" w:eastAsiaTheme="majorEastAsia" w:hAnsiTheme="majorHAnsi" w:cstheme="majorBidi"/>
      <w:b/>
      <w:bCs/>
      <w:color w:val="4F81BD" w:themeColor="accent1"/>
      <w:sz w:val="26"/>
      <w:szCs w:val="26"/>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822BD0"/>
    <w:rPr>
      <w:rFonts w:ascii="Times New Roman" w:eastAsia="SimSun" w:hAnsi="Times New Roman" w:cs="Times New Roman"/>
      <w:b/>
      <w:szCs w:val="20"/>
      <w:lang w:val="x-none"/>
    </w:rPr>
  </w:style>
  <w:style w:type="character" w:customStyle="1" w:styleId="Nadpis4Char">
    <w:name w:val="Nadpis 4 Char"/>
    <w:aliases w:val="Titul2 Char,ABB... Char"/>
    <w:basedOn w:val="Standardnpsmoodstavce"/>
    <w:link w:val="Nadpis4"/>
    <w:rsid w:val="00822BD0"/>
    <w:rPr>
      <w:rFonts w:ascii="Times New Roman" w:eastAsia="SimSun" w:hAnsi="Times New Roman" w:cs="Times New Roman"/>
      <w:i/>
      <w:szCs w:val="20"/>
    </w:rPr>
  </w:style>
  <w:style w:type="character" w:customStyle="1" w:styleId="Nadpis5Char">
    <w:name w:val="Nadpis 5 Char"/>
    <w:basedOn w:val="Standardnpsmoodstavce"/>
    <w:link w:val="Nadpis5"/>
    <w:rsid w:val="00822BD0"/>
    <w:rPr>
      <w:rFonts w:ascii="Times New Roman" w:eastAsia="SimSun" w:hAnsi="Times New Roman" w:cs="Times New Roman"/>
      <w:szCs w:val="20"/>
    </w:rPr>
  </w:style>
  <w:style w:type="character" w:customStyle="1" w:styleId="Nadpis6Char">
    <w:name w:val="Nadpis 6 Char"/>
    <w:aliases w:val=" nein Char,nein Char"/>
    <w:basedOn w:val="Standardnpsmoodstavce"/>
    <w:link w:val="Nadpis6"/>
    <w:rsid w:val="00822BD0"/>
    <w:rPr>
      <w:rFonts w:ascii="Times New Roman" w:eastAsia="SimSun" w:hAnsi="Times New Roman" w:cs="Times New Roman"/>
    </w:rPr>
  </w:style>
  <w:style w:type="character" w:customStyle="1" w:styleId="Nadpis7Char">
    <w:name w:val="Nadpis 7 Char"/>
    <w:basedOn w:val="Standardnpsmoodstavce"/>
    <w:link w:val="Nadpis7"/>
    <w:rsid w:val="00822BD0"/>
    <w:rPr>
      <w:rFonts w:ascii="Arial" w:eastAsia="SimSun" w:hAnsi="Arial" w:cs="Times New Roman"/>
      <w:sz w:val="20"/>
      <w:szCs w:val="20"/>
    </w:rPr>
  </w:style>
  <w:style w:type="character" w:customStyle="1" w:styleId="Nadpis8Char">
    <w:name w:val="Nadpis 8 Char"/>
    <w:basedOn w:val="Standardnpsmoodstavce"/>
    <w:link w:val="Nadpis8"/>
    <w:rsid w:val="00822BD0"/>
    <w:rPr>
      <w:rFonts w:ascii="Arial" w:eastAsia="SimSun" w:hAnsi="Arial" w:cs="Times New Roman"/>
      <w:i/>
      <w:sz w:val="20"/>
      <w:szCs w:val="20"/>
    </w:rPr>
  </w:style>
  <w:style w:type="character" w:customStyle="1" w:styleId="Nadpis9Char">
    <w:name w:val="Nadpis 9 Char"/>
    <w:basedOn w:val="Standardnpsmoodstavce"/>
    <w:link w:val="Nadpis9"/>
    <w:rsid w:val="00822BD0"/>
    <w:rPr>
      <w:rFonts w:ascii="Arial" w:eastAsia="SimSun" w:hAnsi="Arial" w:cs="Times New Roman"/>
      <w:b/>
      <w:i/>
      <w:sz w:val="18"/>
      <w:szCs w:val="20"/>
    </w:rPr>
  </w:style>
  <w:style w:type="paragraph" w:styleId="Zpat">
    <w:name w:val="footer"/>
    <w:basedOn w:val="Normln"/>
    <w:link w:val="ZpatChar"/>
    <w:rsid w:val="00822BD0"/>
    <w:pPr>
      <w:tabs>
        <w:tab w:val="center" w:pos="4153"/>
        <w:tab w:val="right" w:pos="8306"/>
      </w:tabs>
    </w:pPr>
  </w:style>
  <w:style w:type="character" w:customStyle="1" w:styleId="ZpatChar">
    <w:name w:val="Zápatí Char"/>
    <w:basedOn w:val="Standardnpsmoodstavce"/>
    <w:link w:val="Zpat"/>
    <w:rsid w:val="00822BD0"/>
    <w:rPr>
      <w:rFonts w:ascii="Times New Roman" w:eastAsia="SimSun" w:hAnsi="Times New Roman" w:cs="Times New Roman"/>
      <w:szCs w:val="20"/>
    </w:rPr>
  </w:style>
  <w:style w:type="character" w:styleId="slostrnky">
    <w:name w:val="page number"/>
    <w:basedOn w:val="Standardnpsmoodstavce"/>
    <w:rsid w:val="00822BD0"/>
  </w:style>
  <w:style w:type="paragraph" w:styleId="Zhlav">
    <w:name w:val="header"/>
    <w:basedOn w:val="Normln"/>
    <w:link w:val="ZhlavChar"/>
    <w:rsid w:val="00822BD0"/>
    <w:pPr>
      <w:tabs>
        <w:tab w:val="center" w:pos="4153"/>
        <w:tab w:val="right" w:pos="8306"/>
      </w:tabs>
    </w:pPr>
  </w:style>
  <w:style w:type="character" w:customStyle="1" w:styleId="ZhlavChar">
    <w:name w:val="Záhlaví Char"/>
    <w:basedOn w:val="Standardnpsmoodstavce"/>
    <w:link w:val="Zhlav"/>
    <w:rsid w:val="00822BD0"/>
    <w:rPr>
      <w:rFonts w:ascii="Times New Roman" w:eastAsia="SimSun" w:hAnsi="Times New Roman" w:cs="Times New Roman"/>
      <w:szCs w:val="20"/>
    </w:rPr>
  </w:style>
  <w:style w:type="paragraph" w:styleId="Textpoznpodarou">
    <w:name w:val="footnote text"/>
    <w:basedOn w:val="Normln"/>
    <w:link w:val="TextpoznpodarouChar"/>
    <w:semiHidden/>
    <w:rsid w:val="00822BD0"/>
    <w:rPr>
      <w:sz w:val="16"/>
    </w:rPr>
  </w:style>
  <w:style w:type="character" w:customStyle="1" w:styleId="TextpoznpodarouChar">
    <w:name w:val="Text pozn. pod čarou Char"/>
    <w:basedOn w:val="Standardnpsmoodstavce"/>
    <w:link w:val="Textpoznpodarou"/>
    <w:semiHidden/>
    <w:rsid w:val="00822BD0"/>
    <w:rPr>
      <w:rFonts w:ascii="Times New Roman" w:eastAsia="SimSun" w:hAnsi="Times New Roman" w:cs="Times New Roman"/>
      <w:sz w:val="16"/>
      <w:szCs w:val="20"/>
    </w:rPr>
  </w:style>
  <w:style w:type="paragraph" w:customStyle="1" w:styleId="MemoLabel">
    <w:name w:val="Memo_Label"/>
    <w:basedOn w:val="Normln"/>
    <w:rsid w:val="00822BD0"/>
    <w:pPr>
      <w:spacing w:before="60" w:after="60" w:line="260" w:lineRule="exact"/>
    </w:pPr>
    <w:rPr>
      <w:rFonts w:ascii="Arial" w:hAnsi="Arial"/>
      <w:sz w:val="18"/>
      <w:lang w:val="en-US"/>
    </w:rPr>
  </w:style>
  <w:style w:type="character" w:styleId="Znakapoznpodarou">
    <w:name w:val="footnote reference"/>
    <w:uiPriority w:val="99"/>
    <w:semiHidden/>
    <w:rsid w:val="00822BD0"/>
    <w:rPr>
      <w:vertAlign w:val="superscript"/>
    </w:rPr>
  </w:style>
  <w:style w:type="paragraph" w:customStyle="1" w:styleId="Normal1">
    <w:name w:val="Normal 1"/>
    <w:basedOn w:val="Normln"/>
    <w:link w:val="Normal1Char"/>
    <w:rsid w:val="00822BD0"/>
    <w:pPr>
      <w:ind w:left="880"/>
    </w:pPr>
  </w:style>
  <w:style w:type="paragraph" w:customStyle="1" w:styleId="Normal2">
    <w:name w:val="Normal 2"/>
    <w:basedOn w:val="Normln"/>
    <w:rsid w:val="00822BD0"/>
    <w:pPr>
      <w:ind w:left="1418"/>
    </w:pPr>
  </w:style>
  <w:style w:type="paragraph" w:customStyle="1" w:styleId="Normal3">
    <w:name w:val="Normal 3"/>
    <w:basedOn w:val="Normln"/>
    <w:rsid w:val="00822BD0"/>
    <w:pPr>
      <w:ind w:left="2126"/>
    </w:pPr>
  </w:style>
  <w:style w:type="paragraph" w:customStyle="1" w:styleId="Normal4">
    <w:name w:val="Normal 4"/>
    <w:basedOn w:val="Normln"/>
    <w:rsid w:val="00822BD0"/>
    <w:pPr>
      <w:ind w:left="2835"/>
    </w:pPr>
  </w:style>
  <w:style w:type="paragraph" w:styleId="slovanseznam">
    <w:name w:val="List Number"/>
    <w:basedOn w:val="Normln"/>
    <w:rsid w:val="00822BD0"/>
    <w:pPr>
      <w:tabs>
        <w:tab w:val="num" w:pos="1210"/>
      </w:tabs>
      <w:spacing w:before="60" w:after="60"/>
      <w:ind w:left="1210" w:hanging="330"/>
    </w:pPr>
  </w:style>
  <w:style w:type="paragraph" w:styleId="slovanseznam2">
    <w:name w:val="List Number 2"/>
    <w:basedOn w:val="Normln"/>
    <w:rsid w:val="00822BD0"/>
    <w:pPr>
      <w:tabs>
        <w:tab w:val="left" w:pos="1540"/>
      </w:tabs>
      <w:spacing w:before="60" w:after="60"/>
      <w:ind w:left="1537" w:hanging="329"/>
    </w:pPr>
  </w:style>
  <w:style w:type="paragraph" w:styleId="slovanseznam3">
    <w:name w:val="List Number 3"/>
    <w:basedOn w:val="Normln"/>
    <w:rsid w:val="00822BD0"/>
    <w:pPr>
      <w:tabs>
        <w:tab w:val="num" w:pos="926"/>
      </w:tabs>
      <w:ind w:left="926" w:hanging="360"/>
    </w:pPr>
  </w:style>
  <w:style w:type="paragraph" w:styleId="Seznamsodrkami">
    <w:name w:val="List Bullet"/>
    <w:basedOn w:val="Normln"/>
    <w:rsid w:val="00822BD0"/>
    <w:pPr>
      <w:numPr>
        <w:numId w:val="2"/>
      </w:numPr>
      <w:tabs>
        <w:tab w:val="clear" w:pos="360"/>
        <w:tab w:val="num" w:pos="1210"/>
      </w:tabs>
      <w:spacing w:before="60" w:after="60"/>
      <w:ind w:left="1210" w:hanging="330"/>
    </w:pPr>
  </w:style>
  <w:style w:type="paragraph" w:styleId="Seznamsodrkami2">
    <w:name w:val="List Bullet 2"/>
    <w:basedOn w:val="Normln"/>
    <w:rsid w:val="00822BD0"/>
    <w:pPr>
      <w:tabs>
        <w:tab w:val="num" w:pos="360"/>
        <w:tab w:val="left" w:pos="1540"/>
      </w:tabs>
      <w:spacing w:before="60" w:after="60"/>
      <w:ind w:left="1540" w:hanging="330"/>
    </w:pPr>
  </w:style>
  <w:style w:type="paragraph" w:styleId="Seznamsodrkami3">
    <w:name w:val="List Bullet 3"/>
    <w:basedOn w:val="Normln"/>
    <w:rsid w:val="00822BD0"/>
    <w:pPr>
      <w:tabs>
        <w:tab w:val="num" w:pos="926"/>
      </w:tabs>
      <w:ind w:left="926" w:hanging="360"/>
    </w:pPr>
  </w:style>
  <w:style w:type="paragraph" w:styleId="Seznamsodrkami4">
    <w:name w:val="List Bullet 4"/>
    <w:basedOn w:val="Normln"/>
    <w:rsid w:val="00822BD0"/>
    <w:pPr>
      <w:tabs>
        <w:tab w:val="num" w:pos="643"/>
      </w:tabs>
      <w:ind w:left="643" w:hanging="360"/>
    </w:pPr>
  </w:style>
  <w:style w:type="table" w:styleId="Mkatabulky">
    <w:name w:val="Table Grid"/>
    <w:basedOn w:val="Normlntabulka"/>
    <w:uiPriority w:val="59"/>
    <w:rsid w:val="00822BD0"/>
    <w:pPr>
      <w:spacing w:before="120" w:after="12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22BD0"/>
    <w:rPr>
      <w:rFonts w:ascii="Tahoma" w:hAnsi="Tahoma" w:cs="Tahoma"/>
      <w:sz w:val="16"/>
      <w:szCs w:val="16"/>
    </w:rPr>
  </w:style>
  <w:style w:type="character" w:customStyle="1" w:styleId="TextbublinyChar">
    <w:name w:val="Text bubliny Char"/>
    <w:basedOn w:val="Standardnpsmoodstavce"/>
    <w:link w:val="Textbubliny"/>
    <w:semiHidden/>
    <w:rsid w:val="00822BD0"/>
    <w:rPr>
      <w:rFonts w:ascii="Tahoma" w:eastAsia="SimSun" w:hAnsi="Tahoma" w:cs="Tahoma"/>
      <w:sz w:val="16"/>
      <w:szCs w:val="16"/>
    </w:rPr>
  </w:style>
  <w:style w:type="paragraph" w:styleId="Seznam">
    <w:name w:val="List"/>
    <w:basedOn w:val="Normln"/>
    <w:rsid w:val="00822BD0"/>
    <w:pPr>
      <w:ind w:left="283" w:hanging="283"/>
    </w:pPr>
    <w:rPr>
      <w:rFonts w:ascii="Arial" w:hAnsi="Arial"/>
      <w:sz w:val="20"/>
    </w:rPr>
  </w:style>
  <w:style w:type="character" w:styleId="Odkaznakoment">
    <w:name w:val="annotation reference"/>
    <w:semiHidden/>
    <w:rsid w:val="00822BD0"/>
    <w:rPr>
      <w:sz w:val="16"/>
      <w:szCs w:val="16"/>
    </w:rPr>
  </w:style>
  <w:style w:type="character" w:customStyle="1" w:styleId="Nadpis2Char3">
    <w:name w:val="Nadpis 2 Char3"/>
    <w:aliases w:val="Nadpis2 Char,Nadpis 21 Char,Nadpis 2 Char Char1 Char,Nadpis 2 Char11 Char,Nadpis 2 Char1 Char1 Char,Nadpis2 Char1 Char,Nadpis 2 Char Char Char Char1 Char,Nadpis 2 Char2 Char,Nadpis21 Char,Nadpis 2 Char Char Char Char,ABB. Char,h2 Char"/>
    <w:link w:val="Nadpis2"/>
    <w:rsid w:val="00822BD0"/>
    <w:rPr>
      <w:rFonts w:ascii="Times New Roman" w:eastAsia="SimSun" w:hAnsi="Times New Roman" w:cs="Times New Roman"/>
      <w:b/>
      <w:smallCaps/>
      <w:szCs w:val="20"/>
      <w:lang w:val="x-none"/>
    </w:rPr>
  </w:style>
  <w:style w:type="paragraph" w:customStyle="1" w:styleId="SeznamPloh2">
    <w:name w:val="Seznam_Příloh 2"/>
    <w:basedOn w:val="Normln"/>
    <w:rsid w:val="00822BD0"/>
    <w:pPr>
      <w:numPr>
        <w:ilvl w:val="1"/>
        <w:numId w:val="9"/>
      </w:numPr>
      <w:jc w:val="left"/>
    </w:pPr>
    <w:rPr>
      <w:bCs/>
      <w:szCs w:val="22"/>
    </w:rPr>
  </w:style>
  <w:style w:type="paragraph" w:customStyle="1" w:styleId="NormalBlack">
    <w:name w:val="Normal + Black"/>
    <w:basedOn w:val="Normln"/>
    <w:rsid w:val="00822BD0"/>
    <w:rPr>
      <w:color w:val="000000"/>
      <w:szCs w:val="22"/>
    </w:rPr>
  </w:style>
  <w:style w:type="paragraph" w:styleId="Titulek">
    <w:name w:val="caption"/>
    <w:basedOn w:val="Normal1"/>
    <w:next w:val="Normal1"/>
    <w:qFormat/>
    <w:rsid w:val="00822BD0"/>
    <w:rPr>
      <w:b/>
      <w:bCs/>
      <w:sz w:val="18"/>
    </w:rPr>
  </w:style>
  <w:style w:type="paragraph" w:customStyle="1" w:styleId="Seznamploh">
    <w:name w:val="Seznam_příloh"/>
    <w:basedOn w:val="Normln"/>
    <w:rsid w:val="00822BD0"/>
    <w:pPr>
      <w:numPr>
        <w:numId w:val="9"/>
      </w:numPr>
      <w:jc w:val="left"/>
    </w:pPr>
    <w:rPr>
      <w:bCs/>
      <w:szCs w:val="22"/>
    </w:rPr>
  </w:style>
  <w:style w:type="numbering" w:customStyle="1" w:styleId="Seznam1">
    <w:name w:val="Seznam1"/>
    <w:basedOn w:val="Bezseznamu"/>
    <w:rsid w:val="00822BD0"/>
    <w:pPr>
      <w:numPr>
        <w:numId w:val="3"/>
      </w:numPr>
    </w:pPr>
  </w:style>
  <w:style w:type="paragraph" w:styleId="Obsah1">
    <w:name w:val="toc 1"/>
    <w:basedOn w:val="Normln"/>
    <w:next w:val="Normln"/>
    <w:autoRedefine/>
    <w:uiPriority w:val="39"/>
    <w:rsid w:val="00822BD0"/>
    <w:pPr>
      <w:tabs>
        <w:tab w:val="left" w:pos="567"/>
        <w:tab w:val="right" w:leader="dot" w:pos="9061"/>
      </w:tabs>
      <w:spacing w:before="0" w:after="0"/>
    </w:pPr>
    <w:rPr>
      <w:b/>
      <w:noProof/>
    </w:rPr>
  </w:style>
  <w:style w:type="paragraph" w:styleId="Obsah2">
    <w:name w:val="toc 2"/>
    <w:basedOn w:val="Normln"/>
    <w:next w:val="Normln"/>
    <w:autoRedefine/>
    <w:uiPriority w:val="39"/>
    <w:rsid w:val="00822BD0"/>
    <w:pPr>
      <w:tabs>
        <w:tab w:val="left" w:pos="1276"/>
        <w:tab w:val="right" w:leader="dot" w:pos="9061"/>
      </w:tabs>
      <w:spacing w:before="0" w:after="0"/>
      <w:ind w:left="1134" w:hanging="567"/>
    </w:pPr>
  </w:style>
  <w:style w:type="paragraph" w:styleId="Obsah3">
    <w:name w:val="toc 3"/>
    <w:basedOn w:val="Normln"/>
    <w:next w:val="Normln"/>
    <w:autoRedefine/>
    <w:uiPriority w:val="39"/>
    <w:rsid w:val="00822BD0"/>
    <w:pPr>
      <w:tabs>
        <w:tab w:val="left" w:pos="1650"/>
        <w:tab w:val="right" w:leader="dot" w:pos="9061"/>
      </w:tabs>
      <w:spacing w:before="0" w:after="0"/>
      <w:ind w:left="880"/>
      <w:jc w:val="left"/>
    </w:pPr>
    <w:rPr>
      <w:i/>
      <w:iCs/>
      <w:sz w:val="20"/>
    </w:rPr>
  </w:style>
  <w:style w:type="paragraph" w:styleId="Obsah4">
    <w:name w:val="toc 4"/>
    <w:basedOn w:val="Normln"/>
    <w:next w:val="Normln"/>
    <w:autoRedefine/>
    <w:uiPriority w:val="39"/>
    <w:semiHidden/>
    <w:rsid w:val="00822BD0"/>
    <w:pPr>
      <w:spacing w:before="0" w:after="0"/>
      <w:ind w:left="660"/>
      <w:jc w:val="left"/>
    </w:pPr>
    <w:rPr>
      <w:sz w:val="18"/>
      <w:szCs w:val="18"/>
    </w:rPr>
  </w:style>
  <w:style w:type="paragraph" w:styleId="Obsah5">
    <w:name w:val="toc 5"/>
    <w:basedOn w:val="Normln"/>
    <w:next w:val="Normln"/>
    <w:autoRedefine/>
    <w:uiPriority w:val="39"/>
    <w:semiHidden/>
    <w:rsid w:val="00822BD0"/>
    <w:pPr>
      <w:spacing w:before="0" w:after="0"/>
      <w:ind w:left="880"/>
      <w:jc w:val="left"/>
    </w:pPr>
    <w:rPr>
      <w:sz w:val="18"/>
      <w:szCs w:val="18"/>
    </w:rPr>
  </w:style>
  <w:style w:type="paragraph" w:styleId="Obsah6">
    <w:name w:val="toc 6"/>
    <w:basedOn w:val="Normln"/>
    <w:next w:val="Normln"/>
    <w:autoRedefine/>
    <w:uiPriority w:val="39"/>
    <w:semiHidden/>
    <w:rsid w:val="00822BD0"/>
    <w:pPr>
      <w:spacing w:before="0" w:after="0"/>
      <w:ind w:left="1100"/>
      <w:jc w:val="left"/>
    </w:pPr>
    <w:rPr>
      <w:sz w:val="18"/>
      <w:szCs w:val="18"/>
    </w:rPr>
  </w:style>
  <w:style w:type="paragraph" w:styleId="Obsah7">
    <w:name w:val="toc 7"/>
    <w:basedOn w:val="Normln"/>
    <w:next w:val="Normln"/>
    <w:autoRedefine/>
    <w:uiPriority w:val="39"/>
    <w:semiHidden/>
    <w:rsid w:val="00822BD0"/>
    <w:pPr>
      <w:spacing w:before="0" w:after="0"/>
      <w:ind w:left="1320"/>
      <w:jc w:val="left"/>
    </w:pPr>
    <w:rPr>
      <w:sz w:val="18"/>
      <w:szCs w:val="18"/>
    </w:rPr>
  </w:style>
  <w:style w:type="paragraph" w:styleId="Obsah8">
    <w:name w:val="toc 8"/>
    <w:basedOn w:val="Normln"/>
    <w:next w:val="Normln"/>
    <w:autoRedefine/>
    <w:uiPriority w:val="39"/>
    <w:semiHidden/>
    <w:rsid w:val="00822BD0"/>
    <w:pPr>
      <w:spacing w:before="0" w:after="0"/>
      <w:ind w:left="1540"/>
      <w:jc w:val="left"/>
    </w:pPr>
    <w:rPr>
      <w:sz w:val="18"/>
      <w:szCs w:val="18"/>
    </w:rPr>
  </w:style>
  <w:style w:type="paragraph" w:styleId="Obsah9">
    <w:name w:val="toc 9"/>
    <w:basedOn w:val="Normln"/>
    <w:next w:val="Normln"/>
    <w:autoRedefine/>
    <w:uiPriority w:val="39"/>
    <w:semiHidden/>
    <w:rsid w:val="00822BD0"/>
    <w:pPr>
      <w:spacing w:before="0" w:after="0"/>
      <w:ind w:left="1760"/>
      <w:jc w:val="left"/>
    </w:pPr>
    <w:rPr>
      <w:sz w:val="18"/>
      <w:szCs w:val="18"/>
    </w:rPr>
  </w:style>
  <w:style w:type="character" w:styleId="Hypertextovodkaz">
    <w:name w:val="Hyperlink"/>
    <w:rsid w:val="00822BD0"/>
    <w:rPr>
      <w:color w:val="0000FF"/>
      <w:u w:val="single"/>
    </w:rPr>
  </w:style>
  <w:style w:type="paragraph" w:styleId="Textkomente">
    <w:name w:val="annotation text"/>
    <w:basedOn w:val="Normln"/>
    <w:link w:val="TextkomenteChar"/>
    <w:semiHidden/>
    <w:rsid w:val="00822BD0"/>
    <w:rPr>
      <w:sz w:val="20"/>
    </w:rPr>
  </w:style>
  <w:style w:type="character" w:customStyle="1" w:styleId="TextkomenteChar">
    <w:name w:val="Text komentáře Char"/>
    <w:basedOn w:val="Standardnpsmoodstavce"/>
    <w:link w:val="Textkomente"/>
    <w:semiHidden/>
    <w:rsid w:val="00822BD0"/>
    <w:rPr>
      <w:rFonts w:ascii="Times New Roman" w:eastAsia="SimSun" w:hAnsi="Times New Roman" w:cs="Times New Roman"/>
      <w:sz w:val="20"/>
      <w:szCs w:val="20"/>
    </w:rPr>
  </w:style>
  <w:style w:type="paragraph" w:styleId="Pedmtkomente">
    <w:name w:val="annotation subject"/>
    <w:basedOn w:val="Textkomente"/>
    <w:next w:val="Textkomente"/>
    <w:link w:val="PedmtkomenteChar"/>
    <w:semiHidden/>
    <w:rsid w:val="00822BD0"/>
    <w:rPr>
      <w:b/>
      <w:bCs/>
    </w:rPr>
  </w:style>
  <w:style w:type="character" w:customStyle="1" w:styleId="PedmtkomenteChar">
    <w:name w:val="Předmět komentáře Char"/>
    <w:basedOn w:val="TextkomenteChar"/>
    <w:link w:val="Pedmtkomente"/>
    <w:semiHidden/>
    <w:rsid w:val="00822BD0"/>
    <w:rPr>
      <w:rFonts w:ascii="Times New Roman" w:eastAsia="SimSun" w:hAnsi="Times New Roman" w:cs="Times New Roman"/>
      <w:b/>
      <w:bCs/>
      <w:sz w:val="20"/>
      <w:szCs w:val="20"/>
    </w:rPr>
  </w:style>
  <w:style w:type="paragraph" w:styleId="Normlnweb">
    <w:name w:val="Normal (Web)"/>
    <w:basedOn w:val="Normln"/>
    <w:rsid w:val="00822BD0"/>
    <w:pPr>
      <w:spacing w:before="100" w:beforeAutospacing="1" w:after="100" w:afterAutospacing="1"/>
      <w:jc w:val="left"/>
    </w:pPr>
    <w:rPr>
      <w:sz w:val="24"/>
      <w:szCs w:val="24"/>
      <w:lang w:eastAsia="cs-CZ"/>
    </w:rPr>
  </w:style>
  <w:style w:type="paragraph" w:styleId="Zkladntext">
    <w:name w:val="Body Text"/>
    <w:basedOn w:val="Normln"/>
    <w:link w:val="ZkladntextChar"/>
    <w:rsid w:val="00822BD0"/>
    <w:pPr>
      <w:overflowPunct w:val="0"/>
      <w:autoSpaceDE w:val="0"/>
      <w:autoSpaceDN w:val="0"/>
      <w:adjustRightInd w:val="0"/>
      <w:spacing w:before="0" w:after="0"/>
    </w:pPr>
    <w:rPr>
      <w:sz w:val="24"/>
      <w:lang w:eastAsia="cs-CZ"/>
    </w:rPr>
  </w:style>
  <w:style w:type="character" w:customStyle="1" w:styleId="ZkladntextChar">
    <w:name w:val="Základní text Char"/>
    <w:basedOn w:val="Standardnpsmoodstavce"/>
    <w:link w:val="Zkladntext"/>
    <w:rsid w:val="00822BD0"/>
    <w:rPr>
      <w:rFonts w:ascii="Times New Roman" w:eastAsia="SimSun" w:hAnsi="Times New Roman" w:cs="Times New Roman"/>
      <w:sz w:val="24"/>
      <w:szCs w:val="20"/>
      <w:lang w:eastAsia="cs-CZ"/>
    </w:rPr>
  </w:style>
  <w:style w:type="paragraph" w:customStyle="1" w:styleId="BodyText11pt">
    <w:name w:val="Body Text + 11 pt"/>
    <w:aliases w:val="Left:  1,36 cm,After:  6 pt"/>
    <w:basedOn w:val="Nadpis3"/>
    <w:rsid w:val="00822BD0"/>
    <w:pPr>
      <w:keepNext w:val="0"/>
      <w:keepLines/>
      <w:overflowPunct w:val="0"/>
      <w:autoSpaceDE w:val="0"/>
      <w:autoSpaceDN w:val="0"/>
      <w:adjustRightInd w:val="0"/>
      <w:spacing w:before="0" w:after="120"/>
      <w:ind w:left="880"/>
    </w:pPr>
    <w:rPr>
      <w:b w:val="0"/>
      <w:szCs w:val="22"/>
    </w:rPr>
  </w:style>
  <w:style w:type="paragraph" w:customStyle="1" w:styleId="CEZPLInt-subbullet">
    <w:name w:val="CEZ PL Int - subbullet"/>
    <w:basedOn w:val="Normln"/>
    <w:rsid w:val="00822BD0"/>
    <w:pPr>
      <w:numPr>
        <w:ilvl w:val="1"/>
        <w:numId w:val="5"/>
      </w:numPr>
      <w:spacing w:before="0" w:after="0"/>
    </w:pPr>
    <w:rPr>
      <w:rFonts w:ascii="Arial" w:hAnsi="Arial"/>
      <w:sz w:val="20"/>
      <w:lang w:val="en-GB"/>
    </w:rPr>
  </w:style>
  <w:style w:type="paragraph" w:customStyle="1" w:styleId="MarginText">
    <w:name w:val="Margin Text"/>
    <w:basedOn w:val="Zkladntext"/>
    <w:rsid w:val="00822BD0"/>
    <w:pPr>
      <w:spacing w:after="240" w:line="360" w:lineRule="auto"/>
      <w:textAlignment w:val="baseline"/>
    </w:pPr>
    <w:rPr>
      <w:sz w:val="22"/>
      <w:szCs w:val="22"/>
      <w:lang w:val="en-GB" w:eastAsia="en-US"/>
    </w:rPr>
  </w:style>
  <w:style w:type="paragraph" w:customStyle="1" w:styleId="NormalLeft1">
    <w:name w:val="Normal + Left:  1"/>
    <w:aliases w:val="9 cm"/>
    <w:basedOn w:val="Normln"/>
    <w:link w:val="NormalLeft19cmCharChar"/>
    <w:rsid w:val="00822BD0"/>
    <w:pPr>
      <w:ind w:left="1200"/>
    </w:pPr>
    <w:rPr>
      <w:rFonts w:ascii="Arial" w:eastAsia="Batang" w:hAnsi="Arial"/>
      <w:sz w:val="20"/>
      <w:szCs w:val="24"/>
      <w:lang w:eastAsia="ko-KR"/>
    </w:rPr>
  </w:style>
  <w:style w:type="character" w:customStyle="1" w:styleId="NormalLeft19cmCharChar">
    <w:name w:val="Normal + Left:  1;9 cm Char Char"/>
    <w:link w:val="NormalLeft1"/>
    <w:rsid w:val="00822BD0"/>
    <w:rPr>
      <w:rFonts w:ascii="Arial" w:eastAsia="Batang" w:hAnsi="Arial" w:cs="Times New Roman"/>
      <w:sz w:val="20"/>
      <w:szCs w:val="24"/>
      <w:lang w:eastAsia="ko-KR"/>
    </w:rPr>
  </w:style>
  <w:style w:type="paragraph" w:customStyle="1" w:styleId="Normal1Black">
    <w:name w:val="Normal 1 + Black"/>
    <w:basedOn w:val="Nadpis1"/>
    <w:rsid w:val="00822BD0"/>
  </w:style>
  <w:style w:type="paragraph" w:customStyle="1" w:styleId="SeznamPloh2Before0pt">
    <w:name w:val="Seznam_Příloh 2 + Before:  0 pt"/>
    <w:aliases w:val="After:  0 pt"/>
    <w:basedOn w:val="Normln"/>
    <w:rsid w:val="00822BD0"/>
    <w:rPr>
      <w:bCs/>
      <w:szCs w:val="22"/>
    </w:rPr>
  </w:style>
  <w:style w:type="paragraph" w:customStyle="1" w:styleId="Style1">
    <w:name w:val="Style1"/>
    <w:basedOn w:val="Normln"/>
    <w:rsid w:val="00822BD0"/>
    <w:pPr>
      <w:numPr>
        <w:numId w:val="7"/>
      </w:numPr>
    </w:pPr>
  </w:style>
  <w:style w:type="character" w:customStyle="1" w:styleId="Normal1Char">
    <w:name w:val="Normal 1 Char"/>
    <w:link w:val="Normal1"/>
    <w:rsid w:val="00822BD0"/>
    <w:rPr>
      <w:rFonts w:ascii="Times New Roman" w:eastAsia="SimSun" w:hAnsi="Times New Roman" w:cs="Times New Roman"/>
      <w:szCs w:val="20"/>
    </w:rPr>
  </w:style>
  <w:style w:type="paragraph" w:customStyle="1" w:styleId="normal10">
    <w:name w:val="normal1"/>
    <w:basedOn w:val="Normln"/>
    <w:rsid w:val="00822BD0"/>
    <w:pPr>
      <w:spacing w:before="100" w:beforeAutospacing="1" w:after="100" w:afterAutospacing="1"/>
      <w:jc w:val="left"/>
    </w:pPr>
    <w:rPr>
      <w:sz w:val="24"/>
      <w:szCs w:val="24"/>
      <w:lang w:eastAsia="cs-CZ"/>
    </w:rPr>
  </w:style>
  <w:style w:type="character" w:styleId="Sledovanodkaz">
    <w:name w:val="FollowedHyperlink"/>
    <w:rsid w:val="00822BD0"/>
    <w:rPr>
      <w:color w:val="800080"/>
      <w:u w:val="single"/>
    </w:rPr>
  </w:style>
  <w:style w:type="paragraph" w:customStyle="1" w:styleId="HHTitle2">
    <w:name w:val="HH Title 2"/>
    <w:basedOn w:val="Nzev"/>
    <w:semiHidden/>
    <w:rsid w:val="00822BD0"/>
    <w:pPr>
      <w:spacing w:after="120"/>
    </w:pPr>
    <w:rPr>
      <w:rFonts w:ascii="Times New Roman Bold" w:hAnsi="Times New Roman Bold"/>
      <w:caps/>
      <w:sz w:val="22"/>
    </w:rPr>
  </w:style>
  <w:style w:type="paragraph" w:styleId="Nzev">
    <w:name w:val="Title"/>
    <w:basedOn w:val="Normln"/>
    <w:link w:val="NzevChar"/>
    <w:qFormat/>
    <w:rsid w:val="00822BD0"/>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822BD0"/>
    <w:rPr>
      <w:rFonts w:ascii="Arial" w:eastAsia="SimSun" w:hAnsi="Arial" w:cs="Arial"/>
      <w:b/>
      <w:bCs/>
      <w:kern w:val="28"/>
      <w:sz w:val="32"/>
      <w:szCs w:val="32"/>
    </w:rPr>
  </w:style>
  <w:style w:type="paragraph" w:customStyle="1" w:styleId="Text1">
    <w:name w:val="Text 1"/>
    <w:basedOn w:val="Normln"/>
    <w:link w:val="Text1Char"/>
    <w:qFormat/>
    <w:rsid w:val="00822BD0"/>
    <w:pPr>
      <w:ind w:left="567"/>
    </w:pPr>
  </w:style>
  <w:style w:type="paragraph" w:customStyle="1" w:styleId="Odstavecseseznamem1">
    <w:name w:val="Odstavec se seznamem1"/>
    <w:basedOn w:val="Normln"/>
    <w:qFormat/>
    <w:rsid w:val="00822BD0"/>
    <w:pPr>
      <w:spacing w:before="0" w:after="0"/>
      <w:ind w:left="720"/>
      <w:contextualSpacing/>
    </w:pPr>
    <w:rPr>
      <w:rFonts w:ascii="Arial" w:hAnsi="Arial"/>
      <w:sz w:val="20"/>
      <w:szCs w:val="24"/>
      <w:lang w:eastAsia="cs-CZ"/>
    </w:rPr>
  </w:style>
  <w:style w:type="character" w:styleId="Siln">
    <w:name w:val="Strong"/>
    <w:qFormat/>
    <w:rsid w:val="00822BD0"/>
    <w:rPr>
      <w:b/>
      <w:bCs/>
    </w:rPr>
  </w:style>
  <w:style w:type="paragraph" w:customStyle="1" w:styleId="Text11">
    <w:name w:val="Text 1.1"/>
    <w:basedOn w:val="Normln"/>
    <w:qFormat/>
    <w:rsid w:val="00822BD0"/>
    <w:pPr>
      <w:ind w:left="992"/>
    </w:pPr>
    <w:rPr>
      <w:rFonts w:eastAsia="Times New Roman"/>
      <w:lang w:val="sk-SK"/>
    </w:rPr>
  </w:style>
  <w:style w:type="paragraph" w:customStyle="1" w:styleId="Clanek11">
    <w:name w:val="Clanek 1.1"/>
    <w:basedOn w:val="Nadpis2"/>
    <w:qFormat/>
    <w:rsid w:val="00822BD0"/>
    <w:pPr>
      <w:keepNext w:val="0"/>
      <w:widowControl w:val="0"/>
      <w:tabs>
        <w:tab w:val="num" w:pos="567"/>
      </w:tabs>
      <w:spacing w:before="120" w:after="120"/>
      <w:ind w:left="567" w:hanging="567"/>
    </w:pPr>
    <w:rPr>
      <w:rFonts w:cs="Arial"/>
      <w:b w:val="0"/>
      <w:bCs/>
      <w:iCs/>
      <w:smallCaps w:val="0"/>
      <w:szCs w:val="28"/>
    </w:rPr>
  </w:style>
  <w:style w:type="paragraph" w:customStyle="1" w:styleId="Claneka">
    <w:name w:val="Clanek (a)"/>
    <w:basedOn w:val="Normln"/>
    <w:qFormat/>
    <w:rsid w:val="00822BD0"/>
    <w:pPr>
      <w:keepLines/>
      <w:widowControl w:val="0"/>
      <w:tabs>
        <w:tab w:val="num" w:pos="992"/>
      </w:tabs>
      <w:ind w:left="992" w:hanging="425"/>
    </w:pPr>
    <w:rPr>
      <w:szCs w:val="24"/>
    </w:rPr>
  </w:style>
  <w:style w:type="paragraph" w:customStyle="1" w:styleId="Claneki">
    <w:name w:val="Clanek (i)"/>
    <w:basedOn w:val="Normln"/>
    <w:qFormat/>
    <w:rsid w:val="00822BD0"/>
    <w:pPr>
      <w:keepNext/>
      <w:tabs>
        <w:tab w:val="num" w:pos="1418"/>
      </w:tabs>
      <w:ind w:left="1418" w:hanging="426"/>
    </w:pPr>
    <w:rPr>
      <w:color w:val="000000"/>
      <w:szCs w:val="24"/>
    </w:rPr>
  </w:style>
  <w:style w:type="paragraph" w:styleId="Revize">
    <w:name w:val="Revision"/>
    <w:hidden/>
    <w:uiPriority w:val="99"/>
    <w:semiHidden/>
    <w:rsid w:val="00822BD0"/>
    <w:pPr>
      <w:spacing w:after="0" w:line="240" w:lineRule="auto"/>
    </w:pPr>
    <w:rPr>
      <w:rFonts w:ascii="Times New Roman" w:eastAsia="SimSun" w:hAnsi="Times New Roman" w:cs="Times New Roman"/>
      <w:szCs w:val="20"/>
    </w:rPr>
  </w:style>
  <w:style w:type="paragraph" w:styleId="Odstavecseseznamem">
    <w:name w:val="List Paragraph"/>
    <w:aliases w:val="A-Odrážky1"/>
    <w:basedOn w:val="Normln"/>
    <w:link w:val="OdstavecseseznamemChar"/>
    <w:uiPriority w:val="34"/>
    <w:qFormat/>
    <w:rsid w:val="00822BD0"/>
    <w:pPr>
      <w:spacing w:before="0" w:after="0"/>
      <w:ind w:left="720"/>
      <w:contextualSpacing/>
      <w:jc w:val="left"/>
    </w:pPr>
    <w:rPr>
      <w:rFonts w:eastAsia="Times New Roman"/>
      <w:sz w:val="24"/>
      <w:szCs w:val="24"/>
      <w:lang w:eastAsia="cs-CZ"/>
    </w:rPr>
  </w:style>
  <w:style w:type="paragraph" w:customStyle="1" w:styleId="ListParagraph1">
    <w:name w:val="List Paragraph1"/>
    <w:basedOn w:val="Normln"/>
    <w:qFormat/>
    <w:rsid w:val="00822BD0"/>
    <w:pPr>
      <w:spacing w:before="0" w:after="0"/>
      <w:ind w:left="720"/>
      <w:contextualSpacing/>
    </w:pPr>
    <w:rPr>
      <w:rFonts w:ascii="Arial" w:hAnsi="Arial"/>
      <w:sz w:val="20"/>
      <w:szCs w:val="24"/>
      <w:lang w:eastAsia="cs-CZ"/>
    </w:rPr>
  </w:style>
  <w:style w:type="character" w:customStyle="1" w:styleId="Text1Char">
    <w:name w:val="Text 1 Char"/>
    <w:link w:val="Text1"/>
    <w:rsid w:val="00822BD0"/>
    <w:rPr>
      <w:rFonts w:ascii="Times New Roman" w:eastAsia="SimSun" w:hAnsi="Times New Roman" w:cs="Times New Roman"/>
      <w:szCs w:val="20"/>
    </w:rPr>
  </w:style>
  <w:style w:type="paragraph" w:customStyle="1" w:styleId="Default">
    <w:name w:val="Default"/>
    <w:rsid w:val="00822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Justified">
    <w:name w:val="Normal (Justified)"/>
    <w:basedOn w:val="Normln"/>
    <w:rsid w:val="009D4A96"/>
    <w:pPr>
      <w:widowControl w:val="0"/>
      <w:spacing w:before="0" w:after="0"/>
    </w:pPr>
    <w:rPr>
      <w:rFonts w:eastAsia="Times New Roman"/>
      <w:kern w:val="28"/>
      <w:sz w:val="24"/>
      <w:lang w:eastAsia="cs-CZ"/>
    </w:rPr>
  </w:style>
  <w:style w:type="character" w:customStyle="1" w:styleId="OdstavecseseznamemChar">
    <w:name w:val="Odstavec se seznamem Char"/>
    <w:aliases w:val="A-Odrážky1 Char"/>
    <w:link w:val="Odstavecseseznamem"/>
    <w:uiPriority w:val="34"/>
    <w:rsid w:val="00E46070"/>
    <w:rPr>
      <w:rFonts w:ascii="Times New Roman" w:eastAsia="Times New Roman" w:hAnsi="Times New Roman" w:cs="Times New Roman"/>
      <w:sz w:val="24"/>
      <w:szCs w:val="24"/>
      <w:lang w:eastAsia="cs-CZ"/>
    </w:rPr>
  </w:style>
  <w:style w:type="character" w:customStyle="1" w:styleId="cpvselected1">
    <w:name w:val="cpvselected1"/>
    <w:basedOn w:val="Standardnpsmoodstavce"/>
    <w:rsid w:val="00617332"/>
    <w:rPr>
      <w:color w:val="FF0000"/>
    </w:rPr>
  </w:style>
  <w:style w:type="paragraph" w:styleId="Zkladntext3">
    <w:name w:val="Body Text 3"/>
    <w:basedOn w:val="Normln"/>
    <w:link w:val="Zkladntext3Char"/>
    <w:uiPriority w:val="99"/>
    <w:unhideWhenUsed/>
    <w:rsid w:val="00AB0DCA"/>
    <w:rPr>
      <w:sz w:val="16"/>
      <w:szCs w:val="16"/>
    </w:rPr>
  </w:style>
  <w:style w:type="character" w:customStyle="1" w:styleId="Zkladntext3Char">
    <w:name w:val="Základní text 3 Char"/>
    <w:basedOn w:val="Standardnpsmoodstavce"/>
    <w:link w:val="Zkladntext3"/>
    <w:uiPriority w:val="99"/>
    <w:rsid w:val="00AB0DCA"/>
    <w:rPr>
      <w:rFonts w:ascii="Times New Roman" w:eastAsia="SimSun" w:hAnsi="Times New Roman" w:cs="Times New Roman"/>
      <w:sz w:val="16"/>
      <w:szCs w:val="16"/>
    </w:rPr>
  </w:style>
  <w:style w:type="paragraph" w:customStyle="1" w:styleId="Textpsmene">
    <w:name w:val="Text písmene"/>
    <w:basedOn w:val="Normln"/>
    <w:uiPriority w:val="99"/>
    <w:rsid w:val="00E11A04"/>
    <w:pPr>
      <w:numPr>
        <w:ilvl w:val="1"/>
        <w:numId w:val="37"/>
      </w:numPr>
      <w:spacing w:before="0" w:after="0"/>
      <w:outlineLvl w:val="7"/>
    </w:pPr>
    <w:rPr>
      <w:rFonts w:eastAsia="Times New Roman"/>
      <w:sz w:val="24"/>
      <w:szCs w:val="24"/>
      <w:lang w:eastAsia="cs-CZ"/>
    </w:rPr>
  </w:style>
  <w:style w:type="paragraph" w:customStyle="1" w:styleId="Textodstavce">
    <w:name w:val="Text odstavce"/>
    <w:basedOn w:val="Normln"/>
    <w:uiPriority w:val="99"/>
    <w:rsid w:val="00E11A04"/>
    <w:pPr>
      <w:numPr>
        <w:numId w:val="37"/>
      </w:numPr>
      <w:tabs>
        <w:tab w:val="left" w:pos="851"/>
      </w:tabs>
      <w:outlineLvl w:val="6"/>
    </w:pPr>
    <w:rPr>
      <w:rFonts w:eastAsia="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22BD0"/>
    <w:pPr>
      <w:spacing w:before="120" w:after="120" w:line="240" w:lineRule="auto"/>
      <w:jc w:val="both"/>
    </w:pPr>
    <w:rPr>
      <w:rFonts w:ascii="Times New Roman" w:eastAsia="SimSun" w:hAnsi="Times New Roman" w:cs="Times New Roman"/>
      <w:szCs w:val="20"/>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al1"/>
    <w:link w:val="Nadpis1Char"/>
    <w:qFormat/>
    <w:rsid w:val="00822BD0"/>
    <w:pPr>
      <w:keepNext/>
      <w:numPr>
        <w:numId w:val="23"/>
      </w:numPr>
      <w:spacing w:before="240" w:after="60"/>
      <w:ind w:left="720"/>
      <w:outlineLvl w:val="0"/>
    </w:pPr>
    <w:rPr>
      <w:b/>
      <w:caps/>
      <w:kern w:val="28"/>
      <w:sz w:val="24"/>
      <w:szCs w:val="24"/>
    </w:rPr>
  </w:style>
  <w:style w:type="paragraph" w:styleId="Nadpis2">
    <w:name w:val="heading 2"/>
    <w:aliases w:val="Nadpis2,Nadpis 21,Nadpis 2 Char Char1,Nadpis 2 Char11,Nadpis 2 Char1 Char1,Nadpis2 Char1,Nadpis 2 Char Char Char Char1,Nadpis 2 Char2,Nadpis21,Nadpis 2 Char Char Char,ABB.,Nadpis 2 Char Char,Nadpis 2 Char1,Nadpis 2 Char1 Char,h2"/>
    <w:basedOn w:val="Normln"/>
    <w:next w:val="Normal1"/>
    <w:link w:val="Nadpis2Char3"/>
    <w:qFormat/>
    <w:rsid w:val="00822BD0"/>
    <w:pPr>
      <w:keepNext/>
      <w:spacing w:before="240" w:after="60"/>
      <w:outlineLvl w:val="1"/>
    </w:pPr>
    <w:rPr>
      <w:b/>
      <w:smallCaps/>
      <w:lang w:val="x-none"/>
    </w:rPr>
  </w:style>
  <w:style w:type="paragraph" w:styleId="Nadpis3">
    <w:name w:val="heading 3"/>
    <w:aliases w:val="Titul1,Nadpis 3 velká písmena,ABB..,h3,(Alt+3),(Alt+3)1,(Alt+3)2,(Alt+3)3,(Alt+3)4,(Alt+3)5,(Alt+3)6,(A..."/>
    <w:basedOn w:val="Normln"/>
    <w:next w:val="Normal1"/>
    <w:link w:val="Nadpis3Char"/>
    <w:qFormat/>
    <w:rsid w:val="00822BD0"/>
    <w:pPr>
      <w:keepNext/>
      <w:spacing w:before="240" w:after="60"/>
      <w:outlineLvl w:val="2"/>
    </w:pPr>
    <w:rPr>
      <w:b/>
      <w:lang w:val="x-none"/>
    </w:rPr>
  </w:style>
  <w:style w:type="paragraph" w:styleId="Nadpis4">
    <w:name w:val="heading 4"/>
    <w:aliases w:val="Titul2,ABB..."/>
    <w:basedOn w:val="Normln"/>
    <w:next w:val="Normal1"/>
    <w:link w:val="Nadpis4Char"/>
    <w:qFormat/>
    <w:rsid w:val="00822BD0"/>
    <w:pPr>
      <w:keepNext/>
      <w:outlineLvl w:val="3"/>
    </w:pPr>
    <w:rPr>
      <w:i/>
    </w:rPr>
  </w:style>
  <w:style w:type="paragraph" w:styleId="Nadpis5">
    <w:name w:val="heading 5"/>
    <w:basedOn w:val="Normln"/>
    <w:next w:val="Normln"/>
    <w:link w:val="Nadpis5Char"/>
    <w:qFormat/>
    <w:rsid w:val="00822BD0"/>
    <w:pPr>
      <w:spacing w:before="60" w:after="60"/>
      <w:outlineLvl w:val="4"/>
    </w:pPr>
  </w:style>
  <w:style w:type="paragraph" w:styleId="Nadpis6">
    <w:name w:val="heading 6"/>
    <w:aliases w:val=" nein,nein"/>
    <w:basedOn w:val="Normln"/>
    <w:next w:val="Normln"/>
    <w:link w:val="Nadpis6Char"/>
    <w:qFormat/>
    <w:rsid w:val="00822BD0"/>
    <w:pPr>
      <w:outlineLvl w:val="5"/>
    </w:pPr>
    <w:rPr>
      <w:szCs w:val="22"/>
    </w:rPr>
  </w:style>
  <w:style w:type="paragraph" w:styleId="Nadpis7">
    <w:name w:val="heading 7"/>
    <w:basedOn w:val="Normln"/>
    <w:next w:val="Normln"/>
    <w:link w:val="Nadpis7Char"/>
    <w:qFormat/>
    <w:rsid w:val="00822BD0"/>
    <w:pPr>
      <w:spacing w:before="240" w:after="60"/>
      <w:outlineLvl w:val="6"/>
    </w:pPr>
    <w:rPr>
      <w:rFonts w:ascii="Arial" w:hAnsi="Arial"/>
      <w:sz w:val="20"/>
    </w:rPr>
  </w:style>
  <w:style w:type="paragraph" w:styleId="Nadpis8">
    <w:name w:val="heading 8"/>
    <w:basedOn w:val="Normln"/>
    <w:next w:val="Normln"/>
    <w:link w:val="Nadpis8Char"/>
    <w:qFormat/>
    <w:rsid w:val="00822BD0"/>
    <w:pPr>
      <w:spacing w:before="240" w:after="60"/>
      <w:outlineLvl w:val="7"/>
    </w:pPr>
    <w:rPr>
      <w:rFonts w:ascii="Arial" w:hAnsi="Arial"/>
      <w:i/>
      <w:sz w:val="20"/>
    </w:rPr>
  </w:style>
  <w:style w:type="paragraph" w:styleId="Nadpis9">
    <w:name w:val="heading 9"/>
    <w:basedOn w:val="Normln"/>
    <w:next w:val="Normln"/>
    <w:link w:val="Nadpis9Char"/>
    <w:qFormat/>
    <w:rsid w:val="00822BD0"/>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3 Char,Nadpis Char Char,1 Char Char,Nadpis 1 Char Char2 Char,Nadpis 1 Char1 Char Char,Nadpis 1 Char Char Char Char,Nadpis 11 Char Char,Nadpis 1 Char Char1 Char Char,Nadpis 1 Char2 Char Char,Nadpis 1 Char11 Char Char,ABB Char"/>
    <w:basedOn w:val="Standardnpsmoodstavce"/>
    <w:link w:val="Nadpis1"/>
    <w:rsid w:val="00822BD0"/>
    <w:rPr>
      <w:rFonts w:ascii="Times New Roman" w:eastAsia="SimSun" w:hAnsi="Times New Roman" w:cs="Times New Roman"/>
      <w:b/>
      <w:caps/>
      <w:kern w:val="28"/>
      <w:sz w:val="24"/>
      <w:szCs w:val="24"/>
    </w:rPr>
  </w:style>
  <w:style w:type="character" w:customStyle="1" w:styleId="Nadpis2Char">
    <w:name w:val="Nadpis 2 Char"/>
    <w:basedOn w:val="Standardnpsmoodstavce"/>
    <w:uiPriority w:val="9"/>
    <w:semiHidden/>
    <w:rsid w:val="00822BD0"/>
    <w:rPr>
      <w:rFonts w:asciiTheme="majorHAnsi" w:eastAsiaTheme="majorEastAsia" w:hAnsiTheme="majorHAnsi" w:cstheme="majorBidi"/>
      <w:b/>
      <w:bCs/>
      <w:color w:val="4F81BD" w:themeColor="accent1"/>
      <w:sz w:val="26"/>
      <w:szCs w:val="26"/>
    </w:rPr>
  </w:style>
  <w:style w:type="character" w:customStyle="1" w:styleId="Nadpis3Char">
    <w:name w:val="Nadpis 3 Char"/>
    <w:aliases w:val="Titul1 Char,Nadpis 3 velká písmena Char,ABB.. Char,h3 Char,(Alt+3) Char,(Alt+3)1 Char,(Alt+3)2 Char,(Alt+3)3 Char,(Alt+3)4 Char,(Alt+3)5 Char,(Alt+3)6 Char,(A... Char"/>
    <w:basedOn w:val="Standardnpsmoodstavce"/>
    <w:link w:val="Nadpis3"/>
    <w:rsid w:val="00822BD0"/>
    <w:rPr>
      <w:rFonts w:ascii="Times New Roman" w:eastAsia="SimSun" w:hAnsi="Times New Roman" w:cs="Times New Roman"/>
      <w:b/>
      <w:szCs w:val="20"/>
      <w:lang w:val="x-none"/>
    </w:rPr>
  </w:style>
  <w:style w:type="character" w:customStyle="1" w:styleId="Nadpis4Char">
    <w:name w:val="Nadpis 4 Char"/>
    <w:aliases w:val="Titul2 Char,ABB... Char"/>
    <w:basedOn w:val="Standardnpsmoodstavce"/>
    <w:link w:val="Nadpis4"/>
    <w:rsid w:val="00822BD0"/>
    <w:rPr>
      <w:rFonts w:ascii="Times New Roman" w:eastAsia="SimSun" w:hAnsi="Times New Roman" w:cs="Times New Roman"/>
      <w:i/>
      <w:szCs w:val="20"/>
    </w:rPr>
  </w:style>
  <w:style w:type="character" w:customStyle="1" w:styleId="Nadpis5Char">
    <w:name w:val="Nadpis 5 Char"/>
    <w:basedOn w:val="Standardnpsmoodstavce"/>
    <w:link w:val="Nadpis5"/>
    <w:rsid w:val="00822BD0"/>
    <w:rPr>
      <w:rFonts w:ascii="Times New Roman" w:eastAsia="SimSun" w:hAnsi="Times New Roman" w:cs="Times New Roman"/>
      <w:szCs w:val="20"/>
    </w:rPr>
  </w:style>
  <w:style w:type="character" w:customStyle="1" w:styleId="Nadpis6Char">
    <w:name w:val="Nadpis 6 Char"/>
    <w:aliases w:val=" nein Char,nein Char"/>
    <w:basedOn w:val="Standardnpsmoodstavce"/>
    <w:link w:val="Nadpis6"/>
    <w:rsid w:val="00822BD0"/>
    <w:rPr>
      <w:rFonts w:ascii="Times New Roman" w:eastAsia="SimSun" w:hAnsi="Times New Roman" w:cs="Times New Roman"/>
    </w:rPr>
  </w:style>
  <w:style w:type="character" w:customStyle="1" w:styleId="Nadpis7Char">
    <w:name w:val="Nadpis 7 Char"/>
    <w:basedOn w:val="Standardnpsmoodstavce"/>
    <w:link w:val="Nadpis7"/>
    <w:rsid w:val="00822BD0"/>
    <w:rPr>
      <w:rFonts w:ascii="Arial" w:eastAsia="SimSun" w:hAnsi="Arial" w:cs="Times New Roman"/>
      <w:sz w:val="20"/>
      <w:szCs w:val="20"/>
    </w:rPr>
  </w:style>
  <w:style w:type="character" w:customStyle="1" w:styleId="Nadpis8Char">
    <w:name w:val="Nadpis 8 Char"/>
    <w:basedOn w:val="Standardnpsmoodstavce"/>
    <w:link w:val="Nadpis8"/>
    <w:rsid w:val="00822BD0"/>
    <w:rPr>
      <w:rFonts w:ascii="Arial" w:eastAsia="SimSun" w:hAnsi="Arial" w:cs="Times New Roman"/>
      <w:i/>
      <w:sz w:val="20"/>
      <w:szCs w:val="20"/>
    </w:rPr>
  </w:style>
  <w:style w:type="character" w:customStyle="1" w:styleId="Nadpis9Char">
    <w:name w:val="Nadpis 9 Char"/>
    <w:basedOn w:val="Standardnpsmoodstavce"/>
    <w:link w:val="Nadpis9"/>
    <w:rsid w:val="00822BD0"/>
    <w:rPr>
      <w:rFonts w:ascii="Arial" w:eastAsia="SimSun" w:hAnsi="Arial" w:cs="Times New Roman"/>
      <w:b/>
      <w:i/>
      <w:sz w:val="18"/>
      <w:szCs w:val="20"/>
    </w:rPr>
  </w:style>
  <w:style w:type="paragraph" w:styleId="Zpat">
    <w:name w:val="footer"/>
    <w:basedOn w:val="Normln"/>
    <w:link w:val="ZpatChar"/>
    <w:rsid w:val="00822BD0"/>
    <w:pPr>
      <w:tabs>
        <w:tab w:val="center" w:pos="4153"/>
        <w:tab w:val="right" w:pos="8306"/>
      </w:tabs>
    </w:pPr>
  </w:style>
  <w:style w:type="character" w:customStyle="1" w:styleId="ZpatChar">
    <w:name w:val="Zápatí Char"/>
    <w:basedOn w:val="Standardnpsmoodstavce"/>
    <w:link w:val="Zpat"/>
    <w:rsid w:val="00822BD0"/>
    <w:rPr>
      <w:rFonts w:ascii="Times New Roman" w:eastAsia="SimSun" w:hAnsi="Times New Roman" w:cs="Times New Roman"/>
      <w:szCs w:val="20"/>
    </w:rPr>
  </w:style>
  <w:style w:type="character" w:styleId="slostrnky">
    <w:name w:val="page number"/>
    <w:basedOn w:val="Standardnpsmoodstavce"/>
    <w:rsid w:val="00822BD0"/>
  </w:style>
  <w:style w:type="paragraph" w:styleId="Zhlav">
    <w:name w:val="header"/>
    <w:basedOn w:val="Normln"/>
    <w:link w:val="ZhlavChar"/>
    <w:rsid w:val="00822BD0"/>
    <w:pPr>
      <w:tabs>
        <w:tab w:val="center" w:pos="4153"/>
        <w:tab w:val="right" w:pos="8306"/>
      </w:tabs>
    </w:pPr>
  </w:style>
  <w:style w:type="character" w:customStyle="1" w:styleId="ZhlavChar">
    <w:name w:val="Záhlaví Char"/>
    <w:basedOn w:val="Standardnpsmoodstavce"/>
    <w:link w:val="Zhlav"/>
    <w:rsid w:val="00822BD0"/>
    <w:rPr>
      <w:rFonts w:ascii="Times New Roman" w:eastAsia="SimSun" w:hAnsi="Times New Roman" w:cs="Times New Roman"/>
      <w:szCs w:val="20"/>
    </w:rPr>
  </w:style>
  <w:style w:type="paragraph" w:styleId="Textpoznpodarou">
    <w:name w:val="footnote text"/>
    <w:basedOn w:val="Normln"/>
    <w:link w:val="TextpoznpodarouChar"/>
    <w:semiHidden/>
    <w:rsid w:val="00822BD0"/>
    <w:rPr>
      <w:sz w:val="16"/>
    </w:rPr>
  </w:style>
  <w:style w:type="character" w:customStyle="1" w:styleId="TextpoznpodarouChar">
    <w:name w:val="Text pozn. pod čarou Char"/>
    <w:basedOn w:val="Standardnpsmoodstavce"/>
    <w:link w:val="Textpoznpodarou"/>
    <w:semiHidden/>
    <w:rsid w:val="00822BD0"/>
    <w:rPr>
      <w:rFonts w:ascii="Times New Roman" w:eastAsia="SimSun" w:hAnsi="Times New Roman" w:cs="Times New Roman"/>
      <w:sz w:val="16"/>
      <w:szCs w:val="20"/>
    </w:rPr>
  </w:style>
  <w:style w:type="paragraph" w:customStyle="1" w:styleId="MemoLabel">
    <w:name w:val="Memo_Label"/>
    <w:basedOn w:val="Normln"/>
    <w:rsid w:val="00822BD0"/>
    <w:pPr>
      <w:spacing w:before="60" w:after="60" w:line="260" w:lineRule="exact"/>
    </w:pPr>
    <w:rPr>
      <w:rFonts w:ascii="Arial" w:hAnsi="Arial"/>
      <w:sz w:val="18"/>
      <w:lang w:val="en-US"/>
    </w:rPr>
  </w:style>
  <w:style w:type="character" w:styleId="Znakapoznpodarou">
    <w:name w:val="footnote reference"/>
    <w:uiPriority w:val="99"/>
    <w:semiHidden/>
    <w:rsid w:val="00822BD0"/>
    <w:rPr>
      <w:vertAlign w:val="superscript"/>
    </w:rPr>
  </w:style>
  <w:style w:type="paragraph" w:customStyle="1" w:styleId="Normal1">
    <w:name w:val="Normal 1"/>
    <w:basedOn w:val="Normln"/>
    <w:link w:val="Normal1Char"/>
    <w:rsid w:val="00822BD0"/>
    <w:pPr>
      <w:ind w:left="880"/>
    </w:pPr>
  </w:style>
  <w:style w:type="paragraph" w:customStyle="1" w:styleId="Normal2">
    <w:name w:val="Normal 2"/>
    <w:basedOn w:val="Normln"/>
    <w:rsid w:val="00822BD0"/>
    <w:pPr>
      <w:ind w:left="1418"/>
    </w:pPr>
  </w:style>
  <w:style w:type="paragraph" w:customStyle="1" w:styleId="Normal3">
    <w:name w:val="Normal 3"/>
    <w:basedOn w:val="Normln"/>
    <w:rsid w:val="00822BD0"/>
    <w:pPr>
      <w:ind w:left="2126"/>
    </w:pPr>
  </w:style>
  <w:style w:type="paragraph" w:customStyle="1" w:styleId="Normal4">
    <w:name w:val="Normal 4"/>
    <w:basedOn w:val="Normln"/>
    <w:rsid w:val="00822BD0"/>
    <w:pPr>
      <w:ind w:left="2835"/>
    </w:pPr>
  </w:style>
  <w:style w:type="paragraph" w:styleId="slovanseznam">
    <w:name w:val="List Number"/>
    <w:basedOn w:val="Normln"/>
    <w:rsid w:val="00822BD0"/>
    <w:pPr>
      <w:tabs>
        <w:tab w:val="num" w:pos="1210"/>
      </w:tabs>
      <w:spacing w:before="60" w:after="60"/>
      <w:ind w:left="1210" w:hanging="330"/>
    </w:pPr>
  </w:style>
  <w:style w:type="paragraph" w:styleId="slovanseznam2">
    <w:name w:val="List Number 2"/>
    <w:basedOn w:val="Normln"/>
    <w:rsid w:val="00822BD0"/>
    <w:pPr>
      <w:tabs>
        <w:tab w:val="left" w:pos="1540"/>
      </w:tabs>
      <w:spacing w:before="60" w:after="60"/>
      <w:ind w:left="1537" w:hanging="329"/>
    </w:pPr>
  </w:style>
  <w:style w:type="paragraph" w:styleId="slovanseznam3">
    <w:name w:val="List Number 3"/>
    <w:basedOn w:val="Normln"/>
    <w:rsid w:val="00822BD0"/>
    <w:pPr>
      <w:tabs>
        <w:tab w:val="num" w:pos="926"/>
      </w:tabs>
      <w:ind w:left="926" w:hanging="360"/>
    </w:pPr>
  </w:style>
  <w:style w:type="paragraph" w:styleId="Seznamsodrkami">
    <w:name w:val="List Bullet"/>
    <w:basedOn w:val="Normln"/>
    <w:rsid w:val="00822BD0"/>
    <w:pPr>
      <w:numPr>
        <w:numId w:val="2"/>
      </w:numPr>
      <w:tabs>
        <w:tab w:val="clear" w:pos="360"/>
        <w:tab w:val="num" w:pos="1210"/>
      </w:tabs>
      <w:spacing w:before="60" w:after="60"/>
      <w:ind w:left="1210" w:hanging="330"/>
    </w:pPr>
  </w:style>
  <w:style w:type="paragraph" w:styleId="Seznamsodrkami2">
    <w:name w:val="List Bullet 2"/>
    <w:basedOn w:val="Normln"/>
    <w:rsid w:val="00822BD0"/>
    <w:pPr>
      <w:tabs>
        <w:tab w:val="num" w:pos="360"/>
        <w:tab w:val="left" w:pos="1540"/>
      </w:tabs>
      <w:spacing w:before="60" w:after="60"/>
      <w:ind w:left="1540" w:hanging="330"/>
    </w:pPr>
  </w:style>
  <w:style w:type="paragraph" w:styleId="Seznamsodrkami3">
    <w:name w:val="List Bullet 3"/>
    <w:basedOn w:val="Normln"/>
    <w:rsid w:val="00822BD0"/>
    <w:pPr>
      <w:tabs>
        <w:tab w:val="num" w:pos="926"/>
      </w:tabs>
      <w:ind w:left="926" w:hanging="360"/>
    </w:pPr>
  </w:style>
  <w:style w:type="paragraph" w:styleId="Seznamsodrkami4">
    <w:name w:val="List Bullet 4"/>
    <w:basedOn w:val="Normln"/>
    <w:rsid w:val="00822BD0"/>
    <w:pPr>
      <w:tabs>
        <w:tab w:val="num" w:pos="643"/>
      </w:tabs>
      <w:ind w:left="643" w:hanging="360"/>
    </w:pPr>
  </w:style>
  <w:style w:type="table" w:styleId="Mkatabulky">
    <w:name w:val="Table Grid"/>
    <w:basedOn w:val="Normlntabulka"/>
    <w:uiPriority w:val="59"/>
    <w:rsid w:val="00822BD0"/>
    <w:pPr>
      <w:spacing w:before="120" w:after="120" w:line="240" w:lineRule="auto"/>
      <w:jc w:val="both"/>
    </w:pPr>
    <w:rPr>
      <w:rFonts w:ascii="Times New Roman" w:eastAsia="SimSu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22BD0"/>
    <w:rPr>
      <w:rFonts w:ascii="Tahoma" w:hAnsi="Tahoma" w:cs="Tahoma"/>
      <w:sz w:val="16"/>
      <w:szCs w:val="16"/>
    </w:rPr>
  </w:style>
  <w:style w:type="character" w:customStyle="1" w:styleId="TextbublinyChar">
    <w:name w:val="Text bubliny Char"/>
    <w:basedOn w:val="Standardnpsmoodstavce"/>
    <w:link w:val="Textbubliny"/>
    <w:semiHidden/>
    <w:rsid w:val="00822BD0"/>
    <w:rPr>
      <w:rFonts w:ascii="Tahoma" w:eastAsia="SimSun" w:hAnsi="Tahoma" w:cs="Tahoma"/>
      <w:sz w:val="16"/>
      <w:szCs w:val="16"/>
    </w:rPr>
  </w:style>
  <w:style w:type="paragraph" w:styleId="Seznam">
    <w:name w:val="List"/>
    <w:basedOn w:val="Normln"/>
    <w:rsid w:val="00822BD0"/>
    <w:pPr>
      <w:ind w:left="283" w:hanging="283"/>
    </w:pPr>
    <w:rPr>
      <w:rFonts w:ascii="Arial" w:hAnsi="Arial"/>
      <w:sz w:val="20"/>
    </w:rPr>
  </w:style>
  <w:style w:type="character" w:styleId="Odkaznakoment">
    <w:name w:val="annotation reference"/>
    <w:semiHidden/>
    <w:rsid w:val="00822BD0"/>
    <w:rPr>
      <w:sz w:val="16"/>
      <w:szCs w:val="16"/>
    </w:rPr>
  </w:style>
  <w:style w:type="character" w:customStyle="1" w:styleId="Nadpis2Char3">
    <w:name w:val="Nadpis 2 Char3"/>
    <w:aliases w:val="Nadpis2 Char,Nadpis 21 Char,Nadpis 2 Char Char1 Char,Nadpis 2 Char11 Char,Nadpis 2 Char1 Char1 Char,Nadpis2 Char1 Char,Nadpis 2 Char Char Char Char1 Char,Nadpis 2 Char2 Char,Nadpis21 Char,Nadpis 2 Char Char Char Char,ABB. Char,h2 Char"/>
    <w:link w:val="Nadpis2"/>
    <w:rsid w:val="00822BD0"/>
    <w:rPr>
      <w:rFonts w:ascii="Times New Roman" w:eastAsia="SimSun" w:hAnsi="Times New Roman" w:cs="Times New Roman"/>
      <w:b/>
      <w:smallCaps/>
      <w:szCs w:val="20"/>
      <w:lang w:val="x-none"/>
    </w:rPr>
  </w:style>
  <w:style w:type="paragraph" w:customStyle="1" w:styleId="SeznamPloh2">
    <w:name w:val="Seznam_Příloh 2"/>
    <w:basedOn w:val="Normln"/>
    <w:rsid w:val="00822BD0"/>
    <w:pPr>
      <w:numPr>
        <w:ilvl w:val="1"/>
        <w:numId w:val="9"/>
      </w:numPr>
      <w:jc w:val="left"/>
    </w:pPr>
    <w:rPr>
      <w:bCs/>
      <w:szCs w:val="22"/>
    </w:rPr>
  </w:style>
  <w:style w:type="paragraph" w:customStyle="1" w:styleId="NormalBlack">
    <w:name w:val="Normal + Black"/>
    <w:basedOn w:val="Normln"/>
    <w:rsid w:val="00822BD0"/>
    <w:rPr>
      <w:color w:val="000000"/>
      <w:szCs w:val="22"/>
    </w:rPr>
  </w:style>
  <w:style w:type="paragraph" w:styleId="Titulek">
    <w:name w:val="caption"/>
    <w:basedOn w:val="Normal1"/>
    <w:next w:val="Normal1"/>
    <w:qFormat/>
    <w:rsid w:val="00822BD0"/>
    <w:rPr>
      <w:b/>
      <w:bCs/>
      <w:sz w:val="18"/>
    </w:rPr>
  </w:style>
  <w:style w:type="paragraph" w:customStyle="1" w:styleId="Seznamploh">
    <w:name w:val="Seznam_příloh"/>
    <w:basedOn w:val="Normln"/>
    <w:rsid w:val="00822BD0"/>
    <w:pPr>
      <w:numPr>
        <w:numId w:val="9"/>
      </w:numPr>
      <w:jc w:val="left"/>
    </w:pPr>
    <w:rPr>
      <w:bCs/>
      <w:szCs w:val="22"/>
    </w:rPr>
  </w:style>
  <w:style w:type="numbering" w:customStyle="1" w:styleId="Seznam1">
    <w:name w:val="Seznam1"/>
    <w:basedOn w:val="Bezseznamu"/>
    <w:rsid w:val="00822BD0"/>
    <w:pPr>
      <w:numPr>
        <w:numId w:val="3"/>
      </w:numPr>
    </w:pPr>
  </w:style>
  <w:style w:type="paragraph" w:styleId="Obsah1">
    <w:name w:val="toc 1"/>
    <w:basedOn w:val="Normln"/>
    <w:next w:val="Normln"/>
    <w:autoRedefine/>
    <w:uiPriority w:val="39"/>
    <w:rsid w:val="00822BD0"/>
    <w:pPr>
      <w:tabs>
        <w:tab w:val="left" w:pos="567"/>
        <w:tab w:val="right" w:leader="dot" w:pos="9061"/>
      </w:tabs>
      <w:spacing w:before="0" w:after="0"/>
    </w:pPr>
    <w:rPr>
      <w:b/>
      <w:noProof/>
    </w:rPr>
  </w:style>
  <w:style w:type="paragraph" w:styleId="Obsah2">
    <w:name w:val="toc 2"/>
    <w:basedOn w:val="Normln"/>
    <w:next w:val="Normln"/>
    <w:autoRedefine/>
    <w:uiPriority w:val="39"/>
    <w:rsid w:val="00822BD0"/>
    <w:pPr>
      <w:tabs>
        <w:tab w:val="left" w:pos="1276"/>
        <w:tab w:val="right" w:leader="dot" w:pos="9061"/>
      </w:tabs>
      <w:spacing w:before="0" w:after="0"/>
      <w:ind w:left="1134" w:hanging="567"/>
    </w:pPr>
  </w:style>
  <w:style w:type="paragraph" w:styleId="Obsah3">
    <w:name w:val="toc 3"/>
    <w:basedOn w:val="Normln"/>
    <w:next w:val="Normln"/>
    <w:autoRedefine/>
    <w:uiPriority w:val="39"/>
    <w:rsid w:val="00822BD0"/>
    <w:pPr>
      <w:tabs>
        <w:tab w:val="left" w:pos="1650"/>
        <w:tab w:val="right" w:leader="dot" w:pos="9061"/>
      </w:tabs>
      <w:spacing w:before="0" w:after="0"/>
      <w:ind w:left="880"/>
      <w:jc w:val="left"/>
    </w:pPr>
    <w:rPr>
      <w:i/>
      <w:iCs/>
      <w:sz w:val="20"/>
    </w:rPr>
  </w:style>
  <w:style w:type="paragraph" w:styleId="Obsah4">
    <w:name w:val="toc 4"/>
    <w:basedOn w:val="Normln"/>
    <w:next w:val="Normln"/>
    <w:autoRedefine/>
    <w:uiPriority w:val="39"/>
    <w:semiHidden/>
    <w:rsid w:val="00822BD0"/>
    <w:pPr>
      <w:spacing w:before="0" w:after="0"/>
      <w:ind w:left="660"/>
      <w:jc w:val="left"/>
    </w:pPr>
    <w:rPr>
      <w:sz w:val="18"/>
      <w:szCs w:val="18"/>
    </w:rPr>
  </w:style>
  <w:style w:type="paragraph" w:styleId="Obsah5">
    <w:name w:val="toc 5"/>
    <w:basedOn w:val="Normln"/>
    <w:next w:val="Normln"/>
    <w:autoRedefine/>
    <w:uiPriority w:val="39"/>
    <w:semiHidden/>
    <w:rsid w:val="00822BD0"/>
    <w:pPr>
      <w:spacing w:before="0" w:after="0"/>
      <w:ind w:left="880"/>
      <w:jc w:val="left"/>
    </w:pPr>
    <w:rPr>
      <w:sz w:val="18"/>
      <w:szCs w:val="18"/>
    </w:rPr>
  </w:style>
  <w:style w:type="paragraph" w:styleId="Obsah6">
    <w:name w:val="toc 6"/>
    <w:basedOn w:val="Normln"/>
    <w:next w:val="Normln"/>
    <w:autoRedefine/>
    <w:uiPriority w:val="39"/>
    <w:semiHidden/>
    <w:rsid w:val="00822BD0"/>
    <w:pPr>
      <w:spacing w:before="0" w:after="0"/>
      <w:ind w:left="1100"/>
      <w:jc w:val="left"/>
    </w:pPr>
    <w:rPr>
      <w:sz w:val="18"/>
      <w:szCs w:val="18"/>
    </w:rPr>
  </w:style>
  <w:style w:type="paragraph" w:styleId="Obsah7">
    <w:name w:val="toc 7"/>
    <w:basedOn w:val="Normln"/>
    <w:next w:val="Normln"/>
    <w:autoRedefine/>
    <w:uiPriority w:val="39"/>
    <w:semiHidden/>
    <w:rsid w:val="00822BD0"/>
    <w:pPr>
      <w:spacing w:before="0" w:after="0"/>
      <w:ind w:left="1320"/>
      <w:jc w:val="left"/>
    </w:pPr>
    <w:rPr>
      <w:sz w:val="18"/>
      <w:szCs w:val="18"/>
    </w:rPr>
  </w:style>
  <w:style w:type="paragraph" w:styleId="Obsah8">
    <w:name w:val="toc 8"/>
    <w:basedOn w:val="Normln"/>
    <w:next w:val="Normln"/>
    <w:autoRedefine/>
    <w:uiPriority w:val="39"/>
    <w:semiHidden/>
    <w:rsid w:val="00822BD0"/>
    <w:pPr>
      <w:spacing w:before="0" w:after="0"/>
      <w:ind w:left="1540"/>
      <w:jc w:val="left"/>
    </w:pPr>
    <w:rPr>
      <w:sz w:val="18"/>
      <w:szCs w:val="18"/>
    </w:rPr>
  </w:style>
  <w:style w:type="paragraph" w:styleId="Obsah9">
    <w:name w:val="toc 9"/>
    <w:basedOn w:val="Normln"/>
    <w:next w:val="Normln"/>
    <w:autoRedefine/>
    <w:uiPriority w:val="39"/>
    <w:semiHidden/>
    <w:rsid w:val="00822BD0"/>
    <w:pPr>
      <w:spacing w:before="0" w:after="0"/>
      <w:ind w:left="1760"/>
      <w:jc w:val="left"/>
    </w:pPr>
    <w:rPr>
      <w:sz w:val="18"/>
      <w:szCs w:val="18"/>
    </w:rPr>
  </w:style>
  <w:style w:type="character" w:styleId="Hypertextovodkaz">
    <w:name w:val="Hyperlink"/>
    <w:rsid w:val="00822BD0"/>
    <w:rPr>
      <w:color w:val="0000FF"/>
      <w:u w:val="single"/>
    </w:rPr>
  </w:style>
  <w:style w:type="paragraph" w:styleId="Textkomente">
    <w:name w:val="annotation text"/>
    <w:basedOn w:val="Normln"/>
    <w:link w:val="TextkomenteChar"/>
    <w:semiHidden/>
    <w:rsid w:val="00822BD0"/>
    <w:rPr>
      <w:sz w:val="20"/>
    </w:rPr>
  </w:style>
  <w:style w:type="character" w:customStyle="1" w:styleId="TextkomenteChar">
    <w:name w:val="Text komentáře Char"/>
    <w:basedOn w:val="Standardnpsmoodstavce"/>
    <w:link w:val="Textkomente"/>
    <w:semiHidden/>
    <w:rsid w:val="00822BD0"/>
    <w:rPr>
      <w:rFonts w:ascii="Times New Roman" w:eastAsia="SimSun" w:hAnsi="Times New Roman" w:cs="Times New Roman"/>
      <w:sz w:val="20"/>
      <w:szCs w:val="20"/>
    </w:rPr>
  </w:style>
  <w:style w:type="paragraph" w:styleId="Pedmtkomente">
    <w:name w:val="annotation subject"/>
    <w:basedOn w:val="Textkomente"/>
    <w:next w:val="Textkomente"/>
    <w:link w:val="PedmtkomenteChar"/>
    <w:semiHidden/>
    <w:rsid w:val="00822BD0"/>
    <w:rPr>
      <w:b/>
      <w:bCs/>
    </w:rPr>
  </w:style>
  <w:style w:type="character" w:customStyle="1" w:styleId="PedmtkomenteChar">
    <w:name w:val="Předmět komentáře Char"/>
    <w:basedOn w:val="TextkomenteChar"/>
    <w:link w:val="Pedmtkomente"/>
    <w:semiHidden/>
    <w:rsid w:val="00822BD0"/>
    <w:rPr>
      <w:rFonts w:ascii="Times New Roman" w:eastAsia="SimSun" w:hAnsi="Times New Roman" w:cs="Times New Roman"/>
      <w:b/>
      <w:bCs/>
      <w:sz w:val="20"/>
      <w:szCs w:val="20"/>
    </w:rPr>
  </w:style>
  <w:style w:type="paragraph" w:styleId="Normlnweb">
    <w:name w:val="Normal (Web)"/>
    <w:basedOn w:val="Normln"/>
    <w:rsid w:val="00822BD0"/>
    <w:pPr>
      <w:spacing w:before="100" w:beforeAutospacing="1" w:after="100" w:afterAutospacing="1"/>
      <w:jc w:val="left"/>
    </w:pPr>
    <w:rPr>
      <w:sz w:val="24"/>
      <w:szCs w:val="24"/>
      <w:lang w:eastAsia="cs-CZ"/>
    </w:rPr>
  </w:style>
  <w:style w:type="paragraph" w:styleId="Zkladntext">
    <w:name w:val="Body Text"/>
    <w:basedOn w:val="Normln"/>
    <w:link w:val="ZkladntextChar"/>
    <w:rsid w:val="00822BD0"/>
    <w:pPr>
      <w:overflowPunct w:val="0"/>
      <w:autoSpaceDE w:val="0"/>
      <w:autoSpaceDN w:val="0"/>
      <w:adjustRightInd w:val="0"/>
      <w:spacing w:before="0" w:after="0"/>
    </w:pPr>
    <w:rPr>
      <w:sz w:val="24"/>
      <w:lang w:eastAsia="cs-CZ"/>
    </w:rPr>
  </w:style>
  <w:style w:type="character" w:customStyle="1" w:styleId="ZkladntextChar">
    <w:name w:val="Základní text Char"/>
    <w:basedOn w:val="Standardnpsmoodstavce"/>
    <w:link w:val="Zkladntext"/>
    <w:rsid w:val="00822BD0"/>
    <w:rPr>
      <w:rFonts w:ascii="Times New Roman" w:eastAsia="SimSun" w:hAnsi="Times New Roman" w:cs="Times New Roman"/>
      <w:sz w:val="24"/>
      <w:szCs w:val="20"/>
      <w:lang w:eastAsia="cs-CZ"/>
    </w:rPr>
  </w:style>
  <w:style w:type="paragraph" w:customStyle="1" w:styleId="BodyText11pt">
    <w:name w:val="Body Text + 11 pt"/>
    <w:aliases w:val="Left:  1,36 cm,After:  6 pt"/>
    <w:basedOn w:val="Nadpis3"/>
    <w:rsid w:val="00822BD0"/>
    <w:pPr>
      <w:keepNext w:val="0"/>
      <w:keepLines/>
      <w:overflowPunct w:val="0"/>
      <w:autoSpaceDE w:val="0"/>
      <w:autoSpaceDN w:val="0"/>
      <w:adjustRightInd w:val="0"/>
      <w:spacing w:before="0" w:after="120"/>
      <w:ind w:left="880"/>
    </w:pPr>
    <w:rPr>
      <w:b w:val="0"/>
      <w:szCs w:val="22"/>
    </w:rPr>
  </w:style>
  <w:style w:type="paragraph" w:customStyle="1" w:styleId="CEZPLInt-subbullet">
    <w:name w:val="CEZ PL Int - subbullet"/>
    <w:basedOn w:val="Normln"/>
    <w:rsid w:val="00822BD0"/>
    <w:pPr>
      <w:numPr>
        <w:ilvl w:val="1"/>
        <w:numId w:val="5"/>
      </w:numPr>
      <w:spacing w:before="0" w:after="0"/>
    </w:pPr>
    <w:rPr>
      <w:rFonts w:ascii="Arial" w:hAnsi="Arial"/>
      <w:sz w:val="20"/>
      <w:lang w:val="en-GB"/>
    </w:rPr>
  </w:style>
  <w:style w:type="paragraph" w:customStyle="1" w:styleId="MarginText">
    <w:name w:val="Margin Text"/>
    <w:basedOn w:val="Zkladntext"/>
    <w:rsid w:val="00822BD0"/>
    <w:pPr>
      <w:spacing w:after="240" w:line="360" w:lineRule="auto"/>
      <w:textAlignment w:val="baseline"/>
    </w:pPr>
    <w:rPr>
      <w:sz w:val="22"/>
      <w:szCs w:val="22"/>
      <w:lang w:val="en-GB" w:eastAsia="en-US"/>
    </w:rPr>
  </w:style>
  <w:style w:type="paragraph" w:customStyle="1" w:styleId="NormalLeft1">
    <w:name w:val="Normal + Left:  1"/>
    <w:aliases w:val="9 cm"/>
    <w:basedOn w:val="Normln"/>
    <w:link w:val="NormalLeft19cmCharChar"/>
    <w:rsid w:val="00822BD0"/>
    <w:pPr>
      <w:ind w:left="1200"/>
    </w:pPr>
    <w:rPr>
      <w:rFonts w:ascii="Arial" w:eastAsia="Batang" w:hAnsi="Arial"/>
      <w:sz w:val="20"/>
      <w:szCs w:val="24"/>
      <w:lang w:eastAsia="ko-KR"/>
    </w:rPr>
  </w:style>
  <w:style w:type="character" w:customStyle="1" w:styleId="NormalLeft19cmCharChar">
    <w:name w:val="Normal + Left:  1;9 cm Char Char"/>
    <w:link w:val="NormalLeft1"/>
    <w:rsid w:val="00822BD0"/>
    <w:rPr>
      <w:rFonts w:ascii="Arial" w:eastAsia="Batang" w:hAnsi="Arial" w:cs="Times New Roman"/>
      <w:sz w:val="20"/>
      <w:szCs w:val="24"/>
      <w:lang w:eastAsia="ko-KR"/>
    </w:rPr>
  </w:style>
  <w:style w:type="paragraph" w:customStyle="1" w:styleId="Normal1Black">
    <w:name w:val="Normal 1 + Black"/>
    <w:basedOn w:val="Nadpis1"/>
    <w:rsid w:val="00822BD0"/>
  </w:style>
  <w:style w:type="paragraph" w:customStyle="1" w:styleId="SeznamPloh2Before0pt">
    <w:name w:val="Seznam_Příloh 2 + Before:  0 pt"/>
    <w:aliases w:val="After:  0 pt"/>
    <w:basedOn w:val="Normln"/>
    <w:rsid w:val="00822BD0"/>
    <w:rPr>
      <w:bCs/>
      <w:szCs w:val="22"/>
    </w:rPr>
  </w:style>
  <w:style w:type="paragraph" w:customStyle="1" w:styleId="Style1">
    <w:name w:val="Style1"/>
    <w:basedOn w:val="Normln"/>
    <w:rsid w:val="00822BD0"/>
    <w:pPr>
      <w:numPr>
        <w:numId w:val="7"/>
      </w:numPr>
    </w:pPr>
  </w:style>
  <w:style w:type="character" w:customStyle="1" w:styleId="Normal1Char">
    <w:name w:val="Normal 1 Char"/>
    <w:link w:val="Normal1"/>
    <w:rsid w:val="00822BD0"/>
    <w:rPr>
      <w:rFonts w:ascii="Times New Roman" w:eastAsia="SimSun" w:hAnsi="Times New Roman" w:cs="Times New Roman"/>
      <w:szCs w:val="20"/>
    </w:rPr>
  </w:style>
  <w:style w:type="paragraph" w:customStyle="1" w:styleId="normal10">
    <w:name w:val="normal1"/>
    <w:basedOn w:val="Normln"/>
    <w:rsid w:val="00822BD0"/>
    <w:pPr>
      <w:spacing w:before="100" w:beforeAutospacing="1" w:after="100" w:afterAutospacing="1"/>
      <w:jc w:val="left"/>
    </w:pPr>
    <w:rPr>
      <w:sz w:val="24"/>
      <w:szCs w:val="24"/>
      <w:lang w:eastAsia="cs-CZ"/>
    </w:rPr>
  </w:style>
  <w:style w:type="character" w:styleId="Sledovanodkaz">
    <w:name w:val="FollowedHyperlink"/>
    <w:rsid w:val="00822BD0"/>
    <w:rPr>
      <w:color w:val="800080"/>
      <w:u w:val="single"/>
    </w:rPr>
  </w:style>
  <w:style w:type="paragraph" w:customStyle="1" w:styleId="HHTitle2">
    <w:name w:val="HH Title 2"/>
    <w:basedOn w:val="Nzev"/>
    <w:semiHidden/>
    <w:rsid w:val="00822BD0"/>
    <w:pPr>
      <w:spacing w:after="120"/>
    </w:pPr>
    <w:rPr>
      <w:rFonts w:ascii="Times New Roman Bold" w:hAnsi="Times New Roman Bold"/>
      <w:caps/>
      <w:sz w:val="22"/>
    </w:rPr>
  </w:style>
  <w:style w:type="paragraph" w:styleId="Nzev">
    <w:name w:val="Title"/>
    <w:basedOn w:val="Normln"/>
    <w:link w:val="NzevChar"/>
    <w:qFormat/>
    <w:rsid w:val="00822BD0"/>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rsid w:val="00822BD0"/>
    <w:rPr>
      <w:rFonts w:ascii="Arial" w:eastAsia="SimSun" w:hAnsi="Arial" w:cs="Arial"/>
      <w:b/>
      <w:bCs/>
      <w:kern w:val="28"/>
      <w:sz w:val="32"/>
      <w:szCs w:val="32"/>
    </w:rPr>
  </w:style>
  <w:style w:type="paragraph" w:customStyle="1" w:styleId="Text1">
    <w:name w:val="Text 1"/>
    <w:basedOn w:val="Normln"/>
    <w:link w:val="Text1Char"/>
    <w:qFormat/>
    <w:rsid w:val="00822BD0"/>
    <w:pPr>
      <w:ind w:left="567"/>
    </w:pPr>
  </w:style>
  <w:style w:type="paragraph" w:customStyle="1" w:styleId="Odstavecseseznamem1">
    <w:name w:val="Odstavec se seznamem1"/>
    <w:basedOn w:val="Normln"/>
    <w:qFormat/>
    <w:rsid w:val="00822BD0"/>
    <w:pPr>
      <w:spacing w:before="0" w:after="0"/>
      <w:ind w:left="720"/>
      <w:contextualSpacing/>
    </w:pPr>
    <w:rPr>
      <w:rFonts w:ascii="Arial" w:hAnsi="Arial"/>
      <w:sz w:val="20"/>
      <w:szCs w:val="24"/>
      <w:lang w:eastAsia="cs-CZ"/>
    </w:rPr>
  </w:style>
  <w:style w:type="character" w:styleId="Siln">
    <w:name w:val="Strong"/>
    <w:qFormat/>
    <w:rsid w:val="00822BD0"/>
    <w:rPr>
      <w:b/>
      <w:bCs/>
    </w:rPr>
  </w:style>
  <w:style w:type="paragraph" w:customStyle="1" w:styleId="Text11">
    <w:name w:val="Text 1.1"/>
    <w:basedOn w:val="Normln"/>
    <w:qFormat/>
    <w:rsid w:val="00822BD0"/>
    <w:pPr>
      <w:ind w:left="992"/>
    </w:pPr>
    <w:rPr>
      <w:rFonts w:eastAsia="Times New Roman"/>
      <w:lang w:val="sk-SK"/>
    </w:rPr>
  </w:style>
  <w:style w:type="paragraph" w:customStyle="1" w:styleId="Clanek11">
    <w:name w:val="Clanek 1.1"/>
    <w:basedOn w:val="Nadpis2"/>
    <w:qFormat/>
    <w:rsid w:val="00822BD0"/>
    <w:pPr>
      <w:keepNext w:val="0"/>
      <w:widowControl w:val="0"/>
      <w:tabs>
        <w:tab w:val="num" w:pos="567"/>
      </w:tabs>
      <w:spacing w:before="120" w:after="120"/>
      <w:ind w:left="567" w:hanging="567"/>
    </w:pPr>
    <w:rPr>
      <w:rFonts w:cs="Arial"/>
      <w:b w:val="0"/>
      <w:bCs/>
      <w:iCs/>
      <w:smallCaps w:val="0"/>
      <w:szCs w:val="28"/>
    </w:rPr>
  </w:style>
  <w:style w:type="paragraph" w:customStyle="1" w:styleId="Claneka">
    <w:name w:val="Clanek (a)"/>
    <w:basedOn w:val="Normln"/>
    <w:qFormat/>
    <w:rsid w:val="00822BD0"/>
    <w:pPr>
      <w:keepLines/>
      <w:widowControl w:val="0"/>
      <w:tabs>
        <w:tab w:val="num" w:pos="992"/>
      </w:tabs>
      <w:ind w:left="992" w:hanging="425"/>
    </w:pPr>
    <w:rPr>
      <w:szCs w:val="24"/>
    </w:rPr>
  </w:style>
  <w:style w:type="paragraph" w:customStyle="1" w:styleId="Claneki">
    <w:name w:val="Clanek (i)"/>
    <w:basedOn w:val="Normln"/>
    <w:qFormat/>
    <w:rsid w:val="00822BD0"/>
    <w:pPr>
      <w:keepNext/>
      <w:tabs>
        <w:tab w:val="num" w:pos="1418"/>
      </w:tabs>
      <w:ind w:left="1418" w:hanging="426"/>
    </w:pPr>
    <w:rPr>
      <w:color w:val="000000"/>
      <w:szCs w:val="24"/>
    </w:rPr>
  </w:style>
  <w:style w:type="paragraph" w:styleId="Revize">
    <w:name w:val="Revision"/>
    <w:hidden/>
    <w:uiPriority w:val="99"/>
    <w:semiHidden/>
    <w:rsid w:val="00822BD0"/>
    <w:pPr>
      <w:spacing w:after="0" w:line="240" w:lineRule="auto"/>
    </w:pPr>
    <w:rPr>
      <w:rFonts w:ascii="Times New Roman" w:eastAsia="SimSun" w:hAnsi="Times New Roman" w:cs="Times New Roman"/>
      <w:szCs w:val="20"/>
    </w:rPr>
  </w:style>
  <w:style w:type="paragraph" w:styleId="Odstavecseseznamem">
    <w:name w:val="List Paragraph"/>
    <w:aliases w:val="A-Odrážky1"/>
    <w:basedOn w:val="Normln"/>
    <w:link w:val="OdstavecseseznamemChar"/>
    <w:uiPriority w:val="34"/>
    <w:qFormat/>
    <w:rsid w:val="00822BD0"/>
    <w:pPr>
      <w:spacing w:before="0" w:after="0"/>
      <w:ind w:left="720"/>
      <w:contextualSpacing/>
      <w:jc w:val="left"/>
    </w:pPr>
    <w:rPr>
      <w:rFonts w:eastAsia="Times New Roman"/>
      <w:sz w:val="24"/>
      <w:szCs w:val="24"/>
      <w:lang w:eastAsia="cs-CZ"/>
    </w:rPr>
  </w:style>
  <w:style w:type="paragraph" w:customStyle="1" w:styleId="ListParagraph1">
    <w:name w:val="List Paragraph1"/>
    <w:basedOn w:val="Normln"/>
    <w:qFormat/>
    <w:rsid w:val="00822BD0"/>
    <w:pPr>
      <w:spacing w:before="0" w:after="0"/>
      <w:ind w:left="720"/>
      <w:contextualSpacing/>
    </w:pPr>
    <w:rPr>
      <w:rFonts w:ascii="Arial" w:hAnsi="Arial"/>
      <w:sz w:val="20"/>
      <w:szCs w:val="24"/>
      <w:lang w:eastAsia="cs-CZ"/>
    </w:rPr>
  </w:style>
  <w:style w:type="character" w:customStyle="1" w:styleId="Text1Char">
    <w:name w:val="Text 1 Char"/>
    <w:link w:val="Text1"/>
    <w:rsid w:val="00822BD0"/>
    <w:rPr>
      <w:rFonts w:ascii="Times New Roman" w:eastAsia="SimSun" w:hAnsi="Times New Roman" w:cs="Times New Roman"/>
      <w:szCs w:val="20"/>
    </w:rPr>
  </w:style>
  <w:style w:type="paragraph" w:customStyle="1" w:styleId="Default">
    <w:name w:val="Default"/>
    <w:rsid w:val="00822B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Justified">
    <w:name w:val="Normal (Justified)"/>
    <w:basedOn w:val="Normln"/>
    <w:rsid w:val="009D4A96"/>
    <w:pPr>
      <w:widowControl w:val="0"/>
      <w:spacing w:before="0" w:after="0"/>
    </w:pPr>
    <w:rPr>
      <w:rFonts w:eastAsia="Times New Roman"/>
      <w:kern w:val="28"/>
      <w:sz w:val="24"/>
      <w:lang w:eastAsia="cs-CZ"/>
    </w:rPr>
  </w:style>
  <w:style w:type="character" w:customStyle="1" w:styleId="OdstavecseseznamemChar">
    <w:name w:val="Odstavec se seznamem Char"/>
    <w:aliases w:val="A-Odrážky1 Char"/>
    <w:link w:val="Odstavecseseznamem"/>
    <w:uiPriority w:val="34"/>
    <w:rsid w:val="00E46070"/>
    <w:rPr>
      <w:rFonts w:ascii="Times New Roman" w:eastAsia="Times New Roman" w:hAnsi="Times New Roman" w:cs="Times New Roman"/>
      <w:sz w:val="24"/>
      <w:szCs w:val="24"/>
      <w:lang w:eastAsia="cs-CZ"/>
    </w:rPr>
  </w:style>
  <w:style w:type="character" w:customStyle="1" w:styleId="cpvselected1">
    <w:name w:val="cpvselected1"/>
    <w:basedOn w:val="Standardnpsmoodstavce"/>
    <w:rsid w:val="00617332"/>
    <w:rPr>
      <w:color w:val="FF0000"/>
    </w:rPr>
  </w:style>
  <w:style w:type="paragraph" w:styleId="Zkladntext3">
    <w:name w:val="Body Text 3"/>
    <w:basedOn w:val="Normln"/>
    <w:link w:val="Zkladntext3Char"/>
    <w:uiPriority w:val="99"/>
    <w:unhideWhenUsed/>
    <w:rsid w:val="00AB0DCA"/>
    <w:rPr>
      <w:sz w:val="16"/>
      <w:szCs w:val="16"/>
    </w:rPr>
  </w:style>
  <w:style w:type="character" w:customStyle="1" w:styleId="Zkladntext3Char">
    <w:name w:val="Základní text 3 Char"/>
    <w:basedOn w:val="Standardnpsmoodstavce"/>
    <w:link w:val="Zkladntext3"/>
    <w:uiPriority w:val="99"/>
    <w:rsid w:val="00AB0DCA"/>
    <w:rPr>
      <w:rFonts w:ascii="Times New Roman" w:eastAsia="SimSun" w:hAnsi="Times New Roman" w:cs="Times New Roman"/>
      <w:sz w:val="16"/>
      <w:szCs w:val="16"/>
    </w:rPr>
  </w:style>
  <w:style w:type="paragraph" w:customStyle="1" w:styleId="Textpsmene">
    <w:name w:val="Text písmene"/>
    <w:basedOn w:val="Normln"/>
    <w:uiPriority w:val="99"/>
    <w:rsid w:val="00E11A04"/>
    <w:pPr>
      <w:numPr>
        <w:ilvl w:val="1"/>
        <w:numId w:val="37"/>
      </w:numPr>
      <w:spacing w:before="0" w:after="0"/>
      <w:outlineLvl w:val="7"/>
    </w:pPr>
    <w:rPr>
      <w:rFonts w:eastAsia="Times New Roman"/>
      <w:sz w:val="24"/>
      <w:szCs w:val="24"/>
      <w:lang w:eastAsia="cs-CZ"/>
    </w:rPr>
  </w:style>
  <w:style w:type="paragraph" w:customStyle="1" w:styleId="Textodstavce">
    <w:name w:val="Text odstavce"/>
    <w:basedOn w:val="Normln"/>
    <w:uiPriority w:val="99"/>
    <w:rsid w:val="00E11A04"/>
    <w:pPr>
      <w:numPr>
        <w:numId w:val="37"/>
      </w:numPr>
      <w:tabs>
        <w:tab w:val="left" w:pos="851"/>
      </w:tabs>
      <w:outlineLvl w:val="6"/>
    </w:pPr>
    <w:rPr>
      <w:rFonts w:eastAsia="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3818">
      <w:bodyDiv w:val="1"/>
      <w:marLeft w:val="0"/>
      <w:marRight w:val="0"/>
      <w:marTop w:val="0"/>
      <w:marBottom w:val="0"/>
      <w:divBdr>
        <w:top w:val="none" w:sz="0" w:space="0" w:color="auto"/>
        <w:left w:val="none" w:sz="0" w:space="0" w:color="auto"/>
        <w:bottom w:val="none" w:sz="0" w:space="0" w:color="auto"/>
        <w:right w:val="none" w:sz="0" w:space="0" w:color="auto"/>
      </w:divBdr>
    </w:div>
    <w:div w:id="189143881">
      <w:bodyDiv w:val="1"/>
      <w:marLeft w:val="0"/>
      <w:marRight w:val="0"/>
      <w:marTop w:val="0"/>
      <w:marBottom w:val="0"/>
      <w:divBdr>
        <w:top w:val="none" w:sz="0" w:space="0" w:color="auto"/>
        <w:left w:val="none" w:sz="0" w:space="0" w:color="auto"/>
        <w:bottom w:val="none" w:sz="0" w:space="0" w:color="auto"/>
        <w:right w:val="none" w:sz="0" w:space="0" w:color="auto"/>
      </w:divBdr>
    </w:div>
    <w:div w:id="387189275">
      <w:bodyDiv w:val="1"/>
      <w:marLeft w:val="0"/>
      <w:marRight w:val="0"/>
      <w:marTop w:val="0"/>
      <w:marBottom w:val="0"/>
      <w:divBdr>
        <w:top w:val="none" w:sz="0" w:space="0" w:color="auto"/>
        <w:left w:val="none" w:sz="0" w:space="0" w:color="auto"/>
        <w:bottom w:val="none" w:sz="0" w:space="0" w:color="auto"/>
        <w:right w:val="none" w:sz="0" w:space="0" w:color="auto"/>
      </w:divBdr>
    </w:div>
    <w:div w:id="803230756">
      <w:bodyDiv w:val="1"/>
      <w:marLeft w:val="0"/>
      <w:marRight w:val="0"/>
      <w:marTop w:val="0"/>
      <w:marBottom w:val="0"/>
      <w:divBdr>
        <w:top w:val="none" w:sz="0" w:space="0" w:color="auto"/>
        <w:left w:val="none" w:sz="0" w:space="0" w:color="auto"/>
        <w:bottom w:val="none" w:sz="0" w:space="0" w:color="auto"/>
        <w:right w:val="none" w:sz="0" w:space="0" w:color="auto"/>
      </w:divBdr>
    </w:div>
    <w:div w:id="906064875">
      <w:bodyDiv w:val="1"/>
      <w:marLeft w:val="0"/>
      <w:marRight w:val="0"/>
      <w:marTop w:val="0"/>
      <w:marBottom w:val="0"/>
      <w:divBdr>
        <w:top w:val="none" w:sz="0" w:space="0" w:color="auto"/>
        <w:left w:val="none" w:sz="0" w:space="0" w:color="auto"/>
        <w:bottom w:val="none" w:sz="0" w:space="0" w:color="auto"/>
        <w:right w:val="none" w:sz="0" w:space="0" w:color="auto"/>
      </w:divBdr>
    </w:div>
    <w:div w:id="1160539558">
      <w:bodyDiv w:val="1"/>
      <w:marLeft w:val="0"/>
      <w:marRight w:val="0"/>
      <w:marTop w:val="0"/>
      <w:marBottom w:val="0"/>
      <w:divBdr>
        <w:top w:val="none" w:sz="0" w:space="0" w:color="auto"/>
        <w:left w:val="none" w:sz="0" w:space="0" w:color="auto"/>
        <w:bottom w:val="none" w:sz="0" w:space="0" w:color="auto"/>
        <w:right w:val="none" w:sz="0" w:space="0" w:color="auto"/>
      </w:divBdr>
    </w:div>
    <w:div w:id="1317685499">
      <w:bodyDiv w:val="1"/>
      <w:marLeft w:val="0"/>
      <w:marRight w:val="0"/>
      <w:marTop w:val="0"/>
      <w:marBottom w:val="0"/>
      <w:divBdr>
        <w:top w:val="none" w:sz="0" w:space="0" w:color="auto"/>
        <w:left w:val="none" w:sz="0" w:space="0" w:color="auto"/>
        <w:bottom w:val="none" w:sz="0" w:space="0" w:color="auto"/>
        <w:right w:val="none" w:sz="0" w:space="0" w:color="auto"/>
      </w:divBdr>
    </w:div>
    <w:div w:id="1558202557">
      <w:bodyDiv w:val="1"/>
      <w:marLeft w:val="0"/>
      <w:marRight w:val="0"/>
      <w:marTop w:val="0"/>
      <w:marBottom w:val="0"/>
      <w:divBdr>
        <w:top w:val="none" w:sz="0" w:space="0" w:color="auto"/>
        <w:left w:val="none" w:sz="0" w:space="0" w:color="auto"/>
        <w:bottom w:val="none" w:sz="0" w:space="0" w:color="auto"/>
        <w:right w:val="none" w:sz="0" w:space="0" w:color="auto"/>
      </w:divBdr>
    </w:div>
    <w:div w:id="1799109251">
      <w:bodyDiv w:val="1"/>
      <w:marLeft w:val="0"/>
      <w:marRight w:val="0"/>
      <w:marTop w:val="0"/>
      <w:marBottom w:val="0"/>
      <w:divBdr>
        <w:top w:val="none" w:sz="0" w:space="0" w:color="auto"/>
        <w:left w:val="none" w:sz="0" w:space="0" w:color="auto"/>
        <w:bottom w:val="none" w:sz="0" w:space="0" w:color="auto"/>
        <w:right w:val="none" w:sz="0" w:space="0" w:color="auto"/>
      </w:divBdr>
    </w:div>
    <w:div w:id="1851409717">
      <w:bodyDiv w:val="1"/>
      <w:marLeft w:val="0"/>
      <w:marRight w:val="0"/>
      <w:marTop w:val="0"/>
      <w:marBottom w:val="0"/>
      <w:divBdr>
        <w:top w:val="none" w:sz="0" w:space="0" w:color="auto"/>
        <w:left w:val="none" w:sz="0" w:space="0" w:color="auto"/>
        <w:bottom w:val="none" w:sz="0" w:space="0" w:color="auto"/>
        <w:right w:val="none" w:sz="0" w:space="0" w:color="auto"/>
      </w:divBdr>
    </w:div>
    <w:div w:id="1903059620">
      <w:bodyDiv w:val="1"/>
      <w:marLeft w:val="0"/>
      <w:marRight w:val="0"/>
      <w:marTop w:val="0"/>
      <w:marBottom w:val="0"/>
      <w:divBdr>
        <w:top w:val="none" w:sz="0" w:space="0" w:color="auto"/>
        <w:left w:val="none" w:sz="0" w:space="0" w:color="auto"/>
        <w:bottom w:val="none" w:sz="0" w:space="0" w:color="auto"/>
        <w:right w:val="none" w:sz="0" w:space="0" w:color="auto"/>
      </w:divBdr>
    </w:div>
    <w:div w:id="1970280820">
      <w:bodyDiv w:val="1"/>
      <w:marLeft w:val="0"/>
      <w:marRight w:val="0"/>
      <w:marTop w:val="0"/>
      <w:marBottom w:val="0"/>
      <w:divBdr>
        <w:top w:val="none" w:sz="0" w:space="0" w:color="auto"/>
        <w:left w:val="none" w:sz="0" w:space="0" w:color="auto"/>
        <w:bottom w:val="none" w:sz="0" w:space="0" w:color="auto"/>
        <w:right w:val="none" w:sz="0" w:space="0" w:color="auto"/>
      </w:divBdr>
    </w:div>
    <w:div w:id="2045979194">
      <w:bodyDiv w:val="1"/>
      <w:marLeft w:val="0"/>
      <w:marRight w:val="0"/>
      <w:marTop w:val="0"/>
      <w:marBottom w:val="0"/>
      <w:divBdr>
        <w:top w:val="none" w:sz="0" w:space="0" w:color="auto"/>
        <w:left w:val="none" w:sz="0" w:space="0" w:color="auto"/>
        <w:bottom w:val="none" w:sz="0" w:space="0" w:color="auto"/>
        <w:right w:val="none" w:sz="0" w:space="0" w:color="auto"/>
      </w:divBdr>
    </w:div>
    <w:div w:id="205006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psv_personalniaudit@havelholase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mpsv_personalniaudit@havelholasek.cz" TargetMode="Externa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mailto:alena.najmanova@mpsv.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sI2xrpGitk/AvOsjfSEOfV3MYUk=</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p1LYeSikcuC0IueTxM8tzh82AYo=</DigestValue>
    </Reference>
  </SignedInfo>
  <SignatureValue>iW3aN/uW66QyhhxlLS26Y6HQXsa66Expze3nMsIbtLLRiO30eB+zPAMKRjUKMwHqHLlCZwGkjn1n
Qy7fYfsyjhvEGa693+FrIcJXtpvqwBIoapl8n7zRYVyt6TTVRpi1s9MalTTuWZMgAVJwnvFv79Ux
5dPq1u5CmonZSCBVWt0mtKOIyRX6/O3szd48+b5aYR1xqV38tas4N0Lq5F5846RwfDcjaMhCcKMd
GqYNGB1JHy+xZEL2eSMcO7pnPWazb5mEAsQjKHuUke1ZmyMUicwXTUItjl3xaPZQESrKjxB9+AQE
DDnRrlg6Puu/in17QeZDG28EtAW8wmeYKl4pXA==</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pmy5X2YLeAngmVFWMfzIhceWAb4=</DigestValue>
      </Reference>
      <Reference URI="/word/footer1.xml?ContentType=application/vnd.openxmlformats-officedocument.wordprocessingml.footer+xml">
        <DigestMethod Algorithm="http://www.w3.org/2000/09/xmldsig#sha1"/>
        <DigestValue>kmkBd8qaSrLTuYDjU7dV5e2jwD8=</DigestValue>
      </Reference>
      <Reference URI="/word/theme/theme1.xml?ContentType=application/vnd.openxmlformats-officedocument.theme+xml">
        <DigestMethod Algorithm="http://www.w3.org/2000/09/xmldsig#sha1"/>
        <DigestValue>KmUuhhfsCJy/qwJd7FevO1awH4k=</DigestValue>
      </Reference>
      <Reference URI="/word/media/image1.jpg?ContentType=image/jpeg">
        <DigestMethod Algorithm="http://www.w3.org/2000/09/xmldsig#sha1"/>
        <DigestValue>8bihTwQ66S2cvpcEgIH2nlR/bwk=</DigestValue>
      </Reference>
      <Reference URI="/word/media/image2.emf?ContentType=image/x-emf">
        <DigestMethod Algorithm="http://www.w3.org/2000/09/xmldsig#sha1"/>
        <DigestValue>vX5r7otg4u4FsAwNk1RtemXu5NM=</DigestValue>
      </Reference>
      <Reference URI="/word/settings.xml?ContentType=application/vnd.openxmlformats-officedocument.wordprocessingml.settings+xml">
        <DigestMethod Algorithm="http://www.w3.org/2000/09/xmldsig#sha1"/>
        <DigestValue>YxfbdeDAv3NbOUwjVGhcsNkEsGg=</DigestValue>
      </Reference>
      <Reference URI="/word/styles.xml?ContentType=application/vnd.openxmlformats-officedocument.wordprocessingml.styles+xml">
        <DigestMethod Algorithm="http://www.w3.org/2000/09/xmldsig#sha1"/>
        <DigestValue>RwVu6R3x5iv4G0uLKezNC1VWsK8=</DigestValue>
      </Reference>
      <Reference URI="/word/numbering.xml?ContentType=application/vnd.openxmlformats-officedocument.wordprocessingml.numbering+xml">
        <DigestMethod Algorithm="http://www.w3.org/2000/09/xmldsig#sha1"/>
        <DigestValue>xzps46HISTSpl3KuFJOmyE6eW04=</DigestValue>
      </Reference>
      <Reference URI="/word/fontTable.xml?ContentType=application/vnd.openxmlformats-officedocument.wordprocessingml.fontTable+xml">
        <DigestMethod Algorithm="http://www.w3.org/2000/09/xmldsig#sha1"/>
        <DigestValue>4T0oOk+PgM+atMSmstk8tsyGO8k=</DigestValue>
      </Reference>
      <Reference URI="/word/footer3.xml?ContentType=application/vnd.openxmlformats-officedocument.wordprocessingml.footer+xml">
        <DigestMethod Algorithm="http://www.w3.org/2000/09/xmldsig#sha1"/>
        <DigestValue>nwTenHala0QTpRRCWEKkQHJStmY=</DigestValue>
      </Reference>
      <Reference URI="/word/footnotes.xml?ContentType=application/vnd.openxmlformats-officedocument.wordprocessingml.footnotes+xml">
        <DigestMethod Algorithm="http://www.w3.org/2000/09/xmldsig#sha1"/>
        <DigestValue>dIHmyBqsXRmAydzzbGxNHJgkDJs=</DigestValue>
      </Reference>
      <Reference URI="/word/endnotes.xml?ContentType=application/vnd.openxmlformats-officedocument.wordprocessingml.endnotes+xml">
        <DigestMethod Algorithm="http://www.w3.org/2000/09/xmldsig#sha1"/>
        <DigestValue>MfF3yprPNPOJKR3mz5ciLx5iJFI=</DigestValue>
      </Reference>
      <Reference URI="/word/document.xml?ContentType=application/vnd.openxmlformats-officedocument.wordprocessingml.document.main+xml">
        <DigestMethod Algorithm="http://www.w3.org/2000/09/xmldsig#sha1"/>
        <DigestValue>3IoBPBk1JEfZQC9WQpFmWX9pJYM=</DigestValue>
      </Reference>
      <Reference URI="/word/footer4.xml?ContentType=application/vnd.openxmlformats-officedocument.wordprocessingml.footer+xml">
        <DigestMethod Algorithm="http://www.w3.org/2000/09/xmldsig#sha1"/>
        <DigestValue>DZ6E8J5PwG80bvTKMgxkARi+hhg=</DigestValue>
      </Reference>
      <Reference URI="/word/stylesWithEffects.xml?ContentType=application/vnd.ms-word.stylesWithEffects+xml">
        <DigestMethod Algorithm="http://www.w3.org/2000/09/xmldsig#sha1"/>
        <DigestValue>mQoDdvQu5NUnJuJxl6WYK1eKEuY=</DigestValue>
      </Reference>
      <Reference URI="/word/footer2.xml?ContentType=application/vnd.openxmlformats-officedocument.wordprocessingml.footer+xml">
        <DigestMethod Algorithm="http://www.w3.org/2000/09/xmldsig#sha1"/>
        <DigestValue>V5B3Joa7bEVMKaQwlcfA47J1olQ=</DigestValue>
      </Reference>
      <Reference URI="/word/header2.xml?ContentType=application/vnd.openxmlformats-officedocument.wordprocessingml.header+xml">
        <DigestMethod Algorithm="http://www.w3.org/2000/09/xmldsig#sha1"/>
        <DigestValue>aMA/fqHzBa0vdPR5W/ea7U9fbPg=</DigestValue>
      </Reference>
      <Reference URI="/word/header1.xml?ContentType=application/vnd.openxmlformats-officedocument.wordprocessingml.header+xml">
        <DigestMethod Algorithm="http://www.w3.org/2000/09/xmldsig#sha1"/>
        <DigestValue>m709co0yxdSAubWr6qjWPhX5qEM=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PMb8QNEJ7NGgnty3DUiKzD16l2s=</DigestValue>
      </Reference>
    </Manifest>
    <SignatureProperties>
      <SignatureProperty Id="idSignatureTime" Target="#idPackageSignature">
        <mdssi:SignatureTime>
          <mdssi:Format>YYYY-MM-DDThh:mm:ssTZD</mdssi:Format>
          <mdssi:Value>2015-06-02T07:36:47Z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2015-06-02T07:36:47Z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90885-30BD-44EE-A7A5-FFA6D7B48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7580</Words>
  <Characters>44726</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2015-05-21T13:27:00Z</dcterms:created>
  <dcterms:modified xsi:type="dcterms:W3CDTF">2015-06-02T07:36:00Z</dcterms:modified>
</cp:coreProperties>
</file>