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8D8" w:rsidRPr="00CF59FB" w:rsidRDefault="008848D8" w:rsidP="00B854AC">
      <w:pPr>
        <w:pStyle w:val="NZEV"/>
        <w:spacing w:line="280" w:lineRule="atLeast"/>
        <w:rPr>
          <w:sz w:val="44"/>
        </w:rPr>
      </w:pPr>
      <w:r w:rsidRPr="00CF59FB">
        <w:rPr>
          <w:sz w:val="44"/>
        </w:rPr>
        <w:t xml:space="preserve">ZADÁVACÍ DOKUMENTACe </w:t>
      </w:r>
    </w:p>
    <w:p w:rsidR="008848D8" w:rsidRPr="00CF59FB" w:rsidRDefault="008848D8" w:rsidP="00B854AC">
      <w:pPr>
        <w:pStyle w:val="NZEV"/>
        <w:spacing w:line="280" w:lineRule="atLeast"/>
        <w:rPr>
          <w:sz w:val="44"/>
        </w:rPr>
      </w:pPr>
      <w:r w:rsidRPr="00CF59FB">
        <w:rPr>
          <w:sz w:val="44"/>
        </w:rPr>
        <w:t>A PoKYNY PRO ZPRACOVÁNÍ NABÍDKY</w:t>
      </w:r>
    </w:p>
    <w:p w:rsidR="008848D8" w:rsidRPr="001A7C60" w:rsidRDefault="008848D8" w:rsidP="00B854A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8848D8" w:rsidRPr="001A7C60" w:rsidRDefault="008848D8" w:rsidP="00B854A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1A7C60">
        <w:rPr>
          <w:rFonts w:ascii="Arial" w:hAnsi="Arial" w:cs="Arial"/>
          <w:b/>
          <w:sz w:val="22"/>
          <w:szCs w:val="22"/>
        </w:rPr>
        <w:t>na veřejnou zakázku</w:t>
      </w:r>
    </w:p>
    <w:p w:rsidR="008848D8" w:rsidRDefault="008848D8" w:rsidP="00245462">
      <w:pPr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</w:p>
    <w:p w:rsidR="008848D8" w:rsidRPr="001A7C60" w:rsidRDefault="00CA4538" w:rsidP="00B854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>Zajištění odborných školení pro pracovníky projektové kanceláře MPSV</w:t>
      </w:r>
      <w:r w:rsidR="00622FA6">
        <w:rPr>
          <w:rFonts w:ascii="Arial" w:hAnsi="Arial" w:cs="Arial"/>
          <w:b/>
          <w:bCs/>
          <w:color w:val="FFFFFF"/>
          <w:sz w:val="32"/>
          <w:szCs w:val="32"/>
        </w:rPr>
        <w:t xml:space="preserve"> II</w:t>
      </w:r>
    </w:p>
    <w:p w:rsidR="008848D8" w:rsidRDefault="008848D8" w:rsidP="00245462">
      <w:pPr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</w:p>
    <w:p w:rsidR="008848D8" w:rsidRDefault="008848D8" w:rsidP="00245462">
      <w:pPr>
        <w:pStyle w:val="Normln11"/>
        <w:spacing w:before="120" w:after="120"/>
        <w:jc w:val="center"/>
        <w:rPr>
          <w:b/>
          <w:szCs w:val="18"/>
        </w:rPr>
      </w:pPr>
    </w:p>
    <w:p w:rsidR="008848D8" w:rsidRPr="00CF59FB" w:rsidRDefault="00792B66" w:rsidP="00B854AC">
      <w:pPr>
        <w:pStyle w:val="Normln11"/>
        <w:spacing w:line="280" w:lineRule="atLeast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zadávanou v otevřeném po</w:t>
      </w:r>
      <w:r w:rsidR="008848D8" w:rsidRPr="00CF59FB">
        <w:rPr>
          <w:rFonts w:cs="Arial"/>
          <w:b/>
          <w:sz w:val="20"/>
        </w:rPr>
        <w:t>dlimitním řízení dle zákona č. 137/2006 Sb.,</w:t>
      </w:r>
    </w:p>
    <w:p w:rsidR="008848D8" w:rsidRPr="00CF59FB" w:rsidRDefault="008848D8" w:rsidP="00B854AC">
      <w:pPr>
        <w:pStyle w:val="Normln11"/>
        <w:spacing w:line="280" w:lineRule="atLeast"/>
        <w:jc w:val="center"/>
        <w:rPr>
          <w:rFonts w:cs="Arial"/>
          <w:b/>
          <w:sz w:val="20"/>
        </w:rPr>
      </w:pPr>
      <w:r w:rsidRPr="00CF59FB">
        <w:rPr>
          <w:rFonts w:cs="Arial"/>
          <w:b/>
          <w:sz w:val="20"/>
        </w:rPr>
        <w:t xml:space="preserve">o veřejných zakázkách, </w:t>
      </w:r>
      <w:r w:rsidR="005F5898">
        <w:rPr>
          <w:rFonts w:cs="Arial"/>
          <w:b/>
          <w:sz w:val="20"/>
        </w:rPr>
        <w:t>ve znění pozdějších předpisů</w:t>
      </w:r>
      <w:r w:rsidRPr="00CF59FB">
        <w:rPr>
          <w:rFonts w:cs="Arial"/>
          <w:b/>
          <w:sz w:val="20"/>
        </w:rPr>
        <w:t xml:space="preserve"> (dále jen </w:t>
      </w:r>
      <w:r w:rsidR="005F5898">
        <w:rPr>
          <w:rFonts w:cs="Arial"/>
          <w:b/>
          <w:sz w:val="20"/>
        </w:rPr>
        <w:t>„</w:t>
      </w:r>
      <w:r w:rsidRPr="00CF59FB">
        <w:rPr>
          <w:rFonts w:cs="Arial"/>
          <w:b/>
          <w:sz w:val="20"/>
        </w:rPr>
        <w:t>zákon</w:t>
      </w:r>
      <w:r w:rsidR="005F5898">
        <w:rPr>
          <w:rFonts w:cs="Arial"/>
          <w:b/>
          <w:sz w:val="20"/>
        </w:rPr>
        <w:t>“</w:t>
      </w:r>
      <w:r w:rsidRPr="00CF59FB">
        <w:rPr>
          <w:rFonts w:cs="Arial"/>
          <w:b/>
          <w:sz w:val="20"/>
        </w:rPr>
        <w:t>)</w:t>
      </w:r>
    </w:p>
    <w:p w:rsidR="008848D8" w:rsidRPr="001A7C60" w:rsidRDefault="008848D8" w:rsidP="00B854AC">
      <w:pPr>
        <w:spacing w:before="120" w:after="120" w:line="280" w:lineRule="atLeast"/>
        <w:rPr>
          <w:rFonts w:ascii="Arial" w:hAnsi="Arial" w:cs="Arial"/>
          <w:b/>
          <w:sz w:val="20"/>
        </w:rPr>
      </w:pPr>
    </w:p>
    <w:p w:rsidR="008848D8" w:rsidRPr="001A7C60" w:rsidRDefault="008848D8" w:rsidP="00B854AC">
      <w:pPr>
        <w:spacing w:before="120" w:after="120" w:line="280" w:lineRule="atLeast"/>
        <w:jc w:val="center"/>
        <w:rPr>
          <w:rFonts w:ascii="Arial" w:hAnsi="Arial" w:cs="Arial"/>
          <w:b/>
          <w:sz w:val="20"/>
        </w:rPr>
      </w:pPr>
      <w:r w:rsidRPr="001A7C60">
        <w:rPr>
          <w:rFonts w:ascii="Arial" w:hAnsi="Arial" w:cs="Arial"/>
          <w:b/>
          <w:sz w:val="20"/>
        </w:rPr>
        <w:t>Zadavatel veřejné zakázky:</w:t>
      </w:r>
    </w:p>
    <w:p w:rsidR="008848D8" w:rsidRPr="001A7C60" w:rsidRDefault="008848D8" w:rsidP="00B854AC">
      <w:pPr>
        <w:spacing w:before="60" w:after="120" w:line="280" w:lineRule="atLeast"/>
        <w:jc w:val="center"/>
        <w:rPr>
          <w:rFonts w:ascii="Arial" w:hAnsi="Arial" w:cs="Arial"/>
          <w:sz w:val="20"/>
        </w:rPr>
      </w:pPr>
      <w:r w:rsidRPr="001A7C60">
        <w:rPr>
          <w:rFonts w:ascii="Arial" w:hAnsi="Arial" w:cs="Arial"/>
          <w:sz w:val="20"/>
        </w:rPr>
        <w:t xml:space="preserve">Česká republika – Ministerstvo práce a sociálních věcí </w:t>
      </w:r>
    </w:p>
    <w:p w:rsidR="008848D8" w:rsidRPr="001A7C60" w:rsidRDefault="008848D8" w:rsidP="00B854AC">
      <w:pPr>
        <w:spacing w:before="60" w:after="120" w:line="280" w:lineRule="atLeast"/>
        <w:jc w:val="center"/>
        <w:rPr>
          <w:rFonts w:ascii="Arial" w:hAnsi="Arial" w:cs="Arial"/>
          <w:sz w:val="20"/>
        </w:rPr>
      </w:pPr>
      <w:r w:rsidRPr="001A7C60">
        <w:rPr>
          <w:rFonts w:ascii="Arial" w:hAnsi="Arial" w:cs="Arial"/>
          <w:sz w:val="20"/>
        </w:rPr>
        <w:t>se sídlem Na Poříčním právu 1/376, 128 01 Praha 2</w:t>
      </w:r>
    </w:p>
    <w:p w:rsidR="008848D8" w:rsidRPr="001A7C60" w:rsidRDefault="008848D8" w:rsidP="00B854AC">
      <w:pPr>
        <w:spacing w:before="60" w:after="120" w:line="280" w:lineRule="atLeast"/>
        <w:jc w:val="center"/>
        <w:rPr>
          <w:rFonts w:ascii="Arial" w:hAnsi="Arial" w:cs="Arial"/>
          <w:sz w:val="20"/>
        </w:rPr>
      </w:pPr>
      <w:r w:rsidRPr="001A7C60">
        <w:rPr>
          <w:rFonts w:ascii="Arial" w:hAnsi="Arial" w:cs="Arial"/>
          <w:sz w:val="20"/>
        </w:rPr>
        <w:t>IČ</w:t>
      </w:r>
      <w:r w:rsidR="00112FF9">
        <w:rPr>
          <w:rFonts w:ascii="Arial" w:hAnsi="Arial" w:cs="Arial"/>
          <w:sz w:val="20"/>
        </w:rPr>
        <w:t>O</w:t>
      </w:r>
      <w:r w:rsidRPr="001A7C60">
        <w:rPr>
          <w:rFonts w:ascii="Arial" w:hAnsi="Arial" w:cs="Arial"/>
          <w:sz w:val="20"/>
        </w:rPr>
        <w:t>: 00551023</w:t>
      </w:r>
    </w:p>
    <w:p w:rsidR="008848D8" w:rsidRPr="001A7C60" w:rsidRDefault="004C4BDF" w:rsidP="00B854AC">
      <w:pPr>
        <w:tabs>
          <w:tab w:val="left" w:pos="0"/>
        </w:tabs>
        <w:spacing w:before="120" w:after="120" w:line="280" w:lineRule="atLeast"/>
        <w:rPr>
          <w:rFonts w:cs="Arial"/>
          <w:sz w:val="2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2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48D8" w:rsidRDefault="008848D8" w:rsidP="00B854AC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:rsidR="008848D8" w:rsidRDefault="008848D8" w:rsidP="00B854AC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:rsidR="008848D8" w:rsidRDefault="008848D8" w:rsidP="00B854AC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:rsidR="008848D8" w:rsidRDefault="008848D8" w:rsidP="00B854AC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:rsidR="008848D8" w:rsidRDefault="008848D8" w:rsidP="00B854A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</w:p>
    <w:p w:rsidR="008848D8" w:rsidRDefault="008848D8" w:rsidP="00B854A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</w:p>
    <w:p w:rsidR="008848D8" w:rsidRDefault="008848D8" w:rsidP="00B854A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</w:p>
    <w:p w:rsidR="00112FF9" w:rsidRDefault="00112FF9" w:rsidP="00B854A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</w:p>
    <w:p w:rsidR="008848D8" w:rsidRPr="001A7C60" w:rsidRDefault="008848D8" w:rsidP="00B854A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  <w:r w:rsidRPr="001A7C60">
        <w:rPr>
          <w:rFonts w:ascii="Arial" w:hAnsi="Arial" w:cs="Arial"/>
          <w:sz w:val="20"/>
        </w:rPr>
        <w:t>____________________________________________</w:t>
      </w:r>
    </w:p>
    <w:p w:rsidR="008848D8" w:rsidRPr="00B854AC" w:rsidRDefault="008848D8" w:rsidP="00B854AC">
      <w:pPr>
        <w:tabs>
          <w:tab w:val="left" w:pos="0"/>
        </w:tabs>
        <w:spacing w:line="280" w:lineRule="atLeast"/>
        <w:rPr>
          <w:rFonts w:ascii="Arial" w:hAnsi="Arial" w:cs="Arial"/>
          <w:sz w:val="20"/>
          <w:u w:val="single"/>
        </w:rPr>
      </w:pPr>
      <w:r w:rsidRPr="00B854AC">
        <w:rPr>
          <w:rFonts w:ascii="Arial" w:hAnsi="Arial" w:cs="Arial"/>
          <w:sz w:val="20"/>
          <w:u w:val="single"/>
        </w:rPr>
        <w:t xml:space="preserve">Osoba oprávněná </w:t>
      </w:r>
      <w:r w:rsidR="00BB235C">
        <w:rPr>
          <w:rFonts w:ascii="Arial" w:hAnsi="Arial" w:cs="Arial"/>
          <w:sz w:val="20"/>
          <w:u w:val="single"/>
        </w:rPr>
        <w:t>zastupovat</w:t>
      </w:r>
      <w:r w:rsidRPr="00B854AC">
        <w:rPr>
          <w:rFonts w:ascii="Arial" w:hAnsi="Arial" w:cs="Arial"/>
          <w:sz w:val="20"/>
          <w:u w:val="single"/>
        </w:rPr>
        <w:t xml:space="preserve"> zadavatele</w:t>
      </w:r>
    </w:p>
    <w:p w:rsidR="008848D8" w:rsidRPr="00B854AC" w:rsidRDefault="00BF317E" w:rsidP="00B854AC">
      <w:pPr>
        <w:tabs>
          <w:tab w:val="left" w:pos="0"/>
        </w:tabs>
        <w:spacing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Petr Nečina, ředitel odboru řízení projektů</w:t>
      </w:r>
    </w:p>
    <w:p w:rsidR="008848D8" w:rsidRDefault="008848D8" w:rsidP="00B854AC">
      <w:pPr>
        <w:spacing w:before="60" w:line="280" w:lineRule="atLeast"/>
        <w:rPr>
          <w:rFonts w:ascii="Arial" w:hAnsi="Arial" w:cs="Arial"/>
          <w:sz w:val="20"/>
        </w:rPr>
      </w:pPr>
      <w:r w:rsidRPr="00B854AC">
        <w:rPr>
          <w:rFonts w:ascii="Arial" w:hAnsi="Arial" w:cs="Arial"/>
          <w:sz w:val="20"/>
        </w:rPr>
        <w:t xml:space="preserve"> </w:t>
      </w:r>
    </w:p>
    <w:p w:rsidR="00112FF9" w:rsidRPr="00B854AC" w:rsidRDefault="00112FF9" w:rsidP="00B854AC">
      <w:pPr>
        <w:spacing w:before="60" w:line="280" w:lineRule="atLeast"/>
        <w:rPr>
          <w:rFonts w:ascii="Arial" w:hAnsi="Arial" w:cs="Arial"/>
          <w:sz w:val="20"/>
          <w:u w:val="single"/>
        </w:rPr>
      </w:pPr>
    </w:p>
    <w:p w:rsidR="008848D8" w:rsidRPr="00B854AC" w:rsidRDefault="008848D8" w:rsidP="00B854AC">
      <w:pPr>
        <w:tabs>
          <w:tab w:val="left" w:pos="0"/>
        </w:tabs>
        <w:spacing w:line="280" w:lineRule="atLeast"/>
        <w:rPr>
          <w:rFonts w:ascii="Arial" w:hAnsi="Arial" w:cs="Arial"/>
          <w:sz w:val="20"/>
          <w:u w:val="single"/>
        </w:rPr>
      </w:pPr>
      <w:r w:rsidRPr="00B854AC">
        <w:rPr>
          <w:rFonts w:ascii="Arial" w:hAnsi="Arial" w:cs="Arial"/>
          <w:sz w:val="20"/>
          <w:u w:val="single"/>
        </w:rPr>
        <w:t>Kontaktní osoba zadavatele</w:t>
      </w:r>
    </w:p>
    <w:p w:rsidR="008848D8" w:rsidRPr="00B854AC" w:rsidRDefault="005F5898" w:rsidP="00B854AC">
      <w:pPr>
        <w:spacing w:before="6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Veronika Mesarčová</w:t>
      </w:r>
      <w:r w:rsidR="008848D8" w:rsidRPr="00B854AC">
        <w:rPr>
          <w:rFonts w:ascii="Arial" w:hAnsi="Arial" w:cs="Arial"/>
          <w:sz w:val="20"/>
        </w:rPr>
        <w:t>, oddělení veřejn</w:t>
      </w:r>
      <w:r w:rsidR="00792B66">
        <w:rPr>
          <w:rFonts w:ascii="Arial" w:hAnsi="Arial" w:cs="Arial"/>
          <w:sz w:val="20"/>
        </w:rPr>
        <w:t>ého zadávání</w:t>
      </w:r>
    </w:p>
    <w:p w:rsidR="008848D8" w:rsidRPr="00B854AC" w:rsidRDefault="008848D8" w:rsidP="00B854AC">
      <w:pPr>
        <w:spacing w:line="280" w:lineRule="atLeast"/>
        <w:rPr>
          <w:rFonts w:ascii="Arial" w:hAnsi="Arial" w:cs="Arial"/>
          <w:sz w:val="20"/>
        </w:rPr>
      </w:pPr>
      <w:r w:rsidRPr="00B854AC">
        <w:rPr>
          <w:rFonts w:ascii="Arial" w:hAnsi="Arial" w:cs="Arial"/>
          <w:sz w:val="20"/>
        </w:rPr>
        <w:t xml:space="preserve">e-mail: </w:t>
      </w:r>
      <w:hyperlink r:id="rId9" w:history="1">
        <w:r w:rsidR="005F5898" w:rsidRPr="00074672">
          <w:rPr>
            <w:rStyle w:val="Hypertextovodkaz"/>
            <w:rFonts w:ascii="Arial" w:hAnsi="Arial" w:cs="Arial"/>
            <w:sz w:val="20"/>
          </w:rPr>
          <w:t>veronika.mesarcova@mpsv.cz</w:t>
        </w:r>
      </w:hyperlink>
    </w:p>
    <w:p w:rsidR="008848D8" w:rsidRPr="00B854AC" w:rsidRDefault="005F5898" w:rsidP="00B854AC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tel.: +420 221 922 13</w:t>
      </w:r>
      <w:r w:rsidR="008848D8" w:rsidRPr="00B854AC">
        <w:rPr>
          <w:rFonts w:ascii="Arial" w:hAnsi="Arial" w:cs="Arial"/>
          <w:sz w:val="20"/>
        </w:rPr>
        <w:t>0</w:t>
      </w:r>
    </w:p>
    <w:p w:rsidR="008848D8" w:rsidRPr="001A7C60" w:rsidRDefault="008848D8" w:rsidP="00173A4F">
      <w:pPr>
        <w:pStyle w:val="Nadpis1"/>
        <w:widowControl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  <w:tab w:val="num" w:pos="720"/>
        </w:tabs>
        <w:autoSpaceDE/>
        <w:autoSpaceDN/>
        <w:adjustRightInd/>
        <w:spacing w:before="0" w:after="240" w:line="280" w:lineRule="atLeast"/>
        <w:ind w:left="540" w:hanging="540"/>
        <w:jc w:val="both"/>
        <w:rPr>
          <w:rFonts w:ascii="Arial" w:hAnsi="Arial" w:cs="Arial"/>
          <w:bCs w:val="0"/>
          <w:caps/>
          <w:color w:val="FFFFFF"/>
          <w:kern w:val="32"/>
          <w:sz w:val="20"/>
          <w:szCs w:val="20"/>
        </w:rPr>
      </w:pPr>
      <w:bookmarkStart w:id="0" w:name="_Toc344715809"/>
      <w:bookmarkStart w:id="1" w:name="_Toc357517341"/>
      <w:r w:rsidRPr="001A7C60">
        <w:rPr>
          <w:rFonts w:ascii="Arial" w:hAnsi="Arial" w:cs="Arial"/>
          <w:caps/>
          <w:color w:val="FFFFFF"/>
          <w:kern w:val="32"/>
          <w:sz w:val="20"/>
          <w:szCs w:val="20"/>
        </w:rPr>
        <w:lastRenderedPageBreak/>
        <w:t>Klasifikace</w:t>
      </w:r>
      <w:r w:rsidRPr="001A7C60">
        <w:rPr>
          <w:rFonts w:ascii="Arial" w:hAnsi="Arial" w:cs="Arial"/>
          <w:caps/>
          <w:color w:val="FFFFFF"/>
          <w:sz w:val="20"/>
          <w:szCs w:val="20"/>
        </w:rPr>
        <w:t xml:space="preserve"> předmětu plnění veřejné zakázky a P</w:t>
      </w:r>
      <w:bookmarkStart w:id="2" w:name="_Toc344661908"/>
      <w:bookmarkStart w:id="3" w:name="_Toc344662610"/>
      <w:bookmarkStart w:id="4" w:name="_Toc344663091"/>
      <w:bookmarkStart w:id="5" w:name="_Toc344663274"/>
      <w:bookmarkStart w:id="6" w:name="_Toc344663348"/>
      <w:bookmarkStart w:id="7" w:name="_Toc344664684"/>
      <w:bookmarkStart w:id="8" w:name="_Toc344664964"/>
      <w:bookmarkStart w:id="9" w:name="_Toc344665248"/>
      <w:bookmarkStart w:id="10" w:name="_Toc344666198"/>
      <w:bookmarkStart w:id="11" w:name="_Toc344712709"/>
      <w:bookmarkStart w:id="12" w:name="_Toc344715000"/>
      <w:bookmarkStart w:id="13" w:name="_Toc344715167"/>
      <w:bookmarkStart w:id="14" w:name="_Toc344715332"/>
      <w:bookmarkStart w:id="15" w:name="_Toc344715497"/>
      <w:bookmarkStart w:id="16" w:name="_Toc344715662"/>
      <w:bookmarkStart w:id="17" w:name="_Toc344715826"/>
      <w:bookmarkStart w:id="18" w:name="_Toc344661918"/>
      <w:bookmarkStart w:id="19" w:name="_Toc344662620"/>
      <w:bookmarkStart w:id="20" w:name="_Toc344663101"/>
      <w:bookmarkStart w:id="21" w:name="_Toc344663284"/>
      <w:bookmarkStart w:id="22" w:name="_Toc344663358"/>
      <w:bookmarkStart w:id="23" w:name="_Toc344664694"/>
      <w:bookmarkStart w:id="24" w:name="_Toc344664974"/>
      <w:bookmarkStart w:id="25" w:name="_Toc344665258"/>
      <w:bookmarkStart w:id="26" w:name="_Toc344666208"/>
      <w:bookmarkStart w:id="27" w:name="_Toc344712719"/>
      <w:bookmarkStart w:id="28" w:name="_Toc344715010"/>
      <w:bookmarkStart w:id="29" w:name="_Toc344715177"/>
      <w:bookmarkStart w:id="30" w:name="_Toc344715342"/>
      <w:bookmarkStart w:id="31" w:name="_Toc344715507"/>
      <w:bookmarkStart w:id="32" w:name="_Toc344715672"/>
      <w:bookmarkStart w:id="33" w:name="_Toc344715836"/>
      <w:bookmarkStart w:id="34" w:name="_Toc344661919"/>
      <w:bookmarkStart w:id="35" w:name="_Toc344662621"/>
      <w:bookmarkStart w:id="36" w:name="_Toc344663102"/>
      <w:bookmarkStart w:id="37" w:name="_Toc344663285"/>
      <w:bookmarkStart w:id="38" w:name="_Toc344663359"/>
      <w:bookmarkStart w:id="39" w:name="_Toc344664695"/>
      <w:bookmarkStart w:id="40" w:name="_Toc344664975"/>
      <w:bookmarkStart w:id="41" w:name="_Toc344665259"/>
      <w:bookmarkStart w:id="42" w:name="_Toc344666209"/>
      <w:bookmarkStart w:id="43" w:name="_Toc344712720"/>
      <w:bookmarkStart w:id="44" w:name="_Toc344715011"/>
      <w:bookmarkStart w:id="45" w:name="_Toc344715178"/>
      <w:bookmarkStart w:id="46" w:name="_Toc344715343"/>
      <w:bookmarkStart w:id="47" w:name="_Toc344715508"/>
      <w:bookmarkStart w:id="48" w:name="_Toc344715673"/>
      <w:bookmarkStart w:id="49" w:name="_Toc344715837"/>
      <w:bookmarkStart w:id="50" w:name="_Toc344661920"/>
      <w:bookmarkStart w:id="51" w:name="_Toc344662622"/>
      <w:bookmarkStart w:id="52" w:name="_Toc344663103"/>
      <w:bookmarkStart w:id="53" w:name="_Toc344663286"/>
      <w:bookmarkStart w:id="54" w:name="_Toc344663360"/>
      <w:bookmarkStart w:id="55" w:name="_Toc344664696"/>
      <w:bookmarkStart w:id="56" w:name="_Toc344664976"/>
      <w:bookmarkStart w:id="57" w:name="_Toc344665260"/>
      <w:bookmarkStart w:id="58" w:name="_Toc344666210"/>
      <w:bookmarkStart w:id="59" w:name="_Toc344712721"/>
      <w:bookmarkStart w:id="60" w:name="_Toc344715012"/>
      <w:bookmarkStart w:id="61" w:name="_Toc344715179"/>
      <w:bookmarkStart w:id="62" w:name="_Toc344715344"/>
      <w:bookmarkStart w:id="63" w:name="_Toc344715509"/>
      <w:bookmarkStart w:id="64" w:name="_Toc344715674"/>
      <w:bookmarkStart w:id="65" w:name="_Toc344715838"/>
      <w:bookmarkStart w:id="66" w:name="_Toc344661921"/>
      <w:bookmarkStart w:id="67" w:name="_Toc344662623"/>
      <w:bookmarkStart w:id="68" w:name="_Toc344663104"/>
      <w:bookmarkStart w:id="69" w:name="_Toc344663287"/>
      <w:bookmarkStart w:id="70" w:name="_Toc344663361"/>
      <w:bookmarkStart w:id="71" w:name="_Toc344664697"/>
      <w:bookmarkStart w:id="72" w:name="_Toc344664977"/>
      <w:bookmarkStart w:id="73" w:name="_Toc344665261"/>
      <w:bookmarkStart w:id="74" w:name="_Toc344666211"/>
      <w:bookmarkStart w:id="75" w:name="_Toc344712722"/>
      <w:bookmarkStart w:id="76" w:name="_Toc344715013"/>
      <w:bookmarkStart w:id="77" w:name="_Toc344715180"/>
      <w:bookmarkStart w:id="78" w:name="_Toc344715345"/>
      <w:bookmarkStart w:id="79" w:name="_Toc344715510"/>
      <w:bookmarkStart w:id="80" w:name="_Toc344715675"/>
      <w:bookmarkStart w:id="81" w:name="_Toc344715839"/>
      <w:bookmarkStart w:id="82" w:name="_Toc344661922"/>
      <w:bookmarkStart w:id="83" w:name="_Toc344662624"/>
      <w:bookmarkStart w:id="84" w:name="_Toc344663105"/>
      <w:bookmarkStart w:id="85" w:name="_Toc344663288"/>
      <w:bookmarkStart w:id="86" w:name="_Toc344663362"/>
      <w:bookmarkStart w:id="87" w:name="_Toc344664698"/>
      <w:bookmarkStart w:id="88" w:name="_Toc344664978"/>
      <w:bookmarkStart w:id="89" w:name="_Toc344665262"/>
      <w:bookmarkStart w:id="90" w:name="_Toc344666212"/>
      <w:bookmarkStart w:id="91" w:name="_Toc344712723"/>
      <w:bookmarkStart w:id="92" w:name="_Toc344715014"/>
      <w:bookmarkStart w:id="93" w:name="_Toc344715181"/>
      <w:bookmarkStart w:id="94" w:name="_Toc344715346"/>
      <w:bookmarkStart w:id="95" w:name="_Toc344715511"/>
      <w:bookmarkStart w:id="96" w:name="_Toc344715676"/>
      <w:bookmarkStart w:id="97" w:name="_Toc344715840"/>
      <w:bookmarkStart w:id="98" w:name="_Toc344661936"/>
      <w:bookmarkStart w:id="99" w:name="_Toc344662638"/>
      <w:bookmarkStart w:id="100" w:name="_Toc344663119"/>
      <w:bookmarkStart w:id="101" w:name="_Toc344663302"/>
      <w:bookmarkStart w:id="102" w:name="_Toc344663376"/>
      <w:bookmarkStart w:id="103" w:name="_Toc344664712"/>
      <w:bookmarkStart w:id="104" w:name="_Toc344664992"/>
      <w:bookmarkStart w:id="105" w:name="_Toc344665276"/>
      <w:bookmarkStart w:id="106" w:name="_Toc344666226"/>
      <w:bookmarkStart w:id="107" w:name="_Toc344712737"/>
      <w:bookmarkStart w:id="108" w:name="_Toc344715028"/>
      <w:bookmarkStart w:id="109" w:name="_Toc344715195"/>
      <w:bookmarkStart w:id="110" w:name="_Toc344715360"/>
      <w:bookmarkStart w:id="111" w:name="_Toc344715525"/>
      <w:bookmarkStart w:id="112" w:name="_Toc344715690"/>
      <w:bookmarkStart w:id="113" w:name="_Toc344715854"/>
      <w:bookmarkStart w:id="114" w:name="_Toc344661941"/>
      <w:bookmarkStart w:id="115" w:name="_Toc344662643"/>
      <w:bookmarkStart w:id="116" w:name="_Toc344663124"/>
      <w:bookmarkStart w:id="117" w:name="_Toc344663307"/>
      <w:bookmarkStart w:id="118" w:name="_Toc344663381"/>
      <w:bookmarkStart w:id="119" w:name="_Toc344664717"/>
      <w:bookmarkStart w:id="120" w:name="_Toc344664997"/>
      <w:bookmarkStart w:id="121" w:name="_Toc344665281"/>
      <w:bookmarkStart w:id="122" w:name="_Toc344666231"/>
      <w:bookmarkStart w:id="123" w:name="_Toc344712742"/>
      <w:bookmarkStart w:id="124" w:name="_Toc344715033"/>
      <w:bookmarkStart w:id="125" w:name="_Toc344715200"/>
      <w:bookmarkStart w:id="126" w:name="_Toc344715365"/>
      <w:bookmarkStart w:id="127" w:name="_Toc344715530"/>
      <w:bookmarkStart w:id="128" w:name="_Toc344715695"/>
      <w:bookmarkStart w:id="129" w:name="_Toc344715859"/>
      <w:bookmarkStart w:id="130" w:name="_Toc344661942"/>
      <w:bookmarkStart w:id="131" w:name="_Toc344662644"/>
      <w:bookmarkStart w:id="132" w:name="_Toc344663125"/>
      <w:bookmarkStart w:id="133" w:name="_Toc344663308"/>
      <w:bookmarkStart w:id="134" w:name="_Toc344663382"/>
      <w:bookmarkStart w:id="135" w:name="_Toc344664718"/>
      <w:bookmarkStart w:id="136" w:name="_Toc344664998"/>
      <w:bookmarkStart w:id="137" w:name="_Toc344665282"/>
      <w:bookmarkStart w:id="138" w:name="_Toc344666232"/>
      <w:bookmarkStart w:id="139" w:name="_Toc344712743"/>
      <w:bookmarkStart w:id="140" w:name="_Toc344715034"/>
      <w:bookmarkStart w:id="141" w:name="_Toc344715201"/>
      <w:bookmarkStart w:id="142" w:name="_Toc344715366"/>
      <w:bookmarkStart w:id="143" w:name="_Toc344715531"/>
      <w:bookmarkStart w:id="144" w:name="_Toc344715696"/>
      <w:bookmarkStart w:id="145" w:name="_Toc344715860"/>
      <w:bookmarkStart w:id="146" w:name="_Toc344661943"/>
      <w:bookmarkStart w:id="147" w:name="_Toc344662645"/>
      <w:bookmarkStart w:id="148" w:name="_Toc344663126"/>
      <w:bookmarkStart w:id="149" w:name="_Toc344663309"/>
      <w:bookmarkStart w:id="150" w:name="_Toc344663383"/>
      <w:bookmarkStart w:id="151" w:name="_Toc344664719"/>
      <w:bookmarkStart w:id="152" w:name="_Toc344664999"/>
      <w:bookmarkStart w:id="153" w:name="_Toc344665283"/>
      <w:bookmarkStart w:id="154" w:name="_Toc344666233"/>
      <w:bookmarkStart w:id="155" w:name="_Toc344712744"/>
      <w:bookmarkStart w:id="156" w:name="_Toc344715035"/>
      <w:bookmarkStart w:id="157" w:name="_Toc344715202"/>
      <w:bookmarkStart w:id="158" w:name="_Toc344715367"/>
      <w:bookmarkStart w:id="159" w:name="_Toc344715532"/>
      <w:bookmarkStart w:id="160" w:name="_Toc344715697"/>
      <w:bookmarkStart w:id="161" w:name="_Toc344715861"/>
      <w:bookmarkEnd w:id="0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r w:rsidRPr="001A7C60">
        <w:rPr>
          <w:rFonts w:ascii="Arial" w:hAnsi="Arial" w:cs="Arial"/>
          <w:caps/>
          <w:color w:val="FFFFFF"/>
          <w:sz w:val="20"/>
          <w:szCs w:val="20"/>
        </w:rPr>
        <w:t xml:space="preserve">ŘEDPOKLÁDANÁ HODNOTA </w:t>
      </w:r>
      <w:r w:rsidRPr="001A7C60">
        <w:rPr>
          <w:rFonts w:ascii="Arial" w:hAnsi="Arial" w:cs="Arial"/>
          <w:bCs w:val="0"/>
          <w:caps/>
          <w:color w:val="FFFFFF"/>
          <w:kern w:val="32"/>
          <w:sz w:val="20"/>
          <w:szCs w:val="20"/>
        </w:rPr>
        <w:t>veřejné zakázky</w:t>
      </w:r>
      <w:bookmarkEnd w:id="1"/>
    </w:p>
    <w:p w:rsidR="008848D8" w:rsidRPr="001A7C60" w:rsidRDefault="008848D8" w:rsidP="00173A4F">
      <w:pPr>
        <w:widowControl w:val="0"/>
        <w:autoSpaceDE w:val="0"/>
        <w:autoSpaceDN w:val="0"/>
        <w:adjustRightInd w:val="0"/>
        <w:spacing w:after="120" w:line="280" w:lineRule="atLeast"/>
        <w:ind w:left="360" w:hanging="360"/>
        <w:rPr>
          <w:rFonts w:ascii="Arial" w:hAnsi="Arial" w:cs="Arial"/>
          <w:b/>
          <w:bCs/>
          <w:sz w:val="20"/>
        </w:rPr>
      </w:pPr>
      <w:r w:rsidRPr="001A7C60">
        <w:rPr>
          <w:rFonts w:ascii="Arial" w:hAnsi="Arial" w:cs="Arial"/>
          <w:b/>
          <w:bCs/>
          <w:sz w:val="20"/>
        </w:rPr>
        <w:t xml:space="preserve">Druh veřejné zakázky: </w:t>
      </w:r>
      <w:r w:rsidRPr="001A7C60">
        <w:rPr>
          <w:rFonts w:ascii="Arial" w:hAnsi="Arial" w:cs="Arial"/>
          <w:b/>
          <w:bCs/>
          <w:sz w:val="20"/>
        </w:rPr>
        <w:tab/>
      </w:r>
      <w:r w:rsidRPr="001A7C60">
        <w:rPr>
          <w:rFonts w:ascii="Arial" w:hAnsi="Arial" w:cs="Arial"/>
          <w:bCs/>
          <w:sz w:val="20"/>
        </w:rPr>
        <w:t>veřejná zakázka na služby</w:t>
      </w:r>
      <w:r w:rsidRPr="001A7C60">
        <w:rPr>
          <w:rFonts w:ascii="Arial" w:hAnsi="Arial" w:cs="Arial"/>
          <w:bCs/>
          <w:color w:val="FF0000"/>
          <w:sz w:val="20"/>
        </w:rPr>
        <w:t xml:space="preserve"> </w:t>
      </w:r>
    </w:p>
    <w:p w:rsidR="008848D8" w:rsidRDefault="008848D8" w:rsidP="00173A4F">
      <w:pPr>
        <w:widowControl w:val="0"/>
        <w:autoSpaceDE w:val="0"/>
        <w:autoSpaceDN w:val="0"/>
        <w:adjustRightInd w:val="0"/>
        <w:spacing w:after="120" w:line="280" w:lineRule="atLeast"/>
        <w:ind w:left="360" w:hanging="360"/>
        <w:rPr>
          <w:rFonts w:ascii="Arial" w:hAnsi="Arial" w:cs="Arial"/>
          <w:bCs/>
          <w:sz w:val="20"/>
        </w:rPr>
      </w:pPr>
      <w:r w:rsidRPr="001A7C60">
        <w:rPr>
          <w:rFonts w:ascii="Arial" w:hAnsi="Arial" w:cs="Arial"/>
          <w:b/>
          <w:bCs/>
          <w:sz w:val="20"/>
        </w:rPr>
        <w:t xml:space="preserve">Druh zadávacího řízení: </w:t>
      </w:r>
      <w:r w:rsidRPr="001A7C60">
        <w:rPr>
          <w:rFonts w:ascii="Arial" w:hAnsi="Arial" w:cs="Arial"/>
          <w:b/>
          <w:bCs/>
          <w:sz w:val="20"/>
        </w:rPr>
        <w:tab/>
      </w:r>
      <w:r w:rsidR="00DB2AB8">
        <w:rPr>
          <w:rFonts w:ascii="Arial" w:hAnsi="Arial" w:cs="Arial"/>
          <w:bCs/>
          <w:sz w:val="20"/>
        </w:rPr>
        <w:t>otevřené po</w:t>
      </w:r>
      <w:r w:rsidRPr="001A7C60">
        <w:rPr>
          <w:rFonts w:ascii="Arial" w:hAnsi="Arial" w:cs="Arial"/>
          <w:bCs/>
          <w:sz w:val="20"/>
        </w:rPr>
        <w:t>dlimitní řízení</w:t>
      </w:r>
    </w:p>
    <w:p w:rsidR="005F5898" w:rsidRPr="001A7C60" w:rsidRDefault="005F5898" w:rsidP="00173A4F">
      <w:pPr>
        <w:widowControl w:val="0"/>
        <w:autoSpaceDE w:val="0"/>
        <w:autoSpaceDN w:val="0"/>
        <w:adjustRightInd w:val="0"/>
        <w:spacing w:after="120" w:line="280" w:lineRule="atLeast"/>
        <w:ind w:left="360" w:hanging="360"/>
        <w:rPr>
          <w:rFonts w:ascii="Arial" w:hAnsi="Arial" w:cs="Arial"/>
          <w:bCs/>
          <w:sz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3"/>
      </w:tblGrid>
      <w:tr w:rsidR="008848D8" w:rsidRPr="001A7C60" w:rsidTr="00112FF9">
        <w:trPr>
          <w:trHeight w:val="386"/>
        </w:trPr>
        <w:tc>
          <w:tcPr>
            <w:tcW w:w="6629" w:type="dxa"/>
            <w:shd w:val="clear" w:color="auto" w:fill="E0E0E0"/>
            <w:vAlign w:val="center"/>
          </w:tcPr>
          <w:p w:rsidR="008848D8" w:rsidRPr="001A7C60" w:rsidRDefault="008848D8" w:rsidP="00112FF9">
            <w:pPr>
              <w:spacing w:after="120" w:line="280" w:lineRule="atLeast"/>
              <w:rPr>
                <w:rFonts w:ascii="Arial" w:hAnsi="Arial" w:cs="Arial"/>
                <w:b/>
                <w:bCs/>
                <w:sz w:val="20"/>
              </w:rPr>
            </w:pPr>
            <w:r w:rsidRPr="001A7C60">
              <w:rPr>
                <w:rFonts w:ascii="Arial" w:hAnsi="Arial" w:cs="Arial"/>
                <w:b/>
                <w:bCs/>
                <w:sz w:val="20"/>
              </w:rPr>
              <w:t>Název</w:t>
            </w:r>
          </w:p>
        </w:tc>
        <w:tc>
          <w:tcPr>
            <w:tcW w:w="2693" w:type="dxa"/>
            <w:shd w:val="clear" w:color="auto" w:fill="E0E0E0"/>
            <w:vAlign w:val="center"/>
          </w:tcPr>
          <w:p w:rsidR="008848D8" w:rsidRPr="001A7C60" w:rsidRDefault="008848D8" w:rsidP="00992C3E">
            <w:pPr>
              <w:spacing w:after="120" w:line="280" w:lineRule="atLeast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A7C60">
              <w:rPr>
                <w:rFonts w:ascii="Arial" w:hAnsi="Arial" w:cs="Arial"/>
                <w:b/>
                <w:bCs/>
                <w:sz w:val="20"/>
              </w:rPr>
              <w:t>CPV</w:t>
            </w:r>
          </w:p>
        </w:tc>
      </w:tr>
      <w:tr w:rsidR="008848D8" w:rsidRPr="00267B06" w:rsidTr="00112FF9">
        <w:trPr>
          <w:trHeight w:val="262"/>
        </w:trPr>
        <w:tc>
          <w:tcPr>
            <w:tcW w:w="6629" w:type="dxa"/>
            <w:vAlign w:val="center"/>
          </w:tcPr>
          <w:p w:rsidR="008848D8" w:rsidRPr="00F12F21" w:rsidRDefault="005F5898" w:rsidP="00173A4F">
            <w:pPr>
              <w:widowControl w:val="0"/>
              <w:autoSpaceDE w:val="0"/>
              <w:autoSpaceDN w:val="0"/>
              <w:adjustRightInd w:val="0"/>
              <w:spacing w:before="120" w:after="120"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Školení</w:t>
            </w:r>
          </w:p>
        </w:tc>
        <w:tc>
          <w:tcPr>
            <w:tcW w:w="2693" w:type="dxa"/>
            <w:vAlign w:val="center"/>
          </w:tcPr>
          <w:p w:rsidR="008848D8" w:rsidRPr="00F12F21" w:rsidRDefault="005F5898" w:rsidP="00173A4F">
            <w:pPr>
              <w:widowControl w:val="0"/>
              <w:autoSpaceDE w:val="0"/>
              <w:autoSpaceDN w:val="0"/>
              <w:adjustRightInd w:val="0"/>
              <w:spacing w:before="120" w:after="120" w:line="280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80500000-9</w:t>
            </w:r>
          </w:p>
        </w:tc>
      </w:tr>
    </w:tbl>
    <w:p w:rsidR="008848D8" w:rsidRDefault="008848D8" w:rsidP="00173A4F">
      <w:pPr>
        <w:spacing w:before="120" w:line="280" w:lineRule="atLeast"/>
        <w:jc w:val="both"/>
        <w:rPr>
          <w:rFonts w:ascii="Arial" w:hAnsi="Arial" w:cs="Arial"/>
          <w:bCs/>
          <w:sz w:val="20"/>
          <w:highlight w:val="yellow"/>
        </w:rPr>
      </w:pPr>
    </w:p>
    <w:p w:rsidR="008848D8" w:rsidRPr="002A129F" w:rsidRDefault="008848D8" w:rsidP="00173A4F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2A129F">
        <w:rPr>
          <w:rFonts w:ascii="Arial" w:hAnsi="Arial" w:cs="Arial"/>
          <w:b/>
          <w:sz w:val="20"/>
          <w:szCs w:val="20"/>
          <w:u w:val="single"/>
        </w:rPr>
        <w:t xml:space="preserve">Tato veřejná zakázka je v souladu s § 98 zákona rozdělena na </w:t>
      </w:r>
      <w:r w:rsidR="005F5898">
        <w:rPr>
          <w:rFonts w:ascii="Arial" w:hAnsi="Arial" w:cs="Arial"/>
          <w:b/>
          <w:sz w:val="20"/>
          <w:szCs w:val="20"/>
          <w:u w:val="single"/>
        </w:rPr>
        <w:t>4</w:t>
      </w:r>
      <w:r w:rsidR="00133006">
        <w:rPr>
          <w:rFonts w:ascii="Arial" w:hAnsi="Arial" w:cs="Arial"/>
          <w:b/>
          <w:sz w:val="20"/>
          <w:szCs w:val="20"/>
          <w:u w:val="single"/>
        </w:rPr>
        <w:t xml:space="preserve"> části</w:t>
      </w:r>
      <w:r w:rsidRPr="002A129F">
        <w:rPr>
          <w:rFonts w:ascii="Arial" w:hAnsi="Arial" w:cs="Arial"/>
          <w:b/>
          <w:sz w:val="20"/>
          <w:szCs w:val="20"/>
        </w:rPr>
        <w:t>:</w:t>
      </w:r>
    </w:p>
    <w:p w:rsidR="008848D8" w:rsidRDefault="008848D8" w:rsidP="00173A4F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8848D8" w:rsidRPr="004054BC" w:rsidRDefault="00FB1D6C" w:rsidP="00173A4F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Část</w:t>
      </w:r>
      <w:r w:rsidR="008848D8">
        <w:rPr>
          <w:rFonts w:ascii="Arial" w:hAnsi="Arial" w:cs="Arial"/>
          <w:b/>
          <w:sz w:val="20"/>
          <w:szCs w:val="20"/>
        </w:rPr>
        <w:t xml:space="preserve"> 1: </w:t>
      </w:r>
      <w:r>
        <w:rPr>
          <w:rFonts w:ascii="Arial" w:hAnsi="Arial" w:cs="Arial"/>
          <w:b/>
          <w:sz w:val="20"/>
          <w:szCs w:val="20"/>
        </w:rPr>
        <w:t>Školení se zaměřením na projektové řízení a legislativu</w:t>
      </w:r>
    </w:p>
    <w:p w:rsidR="008848D8" w:rsidRPr="004054BC" w:rsidRDefault="008848D8" w:rsidP="00173A4F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8848D8" w:rsidRPr="004054BC" w:rsidRDefault="00FB1D6C" w:rsidP="00173A4F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Část</w:t>
      </w:r>
      <w:r w:rsidR="008848D8">
        <w:rPr>
          <w:rFonts w:ascii="Arial" w:hAnsi="Arial" w:cs="Arial"/>
          <w:b/>
          <w:sz w:val="20"/>
          <w:szCs w:val="20"/>
        </w:rPr>
        <w:t xml:space="preserve"> 2: </w:t>
      </w:r>
      <w:r>
        <w:rPr>
          <w:rFonts w:ascii="Arial" w:hAnsi="Arial" w:cs="Arial"/>
          <w:b/>
          <w:sz w:val="20"/>
          <w:szCs w:val="20"/>
        </w:rPr>
        <w:t>Školení se zaměřením na IT</w:t>
      </w:r>
    </w:p>
    <w:p w:rsidR="008848D8" w:rsidRPr="004054BC" w:rsidRDefault="008848D8" w:rsidP="00173A4F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8848D8" w:rsidRPr="004054BC" w:rsidRDefault="00FB1D6C" w:rsidP="00173A4F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Část</w:t>
      </w:r>
      <w:r w:rsidR="008848D8">
        <w:rPr>
          <w:rFonts w:ascii="Arial" w:hAnsi="Arial" w:cs="Arial"/>
          <w:b/>
          <w:sz w:val="20"/>
          <w:szCs w:val="20"/>
        </w:rPr>
        <w:t xml:space="preserve"> 3: </w:t>
      </w:r>
      <w:r w:rsidR="00DC319B">
        <w:rPr>
          <w:rFonts w:ascii="Arial" w:hAnsi="Arial" w:cs="Arial"/>
          <w:b/>
          <w:sz w:val="20"/>
          <w:szCs w:val="20"/>
        </w:rPr>
        <w:t>Školení se zaměřením na sociální oblast a zaměstnanost</w:t>
      </w:r>
    </w:p>
    <w:p w:rsidR="008848D8" w:rsidRPr="004054BC" w:rsidRDefault="008848D8" w:rsidP="00173A4F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8848D8" w:rsidRPr="004054BC" w:rsidRDefault="00FB1D6C" w:rsidP="00173A4F">
      <w:pPr>
        <w:autoSpaceDE w:val="0"/>
        <w:autoSpaceDN w:val="0"/>
        <w:adjustRightInd w:val="0"/>
        <w:spacing w:line="280" w:lineRule="atLeast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Část</w:t>
      </w:r>
      <w:r w:rsidR="008848D8">
        <w:rPr>
          <w:rFonts w:ascii="Arial" w:hAnsi="Arial" w:cs="Arial"/>
          <w:b/>
          <w:sz w:val="20"/>
          <w:szCs w:val="20"/>
        </w:rPr>
        <w:t xml:space="preserve"> 4: </w:t>
      </w:r>
      <w:r w:rsidR="00DC319B">
        <w:rPr>
          <w:rFonts w:ascii="Arial" w:hAnsi="Arial" w:cs="Arial"/>
          <w:b/>
          <w:sz w:val="20"/>
          <w:szCs w:val="20"/>
        </w:rPr>
        <w:t xml:space="preserve">Školení se zaměřením na software </w:t>
      </w:r>
      <w:r w:rsidR="00F02C53">
        <w:rPr>
          <w:rFonts w:ascii="Arial" w:hAnsi="Arial" w:cs="Arial"/>
          <w:b/>
          <w:sz w:val="20"/>
          <w:szCs w:val="20"/>
        </w:rPr>
        <w:t xml:space="preserve">IBM </w:t>
      </w:r>
      <w:r w:rsidR="00DC319B">
        <w:rPr>
          <w:rFonts w:ascii="Arial" w:hAnsi="Arial" w:cs="Arial"/>
          <w:b/>
          <w:sz w:val="20"/>
          <w:szCs w:val="20"/>
        </w:rPr>
        <w:t>SPSS</w:t>
      </w:r>
      <w:r w:rsidR="00885CE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885CEB">
        <w:rPr>
          <w:rFonts w:ascii="Arial" w:hAnsi="Arial" w:cs="Arial"/>
          <w:b/>
          <w:sz w:val="20"/>
          <w:szCs w:val="20"/>
        </w:rPr>
        <w:t>Statistics</w:t>
      </w:r>
      <w:proofErr w:type="spellEnd"/>
    </w:p>
    <w:p w:rsidR="008848D8" w:rsidRPr="004054BC" w:rsidRDefault="008848D8" w:rsidP="00173A4F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8848D8" w:rsidRDefault="008848D8" w:rsidP="00173A4F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8848D8" w:rsidRDefault="008848D8" w:rsidP="002671F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85B93">
        <w:rPr>
          <w:rFonts w:ascii="Arial" w:hAnsi="Arial" w:cs="Arial"/>
          <w:sz w:val="20"/>
          <w:szCs w:val="20"/>
        </w:rPr>
        <w:t>Předpokládaná</w:t>
      </w:r>
      <w:r w:rsidRPr="00185B93">
        <w:rPr>
          <w:rFonts w:ascii="Arial" w:hAnsi="Arial" w:cs="Arial"/>
          <w:color w:val="000000"/>
          <w:sz w:val="20"/>
          <w:szCs w:val="20"/>
        </w:rPr>
        <w:t xml:space="preserve"> </w:t>
      </w:r>
      <w:r w:rsidRPr="00185B93">
        <w:rPr>
          <w:rFonts w:ascii="Arial" w:hAnsi="Arial" w:cs="Arial"/>
          <w:sz w:val="20"/>
          <w:szCs w:val="20"/>
        </w:rPr>
        <w:t xml:space="preserve">hodnota </w:t>
      </w:r>
      <w:r>
        <w:rPr>
          <w:rFonts w:ascii="Arial" w:hAnsi="Arial" w:cs="Arial"/>
          <w:color w:val="000000"/>
          <w:sz w:val="20"/>
          <w:szCs w:val="20"/>
        </w:rPr>
        <w:t xml:space="preserve">veřejné zakázky </w:t>
      </w:r>
      <w:r w:rsidR="005F5898">
        <w:rPr>
          <w:rFonts w:ascii="Arial" w:hAnsi="Arial" w:cs="Arial"/>
          <w:sz w:val="20"/>
          <w:szCs w:val="20"/>
        </w:rPr>
        <w:t>(</w:t>
      </w:r>
      <w:r w:rsidR="005F5898" w:rsidRPr="00185B93">
        <w:rPr>
          <w:rFonts w:ascii="Arial" w:hAnsi="Arial" w:cs="Arial"/>
          <w:sz w:val="20"/>
          <w:szCs w:val="20"/>
        </w:rPr>
        <w:t>všech částí</w:t>
      </w:r>
      <w:r w:rsidR="005F5898">
        <w:rPr>
          <w:rFonts w:ascii="Arial" w:hAnsi="Arial" w:cs="Arial"/>
          <w:sz w:val="20"/>
          <w:szCs w:val="20"/>
        </w:rPr>
        <w:t>)</w:t>
      </w:r>
      <w:r w:rsidR="005F5898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je</w:t>
      </w:r>
      <w:r w:rsidRPr="00185B93">
        <w:rPr>
          <w:rFonts w:ascii="Arial" w:hAnsi="Arial" w:cs="Arial"/>
          <w:color w:val="000000"/>
          <w:sz w:val="20"/>
          <w:szCs w:val="20"/>
        </w:rPr>
        <w:t> </w:t>
      </w:r>
      <w:r w:rsidR="00BC20C6">
        <w:rPr>
          <w:rFonts w:ascii="Arial" w:hAnsi="Arial" w:cs="Arial"/>
          <w:b/>
          <w:color w:val="000000"/>
          <w:sz w:val="20"/>
          <w:szCs w:val="20"/>
        </w:rPr>
        <w:t>1 </w:t>
      </w:r>
      <w:r w:rsidR="00885CEB">
        <w:rPr>
          <w:rFonts w:ascii="Arial" w:hAnsi="Arial" w:cs="Arial"/>
          <w:b/>
          <w:color w:val="000000"/>
          <w:sz w:val="20"/>
          <w:szCs w:val="20"/>
        </w:rPr>
        <w:t>719 9</w:t>
      </w:r>
      <w:r w:rsidR="00BC20C6">
        <w:rPr>
          <w:rFonts w:ascii="Arial" w:hAnsi="Arial" w:cs="Arial"/>
          <w:b/>
          <w:color w:val="000000"/>
          <w:sz w:val="20"/>
          <w:szCs w:val="20"/>
        </w:rPr>
        <w:t>00</w:t>
      </w:r>
      <w:r w:rsidRPr="005F5898">
        <w:rPr>
          <w:rFonts w:ascii="Arial" w:hAnsi="Arial" w:cs="Arial"/>
          <w:b/>
          <w:color w:val="000000"/>
          <w:sz w:val="20"/>
          <w:szCs w:val="20"/>
        </w:rPr>
        <w:t>,-</w:t>
      </w:r>
      <w:r w:rsidRPr="00185B93">
        <w:rPr>
          <w:rFonts w:ascii="Arial" w:hAnsi="Arial" w:cs="Arial"/>
          <w:color w:val="000000"/>
          <w:sz w:val="20"/>
          <w:szCs w:val="20"/>
        </w:rPr>
        <w:t xml:space="preserve"> Kč bez DPH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5F5898" w:rsidRPr="002671FE" w:rsidRDefault="005F5898" w:rsidP="002671FE">
      <w:pPr>
        <w:jc w:val="both"/>
        <w:rPr>
          <w:rFonts w:ascii="Calibri" w:hAnsi="Calibri"/>
          <w:color w:val="000000"/>
          <w:sz w:val="22"/>
          <w:szCs w:val="22"/>
        </w:rPr>
      </w:pPr>
    </w:p>
    <w:p w:rsidR="008848D8" w:rsidRDefault="008848D8" w:rsidP="00173A4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9"/>
        <w:gridCol w:w="2551"/>
      </w:tblGrid>
      <w:tr w:rsidR="005F5898" w:rsidTr="00BF317E">
        <w:tc>
          <w:tcPr>
            <w:tcW w:w="6629" w:type="dxa"/>
            <w:vAlign w:val="center"/>
          </w:tcPr>
          <w:p w:rsidR="005F5898" w:rsidRDefault="005F5898" w:rsidP="00112FF9">
            <w:pPr>
              <w:tabs>
                <w:tab w:val="left" w:pos="540"/>
              </w:tabs>
              <w:spacing w:after="60" w:line="28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Předpokládaná hodnota jednotlivých částí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  <w:t xml:space="preserve"> veřejné zakázky </w:t>
            </w:r>
          </w:p>
        </w:tc>
        <w:tc>
          <w:tcPr>
            <w:tcW w:w="2551" w:type="dxa"/>
            <w:vAlign w:val="center"/>
          </w:tcPr>
          <w:p w:rsidR="005F5898" w:rsidRDefault="00112FF9" w:rsidP="00992C3E">
            <w:pPr>
              <w:tabs>
                <w:tab w:val="left" w:pos="540"/>
              </w:tabs>
              <w:spacing w:after="60" w:line="28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v Kč </w:t>
            </w:r>
            <w:r w:rsidR="005F589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bez DPH</w:t>
            </w:r>
          </w:p>
        </w:tc>
      </w:tr>
      <w:tr w:rsidR="005F5898" w:rsidTr="00BF317E">
        <w:trPr>
          <w:trHeight w:val="463"/>
        </w:trPr>
        <w:tc>
          <w:tcPr>
            <w:tcW w:w="6629" w:type="dxa"/>
            <w:vAlign w:val="center"/>
          </w:tcPr>
          <w:p w:rsidR="005F5898" w:rsidRPr="006B4A6C" w:rsidRDefault="00830E48" w:rsidP="00992C3E">
            <w:pPr>
              <w:tabs>
                <w:tab w:val="left" w:pos="540"/>
              </w:tabs>
              <w:spacing w:after="60" w:line="28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B4A6C">
              <w:rPr>
                <w:rFonts w:ascii="Arial" w:hAnsi="Arial" w:cs="Arial"/>
                <w:sz w:val="20"/>
                <w:szCs w:val="20"/>
                <w:lang w:eastAsia="en-US"/>
              </w:rPr>
              <w:t xml:space="preserve">Část </w:t>
            </w:r>
            <w:r w:rsidR="005F5898" w:rsidRPr="006B4A6C">
              <w:rPr>
                <w:rFonts w:ascii="Arial" w:hAnsi="Arial" w:cs="Arial"/>
                <w:sz w:val="20"/>
                <w:szCs w:val="20"/>
                <w:lang w:eastAsia="en-US"/>
              </w:rPr>
              <w:t>1:</w:t>
            </w:r>
            <w:r w:rsidR="005F5898" w:rsidRPr="006B4A6C">
              <w:t xml:space="preserve"> </w:t>
            </w:r>
            <w:r w:rsidRPr="006B4A6C">
              <w:rPr>
                <w:rFonts w:ascii="Arial" w:hAnsi="Arial" w:cs="Arial"/>
                <w:sz w:val="20"/>
                <w:szCs w:val="20"/>
              </w:rPr>
              <w:t>Školení se zaměřením na projektové řízení a legislativu</w:t>
            </w:r>
          </w:p>
        </w:tc>
        <w:tc>
          <w:tcPr>
            <w:tcW w:w="2551" w:type="dxa"/>
            <w:vAlign w:val="center"/>
          </w:tcPr>
          <w:p w:rsidR="005F5898" w:rsidRPr="002671FE" w:rsidRDefault="00BF317E" w:rsidP="00403AD1">
            <w:pPr>
              <w:tabs>
                <w:tab w:val="left" w:pos="0"/>
              </w:tabs>
              <w:spacing w:after="60" w:line="28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6B4A6C">
              <w:rPr>
                <w:rFonts w:ascii="Arial" w:hAnsi="Arial" w:cs="Arial"/>
                <w:sz w:val="20"/>
                <w:szCs w:val="20"/>
                <w:lang w:eastAsia="en-US"/>
              </w:rPr>
              <w:t>696 4</w:t>
            </w:r>
            <w:r w:rsidR="00170ECF" w:rsidRPr="00170ECF"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  <w:r w:rsidR="00112FF9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</w:tr>
      <w:tr w:rsidR="005F5898" w:rsidTr="00BF317E">
        <w:trPr>
          <w:trHeight w:val="539"/>
        </w:trPr>
        <w:tc>
          <w:tcPr>
            <w:tcW w:w="6629" w:type="dxa"/>
            <w:vAlign w:val="center"/>
          </w:tcPr>
          <w:p w:rsidR="00BF317E" w:rsidRPr="006B4A6C" w:rsidRDefault="005F5898" w:rsidP="00830E48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B4A6C">
              <w:rPr>
                <w:rFonts w:ascii="Arial" w:hAnsi="Arial" w:cs="Arial"/>
                <w:sz w:val="20"/>
                <w:szCs w:val="20"/>
                <w:lang w:eastAsia="en-US"/>
              </w:rPr>
              <w:t>Část 2:</w:t>
            </w:r>
            <w:r w:rsidRPr="006B4A6C">
              <w:t xml:space="preserve"> </w:t>
            </w:r>
            <w:r w:rsidR="006B4A6C" w:rsidRPr="006B4A6C">
              <w:rPr>
                <w:rFonts w:ascii="Arial" w:hAnsi="Arial" w:cs="Arial"/>
                <w:sz w:val="20"/>
                <w:szCs w:val="20"/>
              </w:rPr>
              <w:t>Školení se zaměřením na IT</w:t>
            </w:r>
          </w:p>
        </w:tc>
        <w:tc>
          <w:tcPr>
            <w:tcW w:w="2551" w:type="dxa"/>
            <w:vAlign w:val="center"/>
          </w:tcPr>
          <w:p w:rsidR="005F5898" w:rsidRPr="002671FE" w:rsidRDefault="006B4A6C" w:rsidP="00403AD1">
            <w:pPr>
              <w:tabs>
                <w:tab w:val="left" w:pos="0"/>
              </w:tabs>
              <w:spacing w:after="60" w:line="28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387 5</w:t>
            </w:r>
            <w:r w:rsidR="00170ECF" w:rsidRPr="00170ECF"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  <w:r w:rsidR="00112FF9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</w:tr>
      <w:tr w:rsidR="005F5898" w:rsidTr="00BF317E">
        <w:trPr>
          <w:trHeight w:val="547"/>
        </w:trPr>
        <w:tc>
          <w:tcPr>
            <w:tcW w:w="6629" w:type="dxa"/>
            <w:vAlign w:val="center"/>
          </w:tcPr>
          <w:p w:rsidR="005F5898" w:rsidRPr="006B4A6C" w:rsidRDefault="005F5898" w:rsidP="00830E48">
            <w:pPr>
              <w:spacing w:line="280" w:lineRule="atLeast"/>
            </w:pPr>
            <w:r w:rsidRPr="006B4A6C">
              <w:rPr>
                <w:rFonts w:ascii="Arial" w:hAnsi="Arial" w:cs="Arial"/>
                <w:sz w:val="20"/>
                <w:szCs w:val="20"/>
                <w:lang w:eastAsia="en-US"/>
              </w:rPr>
              <w:t>Část 3:</w:t>
            </w:r>
            <w:r w:rsidRPr="006B4A6C">
              <w:t xml:space="preserve"> </w:t>
            </w:r>
            <w:r w:rsidR="006B4A6C" w:rsidRPr="006B4A6C">
              <w:rPr>
                <w:rFonts w:ascii="Arial" w:hAnsi="Arial" w:cs="Arial"/>
                <w:sz w:val="20"/>
                <w:szCs w:val="20"/>
              </w:rPr>
              <w:t>Školení se zaměřením na sociální oblast a zaměstnanost</w:t>
            </w:r>
          </w:p>
        </w:tc>
        <w:tc>
          <w:tcPr>
            <w:tcW w:w="2551" w:type="dxa"/>
            <w:vAlign w:val="center"/>
          </w:tcPr>
          <w:p w:rsidR="005F5898" w:rsidRPr="002671FE" w:rsidRDefault="006B4A6C" w:rsidP="00403AD1">
            <w:pPr>
              <w:tabs>
                <w:tab w:val="left" w:pos="0"/>
              </w:tabs>
              <w:spacing w:after="60" w:line="28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583 8</w:t>
            </w:r>
            <w:r w:rsidR="00170ECF" w:rsidRPr="00170ECF"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  <w:r w:rsidR="00112FF9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</w:tr>
      <w:tr w:rsidR="005F5898" w:rsidTr="00BF317E">
        <w:trPr>
          <w:trHeight w:val="555"/>
        </w:trPr>
        <w:tc>
          <w:tcPr>
            <w:tcW w:w="6629" w:type="dxa"/>
            <w:vAlign w:val="center"/>
          </w:tcPr>
          <w:p w:rsidR="005F5898" w:rsidRPr="006B4A6C" w:rsidRDefault="005F5898" w:rsidP="00830E48">
            <w:pPr>
              <w:spacing w:line="280" w:lineRule="atLeast"/>
            </w:pPr>
            <w:r w:rsidRPr="006B4A6C">
              <w:rPr>
                <w:rFonts w:ascii="Arial" w:hAnsi="Arial" w:cs="Arial"/>
                <w:sz w:val="20"/>
                <w:szCs w:val="20"/>
                <w:lang w:eastAsia="en-US"/>
              </w:rPr>
              <w:t>Část 4:</w:t>
            </w:r>
            <w:r w:rsidRPr="006B4A6C">
              <w:t xml:space="preserve"> </w:t>
            </w:r>
            <w:r w:rsidR="006B4A6C" w:rsidRPr="006B4A6C">
              <w:rPr>
                <w:rFonts w:ascii="Arial" w:hAnsi="Arial" w:cs="Arial"/>
                <w:sz w:val="20"/>
                <w:szCs w:val="20"/>
              </w:rPr>
              <w:t xml:space="preserve">Školení se zaměřením na software </w:t>
            </w:r>
            <w:r w:rsidR="007D4A83">
              <w:rPr>
                <w:rFonts w:ascii="Arial" w:hAnsi="Arial" w:cs="Arial"/>
                <w:sz w:val="20"/>
                <w:szCs w:val="20"/>
              </w:rPr>
              <w:t xml:space="preserve">IBM </w:t>
            </w:r>
            <w:r w:rsidR="006B4A6C" w:rsidRPr="006B4A6C">
              <w:rPr>
                <w:rFonts w:ascii="Arial" w:hAnsi="Arial" w:cs="Arial"/>
                <w:sz w:val="20"/>
                <w:szCs w:val="20"/>
              </w:rPr>
              <w:t>SPSS</w:t>
            </w:r>
            <w:r w:rsidR="007D4A8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D4A83">
              <w:rPr>
                <w:rFonts w:ascii="Arial" w:hAnsi="Arial" w:cs="Arial"/>
                <w:sz w:val="20"/>
                <w:szCs w:val="20"/>
              </w:rPr>
              <w:t>Statistics</w:t>
            </w:r>
            <w:proofErr w:type="spellEnd"/>
          </w:p>
        </w:tc>
        <w:tc>
          <w:tcPr>
            <w:tcW w:w="2551" w:type="dxa"/>
            <w:vAlign w:val="center"/>
          </w:tcPr>
          <w:p w:rsidR="005F5898" w:rsidRPr="002671FE" w:rsidRDefault="00885CEB" w:rsidP="00885CEB">
            <w:pPr>
              <w:tabs>
                <w:tab w:val="left" w:pos="0"/>
              </w:tabs>
              <w:spacing w:after="60" w:line="28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52</w:t>
            </w:r>
            <w:r w:rsidRPr="00170ECF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 w:rsidR="00170ECF" w:rsidRPr="00170ECF"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  <w:r w:rsidR="00112FF9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</w:tr>
    </w:tbl>
    <w:p w:rsidR="008848D8" w:rsidRPr="001A7C60" w:rsidRDefault="008848D8" w:rsidP="00173A4F">
      <w:pPr>
        <w:spacing w:before="120" w:line="280" w:lineRule="atLeast"/>
        <w:jc w:val="both"/>
        <w:rPr>
          <w:rFonts w:ascii="Arial" w:hAnsi="Arial" w:cs="Arial"/>
          <w:bCs/>
          <w:sz w:val="20"/>
          <w:highlight w:val="yellow"/>
        </w:rPr>
      </w:pPr>
    </w:p>
    <w:p w:rsidR="008848D8" w:rsidRPr="001A7C60" w:rsidRDefault="008848D8" w:rsidP="00173A4F">
      <w:pPr>
        <w:pStyle w:val="Nadpis1"/>
        <w:widowControl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  <w:tab w:val="num" w:pos="720"/>
        </w:tabs>
        <w:autoSpaceDE/>
        <w:autoSpaceDN/>
        <w:adjustRightInd/>
        <w:spacing w:before="240" w:after="240" w:line="280" w:lineRule="atLeast"/>
        <w:ind w:left="539" w:hanging="539"/>
        <w:jc w:val="both"/>
        <w:rPr>
          <w:rFonts w:ascii="Arial" w:hAnsi="Arial" w:cs="Arial"/>
          <w:caps/>
          <w:color w:val="FFFFFF"/>
          <w:kern w:val="32"/>
          <w:sz w:val="20"/>
          <w:szCs w:val="20"/>
        </w:rPr>
      </w:pPr>
      <w:bookmarkStart w:id="162" w:name="_Toc357517345"/>
      <w:r w:rsidRPr="001A7C60">
        <w:rPr>
          <w:rFonts w:ascii="Arial" w:hAnsi="Arial" w:cs="Arial"/>
          <w:caps/>
          <w:color w:val="FFFFFF"/>
          <w:kern w:val="32"/>
          <w:sz w:val="20"/>
          <w:szCs w:val="20"/>
        </w:rPr>
        <w:t>Vymezení předmětu veřejné zakázky</w:t>
      </w:r>
      <w:bookmarkEnd w:id="162"/>
    </w:p>
    <w:p w:rsidR="00FD0AD0" w:rsidRDefault="00FD0AD0" w:rsidP="00FD0AD0">
      <w:pPr>
        <w:pStyle w:val="Odstavecseseznamem"/>
        <w:spacing w:line="280" w:lineRule="atLeast"/>
        <w:ind w:left="0"/>
        <w:jc w:val="both"/>
        <w:rPr>
          <w:rFonts w:ascii="Arial" w:hAnsi="Arial" w:cs="Arial"/>
          <w:sz w:val="20"/>
          <w:szCs w:val="20"/>
        </w:rPr>
      </w:pPr>
      <w:r w:rsidRPr="00FD0AD0">
        <w:rPr>
          <w:rFonts w:ascii="Arial" w:hAnsi="Arial" w:cs="Arial"/>
          <w:sz w:val="20"/>
          <w:szCs w:val="20"/>
        </w:rPr>
        <w:t>Předmětem veřejné zakázky jsou služby spočívající v technickém a organizačním zajištění školení zaměstnanců projektové kanceláře (tzn. odboru řízení projektů) Ministerstva práce a sociálních věcí (dále jen „MPSV“) v oblasti projektového řízení</w:t>
      </w:r>
      <w:r w:rsidR="003D1BC0">
        <w:rPr>
          <w:rFonts w:ascii="Arial" w:hAnsi="Arial" w:cs="Arial"/>
          <w:sz w:val="20"/>
          <w:szCs w:val="20"/>
        </w:rPr>
        <w:t xml:space="preserve"> a legislativy</w:t>
      </w:r>
      <w:r w:rsidRPr="00FD0AD0">
        <w:rPr>
          <w:rFonts w:ascii="Arial" w:hAnsi="Arial" w:cs="Arial"/>
          <w:sz w:val="20"/>
          <w:szCs w:val="20"/>
        </w:rPr>
        <w:t>,</w:t>
      </w:r>
      <w:r w:rsidR="003D1BC0">
        <w:rPr>
          <w:rFonts w:ascii="Arial" w:hAnsi="Arial" w:cs="Arial"/>
          <w:sz w:val="20"/>
          <w:szCs w:val="20"/>
        </w:rPr>
        <w:t xml:space="preserve"> v oblasti IT (konkrétně kancelářský software MS Office), v oblasti zaměstnanosti a sociální problematice, v oblasti softwaru IBM SPSS </w:t>
      </w:r>
      <w:proofErr w:type="spellStart"/>
      <w:r w:rsidR="003D1BC0">
        <w:rPr>
          <w:rFonts w:ascii="Arial" w:hAnsi="Arial" w:cs="Arial"/>
          <w:sz w:val="20"/>
          <w:szCs w:val="20"/>
        </w:rPr>
        <w:t>Statistics</w:t>
      </w:r>
      <w:proofErr w:type="spellEnd"/>
      <w:r w:rsidR="00112FF9">
        <w:rPr>
          <w:rFonts w:ascii="Arial" w:hAnsi="Arial" w:cs="Arial"/>
          <w:sz w:val="20"/>
          <w:szCs w:val="20"/>
        </w:rPr>
        <w:t>, a to</w:t>
      </w:r>
      <w:r w:rsidR="003D1BC0">
        <w:rPr>
          <w:rFonts w:ascii="Arial" w:hAnsi="Arial" w:cs="Arial"/>
          <w:sz w:val="20"/>
          <w:szCs w:val="20"/>
        </w:rPr>
        <w:t xml:space="preserve"> </w:t>
      </w:r>
      <w:r w:rsidRPr="00FD0AD0">
        <w:rPr>
          <w:rFonts w:ascii="Arial" w:hAnsi="Arial" w:cs="Arial"/>
          <w:sz w:val="20"/>
          <w:szCs w:val="20"/>
        </w:rPr>
        <w:t xml:space="preserve">v rámci projektu </w:t>
      </w:r>
      <w:r w:rsidR="00112FF9">
        <w:rPr>
          <w:rFonts w:ascii="Arial" w:hAnsi="Arial" w:cs="Arial"/>
          <w:sz w:val="20"/>
          <w:szCs w:val="20"/>
        </w:rPr>
        <w:t xml:space="preserve">s názvem </w:t>
      </w:r>
      <w:r w:rsidRPr="00FD0AD0">
        <w:rPr>
          <w:rFonts w:ascii="Arial" w:hAnsi="Arial" w:cs="Arial"/>
          <w:sz w:val="20"/>
          <w:szCs w:val="20"/>
        </w:rPr>
        <w:t>„</w:t>
      </w:r>
      <w:r w:rsidRPr="00FD0AD0">
        <w:rPr>
          <w:rFonts w:ascii="Arial" w:hAnsi="Arial" w:cs="Arial"/>
          <w:i/>
          <w:sz w:val="20"/>
          <w:szCs w:val="20"/>
        </w:rPr>
        <w:t>Rozvoj projektové kanceláře MPSV</w:t>
      </w:r>
      <w:r w:rsidRPr="00FD0AD0">
        <w:rPr>
          <w:rFonts w:ascii="Arial" w:hAnsi="Arial" w:cs="Arial"/>
          <w:sz w:val="20"/>
          <w:szCs w:val="20"/>
        </w:rPr>
        <w:t>“, registrační číslo projektu CZ.1.04/4.1.00/C7.00001.</w:t>
      </w:r>
    </w:p>
    <w:p w:rsidR="00FD0AD0" w:rsidRPr="00FD0AD0" w:rsidRDefault="00FD0AD0" w:rsidP="00FD0AD0">
      <w:pPr>
        <w:pStyle w:val="Odstavecseseznamem"/>
        <w:spacing w:line="280" w:lineRule="atLeast"/>
        <w:ind w:left="0"/>
        <w:jc w:val="both"/>
        <w:rPr>
          <w:rFonts w:ascii="Arial" w:hAnsi="Arial" w:cs="Arial"/>
          <w:sz w:val="20"/>
          <w:szCs w:val="20"/>
        </w:rPr>
      </w:pPr>
    </w:p>
    <w:p w:rsidR="008848D8" w:rsidRPr="00FD0AD0" w:rsidRDefault="00FD0AD0" w:rsidP="00FD0AD0">
      <w:pPr>
        <w:pStyle w:val="Odstavecseseznamem"/>
        <w:spacing w:line="280" w:lineRule="atLeast"/>
        <w:ind w:left="0"/>
        <w:jc w:val="both"/>
        <w:rPr>
          <w:rFonts w:ascii="Arial" w:hAnsi="Arial" w:cs="Arial"/>
          <w:sz w:val="20"/>
        </w:rPr>
      </w:pPr>
      <w:r w:rsidRPr="00FD0AD0">
        <w:rPr>
          <w:rFonts w:ascii="Arial" w:hAnsi="Arial" w:cs="Arial"/>
          <w:sz w:val="20"/>
          <w:szCs w:val="20"/>
        </w:rPr>
        <w:lastRenderedPageBreak/>
        <w:t>Zaměstnanci MPSV by měli být na základě absolvování školení schopni se efektivně a profesionálně podílet na řízení a realizaci projektů</w:t>
      </w:r>
      <w:r w:rsidR="00112FF9">
        <w:rPr>
          <w:rFonts w:ascii="Arial" w:hAnsi="Arial" w:cs="Arial"/>
          <w:sz w:val="20"/>
          <w:szCs w:val="20"/>
        </w:rPr>
        <w:t xml:space="preserve"> financovaných</w:t>
      </w:r>
      <w:r w:rsidRPr="00FD0AD0">
        <w:rPr>
          <w:rFonts w:ascii="Arial" w:hAnsi="Arial" w:cs="Arial"/>
          <w:sz w:val="20"/>
          <w:szCs w:val="20"/>
        </w:rPr>
        <w:t xml:space="preserve"> z evropských strukturálních fondů.</w:t>
      </w:r>
      <w:r w:rsidR="008848D8" w:rsidRPr="00FD0AD0">
        <w:rPr>
          <w:rFonts w:ascii="Arial" w:hAnsi="Arial" w:cs="Arial"/>
          <w:sz w:val="20"/>
        </w:rPr>
        <w:t xml:space="preserve"> </w:t>
      </w:r>
    </w:p>
    <w:p w:rsidR="008848D8" w:rsidRDefault="008848D8" w:rsidP="005652B9">
      <w:pPr>
        <w:spacing w:line="280" w:lineRule="atLeast"/>
        <w:jc w:val="both"/>
        <w:rPr>
          <w:rFonts w:ascii="Arial" w:hAnsi="Arial" w:cs="Arial"/>
          <w:sz w:val="20"/>
        </w:rPr>
      </w:pPr>
    </w:p>
    <w:p w:rsidR="005F5898" w:rsidRDefault="008848D8" w:rsidP="005652B9">
      <w:pPr>
        <w:pStyle w:val="Zkladntextodsazen"/>
        <w:spacing w:after="0" w:line="280" w:lineRule="atLeast"/>
        <w:ind w:left="6"/>
        <w:rPr>
          <w:color w:val="FF0000"/>
          <w:szCs w:val="20"/>
        </w:rPr>
      </w:pPr>
      <w:r w:rsidRPr="008852AE">
        <w:rPr>
          <w:szCs w:val="20"/>
        </w:rPr>
        <w:t>Uchazeč je oprávněn podat nabídku na kteroukoliv část veřejné zakázky nebo i na všech</w:t>
      </w:r>
      <w:r w:rsidR="005F5898">
        <w:rPr>
          <w:szCs w:val="20"/>
        </w:rPr>
        <w:t>ny 4 části veřejné zakázky</w:t>
      </w:r>
      <w:r>
        <w:rPr>
          <w:szCs w:val="20"/>
        </w:rPr>
        <w:t xml:space="preserve"> současně</w:t>
      </w:r>
      <w:r w:rsidRPr="008852AE">
        <w:rPr>
          <w:szCs w:val="20"/>
        </w:rPr>
        <w:t xml:space="preserve">. </w:t>
      </w:r>
      <w:r w:rsidR="005F5898">
        <w:rPr>
          <w:szCs w:val="20"/>
        </w:rPr>
        <w:t>Pro</w:t>
      </w:r>
      <w:r w:rsidRPr="008852AE">
        <w:rPr>
          <w:szCs w:val="20"/>
        </w:rPr>
        <w:t> každou  část veřejné zakázky bude uzavřena samostatná smlouva.</w:t>
      </w:r>
      <w:r w:rsidRPr="00751DD9">
        <w:rPr>
          <w:color w:val="FF0000"/>
          <w:szCs w:val="20"/>
        </w:rPr>
        <w:t xml:space="preserve"> </w:t>
      </w:r>
    </w:p>
    <w:p w:rsidR="005F5898" w:rsidRDefault="005F5898" w:rsidP="005652B9">
      <w:pPr>
        <w:pStyle w:val="Zkladntextodsazen"/>
        <w:spacing w:after="0" w:line="280" w:lineRule="atLeast"/>
        <w:ind w:left="6"/>
        <w:rPr>
          <w:color w:val="FF0000"/>
          <w:szCs w:val="20"/>
        </w:rPr>
      </w:pPr>
    </w:p>
    <w:p w:rsidR="008848D8" w:rsidRPr="00DB7C61" w:rsidRDefault="008848D8" w:rsidP="005652B9">
      <w:pPr>
        <w:pStyle w:val="Zkladntextodsazen"/>
        <w:spacing w:after="0" w:line="280" w:lineRule="atLeast"/>
        <w:ind w:left="6"/>
        <w:rPr>
          <w:szCs w:val="20"/>
        </w:rPr>
      </w:pPr>
      <w:r w:rsidRPr="00DB7C61">
        <w:rPr>
          <w:szCs w:val="20"/>
        </w:rPr>
        <w:t>Z</w:t>
      </w:r>
      <w:r w:rsidR="005F5898">
        <w:rPr>
          <w:szCs w:val="20"/>
        </w:rPr>
        <w:t> </w:t>
      </w:r>
      <w:r w:rsidRPr="00DB7C61">
        <w:rPr>
          <w:szCs w:val="20"/>
        </w:rPr>
        <w:t>nabídky</w:t>
      </w:r>
      <w:r w:rsidR="005F5898">
        <w:rPr>
          <w:szCs w:val="20"/>
        </w:rPr>
        <w:t xml:space="preserve"> uchazeče</w:t>
      </w:r>
      <w:r w:rsidRPr="00DB7C61">
        <w:rPr>
          <w:szCs w:val="20"/>
        </w:rPr>
        <w:t xml:space="preserve"> musí vždy zřetelně vyplývat, které části veřejné zakázky se </w:t>
      </w:r>
      <w:r w:rsidR="005F5898">
        <w:rPr>
          <w:szCs w:val="20"/>
        </w:rPr>
        <w:t>nabídka</w:t>
      </w:r>
      <w:r w:rsidRPr="00DB7C61">
        <w:rPr>
          <w:szCs w:val="20"/>
        </w:rPr>
        <w:t xml:space="preserve"> týká. </w:t>
      </w:r>
      <w:r w:rsidR="005F5898">
        <w:rPr>
          <w:b/>
          <w:szCs w:val="20"/>
          <w:u w:val="single"/>
        </w:rPr>
        <w:t>Uchazeč</w:t>
      </w:r>
      <w:r w:rsidRPr="00623F06">
        <w:rPr>
          <w:b/>
          <w:szCs w:val="20"/>
          <w:u w:val="single"/>
        </w:rPr>
        <w:t xml:space="preserve"> </w:t>
      </w:r>
      <w:r w:rsidR="005F5898">
        <w:rPr>
          <w:b/>
          <w:szCs w:val="20"/>
          <w:u w:val="single"/>
        </w:rPr>
        <w:t>musí podat nabídky v samostatné obálce</w:t>
      </w:r>
      <w:r w:rsidRPr="00623F06">
        <w:rPr>
          <w:b/>
          <w:szCs w:val="20"/>
          <w:u w:val="single"/>
        </w:rPr>
        <w:t xml:space="preserve"> pro jednotlivé části</w:t>
      </w:r>
      <w:r w:rsidR="005F5898">
        <w:rPr>
          <w:b/>
          <w:szCs w:val="20"/>
          <w:u w:val="single"/>
        </w:rPr>
        <w:t xml:space="preserve"> veřejné zakázky</w:t>
      </w:r>
      <w:r w:rsidRPr="00DB7C61">
        <w:rPr>
          <w:szCs w:val="20"/>
        </w:rPr>
        <w:t>.</w:t>
      </w:r>
    </w:p>
    <w:p w:rsidR="00DA0DE2" w:rsidRDefault="00DA0DE2" w:rsidP="00DA0DE2">
      <w:pPr>
        <w:pStyle w:val="Normln11"/>
        <w:spacing w:line="280" w:lineRule="atLeast"/>
        <w:jc w:val="both"/>
        <w:rPr>
          <w:sz w:val="20"/>
        </w:rPr>
      </w:pPr>
    </w:p>
    <w:p w:rsidR="008848D8" w:rsidRPr="001542EF" w:rsidRDefault="008848D8" w:rsidP="00DA0DE2">
      <w:pPr>
        <w:pStyle w:val="Normln11"/>
        <w:spacing w:line="280" w:lineRule="atLeast"/>
        <w:jc w:val="both"/>
        <w:rPr>
          <w:sz w:val="20"/>
        </w:rPr>
      </w:pPr>
      <w:r w:rsidRPr="008852AE">
        <w:rPr>
          <w:sz w:val="20"/>
        </w:rPr>
        <w:t>Informace a údaje uvedené v </w:t>
      </w:r>
      <w:r w:rsidR="005F5898">
        <w:rPr>
          <w:sz w:val="20"/>
        </w:rPr>
        <w:t xml:space="preserve"> této zadávací dokumentaci, resp. v zadávacích dokumentacích pro</w:t>
      </w:r>
      <w:r w:rsidR="001542EF">
        <w:rPr>
          <w:sz w:val="20"/>
        </w:rPr>
        <w:t> </w:t>
      </w:r>
      <w:r w:rsidR="005F5898">
        <w:rPr>
          <w:sz w:val="20"/>
        </w:rPr>
        <w:t>jednotlivé části veřejné zakázky</w:t>
      </w:r>
      <w:r w:rsidR="00133006">
        <w:rPr>
          <w:sz w:val="20"/>
        </w:rPr>
        <w:t>,</w:t>
      </w:r>
      <w:r w:rsidR="005F5898">
        <w:rPr>
          <w:sz w:val="20"/>
        </w:rPr>
        <w:t xml:space="preserve"> </w:t>
      </w:r>
      <w:r w:rsidRPr="008852AE">
        <w:rPr>
          <w:sz w:val="20"/>
        </w:rPr>
        <w:t>vymezují závazné požadavky zadavatele na plnění veřejné zakázky</w:t>
      </w:r>
      <w:r w:rsidR="001542EF">
        <w:rPr>
          <w:sz w:val="20"/>
        </w:rPr>
        <w:t>, resp. jednotlivých částí veřejné zakázky</w:t>
      </w:r>
      <w:r w:rsidRPr="008852AE">
        <w:rPr>
          <w:sz w:val="20"/>
        </w:rPr>
        <w:t xml:space="preserve">. </w:t>
      </w:r>
      <w:r w:rsidR="005F5898">
        <w:rPr>
          <w:sz w:val="20"/>
        </w:rPr>
        <w:t>P</w:t>
      </w:r>
      <w:r w:rsidRPr="008852AE">
        <w:rPr>
          <w:sz w:val="20"/>
        </w:rPr>
        <w:t xml:space="preserve">ožadavky </w:t>
      </w:r>
      <w:r w:rsidR="005F5898">
        <w:rPr>
          <w:sz w:val="20"/>
        </w:rPr>
        <w:t xml:space="preserve">zadavatele </w:t>
      </w:r>
      <w:r w:rsidRPr="008852AE">
        <w:rPr>
          <w:sz w:val="20"/>
        </w:rPr>
        <w:t xml:space="preserve">je uchazeč povinen </w:t>
      </w:r>
      <w:r w:rsidR="005F5898">
        <w:rPr>
          <w:sz w:val="20"/>
        </w:rPr>
        <w:t>při</w:t>
      </w:r>
      <w:r w:rsidR="001542EF">
        <w:rPr>
          <w:sz w:val="20"/>
        </w:rPr>
        <w:t> </w:t>
      </w:r>
      <w:r w:rsidR="005F5898">
        <w:rPr>
          <w:sz w:val="20"/>
        </w:rPr>
        <w:t xml:space="preserve">zpracování nabídky </w:t>
      </w:r>
      <w:r w:rsidR="001542EF">
        <w:rPr>
          <w:sz w:val="20"/>
        </w:rPr>
        <w:t xml:space="preserve">či nabídek </w:t>
      </w:r>
      <w:r w:rsidR="005F5898">
        <w:rPr>
          <w:sz w:val="20"/>
        </w:rPr>
        <w:t>respektovat v plném rozsahu.</w:t>
      </w:r>
    </w:p>
    <w:p w:rsidR="001542EF" w:rsidRPr="001542EF" w:rsidRDefault="008848D8" w:rsidP="0004527F">
      <w:pPr>
        <w:pStyle w:val="Nadpis1"/>
        <w:widowControl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  <w:tab w:val="num" w:pos="720"/>
        </w:tabs>
        <w:autoSpaceDE/>
        <w:autoSpaceDN/>
        <w:adjustRightInd/>
        <w:spacing w:before="600" w:after="240" w:line="280" w:lineRule="atLeast"/>
        <w:ind w:left="539" w:hanging="539"/>
        <w:jc w:val="both"/>
        <w:rPr>
          <w:rFonts w:ascii="Arial" w:hAnsi="Arial" w:cs="Arial"/>
          <w:caps/>
          <w:color w:val="FFFFFF"/>
          <w:kern w:val="32"/>
          <w:sz w:val="20"/>
          <w:szCs w:val="20"/>
        </w:rPr>
      </w:pPr>
      <w:r>
        <w:rPr>
          <w:rFonts w:ascii="Arial" w:hAnsi="Arial" w:cs="Arial"/>
          <w:caps/>
          <w:color w:val="FFFFFF"/>
          <w:kern w:val="32"/>
          <w:sz w:val="20"/>
          <w:szCs w:val="20"/>
        </w:rPr>
        <w:t>Doba a místo plnění veřejné zakázky</w:t>
      </w:r>
    </w:p>
    <w:p w:rsidR="001542EF" w:rsidRPr="001542EF" w:rsidRDefault="001542EF" w:rsidP="001542EF">
      <w:pPr>
        <w:keepNext/>
        <w:shd w:val="clear" w:color="auto" w:fill="D9D9D9"/>
        <w:tabs>
          <w:tab w:val="num" w:pos="792"/>
        </w:tabs>
        <w:spacing w:before="120" w:after="60" w:line="280" w:lineRule="exact"/>
        <w:ind w:right="-110"/>
        <w:jc w:val="both"/>
        <w:outlineLvl w:val="1"/>
        <w:rPr>
          <w:rFonts w:ascii="Arial" w:hAnsi="Arial" w:cs="Arial"/>
          <w:b/>
          <w:bCs/>
          <w:iCs/>
          <w:sz w:val="20"/>
          <w:szCs w:val="20"/>
        </w:rPr>
      </w:pPr>
      <w:r w:rsidRPr="001542EF">
        <w:rPr>
          <w:rFonts w:ascii="Arial" w:hAnsi="Arial" w:cs="Arial"/>
          <w:b/>
          <w:bCs/>
          <w:iCs/>
          <w:sz w:val="20"/>
          <w:szCs w:val="20"/>
        </w:rPr>
        <w:t>Doba plnění veřejné zakázky</w:t>
      </w:r>
    </w:p>
    <w:p w:rsidR="001542EF" w:rsidRPr="00F5545C" w:rsidRDefault="008C7527" w:rsidP="00F5545C">
      <w:pPr>
        <w:spacing w:before="120" w:after="60" w:line="280" w:lineRule="exact"/>
        <w:ind w:left="3540" w:hanging="35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Z</w:t>
      </w:r>
      <w:r w:rsidR="001542EF" w:rsidRPr="001542EF">
        <w:rPr>
          <w:rFonts w:ascii="Arial" w:hAnsi="Arial" w:cs="Arial"/>
          <w:b/>
          <w:bCs/>
          <w:sz w:val="20"/>
          <w:szCs w:val="20"/>
          <w:u w:val="single"/>
        </w:rPr>
        <w:t>ahájení plnění:</w:t>
      </w:r>
      <w:r w:rsidR="001542EF" w:rsidRPr="001542EF">
        <w:rPr>
          <w:rFonts w:ascii="Arial" w:hAnsi="Arial" w:cs="Arial"/>
          <w:bCs/>
          <w:sz w:val="20"/>
          <w:szCs w:val="20"/>
        </w:rPr>
        <w:t xml:space="preserve"> </w:t>
      </w:r>
      <w:r w:rsidR="001542EF" w:rsidRPr="001542EF">
        <w:rPr>
          <w:rFonts w:ascii="Arial" w:hAnsi="Arial" w:cs="Arial"/>
          <w:bCs/>
          <w:sz w:val="20"/>
          <w:szCs w:val="20"/>
        </w:rPr>
        <w:tab/>
        <w:t>ihned po uzavření</w:t>
      </w:r>
      <w:r w:rsidR="00F5545C">
        <w:rPr>
          <w:rFonts w:ascii="Arial" w:hAnsi="Arial" w:cs="Arial"/>
          <w:bCs/>
          <w:sz w:val="20"/>
          <w:szCs w:val="20"/>
        </w:rPr>
        <w:t xml:space="preserve"> jednotlivých </w:t>
      </w:r>
      <w:r w:rsidR="001542EF" w:rsidRPr="001542EF">
        <w:rPr>
          <w:rFonts w:ascii="Arial" w:hAnsi="Arial" w:cs="Arial"/>
          <w:bCs/>
          <w:sz w:val="20"/>
          <w:szCs w:val="20"/>
        </w:rPr>
        <w:t>sml</w:t>
      </w:r>
      <w:r w:rsidR="00BF317E">
        <w:rPr>
          <w:rFonts w:ascii="Arial" w:hAnsi="Arial" w:cs="Arial"/>
          <w:bCs/>
          <w:sz w:val="20"/>
          <w:szCs w:val="20"/>
        </w:rPr>
        <w:t xml:space="preserve">uv </w:t>
      </w:r>
      <w:r w:rsidR="00F5545C">
        <w:rPr>
          <w:rFonts w:ascii="Arial" w:hAnsi="Arial" w:cs="Arial"/>
          <w:bCs/>
          <w:sz w:val="20"/>
          <w:szCs w:val="20"/>
        </w:rPr>
        <w:t>(</w:t>
      </w:r>
      <w:r w:rsidR="00112FF9">
        <w:rPr>
          <w:rFonts w:ascii="Arial" w:hAnsi="Arial" w:cs="Arial"/>
          <w:bCs/>
          <w:sz w:val="20"/>
          <w:szCs w:val="20"/>
        </w:rPr>
        <w:t xml:space="preserve">červen </w:t>
      </w:r>
      <w:r w:rsidR="00F5545C">
        <w:rPr>
          <w:rFonts w:ascii="Arial" w:hAnsi="Arial" w:cs="Arial"/>
          <w:bCs/>
          <w:sz w:val="20"/>
          <w:szCs w:val="20"/>
        </w:rPr>
        <w:t>2015)</w:t>
      </w:r>
    </w:p>
    <w:p w:rsidR="001542EF" w:rsidRPr="001542EF" w:rsidRDefault="00567788" w:rsidP="00446AF5">
      <w:pPr>
        <w:pStyle w:val="Default"/>
        <w:spacing w:line="280" w:lineRule="atLeast"/>
        <w:ind w:left="3540" w:hanging="3540"/>
        <w:rPr>
          <w:b/>
          <w:color w:val="auto"/>
          <w:sz w:val="20"/>
          <w:szCs w:val="20"/>
        </w:rPr>
      </w:pPr>
      <w:r>
        <w:rPr>
          <w:rFonts w:eastAsia="Times New Roman"/>
          <w:b/>
          <w:bCs/>
          <w:color w:val="auto"/>
          <w:sz w:val="20"/>
          <w:szCs w:val="20"/>
          <w:u w:val="single"/>
          <w:lang w:eastAsia="cs-CZ"/>
        </w:rPr>
        <w:t>Požadované</w:t>
      </w:r>
      <w:r w:rsidR="001542EF" w:rsidRPr="001542EF">
        <w:rPr>
          <w:rFonts w:eastAsia="Times New Roman"/>
          <w:b/>
          <w:bCs/>
          <w:color w:val="auto"/>
          <w:sz w:val="20"/>
          <w:szCs w:val="20"/>
          <w:u w:val="single"/>
          <w:lang w:eastAsia="cs-CZ"/>
        </w:rPr>
        <w:t xml:space="preserve"> ukončení plnění:</w:t>
      </w:r>
      <w:r w:rsidR="001542EF" w:rsidRPr="001542EF">
        <w:rPr>
          <w:rFonts w:eastAsia="Times New Roman"/>
          <w:b/>
          <w:bCs/>
          <w:color w:val="auto"/>
          <w:sz w:val="20"/>
          <w:szCs w:val="20"/>
          <w:lang w:eastAsia="cs-CZ"/>
        </w:rPr>
        <w:tab/>
      </w:r>
      <w:r w:rsidR="003D1BC0">
        <w:rPr>
          <w:rFonts w:eastAsia="Times New Roman"/>
          <w:b/>
          <w:bCs/>
          <w:color w:val="auto"/>
          <w:sz w:val="20"/>
          <w:szCs w:val="20"/>
          <w:lang w:eastAsia="cs-CZ"/>
        </w:rPr>
        <w:t xml:space="preserve">do 180 kalendářních dnů od </w:t>
      </w:r>
      <w:r w:rsidR="00112FF9">
        <w:rPr>
          <w:rFonts w:eastAsia="Times New Roman"/>
          <w:b/>
          <w:bCs/>
          <w:color w:val="auto"/>
          <w:sz w:val="20"/>
          <w:szCs w:val="20"/>
          <w:lang w:eastAsia="cs-CZ"/>
        </w:rPr>
        <w:t>uzavření</w:t>
      </w:r>
      <w:r w:rsidR="009A5327">
        <w:rPr>
          <w:rFonts w:eastAsia="Times New Roman"/>
          <w:b/>
          <w:bCs/>
          <w:color w:val="auto"/>
          <w:sz w:val="20"/>
          <w:szCs w:val="20"/>
          <w:lang w:eastAsia="cs-CZ"/>
        </w:rPr>
        <w:t xml:space="preserve"> </w:t>
      </w:r>
      <w:r w:rsidR="003D1BC0">
        <w:rPr>
          <w:rFonts w:eastAsia="Times New Roman"/>
          <w:b/>
          <w:bCs/>
          <w:color w:val="auto"/>
          <w:sz w:val="20"/>
          <w:szCs w:val="20"/>
          <w:lang w:eastAsia="cs-CZ"/>
        </w:rPr>
        <w:t>smlouvy</w:t>
      </w:r>
      <w:r w:rsidR="00112FF9">
        <w:rPr>
          <w:rFonts w:eastAsia="Times New Roman"/>
          <w:b/>
          <w:bCs/>
          <w:color w:val="auto"/>
          <w:sz w:val="20"/>
          <w:szCs w:val="20"/>
          <w:lang w:eastAsia="cs-CZ"/>
        </w:rPr>
        <w:t xml:space="preserve"> na plnění</w:t>
      </w:r>
      <w:r w:rsidR="00622FA6">
        <w:rPr>
          <w:rFonts w:eastAsia="Times New Roman"/>
          <w:b/>
          <w:bCs/>
          <w:color w:val="auto"/>
          <w:sz w:val="20"/>
          <w:szCs w:val="20"/>
          <w:lang w:eastAsia="cs-CZ"/>
        </w:rPr>
        <w:t>, nejpozději však do 30. 11. 2015</w:t>
      </w:r>
    </w:p>
    <w:p w:rsidR="001542EF" w:rsidRDefault="001542EF" w:rsidP="005652B9">
      <w:pPr>
        <w:pStyle w:val="Default"/>
        <w:spacing w:line="280" w:lineRule="atLeast"/>
        <w:rPr>
          <w:color w:val="auto"/>
          <w:sz w:val="20"/>
          <w:szCs w:val="20"/>
        </w:rPr>
      </w:pPr>
    </w:p>
    <w:p w:rsidR="001542EF" w:rsidRPr="001542EF" w:rsidRDefault="001542EF" w:rsidP="001542EF">
      <w:pPr>
        <w:keepNext/>
        <w:shd w:val="clear" w:color="auto" w:fill="D9D9D9"/>
        <w:tabs>
          <w:tab w:val="num" w:pos="792"/>
        </w:tabs>
        <w:spacing w:before="120" w:after="60" w:line="280" w:lineRule="atLeast"/>
        <w:ind w:right="-108"/>
        <w:jc w:val="both"/>
        <w:outlineLvl w:val="1"/>
        <w:rPr>
          <w:rFonts w:ascii="Arial" w:hAnsi="Arial" w:cs="Arial"/>
          <w:b/>
          <w:bCs/>
          <w:iCs/>
          <w:sz w:val="20"/>
          <w:szCs w:val="20"/>
        </w:rPr>
      </w:pPr>
      <w:r w:rsidRPr="001542EF">
        <w:rPr>
          <w:rFonts w:ascii="Arial" w:hAnsi="Arial" w:cs="Arial"/>
          <w:b/>
          <w:bCs/>
          <w:iCs/>
          <w:sz w:val="20"/>
          <w:szCs w:val="20"/>
        </w:rPr>
        <w:t>Místo plnění veřejné zakázky</w:t>
      </w:r>
    </w:p>
    <w:p w:rsidR="008848D8" w:rsidRDefault="00112FF9" w:rsidP="00E22CBB">
      <w:pPr>
        <w:pStyle w:val="Default"/>
        <w:spacing w:line="280" w:lineRule="atLeast"/>
        <w:jc w:val="both"/>
        <w:rPr>
          <w:color w:val="auto"/>
          <w:sz w:val="20"/>
          <w:szCs w:val="20"/>
        </w:rPr>
      </w:pPr>
      <w:r>
        <w:rPr>
          <w:bCs/>
          <w:sz w:val="20"/>
          <w:szCs w:val="20"/>
        </w:rPr>
        <w:t>Místem plnění veřejné zakázky je h</w:t>
      </w:r>
      <w:r w:rsidR="00E22CBB" w:rsidRPr="00766747">
        <w:rPr>
          <w:bCs/>
          <w:sz w:val="20"/>
          <w:szCs w:val="20"/>
        </w:rPr>
        <w:t xml:space="preserve">l. m. Praha </w:t>
      </w:r>
      <w:r w:rsidR="00E22CBB">
        <w:rPr>
          <w:bCs/>
          <w:sz w:val="20"/>
          <w:szCs w:val="20"/>
        </w:rPr>
        <w:t xml:space="preserve">s tím, že </w:t>
      </w:r>
      <w:r w:rsidR="00E22CBB" w:rsidRPr="00943C8C">
        <w:rPr>
          <w:bCs/>
          <w:sz w:val="20"/>
          <w:szCs w:val="20"/>
        </w:rPr>
        <w:t>místo konání školení musí být vzdálené od</w:t>
      </w:r>
      <w:r>
        <w:rPr>
          <w:bCs/>
          <w:sz w:val="20"/>
          <w:szCs w:val="20"/>
        </w:rPr>
        <w:t> </w:t>
      </w:r>
      <w:r w:rsidR="00E22CBB" w:rsidRPr="00943C8C">
        <w:rPr>
          <w:bCs/>
          <w:sz w:val="20"/>
          <w:szCs w:val="20"/>
        </w:rPr>
        <w:t>sídla zadavatele pěší chůzí či při využití prostředků veřejné hromadné dopravy dle nejkratšího spoje dle www.dpp.cz (ze sídla zadavatele do místa konání školení) max. 30 minut.</w:t>
      </w:r>
    </w:p>
    <w:p w:rsidR="001542EF" w:rsidRDefault="001542EF" w:rsidP="005652B9">
      <w:pPr>
        <w:pStyle w:val="Default"/>
        <w:spacing w:line="280" w:lineRule="atLeast"/>
        <w:rPr>
          <w:color w:val="auto"/>
          <w:sz w:val="20"/>
          <w:szCs w:val="20"/>
        </w:rPr>
      </w:pPr>
    </w:p>
    <w:p w:rsidR="008848D8" w:rsidRPr="001A7C60" w:rsidRDefault="008848D8" w:rsidP="004C217A">
      <w:pPr>
        <w:pStyle w:val="Nadpis1"/>
        <w:widowControl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  <w:tab w:val="num" w:pos="720"/>
        </w:tabs>
        <w:autoSpaceDE/>
        <w:autoSpaceDN/>
        <w:adjustRightInd/>
        <w:spacing w:before="240" w:after="240" w:line="280" w:lineRule="atLeast"/>
        <w:ind w:left="539" w:hanging="539"/>
        <w:jc w:val="both"/>
        <w:rPr>
          <w:rFonts w:ascii="Arial" w:hAnsi="Arial" w:cs="Arial"/>
          <w:caps/>
          <w:color w:val="FFFFFF"/>
          <w:kern w:val="32"/>
          <w:sz w:val="20"/>
          <w:szCs w:val="20"/>
        </w:rPr>
      </w:pPr>
      <w:r>
        <w:rPr>
          <w:rFonts w:ascii="Arial" w:hAnsi="Arial" w:cs="Arial"/>
          <w:caps/>
          <w:color w:val="FFFFFF"/>
          <w:kern w:val="32"/>
          <w:sz w:val="20"/>
          <w:szCs w:val="20"/>
        </w:rPr>
        <w:t>Přílohy úvodní části zadávací dokumentace</w:t>
      </w:r>
    </w:p>
    <w:p w:rsidR="008848D8" w:rsidRDefault="001542EF" w:rsidP="005652B9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1: </w:t>
      </w:r>
      <w:r>
        <w:rPr>
          <w:rFonts w:ascii="Arial" w:hAnsi="Arial" w:cs="Arial"/>
          <w:sz w:val="20"/>
          <w:szCs w:val="20"/>
        </w:rPr>
        <w:tab/>
        <w:t xml:space="preserve">Zadávací dokumentace vč. příloh pro část </w:t>
      </w:r>
      <w:r w:rsidR="008848D8">
        <w:rPr>
          <w:rFonts w:ascii="Arial" w:hAnsi="Arial" w:cs="Arial"/>
          <w:sz w:val="20"/>
          <w:szCs w:val="20"/>
        </w:rPr>
        <w:t xml:space="preserve">1 </w:t>
      </w:r>
    </w:p>
    <w:p w:rsidR="001542EF" w:rsidRDefault="001542EF" w:rsidP="001542EF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2: </w:t>
      </w:r>
      <w:r>
        <w:rPr>
          <w:rFonts w:ascii="Arial" w:hAnsi="Arial" w:cs="Arial"/>
          <w:sz w:val="20"/>
          <w:szCs w:val="20"/>
        </w:rPr>
        <w:tab/>
        <w:t>Zadávací dokumentace vč. příloh pro část 2</w:t>
      </w:r>
    </w:p>
    <w:p w:rsidR="001542EF" w:rsidRDefault="001542EF" w:rsidP="001542EF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3: </w:t>
      </w:r>
      <w:r>
        <w:rPr>
          <w:rFonts w:ascii="Arial" w:hAnsi="Arial" w:cs="Arial"/>
          <w:sz w:val="20"/>
          <w:szCs w:val="20"/>
        </w:rPr>
        <w:tab/>
        <w:t>Zadávací dokumentace vč. příloh pro část 3</w:t>
      </w:r>
    </w:p>
    <w:p w:rsidR="001542EF" w:rsidRDefault="001542EF" w:rsidP="001542EF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4: </w:t>
      </w:r>
      <w:r>
        <w:rPr>
          <w:rFonts w:ascii="Arial" w:hAnsi="Arial" w:cs="Arial"/>
          <w:sz w:val="20"/>
          <w:szCs w:val="20"/>
        </w:rPr>
        <w:tab/>
        <w:t>Zadávací dokumentace vč. příloh pro část 4</w:t>
      </w:r>
    </w:p>
    <w:p w:rsidR="001542EF" w:rsidRDefault="001542EF" w:rsidP="005652B9">
      <w:pPr>
        <w:spacing w:line="280" w:lineRule="atLeast"/>
        <w:rPr>
          <w:rFonts w:ascii="Arial" w:hAnsi="Arial" w:cs="Arial"/>
          <w:sz w:val="20"/>
          <w:szCs w:val="20"/>
        </w:rPr>
      </w:pPr>
    </w:p>
    <w:p w:rsidR="009362B5" w:rsidRDefault="009362B5" w:rsidP="005652B9">
      <w:pPr>
        <w:spacing w:line="280" w:lineRule="atLeast"/>
        <w:rPr>
          <w:rFonts w:ascii="Arial" w:hAnsi="Arial" w:cs="Arial"/>
          <w:sz w:val="20"/>
          <w:szCs w:val="20"/>
        </w:rPr>
      </w:pPr>
    </w:p>
    <w:p w:rsidR="001542EF" w:rsidRDefault="001542EF" w:rsidP="005652B9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B5764C" w:rsidTr="009362B5">
        <w:tc>
          <w:tcPr>
            <w:tcW w:w="4605" w:type="dxa"/>
          </w:tcPr>
          <w:p w:rsidR="00B5764C" w:rsidRDefault="00B5764C" w:rsidP="00DC17D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 Praze dne </w:t>
            </w:r>
            <w:r w:rsidR="00DC17D8">
              <w:rPr>
                <w:rFonts w:ascii="Arial" w:hAnsi="Arial" w:cs="Arial"/>
                <w:sz w:val="20"/>
                <w:szCs w:val="20"/>
              </w:rPr>
              <w:t>4. 5. 2015</w:t>
            </w:r>
          </w:p>
        </w:tc>
        <w:tc>
          <w:tcPr>
            <w:tcW w:w="4605" w:type="dxa"/>
          </w:tcPr>
          <w:p w:rsidR="00B5764C" w:rsidRDefault="00B5764C" w:rsidP="005652B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64C" w:rsidTr="009362B5">
        <w:tc>
          <w:tcPr>
            <w:tcW w:w="4605" w:type="dxa"/>
          </w:tcPr>
          <w:p w:rsidR="00622FA6" w:rsidRDefault="00622FA6" w:rsidP="005652B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5" w:type="dxa"/>
          </w:tcPr>
          <w:p w:rsidR="00B5764C" w:rsidRDefault="00B5764C" w:rsidP="005652B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112FF9" w:rsidRDefault="00112FF9" w:rsidP="005652B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B5764C" w:rsidRPr="001542EF" w:rsidRDefault="00B5764C" w:rsidP="00B5764C">
            <w:pPr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Mgr. Petr Nečina</w:t>
            </w:r>
            <w:r w:rsidR="00DC17D8">
              <w:rPr>
                <w:rFonts w:ascii="Arial" w:hAnsi="Arial" w:cs="Arial"/>
                <w:b/>
                <w:sz w:val="20"/>
                <w:szCs w:val="20"/>
              </w:rPr>
              <w:t>, v.r.</w:t>
            </w:r>
            <w:bookmarkStart w:id="163" w:name="_GoBack"/>
            <w:bookmarkEnd w:id="163"/>
          </w:p>
          <w:p w:rsidR="00B5764C" w:rsidRDefault="00B5764C" w:rsidP="00B5764C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ředitel odboru řízení projektů</w:t>
            </w:r>
          </w:p>
          <w:p w:rsidR="00112FF9" w:rsidRDefault="00112FF9" w:rsidP="00112FF9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Česká republika – Ministerstvo práce a sociálních věcí</w:t>
            </w:r>
          </w:p>
        </w:tc>
      </w:tr>
    </w:tbl>
    <w:p w:rsidR="008848D8" w:rsidRDefault="008848D8" w:rsidP="00296A12">
      <w:pPr>
        <w:spacing w:line="280" w:lineRule="atLeast"/>
        <w:ind w:left="4476" w:firstLine="480"/>
      </w:pPr>
    </w:p>
    <w:sectPr w:rsidR="008848D8" w:rsidSect="00F70A78">
      <w:headerReference w:type="default" r:id="rId10"/>
      <w:footerReference w:type="even" r:id="rId11"/>
      <w:footerReference w:type="default" r:id="rId12"/>
      <w:pgSz w:w="11906" w:h="16838"/>
      <w:pgMar w:top="1951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527" w:rsidRDefault="008C7527">
      <w:r>
        <w:separator/>
      </w:r>
    </w:p>
  </w:endnote>
  <w:endnote w:type="continuationSeparator" w:id="0">
    <w:p w:rsidR="008C7527" w:rsidRDefault="008C7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527" w:rsidRDefault="008C752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C7527" w:rsidRDefault="008C7527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527" w:rsidRDefault="008C7527">
    <w:pPr>
      <w:pStyle w:val="Zpat"/>
      <w:ind w:right="72"/>
      <w:jc w:val="center"/>
    </w:pPr>
    <w:r>
      <w:rPr>
        <w:rStyle w:val="slostrnky"/>
        <w:rFonts w:ascii="Arial" w:hAnsi="Arial"/>
        <w:sz w:val="18"/>
      </w:rPr>
      <w:t xml:space="preserve">Strana </w:t>
    </w:r>
    <w:r>
      <w:rPr>
        <w:rStyle w:val="slostrnky"/>
        <w:rFonts w:ascii="Arial" w:hAnsi="Arial"/>
        <w:sz w:val="18"/>
      </w:rPr>
      <w:fldChar w:fldCharType="begin"/>
    </w:r>
    <w:r>
      <w:rPr>
        <w:rStyle w:val="slostrnky"/>
        <w:rFonts w:ascii="Arial" w:hAnsi="Arial"/>
        <w:sz w:val="18"/>
      </w:rPr>
      <w:instrText xml:space="preserve"> PAGE </w:instrText>
    </w:r>
    <w:r>
      <w:rPr>
        <w:rStyle w:val="slostrnky"/>
        <w:rFonts w:ascii="Arial" w:hAnsi="Arial"/>
        <w:sz w:val="18"/>
      </w:rPr>
      <w:fldChar w:fldCharType="separate"/>
    </w:r>
    <w:r w:rsidR="00DC17D8">
      <w:rPr>
        <w:rStyle w:val="slostrnky"/>
        <w:rFonts w:ascii="Arial" w:hAnsi="Arial"/>
        <w:noProof/>
        <w:sz w:val="18"/>
      </w:rPr>
      <w:t>3</w:t>
    </w:r>
    <w:r>
      <w:rPr>
        <w:rStyle w:val="slostrnky"/>
        <w:rFonts w:ascii="Arial" w:hAnsi="Arial"/>
        <w:sz w:val="18"/>
      </w:rPr>
      <w:fldChar w:fldCharType="end"/>
    </w:r>
    <w:r>
      <w:rPr>
        <w:rStyle w:val="slostrnky"/>
        <w:rFonts w:ascii="Arial" w:hAnsi="Arial"/>
        <w:sz w:val="18"/>
      </w:rPr>
      <w:t xml:space="preserve"> (celkem </w:t>
    </w:r>
    <w:r>
      <w:rPr>
        <w:rStyle w:val="slostrnky"/>
        <w:rFonts w:ascii="Arial" w:hAnsi="Arial"/>
        <w:sz w:val="18"/>
      </w:rPr>
      <w:fldChar w:fldCharType="begin"/>
    </w:r>
    <w:r>
      <w:rPr>
        <w:rStyle w:val="slostrnky"/>
        <w:rFonts w:ascii="Arial" w:hAnsi="Arial"/>
        <w:sz w:val="18"/>
      </w:rPr>
      <w:instrText xml:space="preserve"> NUMPAGES </w:instrText>
    </w:r>
    <w:r>
      <w:rPr>
        <w:rStyle w:val="slostrnky"/>
        <w:rFonts w:ascii="Arial" w:hAnsi="Arial"/>
        <w:sz w:val="18"/>
      </w:rPr>
      <w:fldChar w:fldCharType="separate"/>
    </w:r>
    <w:r w:rsidR="00DC17D8">
      <w:rPr>
        <w:rStyle w:val="slostrnky"/>
        <w:rFonts w:ascii="Arial" w:hAnsi="Arial"/>
        <w:noProof/>
        <w:sz w:val="18"/>
      </w:rPr>
      <w:t>3</w:t>
    </w:r>
    <w:r>
      <w:rPr>
        <w:rStyle w:val="slostrnky"/>
        <w:rFonts w:ascii="Arial" w:hAnsi="Arial"/>
        <w:sz w:val="18"/>
      </w:rPr>
      <w:fldChar w:fldCharType="end"/>
    </w:r>
    <w:r>
      <w:rPr>
        <w:rStyle w:val="slostrnky"/>
        <w:rFonts w:ascii="Arial" w:hAnsi="Arial"/>
        <w:sz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527" w:rsidRDefault="008C7527">
      <w:r>
        <w:separator/>
      </w:r>
    </w:p>
  </w:footnote>
  <w:footnote w:type="continuationSeparator" w:id="0">
    <w:p w:rsidR="008C7527" w:rsidRDefault="008C75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527" w:rsidRDefault="008C7527">
    <w:pPr>
      <w:pStyle w:val="Zhlav"/>
      <w:jc w:val="center"/>
    </w:pPr>
    <w:r w:rsidRPr="00D147CC">
      <w:rPr>
        <w:noProof/>
      </w:rPr>
      <w:drawing>
        <wp:inline distT="0" distB="0" distL="0" distR="0" wp14:anchorId="1910F3DE" wp14:editId="3A685C6C">
          <wp:extent cx="5753100" cy="666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0A8"/>
    <w:multiLevelType w:val="hybridMultilevel"/>
    <w:tmpl w:val="9A9CC660"/>
    <w:lvl w:ilvl="0" w:tplc="EC449E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44699E"/>
    <w:multiLevelType w:val="hybridMultilevel"/>
    <w:tmpl w:val="24C88E7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EE5DF7"/>
    <w:multiLevelType w:val="hybridMultilevel"/>
    <w:tmpl w:val="320A3A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AF6699"/>
    <w:multiLevelType w:val="hybridMultilevel"/>
    <w:tmpl w:val="8B909F8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A3363D"/>
    <w:multiLevelType w:val="hybridMultilevel"/>
    <w:tmpl w:val="694ACD68"/>
    <w:lvl w:ilvl="0" w:tplc="3A4E3AE2">
      <w:start w:val="1"/>
      <w:numFmt w:val="decimal"/>
      <w:lvlText w:val="8.6.%1."/>
      <w:lvlJc w:val="left"/>
      <w:pPr>
        <w:tabs>
          <w:tab w:val="num" w:pos="907"/>
        </w:tabs>
        <w:ind w:left="907" w:hanging="907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707132"/>
    <w:multiLevelType w:val="hybridMultilevel"/>
    <w:tmpl w:val="43EAC8FC"/>
    <w:lvl w:ilvl="0" w:tplc="FFFFFFFF">
      <w:start w:val="1"/>
      <w:numFmt w:val="decimal"/>
      <w:lvlText w:val="8.%1."/>
      <w:lvlJc w:val="left"/>
      <w:pPr>
        <w:tabs>
          <w:tab w:val="num" w:pos="830"/>
        </w:tabs>
        <w:ind w:left="830" w:hanging="360"/>
      </w:pPr>
      <w:rPr>
        <w:rFonts w:ascii="Arial" w:hAnsi="Arial" w:cs="Times New Roman" w:hint="default"/>
        <w:b/>
        <w:i w:val="0"/>
        <w:color w:val="auto"/>
        <w:sz w:val="18"/>
        <w:szCs w:val="18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FF0000"/>
      </w:rPr>
    </w:lvl>
    <w:lvl w:ilvl="2" w:tplc="FFFFFFFF">
      <w:start w:val="4"/>
      <w:numFmt w:val="bullet"/>
      <w:lvlText w:val="-"/>
      <w:lvlJc w:val="left"/>
      <w:pPr>
        <w:tabs>
          <w:tab w:val="num" w:pos="3420"/>
        </w:tabs>
        <w:ind w:left="3420" w:hanging="1440"/>
      </w:pPr>
      <w:rPr>
        <w:rFonts w:ascii="Arial" w:eastAsia="Times New Roman" w:hAnsi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D5C2D3D"/>
    <w:multiLevelType w:val="hybridMultilevel"/>
    <w:tmpl w:val="9104C7A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8">
    <w:nsid w:val="726C5C38"/>
    <w:multiLevelType w:val="hybridMultilevel"/>
    <w:tmpl w:val="4B6A93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9122B2"/>
    <w:multiLevelType w:val="multilevel"/>
    <w:tmpl w:val="2AD8E7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75DD5E47"/>
    <w:multiLevelType w:val="multilevel"/>
    <w:tmpl w:val="5726E77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FFFFFF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788E26F1"/>
    <w:multiLevelType w:val="hybridMultilevel"/>
    <w:tmpl w:val="F14807C0"/>
    <w:lvl w:ilvl="0" w:tplc="FFFFFFFF">
      <w:start w:val="2"/>
      <w:numFmt w:val="bullet"/>
      <w:lvlText w:val="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8665A9"/>
    <w:multiLevelType w:val="hybridMultilevel"/>
    <w:tmpl w:val="C1E4C4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5"/>
  </w:num>
  <w:num w:numId="5">
    <w:abstractNumId w:val="12"/>
  </w:num>
  <w:num w:numId="6">
    <w:abstractNumId w:val="2"/>
  </w:num>
  <w:num w:numId="7">
    <w:abstractNumId w:val="4"/>
  </w:num>
  <w:num w:numId="8">
    <w:abstractNumId w:val="1"/>
  </w:num>
  <w:num w:numId="9">
    <w:abstractNumId w:val="8"/>
  </w:num>
  <w:num w:numId="10">
    <w:abstractNumId w:val="0"/>
  </w:num>
  <w:num w:numId="11">
    <w:abstractNumId w:val="9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4CB"/>
    <w:rsid w:val="0000054A"/>
    <w:rsid w:val="00003883"/>
    <w:rsid w:val="000055AA"/>
    <w:rsid w:val="00005AEB"/>
    <w:rsid w:val="00007488"/>
    <w:rsid w:val="00007BCB"/>
    <w:rsid w:val="00012799"/>
    <w:rsid w:val="000159A9"/>
    <w:rsid w:val="00015F16"/>
    <w:rsid w:val="0001792F"/>
    <w:rsid w:val="00030CEE"/>
    <w:rsid w:val="0003143B"/>
    <w:rsid w:val="00034419"/>
    <w:rsid w:val="0003720D"/>
    <w:rsid w:val="00044056"/>
    <w:rsid w:val="0004484C"/>
    <w:rsid w:val="0004527F"/>
    <w:rsid w:val="00047C4D"/>
    <w:rsid w:val="000627D7"/>
    <w:rsid w:val="000628DA"/>
    <w:rsid w:val="00065B96"/>
    <w:rsid w:val="00066278"/>
    <w:rsid w:val="00070BE0"/>
    <w:rsid w:val="00092959"/>
    <w:rsid w:val="00093BEC"/>
    <w:rsid w:val="000A1F31"/>
    <w:rsid w:val="000A23EC"/>
    <w:rsid w:val="000A2D3F"/>
    <w:rsid w:val="000A2E75"/>
    <w:rsid w:val="000A483A"/>
    <w:rsid w:val="000A4A41"/>
    <w:rsid w:val="000B4222"/>
    <w:rsid w:val="000C07BE"/>
    <w:rsid w:val="000C3859"/>
    <w:rsid w:val="000D4B28"/>
    <w:rsid w:val="000D503D"/>
    <w:rsid w:val="000F4978"/>
    <w:rsid w:val="00100E5E"/>
    <w:rsid w:val="00103A4D"/>
    <w:rsid w:val="00111494"/>
    <w:rsid w:val="00112FF9"/>
    <w:rsid w:val="0011610E"/>
    <w:rsid w:val="001241E8"/>
    <w:rsid w:val="00133006"/>
    <w:rsid w:val="00136EA8"/>
    <w:rsid w:val="0013731E"/>
    <w:rsid w:val="0014283D"/>
    <w:rsid w:val="001429EC"/>
    <w:rsid w:val="001514AC"/>
    <w:rsid w:val="00153C00"/>
    <w:rsid w:val="001542EF"/>
    <w:rsid w:val="00154BEC"/>
    <w:rsid w:val="00155FCA"/>
    <w:rsid w:val="00163A1F"/>
    <w:rsid w:val="00163B53"/>
    <w:rsid w:val="00165CB8"/>
    <w:rsid w:val="00167BE8"/>
    <w:rsid w:val="00170ECF"/>
    <w:rsid w:val="00171938"/>
    <w:rsid w:val="00173A4F"/>
    <w:rsid w:val="00177764"/>
    <w:rsid w:val="00180D95"/>
    <w:rsid w:val="00185B93"/>
    <w:rsid w:val="001876B3"/>
    <w:rsid w:val="00187F50"/>
    <w:rsid w:val="00191224"/>
    <w:rsid w:val="00192324"/>
    <w:rsid w:val="001A7C60"/>
    <w:rsid w:val="001B1F11"/>
    <w:rsid w:val="001B2C5A"/>
    <w:rsid w:val="001D096C"/>
    <w:rsid w:val="001D2B78"/>
    <w:rsid w:val="001D6727"/>
    <w:rsid w:val="001E17E0"/>
    <w:rsid w:val="001E462D"/>
    <w:rsid w:val="001E47A8"/>
    <w:rsid w:val="001E64D3"/>
    <w:rsid w:val="001F0EC4"/>
    <w:rsid w:val="001F771A"/>
    <w:rsid w:val="002063E0"/>
    <w:rsid w:val="00217234"/>
    <w:rsid w:val="002173EB"/>
    <w:rsid w:val="00224A2E"/>
    <w:rsid w:val="00226C1D"/>
    <w:rsid w:val="00236706"/>
    <w:rsid w:val="002378CD"/>
    <w:rsid w:val="00243DCC"/>
    <w:rsid w:val="00245462"/>
    <w:rsid w:val="002534CB"/>
    <w:rsid w:val="002621BF"/>
    <w:rsid w:val="00262E9E"/>
    <w:rsid w:val="002640CE"/>
    <w:rsid w:val="002671FE"/>
    <w:rsid w:val="00267B06"/>
    <w:rsid w:val="002712E3"/>
    <w:rsid w:val="002733F3"/>
    <w:rsid w:val="00282186"/>
    <w:rsid w:val="00285101"/>
    <w:rsid w:val="002853C7"/>
    <w:rsid w:val="00287B31"/>
    <w:rsid w:val="00293D5F"/>
    <w:rsid w:val="00296A12"/>
    <w:rsid w:val="002A0088"/>
    <w:rsid w:val="002A129F"/>
    <w:rsid w:val="002A62AC"/>
    <w:rsid w:val="002B6237"/>
    <w:rsid w:val="002C6925"/>
    <w:rsid w:val="002D5EC6"/>
    <w:rsid w:val="002D644C"/>
    <w:rsid w:val="002E2D7C"/>
    <w:rsid w:val="002F1E1A"/>
    <w:rsid w:val="00301495"/>
    <w:rsid w:val="00301F54"/>
    <w:rsid w:val="0030716A"/>
    <w:rsid w:val="003079E8"/>
    <w:rsid w:val="00307FBC"/>
    <w:rsid w:val="0031087D"/>
    <w:rsid w:val="00311440"/>
    <w:rsid w:val="003124C6"/>
    <w:rsid w:val="0031475A"/>
    <w:rsid w:val="00323581"/>
    <w:rsid w:val="00327101"/>
    <w:rsid w:val="00327E9F"/>
    <w:rsid w:val="00341071"/>
    <w:rsid w:val="00344C61"/>
    <w:rsid w:val="0034701C"/>
    <w:rsid w:val="00350133"/>
    <w:rsid w:val="00353754"/>
    <w:rsid w:val="00357629"/>
    <w:rsid w:val="00362445"/>
    <w:rsid w:val="00370876"/>
    <w:rsid w:val="00374C0F"/>
    <w:rsid w:val="00376ADA"/>
    <w:rsid w:val="00377588"/>
    <w:rsid w:val="00387149"/>
    <w:rsid w:val="003A0706"/>
    <w:rsid w:val="003A14A5"/>
    <w:rsid w:val="003A2AEB"/>
    <w:rsid w:val="003B0B2C"/>
    <w:rsid w:val="003D0A25"/>
    <w:rsid w:val="003D1BC0"/>
    <w:rsid w:val="003D439D"/>
    <w:rsid w:val="003E3858"/>
    <w:rsid w:val="003E7B68"/>
    <w:rsid w:val="003F173C"/>
    <w:rsid w:val="003F1F82"/>
    <w:rsid w:val="003F366E"/>
    <w:rsid w:val="003F3B9E"/>
    <w:rsid w:val="003F7B9F"/>
    <w:rsid w:val="003F7DD7"/>
    <w:rsid w:val="00403AD1"/>
    <w:rsid w:val="004054BC"/>
    <w:rsid w:val="00406264"/>
    <w:rsid w:val="00406551"/>
    <w:rsid w:val="00407B2F"/>
    <w:rsid w:val="00413C45"/>
    <w:rsid w:val="004259ED"/>
    <w:rsid w:val="0042772C"/>
    <w:rsid w:val="00427FF0"/>
    <w:rsid w:val="00434A49"/>
    <w:rsid w:val="00440814"/>
    <w:rsid w:val="0044202A"/>
    <w:rsid w:val="004424CE"/>
    <w:rsid w:val="00446AF5"/>
    <w:rsid w:val="0045085A"/>
    <w:rsid w:val="00451DE6"/>
    <w:rsid w:val="00453A45"/>
    <w:rsid w:val="00453C6A"/>
    <w:rsid w:val="00463763"/>
    <w:rsid w:val="00467721"/>
    <w:rsid w:val="004771C3"/>
    <w:rsid w:val="00477E5B"/>
    <w:rsid w:val="0048264F"/>
    <w:rsid w:val="004857A8"/>
    <w:rsid w:val="004859E2"/>
    <w:rsid w:val="004B274A"/>
    <w:rsid w:val="004B6015"/>
    <w:rsid w:val="004C00A8"/>
    <w:rsid w:val="004C217A"/>
    <w:rsid w:val="004C22C0"/>
    <w:rsid w:val="004C3BEA"/>
    <w:rsid w:val="004C4BDF"/>
    <w:rsid w:val="004D281B"/>
    <w:rsid w:val="004D4A4E"/>
    <w:rsid w:val="004D7375"/>
    <w:rsid w:val="004D7A54"/>
    <w:rsid w:val="004E11E3"/>
    <w:rsid w:val="004F0F75"/>
    <w:rsid w:val="004F584A"/>
    <w:rsid w:val="004F71A1"/>
    <w:rsid w:val="00501F11"/>
    <w:rsid w:val="00506C30"/>
    <w:rsid w:val="00512C8B"/>
    <w:rsid w:val="00521899"/>
    <w:rsid w:val="00523EC2"/>
    <w:rsid w:val="00535584"/>
    <w:rsid w:val="00541077"/>
    <w:rsid w:val="00543108"/>
    <w:rsid w:val="00544675"/>
    <w:rsid w:val="00551945"/>
    <w:rsid w:val="00555BF3"/>
    <w:rsid w:val="005627DD"/>
    <w:rsid w:val="00562898"/>
    <w:rsid w:val="005652B9"/>
    <w:rsid w:val="00567788"/>
    <w:rsid w:val="00567EC1"/>
    <w:rsid w:val="0057098B"/>
    <w:rsid w:val="005831F3"/>
    <w:rsid w:val="005847A0"/>
    <w:rsid w:val="00595D19"/>
    <w:rsid w:val="005A62A2"/>
    <w:rsid w:val="005B2659"/>
    <w:rsid w:val="005B2D6C"/>
    <w:rsid w:val="005B35D2"/>
    <w:rsid w:val="005B62DF"/>
    <w:rsid w:val="005C1C9A"/>
    <w:rsid w:val="005C5B41"/>
    <w:rsid w:val="005D7AB1"/>
    <w:rsid w:val="005E00C6"/>
    <w:rsid w:val="005F40BC"/>
    <w:rsid w:val="005F4F08"/>
    <w:rsid w:val="005F5898"/>
    <w:rsid w:val="006015C4"/>
    <w:rsid w:val="006102E2"/>
    <w:rsid w:val="00610A7E"/>
    <w:rsid w:val="00613B51"/>
    <w:rsid w:val="00622A1E"/>
    <w:rsid w:val="00622FA6"/>
    <w:rsid w:val="00623F06"/>
    <w:rsid w:val="00636D94"/>
    <w:rsid w:val="006439E8"/>
    <w:rsid w:val="00647798"/>
    <w:rsid w:val="006562F6"/>
    <w:rsid w:val="006615EB"/>
    <w:rsid w:val="00667875"/>
    <w:rsid w:val="006705CF"/>
    <w:rsid w:val="006737F3"/>
    <w:rsid w:val="00675E73"/>
    <w:rsid w:val="00680616"/>
    <w:rsid w:val="006917D5"/>
    <w:rsid w:val="006A1679"/>
    <w:rsid w:val="006B0EAE"/>
    <w:rsid w:val="006B1203"/>
    <w:rsid w:val="006B4A6C"/>
    <w:rsid w:val="006C40C2"/>
    <w:rsid w:val="006D3DE5"/>
    <w:rsid w:val="006D5C72"/>
    <w:rsid w:val="006D69D9"/>
    <w:rsid w:val="006D7968"/>
    <w:rsid w:val="006E7E70"/>
    <w:rsid w:val="006F0CDA"/>
    <w:rsid w:val="006F2EE2"/>
    <w:rsid w:val="006F5E3F"/>
    <w:rsid w:val="007003D9"/>
    <w:rsid w:val="00700875"/>
    <w:rsid w:val="007042D6"/>
    <w:rsid w:val="007101B3"/>
    <w:rsid w:val="00726668"/>
    <w:rsid w:val="00727115"/>
    <w:rsid w:val="0074297A"/>
    <w:rsid w:val="00744368"/>
    <w:rsid w:val="00744908"/>
    <w:rsid w:val="00751DD9"/>
    <w:rsid w:val="00751E0D"/>
    <w:rsid w:val="007525DA"/>
    <w:rsid w:val="0076188D"/>
    <w:rsid w:val="00774D3B"/>
    <w:rsid w:val="00786319"/>
    <w:rsid w:val="00791B6C"/>
    <w:rsid w:val="00792B66"/>
    <w:rsid w:val="007958D0"/>
    <w:rsid w:val="007A5C84"/>
    <w:rsid w:val="007A7E6F"/>
    <w:rsid w:val="007C17EC"/>
    <w:rsid w:val="007C3211"/>
    <w:rsid w:val="007C699B"/>
    <w:rsid w:val="007C7C3C"/>
    <w:rsid w:val="007D4A83"/>
    <w:rsid w:val="007D5610"/>
    <w:rsid w:val="007D59BF"/>
    <w:rsid w:val="007D603D"/>
    <w:rsid w:val="00824292"/>
    <w:rsid w:val="0082456D"/>
    <w:rsid w:val="00830E48"/>
    <w:rsid w:val="00831DFE"/>
    <w:rsid w:val="00835962"/>
    <w:rsid w:val="00837BAB"/>
    <w:rsid w:val="00840345"/>
    <w:rsid w:val="00840B4A"/>
    <w:rsid w:val="00846E46"/>
    <w:rsid w:val="008538F0"/>
    <w:rsid w:val="00864739"/>
    <w:rsid w:val="008671A8"/>
    <w:rsid w:val="008761B2"/>
    <w:rsid w:val="008765CC"/>
    <w:rsid w:val="00877818"/>
    <w:rsid w:val="00881BF2"/>
    <w:rsid w:val="00882AA0"/>
    <w:rsid w:val="008847FE"/>
    <w:rsid w:val="008848D8"/>
    <w:rsid w:val="00884C7C"/>
    <w:rsid w:val="008852AE"/>
    <w:rsid w:val="00885CEB"/>
    <w:rsid w:val="008A0B7B"/>
    <w:rsid w:val="008A5F2D"/>
    <w:rsid w:val="008B1860"/>
    <w:rsid w:val="008B2DFC"/>
    <w:rsid w:val="008B59DA"/>
    <w:rsid w:val="008B59F9"/>
    <w:rsid w:val="008B6FD1"/>
    <w:rsid w:val="008B7473"/>
    <w:rsid w:val="008C7527"/>
    <w:rsid w:val="008D246E"/>
    <w:rsid w:val="008D2B95"/>
    <w:rsid w:val="008D7833"/>
    <w:rsid w:val="008E2CB2"/>
    <w:rsid w:val="008F069C"/>
    <w:rsid w:val="008F5410"/>
    <w:rsid w:val="008F6428"/>
    <w:rsid w:val="00904790"/>
    <w:rsid w:val="00913B13"/>
    <w:rsid w:val="00913CC6"/>
    <w:rsid w:val="00913E4F"/>
    <w:rsid w:val="0092022C"/>
    <w:rsid w:val="00930211"/>
    <w:rsid w:val="00930B04"/>
    <w:rsid w:val="00934DC8"/>
    <w:rsid w:val="009362B5"/>
    <w:rsid w:val="00941BCC"/>
    <w:rsid w:val="00942D2A"/>
    <w:rsid w:val="00953307"/>
    <w:rsid w:val="00956CA1"/>
    <w:rsid w:val="009622C5"/>
    <w:rsid w:val="0096444A"/>
    <w:rsid w:val="00970E28"/>
    <w:rsid w:val="00970F68"/>
    <w:rsid w:val="00987AC7"/>
    <w:rsid w:val="00990DE7"/>
    <w:rsid w:val="00992A69"/>
    <w:rsid w:val="00992C3E"/>
    <w:rsid w:val="009A5327"/>
    <w:rsid w:val="009A6FD6"/>
    <w:rsid w:val="009B52C9"/>
    <w:rsid w:val="009B5CCA"/>
    <w:rsid w:val="009C21E6"/>
    <w:rsid w:val="009C5326"/>
    <w:rsid w:val="009C54B2"/>
    <w:rsid w:val="009D4333"/>
    <w:rsid w:val="009E7B5C"/>
    <w:rsid w:val="009F12DC"/>
    <w:rsid w:val="00A04591"/>
    <w:rsid w:val="00A207F7"/>
    <w:rsid w:val="00A320E4"/>
    <w:rsid w:val="00A34521"/>
    <w:rsid w:val="00A47ADE"/>
    <w:rsid w:val="00A5010D"/>
    <w:rsid w:val="00A54FE3"/>
    <w:rsid w:val="00A604FB"/>
    <w:rsid w:val="00A63895"/>
    <w:rsid w:val="00A67E2A"/>
    <w:rsid w:val="00A67F2B"/>
    <w:rsid w:val="00A73AB6"/>
    <w:rsid w:val="00A76BA9"/>
    <w:rsid w:val="00A77FBA"/>
    <w:rsid w:val="00A83611"/>
    <w:rsid w:val="00A844ED"/>
    <w:rsid w:val="00A91234"/>
    <w:rsid w:val="00A944E6"/>
    <w:rsid w:val="00A977A9"/>
    <w:rsid w:val="00AA3EC0"/>
    <w:rsid w:val="00AA4DC0"/>
    <w:rsid w:val="00AA4F40"/>
    <w:rsid w:val="00AA5C7A"/>
    <w:rsid w:val="00AA60F6"/>
    <w:rsid w:val="00AB32A4"/>
    <w:rsid w:val="00AB4589"/>
    <w:rsid w:val="00AB5A02"/>
    <w:rsid w:val="00AC2489"/>
    <w:rsid w:val="00AC3217"/>
    <w:rsid w:val="00AC5526"/>
    <w:rsid w:val="00AC64B6"/>
    <w:rsid w:val="00AD2B3D"/>
    <w:rsid w:val="00AD6854"/>
    <w:rsid w:val="00AE59AF"/>
    <w:rsid w:val="00AF434C"/>
    <w:rsid w:val="00AF50C2"/>
    <w:rsid w:val="00AF65CA"/>
    <w:rsid w:val="00AF6FE6"/>
    <w:rsid w:val="00B005D0"/>
    <w:rsid w:val="00B0081F"/>
    <w:rsid w:val="00B028E0"/>
    <w:rsid w:val="00B07B97"/>
    <w:rsid w:val="00B17329"/>
    <w:rsid w:val="00B233E3"/>
    <w:rsid w:val="00B3167F"/>
    <w:rsid w:val="00B3799F"/>
    <w:rsid w:val="00B4457C"/>
    <w:rsid w:val="00B44BA0"/>
    <w:rsid w:val="00B50779"/>
    <w:rsid w:val="00B52831"/>
    <w:rsid w:val="00B55F07"/>
    <w:rsid w:val="00B5764C"/>
    <w:rsid w:val="00B6300B"/>
    <w:rsid w:val="00B72140"/>
    <w:rsid w:val="00B83915"/>
    <w:rsid w:val="00B854AC"/>
    <w:rsid w:val="00B87ED8"/>
    <w:rsid w:val="00B92467"/>
    <w:rsid w:val="00B933B1"/>
    <w:rsid w:val="00B940D7"/>
    <w:rsid w:val="00BA0F4A"/>
    <w:rsid w:val="00BA11DE"/>
    <w:rsid w:val="00BA6F9D"/>
    <w:rsid w:val="00BB0363"/>
    <w:rsid w:val="00BB17E0"/>
    <w:rsid w:val="00BB235C"/>
    <w:rsid w:val="00BC20C6"/>
    <w:rsid w:val="00BE3256"/>
    <w:rsid w:val="00BE3E5A"/>
    <w:rsid w:val="00BE4512"/>
    <w:rsid w:val="00BE59FE"/>
    <w:rsid w:val="00BF317E"/>
    <w:rsid w:val="00C05929"/>
    <w:rsid w:val="00C05A9F"/>
    <w:rsid w:val="00C33428"/>
    <w:rsid w:val="00C33FB7"/>
    <w:rsid w:val="00C42964"/>
    <w:rsid w:val="00C45C1D"/>
    <w:rsid w:val="00C543C9"/>
    <w:rsid w:val="00C62402"/>
    <w:rsid w:val="00C66488"/>
    <w:rsid w:val="00C7760F"/>
    <w:rsid w:val="00C90776"/>
    <w:rsid w:val="00C94EB3"/>
    <w:rsid w:val="00C978E7"/>
    <w:rsid w:val="00CA4457"/>
    <w:rsid w:val="00CA4538"/>
    <w:rsid w:val="00CA6912"/>
    <w:rsid w:val="00CB07C0"/>
    <w:rsid w:val="00CB27B8"/>
    <w:rsid w:val="00CC3CAA"/>
    <w:rsid w:val="00CC69AE"/>
    <w:rsid w:val="00CC7801"/>
    <w:rsid w:val="00CD19B5"/>
    <w:rsid w:val="00CD205C"/>
    <w:rsid w:val="00CD31A1"/>
    <w:rsid w:val="00CE42CF"/>
    <w:rsid w:val="00CF4A01"/>
    <w:rsid w:val="00CF5526"/>
    <w:rsid w:val="00CF59FB"/>
    <w:rsid w:val="00CF7B27"/>
    <w:rsid w:val="00D0348C"/>
    <w:rsid w:val="00D054E7"/>
    <w:rsid w:val="00D119B6"/>
    <w:rsid w:val="00D147CC"/>
    <w:rsid w:val="00D1775C"/>
    <w:rsid w:val="00D226F6"/>
    <w:rsid w:val="00D302F9"/>
    <w:rsid w:val="00D37B7B"/>
    <w:rsid w:val="00D42444"/>
    <w:rsid w:val="00D42EBE"/>
    <w:rsid w:val="00D44889"/>
    <w:rsid w:val="00D534B6"/>
    <w:rsid w:val="00D56E9D"/>
    <w:rsid w:val="00D65556"/>
    <w:rsid w:val="00D82445"/>
    <w:rsid w:val="00D84DDB"/>
    <w:rsid w:val="00D9078B"/>
    <w:rsid w:val="00D94569"/>
    <w:rsid w:val="00D966DB"/>
    <w:rsid w:val="00D976A4"/>
    <w:rsid w:val="00DA0DE2"/>
    <w:rsid w:val="00DA2472"/>
    <w:rsid w:val="00DA5EBE"/>
    <w:rsid w:val="00DB2274"/>
    <w:rsid w:val="00DB2AB8"/>
    <w:rsid w:val="00DB39DE"/>
    <w:rsid w:val="00DB626D"/>
    <w:rsid w:val="00DB7C61"/>
    <w:rsid w:val="00DC1232"/>
    <w:rsid w:val="00DC17D8"/>
    <w:rsid w:val="00DC319B"/>
    <w:rsid w:val="00DC5F22"/>
    <w:rsid w:val="00DC74F4"/>
    <w:rsid w:val="00DD1B12"/>
    <w:rsid w:val="00DD585E"/>
    <w:rsid w:val="00DE3659"/>
    <w:rsid w:val="00DE5061"/>
    <w:rsid w:val="00DE5CB4"/>
    <w:rsid w:val="00DF2E96"/>
    <w:rsid w:val="00DF3C71"/>
    <w:rsid w:val="00DF4945"/>
    <w:rsid w:val="00DF6DF0"/>
    <w:rsid w:val="00E06F82"/>
    <w:rsid w:val="00E10277"/>
    <w:rsid w:val="00E169BD"/>
    <w:rsid w:val="00E16CA3"/>
    <w:rsid w:val="00E22CBB"/>
    <w:rsid w:val="00E26117"/>
    <w:rsid w:val="00E26F81"/>
    <w:rsid w:val="00E30A53"/>
    <w:rsid w:val="00E314E9"/>
    <w:rsid w:val="00E44FBC"/>
    <w:rsid w:val="00E7209C"/>
    <w:rsid w:val="00E74542"/>
    <w:rsid w:val="00E8138A"/>
    <w:rsid w:val="00E8377E"/>
    <w:rsid w:val="00E849A7"/>
    <w:rsid w:val="00E85997"/>
    <w:rsid w:val="00E976C7"/>
    <w:rsid w:val="00EA0D6B"/>
    <w:rsid w:val="00EA4FBC"/>
    <w:rsid w:val="00EC31BA"/>
    <w:rsid w:val="00EC63E6"/>
    <w:rsid w:val="00EC791D"/>
    <w:rsid w:val="00ED09CC"/>
    <w:rsid w:val="00ED151A"/>
    <w:rsid w:val="00ED4675"/>
    <w:rsid w:val="00ED4F3D"/>
    <w:rsid w:val="00EE4CAF"/>
    <w:rsid w:val="00EF7EE4"/>
    <w:rsid w:val="00F01915"/>
    <w:rsid w:val="00F02C53"/>
    <w:rsid w:val="00F07951"/>
    <w:rsid w:val="00F10C68"/>
    <w:rsid w:val="00F12F21"/>
    <w:rsid w:val="00F13C64"/>
    <w:rsid w:val="00F15B01"/>
    <w:rsid w:val="00F21194"/>
    <w:rsid w:val="00F233C9"/>
    <w:rsid w:val="00F27223"/>
    <w:rsid w:val="00F352F5"/>
    <w:rsid w:val="00F368D1"/>
    <w:rsid w:val="00F46921"/>
    <w:rsid w:val="00F518C3"/>
    <w:rsid w:val="00F54266"/>
    <w:rsid w:val="00F5545C"/>
    <w:rsid w:val="00F70A78"/>
    <w:rsid w:val="00F75429"/>
    <w:rsid w:val="00F9439A"/>
    <w:rsid w:val="00FB0F1F"/>
    <w:rsid w:val="00FB1D6C"/>
    <w:rsid w:val="00FB25BF"/>
    <w:rsid w:val="00FB4DFA"/>
    <w:rsid w:val="00FB734A"/>
    <w:rsid w:val="00FC62E9"/>
    <w:rsid w:val="00FD0AD0"/>
    <w:rsid w:val="00FE01AB"/>
    <w:rsid w:val="00FE7246"/>
    <w:rsid w:val="00FF17D8"/>
    <w:rsid w:val="00FF31CA"/>
    <w:rsid w:val="00FF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3A4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"/>
    <w:basedOn w:val="Normln"/>
    <w:next w:val="Normln"/>
    <w:link w:val="Nadpis1Char"/>
    <w:uiPriority w:val="99"/>
    <w:qFormat/>
    <w:rsid w:val="00245462"/>
    <w:pPr>
      <w:keepNext/>
      <w:widowControl w:val="0"/>
      <w:autoSpaceDE w:val="0"/>
      <w:autoSpaceDN w:val="0"/>
      <w:adjustRightInd w:val="0"/>
      <w:spacing w:before="100" w:after="100"/>
      <w:outlineLvl w:val="0"/>
    </w:pPr>
    <w:rPr>
      <w:b/>
      <w:bCs/>
    </w:rPr>
  </w:style>
  <w:style w:type="paragraph" w:styleId="Nadpis2">
    <w:name w:val="heading 2"/>
    <w:aliases w:val="Nadpis2,Numbered - 2"/>
    <w:basedOn w:val="Normln"/>
    <w:next w:val="Normln"/>
    <w:link w:val="Nadpis2Char"/>
    <w:uiPriority w:val="99"/>
    <w:qFormat/>
    <w:rsid w:val="00245462"/>
    <w:pPr>
      <w:keepNext/>
      <w:outlineLvl w:val="1"/>
    </w:pPr>
    <w:rPr>
      <w:rFonts w:ascii="Arial" w:hAnsi="Arial"/>
      <w:b/>
      <w:bCs/>
      <w:cap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245462"/>
    <w:pPr>
      <w:keepNext/>
      <w:spacing w:before="240" w:after="240"/>
      <w:jc w:val="center"/>
      <w:outlineLvl w:val="4"/>
    </w:pPr>
    <w:rPr>
      <w:rFonts w:ascii="Arial" w:hAnsi="Arial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uiPriority w:val="99"/>
    <w:locked/>
    <w:rsid w:val="00245462"/>
    <w:rPr>
      <w:rFonts w:ascii="Times New Roman" w:hAnsi="Times New Roman" w:cs="Times New Roman"/>
      <w:b/>
      <w:sz w:val="24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uiPriority w:val="99"/>
    <w:locked/>
    <w:rsid w:val="00245462"/>
    <w:rPr>
      <w:rFonts w:ascii="Arial" w:hAnsi="Arial" w:cs="Times New Roman"/>
      <w:b/>
      <w:caps/>
      <w:sz w:val="1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245462"/>
    <w:rPr>
      <w:rFonts w:ascii="Arial" w:hAnsi="Arial" w:cs="Times New Roman"/>
      <w:b/>
      <w:sz w:val="24"/>
      <w:u w:val="single"/>
      <w:lang w:eastAsia="cs-CZ"/>
    </w:rPr>
  </w:style>
  <w:style w:type="paragraph" w:styleId="Zkladntext">
    <w:name w:val="Body Text"/>
    <w:aliases w:val="Standard paragraph"/>
    <w:basedOn w:val="Normln"/>
    <w:link w:val="ZkladntextChar"/>
    <w:uiPriority w:val="99"/>
    <w:rsid w:val="00245462"/>
    <w:rPr>
      <w:rFonts w:ascii="Arial" w:hAnsi="Arial"/>
      <w:b/>
      <w:bCs/>
      <w:sz w:val="20"/>
      <w:szCs w:val="20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245462"/>
    <w:rPr>
      <w:rFonts w:ascii="Arial" w:hAnsi="Arial" w:cs="Times New Roman"/>
      <w:b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245462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245462"/>
    <w:rPr>
      <w:rFonts w:ascii="Courier New" w:hAnsi="Courier New" w:cs="Times New Roman"/>
      <w:sz w:val="20"/>
      <w:lang w:eastAsia="cs-CZ"/>
    </w:rPr>
  </w:style>
  <w:style w:type="paragraph" w:customStyle="1" w:styleId="Textpsmene">
    <w:name w:val="Text písmene"/>
    <w:basedOn w:val="Normln"/>
    <w:uiPriority w:val="99"/>
    <w:rsid w:val="00245462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245462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Zpat">
    <w:name w:val="footer"/>
    <w:basedOn w:val="Normln"/>
    <w:link w:val="ZpatChar"/>
    <w:uiPriority w:val="99"/>
    <w:rsid w:val="002454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45462"/>
    <w:rPr>
      <w:rFonts w:ascii="Times New Roman" w:hAnsi="Times New Roman" w:cs="Times New Roman"/>
      <w:sz w:val="24"/>
      <w:lang w:eastAsia="cs-CZ"/>
    </w:rPr>
  </w:style>
  <w:style w:type="character" w:styleId="slostrnky">
    <w:name w:val="page number"/>
    <w:basedOn w:val="Standardnpsmoodstavce"/>
    <w:uiPriority w:val="99"/>
    <w:rsid w:val="00245462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245462"/>
    <w:pPr>
      <w:jc w:val="both"/>
    </w:pPr>
    <w:rPr>
      <w:rFonts w:ascii="Arial" w:hAnsi="Arial"/>
      <w:sz w:val="18"/>
      <w:szCs w:val="18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245462"/>
    <w:rPr>
      <w:rFonts w:ascii="Arial" w:hAnsi="Arial" w:cs="Times New Roman"/>
      <w:sz w:val="18"/>
      <w:lang w:eastAsia="cs-CZ"/>
    </w:rPr>
  </w:style>
  <w:style w:type="character" w:styleId="Hypertextovodkaz">
    <w:name w:val="Hyperlink"/>
    <w:basedOn w:val="Standardnpsmoodstavce"/>
    <w:uiPriority w:val="99"/>
    <w:rsid w:val="00245462"/>
    <w:rPr>
      <w:rFonts w:cs="Times New Roman"/>
      <w:color w:val="0000FF"/>
      <w:u w:val="single"/>
    </w:rPr>
  </w:style>
  <w:style w:type="paragraph" w:customStyle="1" w:styleId="NADPIS20">
    <w:name w:val="NADPIS2"/>
    <w:basedOn w:val="Nadpis2"/>
    <w:uiPriority w:val="99"/>
    <w:rsid w:val="00245462"/>
    <w:pPr>
      <w:tabs>
        <w:tab w:val="num" w:pos="1440"/>
      </w:tabs>
      <w:spacing w:before="240" w:after="60"/>
      <w:ind w:left="1440" w:hanging="360"/>
    </w:pPr>
    <w:rPr>
      <w:rFonts w:ascii="Times New Roman" w:hAnsi="Times New Roman"/>
      <w:b w:val="0"/>
      <w:bCs w:val="0"/>
      <w:caps w:val="0"/>
      <w:sz w:val="24"/>
      <w:szCs w:val="24"/>
      <w:lang w:val="fr-FR" w:eastAsia="en-US"/>
    </w:rPr>
  </w:style>
  <w:style w:type="paragraph" w:styleId="Zhlav">
    <w:name w:val="header"/>
    <w:basedOn w:val="Normln"/>
    <w:link w:val="ZhlavChar"/>
    <w:uiPriority w:val="99"/>
    <w:rsid w:val="002454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45462"/>
    <w:rPr>
      <w:rFonts w:ascii="Times New Roman" w:hAnsi="Times New Roman" w:cs="Times New Roman"/>
      <w:sz w:val="24"/>
      <w:lang w:eastAsia="cs-CZ"/>
    </w:rPr>
  </w:style>
  <w:style w:type="character" w:styleId="Zvraznn">
    <w:name w:val="Emphasis"/>
    <w:basedOn w:val="Standardnpsmoodstavce"/>
    <w:uiPriority w:val="99"/>
    <w:qFormat/>
    <w:rsid w:val="00245462"/>
    <w:rPr>
      <w:rFonts w:cs="Times New Roman"/>
      <w:i/>
    </w:rPr>
  </w:style>
  <w:style w:type="paragraph" w:customStyle="1" w:styleId="Bodsmlouvyvramciclanku">
    <w:name w:val="Bod smlouvy v ramci clanku"/>
    <w:basedOn w:val="Normln"/>
    <w:uiPriority w:val="99"/>
    <w:rsid w:val="00245462"/>
    <w:pPr>
      <w:autoSpaceDE w:val="0"/>
      <w:autoSpaceDN w:val="0"/>
      <w:spacing w:before="120" w:after="120" w:line="240" w:lineRule="atLeast"/>
      <w:jc w:val="both"/>
      <w:outlineLvl w:val="1"/>
    </w:pPr>
  </w:style>
  <w:style w:type="paragraph" w:customStyle="1" w:styleId="NZEV">
    <w:name w:val="NÁZEV"/>
    <w:basedOn w:val="Obsah1"/>
    <w:uiPriority w:val="99"/>
    <w:rsid w:val="00245462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styleId="Obsah1">
    <w:name w:val="toc 1"/>
    <w:basedOn w:val="Normln"/>
    <w:next w:val="Normln"/>
    <w:autoRedefine/>
    <w:uiPriority w:val="99"/>
    <w:rsid w:val="00245462"/>
    <w:pPr>
      <w:tabs>
        <w:tab w:val="left" w:pos="720"/>
        <w:tab w:val="right" w:leader="dot" w:pos="9060"/>
      </w:tabs>
      <w:spacing w:before="120" w:after="120"/>
      <w:ind w:left="360" w:hanging="360"/>
    </w:pPr>
    <w:rPr>
      <w:rFonts w:ascii="Arial" w:hAnsi="Arial" w:cs="Arial"/>
      <w:b/>
      <w:bCs/>
      <w:caps/>
      <w:noProof/>
      <w:sz w:val="20"/>
      <w:szCs w:val="20"/>
      <w:lang w:eastAsia="en-US"/>
    </w:rPr>
  </w:style>
  <w:style w:type="paragraph" w:customStyle="1" w:styleId="Normln11">
    <w:name w:val="Normální 11"/>
    <w:basedOn w:val="Normln"/>
    <w:link w:val="Normln11Char"/>
    <w:uiPriority w:val="99"/>
    <w:rsid w:val="00245462"/>
    <w:rPr>
      <w:rFonts w:ascii="Arial" w:eastAsia="Calibri" w:hAnsi="Arial"/>
      <w:szCs w:val="20"/>
    </w:rPr>
  </w:style>
  <w:style w:type="paragraph" w:customStyle="1" w:styleId="Nzevprojektu">
    <w:name w:val="Název projektu"/>
    <w:basedOn w:val="Normln"/>
    <w:uiPriority w:val="99"/>
    <w:rsid w:val="00245462"/>
    <w:pPr>
      <w:jc w:val="center"/>
    </w:pPr>
    <w:rPr>
      <w:rFonts w:ascii="Arial" w:hAnsi="Arial"/>
      <w:b/>
      <w:color w:val="000080"/>
      <w:sz w:val="36"/>
    </w:rPr>
  </w:style>
  <w:style w:type="paragraph" w:styleId="Bezmezer">
    <w:name w:val="No Spacing"/>
    <w:uiPriority w:val="99"/>
    <w:qFormat/>
    <w:rsid w:val="006F2EE2"/>
    <w:rPr>
      <w:lang w:eastAsia="en-US"/>
    </w:rPr>
  </w:style>
  <w:style w:type="table" w:styleId="Mkatabulky">
    <w:name w:val="Table Grid"/>
    <w:basedOn w:val="Normlntabulka"/>
    <w:uiPriority w:val="99"/>
    <w:rsid w:val="00970E2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rsid w:val="001F771A"/>
    <w:rPr>
      <w:rFonts w:ascii="Arial" w:hAnsi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F771A"/>
    <w:rPr>
      <w:rFonts w:ascii="Arial" w:hAnsi="Arial" w:cs="Times New Roman"/>
      <w:sz w:val="16"/>
    </w:rPr>
  </w:style>
  <w:style w:type="paragraph" w:customStyle="1" w:styleId="Default">
    <w:name w:val="Default"/>
    <w:uiPriority w:val="99"/>
    <w:rsid w:val="00A320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rsid w:val="00751DD9"/>
    <w:pPr>
      <w:spacing w:after="120"/>
      <w:ind w:left="283"/>
      <w:jc w:val="both"/>
    </w:pPr>
    <w:rPr>
      <w:rFonts w:ascii="Arial" w:hAnsi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751DD9"/>
    <w:rPr>
      <w:rFonts w:ascii="Arial" w:hAnsi="Arial" w:cs="Times New Roman"/>
      <w:sz w:val="24"/>
    </w:rPr>
  </w:style>
  <w:style w:type="character" w:customStyle="1" w:styleId="Normln11Char">
    <w:name w:val="Normální 11 Char"/>
    <w:link w:val="Normln11"/>
    <w:uiPriority w:val="99"/>
    <w:locked/>
    <w:rsid w:val="00751DD9"/>
    <w:rPr>
      <w:rFonts w:ascii="Arial" w:hAnsi="Arial"/>
      <w:sz w:val="24"/>
    </w:rPr>
  </w:style>
  <w:style w:type="paragraph" w:styleId="Obsah5">
    <w:name w:val="toc 5"/>
    <w:basedOn w:val="Normln"/>
    <w:next w:val="Normln"/>
    <w:autoRedefine/>
    <w:uiPriority w:val="99"/>
    <w:semiHidden/>
    <w:rsid w:val="009C54B2"/>
    <w:pPr>
      <w:ind w:left="960"/>
    </w:pPr>
  </w:style>
  <w:style w:type="character" w:styleId="Odkaznakoment">
    <w:name w:val="annotation reference"/>
    <w:basedOn w:val="Standardnpsmoodstavce"/>
    <w:uiPriority w:val="99"/>
    <w:semiHidden/>
    <w:rsid w:val="0044081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4408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B17E0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08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B17E0"/>
    <w:rPr>
      <w:rFonts w:ascii="Times New Roman" w:hAnsi="Times New Roman" w:cs="Times New Roman"/>
      <w:b/>
      <w:bCs/>
      <w:sz w:val="20"/>
      <w:szCs w:val="20"/>
    </w:rPr>
  </w:style>
  <w:style w:type="paragraph" w:customStyle="1" w:styleId="NormalJustified">
    <w:name w:val="Normal (Justified)"/>
    <w:basedOn w:val="Normln"/>
    <w:uiPriority w:val="99"/>
    <w:rsid w:val="00CB27B8"/>
    <w:pPr>
      <w:widowControl w:val="0"/>
      <w:jc w:val="both"/>
    </w:pPr>
    <w:rPr>
      <w:kern w:val="28"/>
      <w:szCs w:val="20"/>
    </w:rPr>
  </w:style>
  <w:style w:type="paragraph" w:styleId="Odstavecseseznamem">
    <w:name w:val="List Paragraph"/>
    <w:basedOn w:val="Normln"/>
    <w:uiPriority w:val="99"/>
    <w:qFormat/>
    <w:rsid w:val="008B2DFC"/>
    <w:pPr>
      <w:ind w:left="720"/>
      <w:contextualSpacing/>
    </w:pPr>
  </w:style>
  <w:style w:type="character" w:customStyle="1" w:styleId="cpvselected1">
    <w:name w:val="cpvselected1"/>
    <w:uiPriority w:val="99"/>
    <w:rsid w:val="00173A4F"/>
    <w:rPr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3A4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"/>
    <w:basedOn w:val="Normln"/>
    <w:next w:val="Normln"/>
    <w:link w:val="Nadpis1Char"/>
    <w:uiPriority w:val="99"/>
    <w:qFormat/>
    <w:rsid w:val="00245462"/>
    <w:pPr>
      <w:keepNext/>
      <w:widowControl w:val="0"/>
      <w:autoSpaceDE w:val="0"/>
      <w:autoSpaceDN w:val="0"/>
      <w:adjustRightInd w:val="0"/>
      <w:spacing w:before="100" w:after="100"/>
      <w:outlineLvl w:val="0"/>
    </w:pPr>
    <w:rPr>
      <w:b/>
      <w:bCs/>
    </w:rPr>
  </w:style>
  <w:style w:type="paragraph" w:styleId="Nadpis2">
    <w:name w:val="heading 2"/>
    <w:aliases w:val="Nadpis2,Numbered - 2"/>
    <w:basedOn w:val="Normln"/>
    <w:next w:val="Normln"/>
    <w:link w:val="Nadpis2Char"/>
    <w:uiPriority w:val="99"/>
    <w:qFormat/>
    <w:rsid w:val="00245462"/>
    <w:pPr>
      <w:keepNext/>
      <w:outlineLvl w:val="1"/>
    </w:pPr>
    <w:rPr>
      <w:rFonts w:ascii="Arial" w:hAnsi="Arial"/>
      <w:b/>
      <w:bCs/>
      <w:cap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245462"/>
    <w:pPr>
      <w:keepNext/>
      <w:spacing w:before="240" w:after="240"/>
      <w:jc w:val="center"/>
      <w:outlineLvl w:val="4"/>
    </w:pPr>
    <w:rPr>
      <w:rFonts w:ascii="Arial" w:hAnsi="Arial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uiPriority w:val="99"/>
    <w:locked/>
    <w:rsid w:val="00245462"/>
    <w:rPr>
      <w:rFonts w:ascii="Times New Roman" w:hAnsi="Times New Roman" w:cs="Times New Roman"/>
      <w:b/>
      <w:sz w:val="24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uiPriority w:val="99"/>
    <w:locked/>
    <w:rsid w:val="00245462"/>
    <w:rPr>
      <w:rFonts w:ascii="Arial" w:hAnsi="Arial" w:cs="Times New Roman"/>
      <w:b/>
      <w:caps/>
      <w:sz w:val="1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245462"/>
    <w:rPr>
      <w:rFonts w:ascii="Arial" w:hAnsi="Arial" w:cs="Times New Roman"/>
      <w:b/>
      <w:sz w:val="24"/>
      <w:u w:val="single"/>
      <w:lang w:eastAsia="cs-CZ"/>
    </w:rPr>
  </w:style>
  <w:style w:type="paragraph" w:styleId="Zkladntext">
    <w:name w:val="Body Text"/>
    <w:aliases w:val="Standard paragraph"/>
    <w:basedOn w:val="Normln"/>
    <w:link w:val="ZkladntextChar"/>
    <w:uiPriority w:val="99"/>
    <w:rsid w:val="00245462"/>
    <w:rPr>
      <w:rFonts w:ascii="Arial" w:hAnsi="Arial"/>
      <w:b/>
      <w:bCs/>
      <w:sz w:val="20"/>
      <w:szCs w:val="20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245462"/>
    <w:rPr>
      <w:rFonts w:ascii="Arial" w:hAnsi="Arial" w:cs="Times New Roman"/>
      <w:b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245462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245462"/>
    <w:rPr>
      <w:rFonts w:ascii="Courier New" w:hAnsi="Courier New" w:cs="Times New Roman"/>
      <w:sz w:val="20"/>
      <w:lang w:eastAsia="cs-CZ"/>
    </w:rPr>
  </w:style>
  <w:style w:type="paragraph" w:customStyle="1" w:styleId="Textpsmene">
    <w:name w:val="Text písmene"/>
    <w:basedOn w:val="Normln"/>
    <w:uiPriority w:val="99"/>
    <w:rsid w:val="00245462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245462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Zpat">
    <w:name w:val="footer"/>
    <w:basedOn w:val="Normln"/>
    <w:link w:val="ZpatChar"/>
    <w:uiPriority w:val="99"/>
    <w:rsid w:val="002454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45462"/>
    <w:rPr>
      <w:rFonts w:ascii="Times New Roman" w:hAnsi="Times New Roman" w:cs="Times New Roman"/>
      <w:sz w:val="24"/>
      <w:lang w:eastAsia="cs-CZ"/>
    </w:rPr>
  </w:style>
  <w:style w:type="character" w:styleId="slostrnky">
    <w:name w:val="page number"/>
    <w:basedOn w:val="Standardnpsmoodstavce"/>
    <w:uiPriority w:val="99"/>
    <w:rsid w:val="00245462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245462"/>
    <w:pPr>
      <w:jc w:val="both"/>
    </w:pPr>
    <w:rPr>
      <w:rFonts w:ascii="Arial" w:hAnsi="Arial"/>
      <w:sz w:val="18"/>
      <w:szCs w:val="18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245462"/>
    <w:rPr>
      <w:rFonts w:ascii="Arial" w:hAnsi="Arial" w:cs="Times New Roman"/>
      <w:sz w:val="18"/>
      <w:lang w:eastAsia="cs-CZ"/>
    </w:rPr>
  </w:style>
  <w:style w:type="character" w:styleId="Hypertextovodkaz">
    <w:name w:val="Hyperlink"/>
    <w:basedOn w:val="Standardnpsmoodstavce"/>
    <w:uiPriority w:val="99"/>
    <w:rsid w:val="00245462"/>
    <w:rPr>
      <w:rFonts w:cs="Times New Roman"/>
      <w:color w:val="0000FF"/>
      <w:u w:val="single"/>
    </w:rPr>
  </w:style>
  <w:style w:type="paragraph" w:customStyle="1" w:styleId="NADPIS20">
    <w:name w:val="NADPIS2"/>
    <w:basedOn w:val="Nadpis2"/>
    <w:uiPriority w:val="99"/>
    <w:rsid w:val="00245462"/>
    <w:pPr>
      <w:tabs>
        <w:tab w:val="num" w:pos="1440"/>
      </w:tabs>
      <w:spacing w:before="240" w:after="60"/>
      <w:ind w:left="1440" w:hanging="360"/>
    </w:pPr>
    <w:rPr>
      <w:rFonts w:ascii="Times New Roman" w:hAnsi="Times New Roman"/>
      <w:b w:val="0"/>
      <w:bCs w:val="0"/>
      <w:caps w:val="0"/>
      <w:sz w:val="24"/>
      <w:szCs w:val="24"/>
      <w:lang w:val="fr-FR" w:eastAsia="en-US"/>
    </w:rPr>
  </w:style>
  <w:style w:type="paragraph" w:styleId="Zhlav">
    <w:name w:val="header"/>
    <w:basedOn w:val="Normln"/>
    <w:link w:val="ZhlavChar"/>
    <w:uiPriority w:val="99"/>
    <w:rsid w:val="002454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45462"/>
    <w:rPr>
      <w:rFonts w:ascii="Times New Roman" w:hAnsi="Times New Roman" w:cs="Times New Roman"/>
      <w:sz w:val="24"/>
      <w:lang w:eastAsia="cs-CZ"/>
    </w:rPr>
  </w:style>
  <w:style w:type="character" w:styleId="Zvraznn">
    <w:name w:val="Emphasis"/>
    <w:basedOn w:val="Standardnpsmoodstavce"/>
    <w:uiPriority w:val="99"/>
    <w:qFormat/>
    <w:rsid w:val="00245462"/>
    <w:rPr>
      <w:rFonts w:cs="Times New Roman"/>
      <w:i/>
    </w:rPr>
  </w:style>
  <w:style w:type="paragraph" w:customStyle="1" w:styleId="Bodsmlouvyvramciclanku">
    <w:name w:val="Bod smlouvy v ramci clanku"/>
    <w:basedOn w:val="Normln"/>
    <w:uiPriority w:val="99"/>
    <w:rsid w:val="00245462"/>
    <w:pPr>
      <w:autoSpaceDE w:val="0"/>
      <w:autoSpaceDN w:val="0"/>
      <w:spacing w:before="120" w:after="120" w:line="240" w:lineRule="atLeast"/>
      <w:jc w:val="both"/>
      <w:outlineLvl w:val="1"/>
    </w:pPr>
  </w:style>
  <w:style w:type="paragraph" w:customStyle="1" w:styleId="NZEV">
    <w:name w:val="NÁZEV"/>
    <w:basedOn w:val="Obsah1"/>
    <w:uiPriority w:val="99"/>
    <w:rsid w:val="00245462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styleId="Obsah1">
    <w:name w:val="toc 1"/>
    <w:basedOn w:val="Normln"/>
    <w:next w:val="Normln"/>
    <w:autoRedefine/>
    <w:uiPriority w:val="99"/>
    <w:rsid w:val="00245462"/>
    <w:pPr>
      <w:tabs>
        <w:tab w:val="left" w:pos="720"/>
        <w:tab w:val="right" w:leader="dot" w:pos="9060"/>
      </w:tabs>
      <w:spacing w:before="120" w:after="120"/>
      <w:ind w:left="360" w:hanging="360"/>
    </w:pPr>
    <w:rPr>
      <w:rFonts w:ascii="Arial" w:hAnsi="Arial" w:cs="Arial"/>
      <w:b/>
      <w:bCs/>
      <w:caps/>
      <w:noProof/>
      <w:sz w:val="20"/>
      <w:szCs w:val="20"/>
      <w:lang w:eastAsia="en-US"/>
    </w:rPr>
  </w:style>
  <w:style w:type="paragraph" w:customStyle="1" w:styleId="Normln11">
    <w:name w:val="Normální 11"/>
    <w:basedOn w:val="Normln"/>
    <w:link w:val="Normln11Char"/>
    <w:uiPriority w:val="99"/>
    <w:rsid w:val="00245462"/>
    <w:rPr>
      <w:rFonts w:ascii="Arial" w:eastAsia="Calibri" w:hAnsi="Arial"/>
      <w:szCs w:val="20"/>
    </w:rPr>
  </w:style>
  <w:style w:type="paragraph" w:customStyle="1" w:styleId="Nzevprojektu">
    <w:name w:val="Název projektu"/>
    <w:basedOn w:val="Normln"/>
    <w:uiPriority w:val="99"/>
    <w:rsid w:val="00245462"/>
    <w:pPr>
      <w:jc w:val="center"/>
    </w:pPr>
    <w:rPr>
      <w:rFonts w:ascii="Arial" w:hAnsi="Arial"/>
      <w:b/>
      <w:color w:val="000080"/>
      <w:sz w:val="36"/>
    </w:rPr>
  </w:style>
  <w:style w:type="paragraph" w:styleId="Bezmezer">
    <w:name w:val="No Spacing"/>
    <w:uiPriority w:val="99"/>
    <w:qFormat/>
    <w:rsid w:val="006F2EE2"/>
    <w:rPr>
      <w:lang w:eastAsia="en-US"/>
    </w:rPr>
  </w:style>
  <w:style w:type="table" w:styleId="Mkatabulky">
    <w:name w:val="Table Grid"/>
    <w:basedOn w:val="Normlntabulka"/>
    <w:uiPriority w:val="99"/>
    <w:rsid w:val="00970E2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rsid w:val="001F771A"/>
    <w:rPr>
      <w:rFonts w:ascii="Arial" w:hAnsi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F771A"/>
    <w:rPr>
      <w:rFonts w:ascii="Arial" w:hAnsi="Arial" w:cs="Times New Roman"/>
      <w:sz w:val="16"/>
    </w:rPr>
  </w:style>
  <w:style w:type="paragraph" w:customStyle="1" w:styleId="Default">
    <w:name w:val="Default"/>
    <w:uiPriority w:val="99"/>
    <w:rsid w:val="00A320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rsid w:val="00751DD9"/>
    <w:pPr>
      <w:spacing w:after="120"/>
      <w:ind w:left="283"/>
      <w:jc w:val="both"/>
    </w:pPr>
    <w:rPr>
      <w:rFonts w:ascii="Arial" w:hAnsi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751DD9"/>
    <w:rPr>
      <w:rFonts w:ascii="Arial" w:hAnsi="Arial" w:cs="Times New Roman"/>
      <w:sz w:val="24"/>
    </w:rPr>
  </w:style>
  <w:style w:type="character" w:customStyle="1" w:styleId="Normln11Char">
    <w:name w:val="Normální 11 Char"/>
    <w:link w:val="Normln11"/>
    <w:uiPriority w:val="99"/>
    <w:locked/>
    <w:rsid w:val="00751DD9"/>
    <w:rPr>
      <w:rFonts w:ascii="Arial" w:hAnsi="Arial"/>
      <w:sz w:val="24"/>
    </w:rPr>
  </w:style>
  <w:style w:type="paragraph" w:styleId="Obsah5">
    <w:name w:val="toc 5"/>
    <w:basedOn w:val="Normln"/>
    <w:next w:val="Normln"/>
    <w:autoRedefine/>
    <w:uiPriority w:val="99"/>
    <w:semiHidden/>
    <w:rsid w:val="009C54B2"/>
    <w:pPr>
      <w:ind w:left="960"/>
    </w:pPr>
  </w:style>
  <w:style w:type="character" w:styleId="Odkaznakoment">
    <w:name w:val="annotation reference"/>
    <w:basedOn w:val="Standardnpsmoodstavce"/>
    <w:uiPriority w:val="99"/>
    <w:semiHidden/>
    <w:rsid w:val="0044081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4408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B17E0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08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B17E0"/>
    <w:rPr>
      <w:rFonts w:ascii="Times New Roman" w:hAnsi="Times New Roman" w:cs="Times New Roman"/>
      <w:b/>
      <w:bCs/>
      <w:sz w:val="20"/>
      <w:szCs w:val="20"/>
    </w:rPr>
  </w:style>
  <w:style w:type="paragraph" w:customStyle="1" w:styleId="NormalJustified">
    <w:name w:val="Normal (Justified)"/>
    <w:basedOn w:val="Normln"/>
    <w:uiPriority w:val="99"/>
    <w:rsid w:val="00CB27B8"/>
    <w:pPr>
      <w:widowControl w:val="0"/>
      <w:jc w:val="both"/>
    </w:pPr>
    <w:rPr>
      <w:kern w:val="28"/>
      <w:szCs w:val="20"/>
    </w:rPr>
  </w:style>
  <w:style w:type="paragraph" w:styleId="Odstavecseseznamem">
    <w:name w:val="List Paragraph"/>
    <w:basedOn w:val="Normln"/>
    <w:uiPriority w:val="99"/>
    <w:qFormat/>
    <w:rsid w:val="008B2DFC"/>
    <w:pPr>
      <w:ind w:left="720"/>
      <w:contextualSpacing/>
    </w:pPr>
  </w:style>
  <w:style w:type="character" w:customStyle="1" w:styleId="cpvselected1">
    <w:name w:val="cpvselected1"/>
    <w:uiPriority w:val="99"/>
    <w:rsid w:val="00173A4F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2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1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9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15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1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400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018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70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75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75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eronika.mesarcova@mpsv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nkIoRQpvaTEJjE+ra8dYIJ6dEeo=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LwW0jwYZxC9U3fUipYCNRm4QRdU=</DigestValue>
    </Reference>
  </SignedInfo>
  <SignatureValue>oVl2x4g1ku9SsFXZE18E2gCkU2W6UMRdLu/0KLnhawuAxFgHGkEa3MXFAkkBU79tI0f4LJ0ACXm8
Pzk5j6c7wlgv5UPn5achiT4DJUw8QMEkO/R2URW+MjfRnAEySULvnSHtGqv8U1UfItgsoGCJ2EvK
JV9QRlEsIU4n+lAK9pbHg+QSRKkMlHC9rWmkZkuoxJ8e8XMhfWxpIZWwwpU89Yv1rQQ4uXwlqKZx
m4o8aBlRUm2hNpjUyd0jCi8p7LcVHNs1dFb4/RoZ8bs/hKDof2gxSY10ZlIZXiyjW2fx1NJ7Mi5O
iF9opka6X4DvTcSkh78Z6tLlT+NBej8jc5+Elw==</SignatureValue>
  <KeyInfo>
    <X509Data>
      <X509Certificate>MIIF1zCCBL+gAwIBAgIEAKgmqzANBgkqhkiG9w0BAQsFADCBtzELMAkGA1UEBhMCQ1oxOjA4BgNV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QSAtIEFjY3JlZGl0ZWQgUHJvdmlkZXIgb2YgQ2VydGlmaWNhdGlvbiBTZXJ2aWNlczAeFw0xNTA0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LR0+Exg7B28rIejWvF75CsQ9HM8=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gR/BC3bV/HC7XsWojlZE+25UDjY=</DigestValue>
      </Reference>
      <Reference URI="/word/fontTable.xml?ContentType=application/vnd.openxmlformats-officedocument.wordprocessingml.fontTable+xml">
        <DigestMethod Algorithm="http://www.w3.org/2000/09/xmldsig#sha1"/>
        <DigestValue>bQPM3CcC04B+I/tDEPLgaJefLas=</DigestValue>
      </Reference>
      <Reference URI="/word/webSettings.xml?ContentType=application/vnd.openxmlformats-officedocument.wordprocessingml.webSettings+xml">
        <DigestMethod Algorithm="http://www.w3.org/2000/09/xmldsig#sha1"/>
        <DigestValue>yaNZVxmqaDpNALJ61DFMgEH6d8w=</DigestValue>
      </Reference>
      <Reference URI="/word/styles.xml?ContentType=application/vnd.openxmlformats-officedocument.wordprocessingml.styles+xml">
        <DigestMethod Algorithm="http://www.w3.org/2000/09/xmldsig#sha1"/>
        <DigestValue>O5HNfnn2+ppYwXSTdBvtwBIz1Ec=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footnotes.xml?ContentType=application/vnd.openxmlformats-officedocument.wordprocessingml.footnotes+xml">
        <DigestMethod Algorithm="http://www.w3.org/2000/09/xmldsig#sha1"/>
        <DigestValue>44sl/ApT77mvIn+nequ3eFGb3GA=</DigestValue>
      </Reference>
      <Reference URI="/word/endnotes.xml?ContentType=application/vnd.openxmlformats-officedocument.wordprocessingml.endnotes+xml">
        <DigestMethod Algorithm="http://www.w3.org/2000/09/xmldsig#sha1"/>
        <DigestValue>bd04dVJWMybX178dXtSvv9gUmEU=</DigestValue>
      </Reference>
      <Reference URI="/word/document.xml?ContentType=application/vnd.openxmlformats-officedocument.wordprocessingml.document.main+xml">
        <DigestMethod Algorithm="http://www.w3.org/2000/09/xmldsig#sha1"/>
        <DigestValue>yP46Cu258HwjBHduQNnBlCFqGx4=</DigestValue>
      </Reference>
      <Reference URI="/word/numbering.xml?ContentType=application/vnd.openxmlformats-officedocument.wordprocessingml.numbering+xml">
        <DigestMethod Algorithm="http://www.w3.org/2000/09/xmldsig#sha1"/>
        <DigestValue>iNmisV899L0wXMy/flMGJiMIIdA=</DigestValue>
      </Reference>
      <Reference URI="/word/header1.xml?ContentType=application/vnd.openxmlformats-officedocument.wordprocessingml.header+xml">
        <DigestMethod Algorithm="http://www.w3.org/2000/09/xmldsig#sha1"/>
        <DigestValue>jqGN1f4/brQt8/q2Czyr7hJiPjc=</DigestValue>
      </Reference>
      <Reference URI="/word/footer2.xml?ContentType=application/vnd.openxmlformats-officedocument.wordprocessingml.footer+xml">
        <DigestMethod Algorithm="http://www.w3.org/2000/09/xmldsig#sha1"/>
        <DigestValue>yEAK09RBcamTORQGBZSfe3+ewAE=</DigestValue>
      </Reference>
      <Reference URI="/word/footer1.xml?ContentType=application/vnd.openxmlformats-officedocument.wordprocessingml.footer+xml">
        <DigestMethod Algorithm="http://www.w3.org/2000/09/xmldsig#sha1"/>
        <DigestValue>Yi51EuJIZT2Gfda7TCrkb1hOofk=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t9nYf6MrHoqjcUw6dy9tPX6meb8=</DigestValue>
      </Reference>
    </Manifest>
    <SignatureProperties>
      <SignatureProperty Id="idSignatureTime" Target="#idPackageSignature">
        <mdssi:SignatureTime>
          <mdssi:Format>YYYY-MM-DDThh:mm:ssTZD</mdssi:Format>
          <mdssi:Value>2015-05-04T13:10:26Z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2015-05-04T13:10:26Z</xd:SigningTime>
          <xd:SigningCertificate>
            <xd:Cert>
              <xd:CertDigest>
                <DigestMethod Algorithm="http://www.w3.org/2000/09/xmldsig#sha1"/>
                <DigestValue>1dPnjntZh3LqOvkrLZXUmSbl8Fg=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11019947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599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Poprik Anton Ing. (MPSV)</dc:creator>
  <cp:lastModifiedBy>Mesarčová Veronika Mgr. (MPSV)</cp:lastModifiedBy>
  <cp:revision>26</cp:revision>
  <cp:lastPrinted>2015-04-30T16:37:00Z</cp:lastPrinted>
  <dcterms:created xsi:type="dcterms:W3CDTF">2015-03-19T19:22:00Z</dcterms:created>
  <dcterms:modified xsi:type="dcterms:W3CDTF">2015-05-04T13:10:00Z</dcterms:modified>
</cp:coreProperties>
</file>