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5CAE8" w14:textId="77777777" w:rsidR="00EB700A" w:rsidRDefault="00EB700A" w:rsidP="00480596">
      <w:pPr>
        <w:pStyle w:val="Textbody"/>
        <w:spacing w:line="280" w:lineRule="atLeast"/>
        <w:jc w:val="center"/>
      </w:pPr>
    </w:p>
    <w:p w14:paraId="59560B5C" w14:textId="77777777" w:rsidR="00143F5A" w:rsidRPr="00CF59FB" w:rsidRDefault="00143F5A" w:rsidP="00143F5A">
      <w:pPr>
        <w:pStyle w:val="NZEV"/>
        <w:spacing w:line="280" w:lineRule="atLeast"/>
        <w:rPr>
          <w:sz w:val="44"/>
        </w:rPr>
      </w:pPr>
      <w:r w:rsidRPr="00CF59FB">
        <w:rPr>
          <w:sz w:val="44"/>
        </w:rPr>
        <w:t xml:space="preserve">ZADÁVACÍ DOKUMENTACe </w:t>
      </w:r>
    </w:p>
    <w:p w14:paraId="54FEA389" w14:textId="77777777" w:rsidR="00143F5A" w:rsidRPr="00CF59FB" w:rsidRDefault="00143F5A" w:rsidP="00143F5A">
      <w:pPr>
        <w:pStyle w:val="NZEV"/>
        <w:spacing w:line="280" w:lineRule="atLeast"/>
        <w:rPr>
          <w:sz w:val="44"/>
        </w:rPr>
      </w:pPr>
      <w:r w:rsidRPr="00CF59FB">
        <w:rPr>
          <w:sz w:val="44"/>
        </w:rPr>
        <w:t>A PoKYNY PRO ZPRACOVÁNÍ NABÍDKY</w:t>
      </w:r>
    </w:p>
    <w:p w14:paraId="47D493D0" w14:textId="77777777" w:rsidR="00143F5A" w:rsidRPr="00143F5A" w:rsidRDefault="00143F5A" w:rsidP="00143F5A">
      <w:pPr>
        <w:autoSpaceDE w:val="0"/>
        <w:autoSpaceDN w:val="0"/>
        <w:adjustRightInd w:val="0"/>
        <w:spacing w:before="120" w:after="120" w:line="280" w:lineRule="atLeast"/>
        <w:jc w:val="center"/>
        <w:rPr>
          <w:rFonts w:ascii="Arial" w:hAnsi="Arial" w:cs="Arial"/>
          <w:b/>
          <w:sz w:val="22"/>
          <w:szCs w:val="22"/>
        </w:rPr>
      </w:pPr>
    </w:p>
    <w:p w14:paraId="4137729F" w14:textId="77777777" w:rsidR="00143F5A" w:rsidRPr="00143F5A" w:rsidRDefault="00143F5A" w:rsidP="00143F5A">
      <w:pPr>
        <w:autoSpaceDE w:val="0"/>
        <w:autoSpaceDN w:val="0"/>
        <w:adjustRightInd w:val="0"/>
        <w:spacing w:before="120" w:after="120" w:line="280" w:lineRule="atLeast"/>
        <w:jc w:val="center"/>
        <w:rPr>
          <w:rFonts w:ascii="Arial" w:hAnsi="Arial" w:cs="Arial"/>
          <w:b/>
          <w:sz w:val="22"/>
          <w:szCs w:val="22"/>
        </w:rPr>
      </w:pPr>
      <w:r w:rsidRPr="00143F5A">
        <w:rPr>
          <w:rFonts w:ascii="Arial" w:hAnsi="Arial" w:cs="Arial"/>
          <w:b/>
          <w:sz w:val="22"/>
          <w:szCs w:val="22"/>
        </w:rPr>
        <w:t>na veřejnou zakázku</w:t>
      </w:r>
    </w:p>
    <w:p w14:paraId="0735125C" w14:textId="77777777" w:rsidR="00143F5A" w:rsidRPr="00143F5A" w:rsidRDefault="00143F5A" w:rsidP="00143F5A">
      <w:pPr>
        <w:autoSpaceDE w:val="0"/>
        <w:autoSpaceDN w:val="0"/>
        <w:adjustRightInd w:val="0"/>
        <w:spacing w:before="120" w:after="120"/>
        <w:jc w:val="center"/>
        <w:rPr>
          <w:b/>
          <w:sz w:val="22"/>
          <w:szCs w:val="22"/>
        </w:rPr>
      </w:pPr>
    </w:p>
    <w:p w14:paraId="1A0E09AC" w14:textId="6B561FED" w:rsidR="00143F5A" w:rsidRPr="00AA01F7" w:rsidRDefault="00AA01F7" w:rsidP="00143F5A">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28"/>
          <w:szCs w:val="28"/>
        </w:rPr>
      </w:pPr>
      <w:r w:rsidRPr="00AA01F7">
        <w:rPr>
          <w:rFonts w:ascii="Arial" w:hAnsi="Arial" w:cs="Arial"/>
          <w:b/>
          <w:bCs/>
          <w:color w:val="FFFFFF"/>
          <w:sz w:val="32"/>
          <w:szCs w:val="32"/>
        </w:rPr>
        <w:t>Zajištění odborných školení pro pracovníky projektové kanceláře MPSV</w:t>
      </w:r>
      <w:r w:rsidR="00257926">
        <w:rPr>
          <w:rFonts w:ascii="Arial" w:hAnsi="Arial" w:cs="Arial"/>
          <w:b/>
          <w:bCs/>
          <w:color w:val="FFFFFF"/>
          <w:sz w:val="32"/>
          <w:szCs w:val="32"/>
        </w:rPr>
        <w:t xml:space="preserve"> II</w:t>
      </w:r>
    </w:p>
    <w:p w14:paraId="2795D271" w14:textId="29245791" w:rsidR="00143F5A" w:rsidRPr="00AA01F7" w:rsidRDefault="000E1307" w:rsidP="00143F5A">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28"/>
          <w:szCs w:val="28"/>
        </w:rPr>
      </w:pPr>
      <w:r>
        <w:rPr>
          <w:rFonts w:ascii="Arial" w:hAnsi="Arial" w:cs="Arial"/>
          <w:b/>
          <w:bCs/>
          <w:color w:val="FFFFFF"/>
          <w:sz w:val="28"/>
          <w:szCs w:val="28"/>
        </w:rPr>
        <w:t>Část 3</w:t>
      </w:r>
      <w:r w:rsidR="00143F5A" w:rsidRPr="00AA01F7">
        <w:rPr>
          <w:rFonts w:ascii="Arial" w:hAnsi="Arial" w:cs="Arial"/>
          <w:b/>
          <w:bCs/>
          <w:color w:val="FFFFFF"/>
          <w:sz w:val="28"/>
          <w:szCs w:val="28"/>
        </w:rPr>
        <w:t xml:space="preserve"> - </w:t>
      </w:r>
      <w:r w:rsidRPr="000E1307">
        <w:rPr>
          <w:rFonts w:ascii="Arial" w:hAnsi="Arial" w:cs="Arial"/>
          <w:b/>
          <w:bCs/>
          <w:color w:val="FFFFFF"/>
          <w:sz w:val="28"/>
          <w:szCs w:val="28"/>
        </w:rPr>
        <w:t>Školení se zaměřením na sociální oblast a zaměstnanost</w:t>
      </w:r>
    </w:p>
    <w:p w14:paraId="3F70A598" w14:textId="77777777" w:rsidR="00143F5A" w:rsidRPr="00143F5A" w:rsidRDefault="00143F5A" w:rsidP="00C31072">
      <w:pPr>
        <w:spacing w:before="120" w:after="120"/>
        <w:rPr>
          <w:rFonts w:ascii="Arial" w:eastAsia="Calibri" w:hAnsi="Arial"/>
          <w:b/>
          <w:szCs w:val="18"/>
        </w:rPr>
      </w:pPr>
    </w:p>
    <w:p w14:paraId="5F8D9B1F" w14:textId="35F3AE9A" w:rsidR="00143F5A" w:rsidRPr="00143F5A" w:rsidRDefault="00AA01F7" w:rsidP="00143F5A">
      <w:pPr>
        <w:spacing w:line="280" w:lineRule="atLeast"/>
        <w:jc w:val="center"/>
        <w:rPr>
          <w:rFonts w:ascii="Arial" w:eastAsia="Calibri" w:hAnsi="Arial" w:cs="Arial"/>
          <w:b/>
          <w:sz w:val="20"/>
          <w:szCs w:val="20"/>
        </w:rPr>
      </w:pPr>
      <w:r>
        <w:rPr>
          <w:rFonts w:ascii="Arial" w:eastAsia="Calibri" w:hAnsi="Arial" w:cs="Arial"/>
          <w:b/>
          <w:sz w:val="20"/>
          <w:szCs w:val="20"/>
        </w:rPr>
        <w:t>zadávanou v otevřeném po</w:t>
      </w:r>
      <w:r w:rsidR="00143F5A" w:rsidRPr="00143F5A">
        <w:rPr>
          <w:rFonts w:ascii="Arial" w:eastAsia="Calibri" w:hAnsi="Arial" w:cs="Arial"/>
          <w:b/>
          <w:sz w:val="20"/>
          <w:szCs w:val="20"/>
        </w:rPr>
        <w:t>dlimitním řízení dle zákona č. 137/2006 Sb.,</w:t>
      </w:r>
    </w:p>
    <w:p w14:paraId="5684EB79" w14:textId="77777777" w:rsidR="00143F5A" w:rsidRPr="00143F5A" w:rsidRDefault="00143F5A" w:rsidP="00143F5A">
      <w:pPr>
        <w:spacing w:line="280" w:lineRule="atLeast"/>
        <w:jc w:val="center"/>
        <w:rPr>
          <w:rFonts w:ascii="Arial" w:eastAsia="Calibri" w:hAnsi="Arial" w:cs="Arial"/>
          <w:b/>
          <w:sz w:val="20"/>
          <w:szCs w:val="20"/>
        </w:rPr>
      </w:pPr>
      <w:r w:rsidRPr="00143F5A">
        <w:rPr>
          <w:rFonts w:ascii="Arial" w:eastAsia="Calibri" w:hAnsi="Arial" w:cs="Arial"/>
          <w:b/>
          <w:sz w:val="20"/>
          <w:szCs w:val="20"/>
        </w:rPr>
        <w:t>o veřejných zakázkách, ve znění pozdějších předpisů (dále jen „zákon“)</w:t>
      </w:r>
    </w:p>
    <w:p w14:paraId="444A5A6C" w14:textId="77777777" w:rsidR="00143F5A" w:rsidRPr="00143F5A" w:rsidRDefault="00143F5A" w:rsidP="00143F5A">
      <w:pPr>
        <w:spacing w:before="120" w:after="120" w:line="280" w:lineRule="atLeast"/>
        <w:rPr>
          <w:rFonts w:ascii="Arial" w:hAnsi="Arial" w:cs="Arial"/>
          <w:b/>
          <w:sz w:val="20"/>
        </w:rPr>
      </w:pPr>
    </w:p>
    <w:p w14:paraId="737BB66D" w14:textId="77777777" w:rsidR="00143F5A" w:rsidRPr="00143F5A" w:rsidRDefault="00143F5A" w:rsidP="00143F5A">
      <w:pPr>
        <w:spacing w:before="120" w:after="120" w:line="280" w:lineRule="atLeast"/>
        <w:jc w:val="center"/>
        <w:rPr>
          <w:rFonts w:ascii="Arial" w:hAnsi="Arial" w:cs="Arial"/>
          <w:b/>
          <w:sz w:val="20"/>
        </w:rPr>
      </w:pPr>
      <w:r w:rsidRPr="00143F5A">
        <w:rPr>
          <w:rFonts w:ascii="Arial" w:hAnsi="Arial" w:cs="Arial"/>
          <w:b/>
          <w:sz w:val="20"/>
        </w:rPr>
        <w:t>Zadavatel veřejné zakázky:</w:t>
      </w:r>
    </w:p>
    <w:p w14:paraId="6C126197" w14:textId="77777777"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 xml:space="preserve">Česká republika – Ministerstvo práce a sociálních věcí </w:t>
      </w:r>
    </w:p>
    <w:p w14:paraId="1836D093" w14:textId="77777777"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se sídlem Na Poříčním právu 1/376, 128 01 Praha 2</w:t>
      </w:r>
    </w:p>
    <w:p w14:paraId="09EC4E7A" w14:textId="11C1C7B7"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IČ</w:t>
      </w:r>
      <w:r w:rsidR="00BC2244">
        <w:rPr>
          <w:rFonts w:ascii="Arial" w:hAnsi="Arial" w:cs="Arial"/>
          <w:sz w:val="20"/>
        </w:rPr>
        <w:t>O</w:t>
      </w:r>
      <w:r w:rsidRPr="00143F5A">
        <w:rPr>
          <w:rFonts w:ascii="Arial" w:hAnsi="Arial" w:cs="Arial"/>
          <w:sz w:val="20"/>
        </w:rPr>
        <w:t>: 00551023</w:t>
      </w:r>
    </w:p>
    <w:p w14:paraId="498B6534" w14:textId="77777777" w:rsidR="00143F5A" w:rsidRPr="00143F5A" w:rsidRDefault="00143F5A" w:rsidP="00143F5A">
      <w:pPr>
        <w:tabs>
          <w:tab w:val="left" w:pos="0"/>
        </w:tabs>
        <w:spacing w:before="120" w:after="120" w:line="280" w:lineRule="atLeast"/>
        <w:rPr>
          <w:rFonts w:cs="Arial"/>
          <w:sz w:val="20"/>
        </w:rPr>
      </w:pPr>
      <w:r w:rsidRPr="00143F5A">
        <w:rPr>
          <w:noProof/>
        </w:rPr>
        <w:drawing>
          <wp:anchor distT="0" distB="0" distL="114300" distR="114300" simplePos="0" relativeHeight="251659264" behindDoc="1" locked="0" layoutInCell="1" allowOverlap="1" wp14:anchorId="09FD82BD" wp14:editId="5D8D37BE">
            <wp:simplePos x="0" y="0"/>
            <wp:positionH relativeFrom="column">
              <wp:posOffset>2124710</wp:posOffset>
            </wp:positionH>
            <wp:positionV relativeFrom="paragraph">
              <wp:posOffset>161925</wp:posOffset>
            </wp:positionV>
            <wp:extent cx="1438275" cy="1476375"/>
            <wp:effectExtent l="0" t="0" r="9525" b="9525"/>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pic:spPr>
                </pic:pic>
              </a:graphicData>
            </a:graphic>
            <wp14:sizeRelH relativeFrom="page">
              <wp14:pctWidth>0</wp14:pctWidth>
            </wp14:sizeRelH>
            <wp14:sizeRelV relativeFrom="page">
              <wp14:pctHeight>0</wp14:pctHeight>
            </wp14:sizeRelV>
          </wp:anchor>
        </w:drawing>
      </w:r>
    </w:p>
    <w:p w14:paraId="03B64F4A" w14:textId="77777777" w:rsidR="00143F5A" w:rsidRPr="00143F5A" w:rsidRDefault="00143F5A" w:rsidP="00143F5A">
      <w:pPr>
        <w:tabs>
          <w:tab w:val="left" w:pos="0"/>
        </w:tabs>
        <w:spacing w:before="120" w:after="120" w:line="280" w:lineRule="atLeast"/>
        <w:rPr>
          <w:rFonts w:cs="Arial"/>
        </w:rPr>
      </w:pPr>
    </w:p>
    <w:p w14:paraId="040C83BB" w14:textId="77777777" w:rsidR="00143F5A" w:rsidRPr="00143F5A" w:rsidRDefault="00143F5A" w:rsidP="00143F5A">
      <w:pPr>
        <w:tabs>
          <w:tab w:val="left" w:pos="0"/>
        </w:tabs>
        <w:spacing w:before="120" w:after="120" w:line="280" w:lineRule="atLeast"/>
        <w:rPr>
          <w:rFonts w:cs="Arial"/>
        </w:rPr>
      </w:pPr>
    </w:p>
    <w:p w14:paraId="6F265919" w14:textId="77777777" w:rsidR="00143F5A" w:rsidRPr="00143F5A" w:rsidRDefault="00143F5A" w:rsidP="00143F5A">
      <w:pPr>
        <w:tabs>
          <w:tab w:val="left" w:pos="0"/>
        </w:tabs>
        <w:spacing w:before="120" w:after="120" w:line="280" w:lineRule="atLeast"/>
        <w:rPr>
          <w:rFonts w:cs="Arial"/>
        </w:rPr>
      </w:pPr>
    </w:p>
    <w:p w14:paraId="2D350ED1" w14:textId="77777777" w:rsidR="00143F5A" w:rsidRPr="00143F5A" w:rsidRDefault="00143F5A" w:rsidP="00143F5A">
      <w:pPr>
        <w:tabs>
          <w:tab w:val="left" w:pos="0"/>
        </w:tabs>
        <w:spacing w:before="120" w:after="120" w:line="280" w:lineRule="atLeast"/>
        <w:rPr>
          <w:rFonts w:cs="Arial"/>
        </w:rPr>
      </w:pPr>
    </w:p>
    <w:p w14:paraId="67862FC8" w14:textId="77777777" w:rsidR="00143F5A" w:rsidRPr="00143F5A" w:rsidRDefault="00143F5A" w:rsidP="00143F5A">
      <w:pPr>
        <w:tabs>
          <w:tab w:val="left" w:pos="0"/>
        </w:tabs>
        <w:spacing w:before="120" w:after="120" w:line="280" w:lineRule="atLeast"/>
        <w:rPr>
          <w:rFonts w:ascii="Arial" w:hAnsi="Arial" w:cs="Arial"/>
          <w:sz w:val="20"/>
        </w:rPr>
      </w:pPr>
    </w:p>
    <w:p w14:paraId="21E3ECEA" w14:textId="77777777" w:rsidR="00143F5A" w:rsidRPr="00143F5A" w:rsidRDefault="00143F5A" w:rsidP="00143F5A">
      <w:pPr>
        <w:tabs>
          <w:tab w:val="left" w:pos="0"/>
        </w:tabs>
        <w:spacing w:before="120" w:after="120" w:line="280" w:lineRule="atLeast"/>
        <w:rPr>
          <w:rFonts w:ascii="Arial" w:hAnsi="Arial" w:cs="Arial"/>
          <w:sz w:val="20"/>
        </w:rPr>
      </w:pPr>
    </w:p>
    <w:p w14:paraId="40049E01" w14:textId="77777777" w:rsidR="00143F5A" w:rsidRPr="00143F5A" w:rsidRDefault="00143F5A" w:rsidP="00143F5A">
      <w:pPr>
        <w:tabs>
          <w:tab w:val="left" w:pos="0"/>
        </w:tabs>
        <w:spacing w:before="120" w:after="120" w:line="280" w:lineRule="atLeast"/>
        <w:rPr>
          <w:rFonts w:ascii="Arial" w:hAnsi="Arial" w:cs="Arial"/>
          <w:sz w:val="20"/>
        </w:rPr>
      </w:pPr>
    </w:p>
    <w:p w14:paraId="0C2E73C5" w14:textId="77777777" w:rsidR="00143F5A" w:rsidRPr="00143F5A" w:rsidRDefault="00143F5A" w:rsidP="00143F5A">
      <w:pPr>
        <w:tabs>
          <w:tab w:val="left" w:pos="0"/>
        </w:tabs>
        <w:spacing w:before="120" w:after="120" w:line="280" w:lineRule="atLeast"/>
        <w:rPr>
          <w:rFonts w:ascii="Arial" w:hAnsi="Arial" w:cs="Arial"/>
          <w:sz w:val="20"/>
        </w:rPr>
      </w:pPr>
      <w:r w:rsidRPr="00143F5A">
        <w:rPr>
          <w:rFonts w:ascii="Arial" w:hAnsi="Arial" w:cs="Arial"/>
          <w:sz w:val="20"/>
        </w:rPr>
        <w:t>____________________________________________</w:t>
      </w:r>
    </w:p>
    <w:p w14:paraId="6D1BF327" w14:textId="33D0B68C" w:rsidR="00143F5A" w:rsidRPr="00143F5A" w:rsidRDefault="00143F5A" w:rsidP="00143F5A">
      <w:pPr>
        <w:tabs>
          <w:tab w:val="left" w:pos="0"/>
        </w:tabs>
        <w:spacing w:line="280" w:lineRule="atLeast"/>
        <w:rPr>
          <w:rFonts w:ascii="Arial" w:hAnsi="Arial" w:cs="Arial"/>
          <w:sz w:val="20"/>
          <w:u w:val="single"/>
        </w:rPr>
      </w:pPr>
      <w:r w:rsidRPr="00143F5A">
        <w:rPr>
          <w:rFonts w:ascii="Arial" w:hAnsi="Arial" w:cs="Arial"/>
          <w:sz w:val="20"/>
          <w:u w:val="single"/>
        </w:rPr>
        <w:t xml:space="preserve">Osoba oprávněná </w:t>
      </w:r>
      <w:r w:rsidR="00DE636C">
        <w:rPr>
          <w:rFonts w:ascii="Arial" w:hAnsi="Arial" w:cs="Arial"/>
          <w:sz w:val="20"/>
          <w:u w:val="single"/>
        </w:rPr>
        <w:t>zastupovat</w:t>
      </w:r>
      <w:r w:rsidRPr="00143F5A">
        <w:rPr>
          <w:rFonts w:ascii="Arial" w:hAnsi="Arial" w:cs="Arial"/>
          <w:sz w:val="20"/>
          <w:u w:val="single"/>
        </w:rPr>
        <w:t xml:space="preserve"> zadavatele</w:t>
      </w:r>
    </w:p>
    <w:p w14:paraId="644C0DE9" w14:textId="0D5A2567" w:rsidR="00143F5A" w:rsidRPr="00143F5A" w:rsidRDefault="00CF106E" w:rsidP="00143F5A">
      <w:pPr>
        <w:tabs>
          <w:tab w:val="left" w:pos="0"/>
        </w:tabs>
        <w:spacing w:line="280" w:lineRule="atLeast"/>
        <w:rPr>
          <w:rFonts w:ascii="Arial" w:hAnsi="Arial" w:cs="Arial"/>
          <w:sz w:val="20"/>
        </w:rPr>
      </w:pPr>
      <w:r>
        <w:rPr>
          <w:rFonts w:ascii="Arial" w:hAnsi="Arial" w:cs="Arial"/>
          <w:sz w:val="20"/>
        </w:rPr>
        <w:t>Mgr. Petr Nečina, ředitel odboru řízení projektů</w:t>
      </w:r>
    </w:p>
    <w:p w14:paraId="54BE8F77" w14:textId="77777777" w:rsidR="00143F5A" w:rsidRPr="00143F5A" w:rsidRDefault="00143F5A" w:rsidP="00143F5A">
      <w:pPr>
        <w:spacing w:before="60" w:line="280" w:lineRule="atLeast"/>
        <w:rPr>
          <w:rFonts w:ascii="Arial" w:hAnsi="Arial" w:cs="Arial"/>
          <w:sz w:val="20"/>
          <w:u w:val="single"/>
        </w:rPr>
      </w:pPr>
      <w:r w:rsidRPr="00143F5A">
        <w:rPr>
          <w:rFonts w:ascii="Arial" w:hAnsi="Arial" w:cs="Arial"/>
          <w:sz w:val="20"/>
        </w:rPr>
        <w:t xml:space="preserve"> </w:t>
      </w:r>
    </w:p>
    <w:p w14:paraId="2D92B0AF" w14:textId="77777777" w:rsidR="00143F5A" w:rsidRPr="00143F5A" w:rsidRDefault="00143F5A" w:rsidP="00143F5A">
      <w:pPr>
        <w:tabs>
          <w:tab w:val="left" w:pos="0"/>
        </w:tabs>
        <w:spacing w:line="280" w:lineRule="atLeast"/>
        <w:rPr>
          <w:rFonts w:ascii="Arial" w:hAnsi="Arial" w:cs="Arial"/>
          <w:sz w:val="20"/>
          <w:u w:val="single"/>
        </w:rPr>
      </w:pPr>
      <w:r w:rsidRPr="00143F5A">
        <w:rPr>
          <w:rFonts w:ascii="Arial" w:hAnsi="Arial" w:cs="Arial"/>
          <w:sz w:val="20"/>
          <w:u w:val="single"/>
        </w:rPr>
        <w:t>Kontaktní osoba zadavatele</w:t>
      </w:r>
    </w:p>
    <w:p w14:paraId="6F90E4FD" w14:textId="1D62046C" w:rsidR="00143F5A" w:rsidRPr="00143F5A" w:rsidRDefault="00143F5A" w:rsidP="00C31072">
      <w:pPr>
        <w:spacing w:line="280" w:lineRule="atLeast"/>
        <w:rPr>
          <w:rFonts w:ascii="Arial" w:hAnsi="Arial" w:cs="Arial"/>
          <w:sz w:val="20"/>
        </w:rPr>
      </w:pPr>
      <w:r w:rsidRPr="00143F5A">
        <w:rPr>
          <w:rFonts w:ascii="Arial" w:hAnsi="Arial" w:cs="Arial"/>
          <w:sz w:val="20"/>
        </w:rPr>
        <w:t>Mgr. Veronika Mesarčová, oddělení veřejn</w:t>
      </w:r>
      <w:r w:rsidR="00C31072">
        <w:rPr>
          <w:rFonts w:ascii="Arial" w:hAnsi="Arial" w:cs="Arial"/>
          <w:sz w:val="20"/>
        </w:rPr>
        <w:t>ého zadávání</w:t>
      </w:r>
    </w:p>
    <w:p w14:paraId="24ADBFB0" w14:textId="77777777" w:rsidR="00143F5A" w:rsidRPr="00143F5A" w:rsidRDefault="00143F5A" w:rsidP="00C31072">
      <w:pPr>
        <w:spacing w:line="280" w:lineRule="atLeast"/>
        <w:rPr>
          <w:rFonts w:ascii="Arial" w:hAnsi="Arial" w:cs="Arial"/>
          <w:sz w:val="20"/>
        </w:rPr>
      </w:pPr>
      <w:r w:rsidRPr="00143F5A">
        <w:rPr>
          <w:rFonts w:ascii="Arial" w:hAnsi="Arial" w:cs="Arial"/>
          <w:sz w:val="20"/>
        </w:rPr>
        <w:t xml:space="preserve">e-mail: </w:t>
      </w:r>
      <w:hyperlink r:id="rId10" w:history="1">
        <w:r w:rsidRPr="00143F5A">
          <w:rPr>
            <w:rFonts w:ascii="Arial" w:hAnsi="Arial" w:cs="Arial"/>
            <w:color w:val="0000FF"/>
            <w:sz w:val="20"/>
            <w:u w:val="single"/>
          </w:rPr>
          <w:t>veronika.mesarcova@mpsv.cz</w:t>
        </w:r>
      </w:hyperlink>
    </w:p>
    <w:p w14:paraId="389F8D7E" w14:textId="54AC01D6" w:rsidR="00EB700A" w:rsidRDefault="007E196C" w:rsidP="00C31072">
      <w:pPr>
        <w:spacing w:line="280" w:lineRule="atLeast"/>
        <w:jc w:val="both"/>
        <w:rPr>
          <w:rFonts w:ascii="Arial" w:hAnsi="Arial" w:cs="Arial"/>
          <w:sz w:val="20"/>
        </w:rPr>
      </w:pPr>
      <w:r>
        <w:rPr>
          <w:rFonts w:ascii="Arial" w:hAnsi="Arial" w:cs="Arial"/>
          <w:sz w:val="20"/>
        </w:rPr>
        <w:t>tel.: +420 221</w:t>
      </w:r>
      <w:r w:rsidR="00672A75">
        <w:rPr>
          <w:rFonts w:ascii="Arial" w:hAnsi="Arial" w:cs="Arial"/>
          <w:sz w:val="20"/>
        </w:rPr>
        <w:t> 922 130</w:t>
      </w:r>
    </w:p>
    <w:p w14:paraId="2F1BE4A7" w14:textId="77777777" w:rsidR="00C31072" w:rsidRDefault="00C31072" w:rsidP="00143F5A">
      <w:pPr>
        <w:spacing w:before="120"/>
        <w:jc w:val="both"/>
        <w:rPr>
          <w:rFonts w:ascii="Arial" w:hAnsi="Arial" w:cs="Arial"/>
          <w:sz w:val="20"/>
        </w:rPr>
      </w:pPr>
    </w:p>
    <w:p w14:paraId="200755BB" w14:textId="77777777" w:rsidR="00940324" w:rsidRDefault="00940324" w:rsidP="00143F5A">
      <w:pPr>
        <w:spacing w:before="120"/>
        <w:jc w:val="both"/>
        <w:rPr>
          <w:rFonts w:ascii="Arial" w:hAnsi="Arial" w:cs="Arial"/>
          <w:b/>
          <w:sz w:val="20"/>
          <w:u w:val="single"/>
        </w:rPr>
      </w:pPr>
    </w:p>
    <w:p w14:paraId="5C03EA59" w14:textId="77777777" w:rsidR="0061283C" w:rsidRPr="003E410D" w:rsidRDefault="0061283C" w:rsidP="00143F5A">
      <w:pPr>
        <w:spacing w:before="120"/>
        <w:jc w:val="both"/>
        <w:rPr>
          <w:rFonts w:ascii="Arial" w:hAnsi="Arial" w:cs="Arial"/>
          <w:b/>
          <w:sz w:val="20"/>
          <w:u w:val="single"/>
        </w:rPr>
      </w:pPr>
      <w:r w:rsidRPr="003E410D">
        <w:rPr>
          <w:rFonts w:ascii="Arial" w:hAnsi="Arial" w:cs="Arial"/>
          <w:b/>
          <w:sz w:val="20"/>
          <w:u w:val="single"/>
        </w:rPr>
        <w:t>Použité zkratky:</w:t>
      </w:r>
    </w:p>
    <w:p w14:paraId="77B9E08A"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MPSV – Ministerstvo práce a sociálních věcí ČR</w:t>
      </w:r>
    </w:p>
    <w:p w14:paraId="30E801D3"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MZ – Ministerstvo zdravotnictví</w:t>
      </w:r>
    </w:p>
    <w:p w14:paraId="4F9AC083"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MŠMT – Ministerstvo školství, mládeže a tělovýchovy</w:t>
      </w:r>
    </w:p>
    <w:p w14:paraId="7ED838A7"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OP LZZ – Operační program lidské zdroje a zaměstnanost</w:t>
      </w:r>
    </w:p>
    <w:p w14:paraId="4802616B"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OPZ – operační program zaměstnanost</w:t>
      </w:r>
    </w:p>
    <w:p w14:paraId="1E601E5D"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IOP – integrovaný operační program</w:t>
      </w:r>
    </w:p>
    <w:p w14:paraId="68799D1D"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IROP – integrovaný regionální operační program</w:t>
      </w:r>
    </w:p>
    <w:p w14:paraId="1C8D5EBE"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EU – evropská Unie</w:t>
      </w:r>
    </w:p>
    <w:p w14:paraId="76786681"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ESF – evropské strukturální fondy</w:t>
      </w:r>
    </w:p>
    <w:p w14:paraId="040147A5"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PP – pěstounská péče</w:t>
      </w:r>
    </w:p>
    <w:p w14:paraId="40264442"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PPPD  - pěstounská péče na přechodnou dobu</w:t>
      </w:r>
    </w:p>
    <w:p w14:paraId="17155E1D"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PRINCE2 – mezinárodně uznávaná metodika projektového řízení</w:t>
      </w:r>
    </w:p>
    <w:p w14:paraId="29C8329D"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IPMA - mezinárodně uznávaná metodika projektového řízení</w:t>
      </w:r>
    </w:p>
    <w:p w14:paraId="004A6DBB"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SPOD – sociálně právní ochrana dětí</w:t>
      </w:r>
    </w:p>
    <w:p w14:paraId="4260575B" w14:textId="77777777" w:rsidR="00A03273" w:rsidRDefault="00A03273" w:rsidP="00A03273">
      <w:pPr>
        <w:spacing w:before="120" w:line="280" w:lineRule="atLeast"/>
        <w:jc w:val="both"/>
        <w:rPr>
          <w:rFonts w:ascii="Arial" w:hAnsi="Arial" w:cs="Arial"/>
          <w:sz w:val="20"/>
          <w:szCs w:val="20"/>
        </w:rPr>
      </w:pPr>
      <w:r>
        <w:rPr>
          <w:rFonts w:ascii="Arial" w:hAnsi="Arial" w:cs="Arial"/>
          <w:sz w:val="20"/>
          <w:szCs w:val="20"/>
        </w:rPr>
        <w:t>OSPOD – orgán sociálně právní ochrany dětí</w:t>
      </w:r>
    </w:p>
    <w:p w14:paraId="05040F49" w14:textId="254BDA27" w:rsidR="00A03273" w:rsidRDefault="005740FF" w:rsidP="00A03273">
      <w:pPr>
        <w:spacing w:before="120" w:line="280" w:lineRule="atLeast"/>
        <w:jc w:val="both"/>
        <w:rPr>
          <w:rFonts w:ascii="Arial" w:hAnsi="Arial" w:cs="Arial"/>
          <w:sz w:val="20"/>
          <w:szCs w:val="20"/>
        </w:rPr>
      </w:pPr>
      <w:r>
        <w:rPr>
          <w:rFonts w:ascii="Arial" w:hAnsi="Arial" w:cs="Arial"/>
          <w:sz w:val="20"/>
          <w:szCs w:val="20"/>
        </w:rPr>
        <w:t xml:space="preserve">IBM </w:t>
      </w:r>
      <w:r w:rsidR="00A03273">
        <w:rPr>
          <w:rFonts w:ascii="Arial" w:hAnsi="Arial" w:cs="Arial"/>
          <w:sz w:val="20"/>
          <w:szCs w:val="20"/>
        </w:rPr>
        <w:t xml:space="preserve">SPSS </w:t>
      </w:r>
      <w:r>
        <w:rPr>
          <w:rFonts w:ascii="Arial" w:hAnsi="Arial" w:cs="Arial"/>
          <w:sz w:val="20"/>
          <w:szCs w:val="20"/>
        </w:rPr>
        <w:t xml:space="preserve">Statistics </w:t>
      </w:r>
      <w:r w:rsidR="00A03273">
        <w:rPr>
          <w:rFonts w:ascii="Arial" w:hAnsi="Arial" w:cs="Arial"/>
          <w:sz w:val="20"/>
          <w:szCs w:val="20"/>
        </w:rPr>
        <w:t>– statistický software</w:t>
      </w:r>
    </w:p>
    <w:p w14:paraId="07CB217D" w14:textId="071FE28D" w:rsidR="00940324" w:rsidRDefault="00A03273" w:rsidP="00A03273">
      <w:pPr>
        <w:spacing w:before="120" w:line="276" w:lineRule="auto"/>
        <w:jc w:val="both"/>
        <w:rPr>
          <w:rFonts w:ascii="Arial" w:hAnsi="Arial" w:cs="Arial"/>
          <w:sz w:val="20"/>
          <w:szCs w:val="20"/>
        </w:rPr>
      </w:pPr>
      <w:r>
        <w:rPr>
          <w:rFonts w:ascii="Arial" w:hAnsi="Arial" w:cs="Arial"/>
          <w:sz w:val="20"/>
          <w:szCs w:val="20"/>
        </w:rPr>
        <w:t>SW  - software</w:t>
      </w:r>
    </w:p>
    <w:p w14:paraId="6D42FCC8" w14:textId="77777777" w:rsidR="00940324" w:rsidRDefault="00940324">
      <w:pPr>
        <w:rPr>
          <w:rFonts w:ascii="Arial" w:hAnsi="Arial" w:cs="Arial"/>
          <w:sz w:val="20"/>
          <w:szCs w:val="20"/>
        </w:rPr>
      </w:pPr>
      <w:r>
        <w:rPr>
          <w:rFonts w:ascii="Arial" w:hAnsi="Arial" w:cs="Arial"/>
          <w:sz w:val="20"/>
          <w:szCs w:val="20"/>
        </w:rPr>
        <w:br w:type="page"/>
      </w:r>
    </w:p>
    <w:p w14:paraId="1EE5D476" w14:textId="77777777" w:rsidR="00EB700A" w:rsidRPr="00363888" w:rsidRDefault="006F5CF1" w:rsidP="00363888">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600" w:after="240" w:line="280" w:lineRule="atLeast"/>
        <w:jc w:val="both"/>
        <w:rPr>
          <w:rFonts w:ascii="Arial" w:hAnsi="Arial" w:cs="Arial"/>
          <w:b/>
          <w:bCs/>
          <w:caps/>
          <w:color w:val="FFFFFF" w:themeColor="background1"/>
          <w:sz w:val="20"/>
          <w:szCs w:val="20"/>
        </w:rPr>
      </w:pPr>
      <w:r w:rsidRPr="00363888">
        <w:rPr>
          <w:rFonts w:ascii="Arial" w:hAnsi="Arial" w:cs="Arial"/>
          <w:b/>
          <w:bCs/>
          <w:caps/>
          <w:color w:val="FFFFFF" w:themeColor="background1"/>
          <w:sz w:val="20"/>
          <w:szCs w:val="20"/>
        </w:rPr>
        <w:lastRenderedPageBreak/>
        <w:t xml:space="preserve">1. </w:t>
      </w:r>
      <w:r w:rsidRPr="00363888">
        <w:rPr>
          <w:rFonts w:ascii="Arial" w:hAnsi="Arial" w:cs="Arial"/>
          <w:b/>
          <w:bCs/>
          <w:caps/>
          <w:color w:val="FFFFFF" w:themeColor="background1"/>
          <w:sz w:val="20"/>
          <w:szCs w:val="20"/>
        </w:rPr>
        <w:tab/>
      </w:r>
      <w:r w:rsidRPr="00363888">
        <w:rPr>
          <w:rFonts w:ascii="Arial" w:hAnsi="Arial" w:cs="Arial"/>
          <w:b/>
          <w:bCs/>
          <w:caps/>
          <w:color w:val="FFFFFF" w:themeColor="background1"/>
          <w:sz w:val="20"/>
          <w:szCs w:val="20"/>
          <w:shd w:val="clear" w:color="auto" w:fill="1F497D" w:themeFill="text2"/>
        </w:rPr>
        <w:t>VYMEZENÍ předmětu veřejné zakázky</w:t>
      </w:r>
    </w:p>
    <w:p w14:paraId="72147FBE" w14:textId="27021A47" w:rsidR="004E0A55" w:rsidRPr="000677C3" w:rsidRDefault="004E0A55" w:rsidP="0003579F">
      <w:pPr>
        <w:spacing w:before="120" w:line="280" w:lineRule="atLeast"/>
        <w:jc w:val="both"/>
        <w:rPr>
          <w:rFonts w:ascii="Arial" w:hAnsi="Arial" w:cs="Arial"/>
          <w:sz w:val="20"/>
          <w:szCs w:val="20"/>
        </w:rPr>
      </w:pPr>
      <w:r w:rsidRPr="000677C3">
        <w:rPr>
          <w:rFonts w:ascii="Arial" w:hAnsi="Arial" w:cs="Arial"/>
          <w:sz w:val="20"/>
          <w:szCs w:val="20"/>
        </w:rPr>
        <w:t>Předmětem</w:t>
      </w:r>
      <w:r w:rsidR="00143F5A" w:rsidRPr="000677C3">
        <w:rPr>
          <w:rFonts w:ascii="Arial" w:hAnsi="Arial" w:cs="Arial"/>
          <w:sz w:val="20"/>
          <w:szCs w:val="20"/>
        </w:rPr>
        <w:t xml:space="preserve"> této části veřejné zakázky</w:t>
      </w:r>
      <w:r w:rsidRPr="000677C3">
        <w:rPr>
          <w:rFonts w:ascii="Arial" w:hAnsi="Arial" w:cs="Arial"/>
          <w:sz w:val="20"/>
          <w:szCs w:val="20"/>
        </w:rPr>
        <w:t xml:space="preserve"> </w:t>
      </w:r>
      <w:r w:rsidR="00143F5A" w:rsidRPr="000677C3">
        <w:rPr>
          <w:rFonts w:ascii="Arial" w:hAnsi="Arial" w:cs="Arial"/>
          <w:sz w:val="20"/>
          <w:szCs w:val="20"/>
        </w:rPr>
        <w:t>jsou služby spočívající v</w:t>
      </w:r>
      <w:r w:rsidR="00581A19">
        <w:rPr>
          <w:rFonts w:ascii="Arial" w:hAnsi="Arial" w:cs="Arial"/>
          <w:sz w:val="20"/>
          <w:szCs w:val="20"/>
        </w:rPr>
        <w:t xml:space="preserve"> technickém a organizačním </w:t>
      </w:r>
      <w:r w:rsidR="00143F5A" w:rsidRPr="000677C3">
        <w:rPr>
          <w:rFonts w:ascii="Arial" w:hAnsi="Arial" w:cs="Arial"/>
          <w:sz w:val="20"/>
          <w:szCs w:val="20"/>
        </w:rPr>
        <w:t>zajištění školení</w:t>
      </w:r>
      <w:r w:rsidR="003A714F">
        <w:rPr>
          <w:rFonts w:ascii="Arial" w:hAnsi="Arial" w:cs="Arial"/>
          <w:sz w:val="20"/>
          <w:szCs w:val="20"/>
        </w:rPr>
        <w:t xml:space="preserve"> v rámci projektu</w:t>
      </w:r>
      <w:r w:rsidR="00143F5A" w:rsidRPr="000677C3">
        <w:rPr>
          <w:rFonts w:ascii="Arial" w:hAnsi="Arial" w:cs="Arial"/>
          <w:sz w:val="20"/>
          <w:szCs w:val="20"/>
        </w:rPr>
        <w:t xml:space="preserve"> </w:t>
      </w:r>
      <w:r w:rsidR="003A714F">
        <w:rPr>
          <w:rFonts w:ascii="Arial" w:hAnsi="Arial" w:cs="Arial"/>
          <w:i/>
          <w:sz w:val="20"/>
          <w:szCs w:val="20"/>
        </w:rPr>
        <w:t>„</w:t>
      </w:r>
      <w:r w:rsidR="003A714F" w:rsidRPr="00FD0AD0">
        <w:rPr>
          <w:rFonts w:ascii="Arial" w:hAnsi="Arial" w:cs="Arial"/>
          <w:i/>
          <w:sz w:val="20"/>
          <w:szCs w:val="20"/>
        </w:rPr>
        <w:t>Rozvoj projektové kanceláře MPSV</w:t>
      </w:r>
      <w:r w:rsidR="003A714F" w:rsidRPr="00FD0AD0">
        <w:rPr>
          <w:rFonts w:ascii="Arial" w:hAnsi="Arial" w:cs="Arial"/>
          <w:sz w:val="20"/>
          <w:szCs w:val="20"/>
        </w:rPr>
        <w:t>“, registrační číslo projektu CZ.1.04/4.1.00/C7.00001</w:t>
      </w:r>
      <w:r w:rsidR="00DE6E4C">
        <w:rPr>
          <w:rFonts w:ascii="Arial" w:hAnsi="Arial" w:cs="Arial"/>
          <w:sz w:val="20"/>
          <w:szCs w:val="20"/>
        </w:rPr>
        <w:t>.</w:t>
      </w:r>
    </w:p>
    <w:p w14:paraId="5BCDC3F5" w14:textId="77777777" w:rsidR="000B6874" w:rsidRDefault="000B6874" w:rsidP="00B26C47">
      <w:pPr>
        <w:autoSpaceDE w:val="0"/>
        <w:autoSpaceDN w:val="0"/>
        <w:adjustRightInd w:val="0"/>
        <w:spacing w:line="280" w:lineRule="atLeast"/>
        <w:jc w:val="both"/>
        <w:rPr>
          <w:rFonts w:ascii="Arial" w:hAnsi="Arial" w:cs="Arial"/>
          <w:sz w:val="20"/>
          <w:szCs w:val="20"/>
          <w:u w:val="single"/>
        </w:rPr>
      </w:pPr>
    </w:p>
    <w:p w14:paraId="124E18FB" w14:textId="73A2C305" w:rsidR="00A87CF8" w:rsidRPr="00B26C47" w:rsidRDefault="000677C3" w:rsidP="00B26C47">
      <w:pPr>
        <w:pStyle w:val="Zkladntext"/>
        <w:tabs>
          <w:tab w:val="left" w:pos="9030"/>
        </w:tabs>
        <w:spacing w:line="280" w:lineRule="atLeast"/>
        <w:ind w:right="-42"/>
        <w:jc w:val="both"/>
        <w:rPr>
          <w:b w:val="0"/>
        </w:rPr>
      </w:pPr>
      <w:r w:rsidRPr="00B26C47">
        <w:rPr>
          <w:b w:val="0"/>
        </w:rPr>
        <w:t>Cílem této části veřejné zakázky je zejména zvýšit znalosti a k</w:t>
      </w:r>
      <w:r w:rsidR="001F137F" w:rsidRPr="00B26C47">
        <w:rPr>
          <w:b w:val="0"/>
        </w:rPr>
        <w:t xml:space="preserve">ompetence </w:t>
      </w:r>
      <w:r w:rsidR="00B26C47" w:rsidRPr="00B26C47">
        <w:rPr>
          <w:b w:val="0"/>
        </w:rPr>
        <w:t xml:space="preserve">zaměstnanců projektové kanceláře (tzn. odboru řízení projektů) </w:t>
      </w:r>
      <w:r w:rsidR="0050015D">
        <w:rPr>
          <w:b w:val="0"/>
        </w:rPr>
        <w:t>MPSV</w:t>
      </w:r>
      <w:r w:rsidR="00B26C47" w:rsidRPr="00B26C47">
        <w:rPr>
          <w:b w:val="0"/>
        </w:rPr>
        <w:t xml:space="preserve"> </w:t>
      </w:r>
      <w:r w:rsidR="002B720F">
        <w:rPr>
          <w:b w:val="0"/>
        </w:rPr>
        <w:t>v</w:t>
      </w:r>
      <w:r w:rsidR="00E06008">
        <w:rPr>
          <w:b w:val="0"/>
        </w:rPr>
        <w:t xml:space="preserve"> </w:t>
      </w:r>
      <w:r w:rsidR="002B720F">
        <w:rPr>
          <w:b w:val="0"/>
        </w:rPr>
        <w:t>oblasti</w:t>
      </w:r>
      <w:r w:rsidR="00E06008">
        <w:rPr>
          <w:b w:val="0"/>
        </w:rPr>
        <w:t xml:space="preserve"> </w:t>
      </w:r>
      <w:r w:rsidR="00242537">
        <w:rPr>
          <w:b w:val="0"/>
        </w:rPr>
        <w:t xml:space="preserve">transformace a financování sociálních služeb, sociálního začleňování, aktivní politiky zaměstnanosti, pojistných a nepojistných sociálních dávek, rovných příležitostí a sociálního bydlení, </w:t>
      </w:r>
      <w:r w:rsidR="00242537" w:rsidRPr="00242537">
        <w:rPr>
          <w:b w:val="0"/>
        </w:rPr>
        <w:t>odvolání a správní činnosti v oblasti zaměstnanosti, transfo</w:t>
      </w:r>
      <w:r w:rsidR="00242537" w:rsidRPr="00242537">
        <w:rPr>
          <w:b w:val="0"/>
        </w:rPr>
        <w:t>r</w:t>
      </w:r>
      <w:r w:rsidR="00242537" w:rsidRPr="00242537">
        <w:rPr>
          <w:b w:val="0"/>
        </w:rPr>
        <w:t>mace systému péče o ohrožené děti a rodiny</w:t>
      </w:r>
      <w:r w:rsidR="00DE3C7B" w:rsidRPr="00242537">
        <w:rPr>
          <w:b w:val="0"/>
        </w:rPr>
        <w:t>.</w:t>
      </w:r>
    </w:p>
    <w:p w14:paraId="59210FED" w14:textId="77777777" w:rsidR="00A87CF8" w:rsidRDefault="00A87CF8" w:rsidP="0003579F">
      <w:pPr>
        <w:pStyle w:val="Zkladntext"/>
        <w:spacing w:line="280" w:lineRule="atLeast"/>
        <w:ind w:right="313"/>
        <w:jc w:val="both"/>
      </w:pPr>
    </w:p>
    <w:p w14:paraId="5618ACD7" w14:textId="77777777" w:rsidR="000B6874" w:rsidRPr="00A87CF8" w:rsidRDefault="000B6874" w:rsidP="000B6874">
      <w:pPr>
        <w:pStyle w:val="Zkladntext"/>
        <w:spacing w:line="280" w:lineRule="atLeast"/>
        <w:ind w:right="313"/>
        <w:jc w:val="both"/>
      </w:pPr>
      <w:r w:rsidRPr="00A87CF8">
        <w:rPr>
          <w:u w:val="single"/>
        </w:rPr>
        <w:t>Předmětem školení budou následující okruhy témat:</w:t>
      </w:r>
    </w:p>
    <w:p w14:paraId="0BABA254" w14:textId="77777777" w:rsidR="000B6874" w:rsidRPr="00E1190F" w:rsidRDefault="000B6874" w:rsidP="000B6874">
      <w:pPr>
        <w:pStyle w:val="Zkladntext"/>
        <w:spacing w:line="280" w:lineRule="atLeast"/>
        <w:ind w:right="313"/>
        <w:jc w:val="both"/>
        <w:rPr>
          <w:b w:val="0"/>
        </w:rPr>
      </w:pPr>
    </w:p>
    <w:p w14:paraId="527F2B69" w14:textId="0C31F3B7" w:rsidR="000B6874" w:rsidRPr="00D14716" w:rsidRDefault="00242537" w:rsidP="000B6874">
      <w:pPr>
        <w:pStyle w:val="Odstavecseseznamem"/>
        <w:numPr>
          <w:ilvl w:val="0"/>
          <w:numId w:val="31"/>
        </w:numPr>
        <w:spacing w:line="280" w:lineRule="atLeast"/>
        <w:ind w:left="426"/>
        <w:jc w:val="both"/>
        <w:rPr>
          <w:rFonts w:ascii="Arial" w:hAnsi="Arial" w:cs="Arial"/>
          <w:b/>
          <w:bCs/>
          <w:kern w:val="0"/>
          <w:sz w:val="20"/>
          <w:szCs w:val="20"/>
          <w:lang w:eastAsia="cs-CZ"/>
        </w:rPr>
      </w:pPr>
      <w:r>
        <w:rPr>
          <w:rFonts w:ascii="Arial" w:hAnsi="Arial" w:cs="Arial"/>
          <w:b/>
          <w:sz w:val="20"/>
          <w:szCs w:val="20"/>
        </w:rPr>
        <w:t>Transformace a financování sociálních služeb</w:t>
      </w:r>
    </w:p>
    <w:p w14:paraId="0382814A" w14:textId="77777777" w:rsidR="00BC2244" w:rsidRDefault="00BC2244" w:rsidP="00060EDD">
      <w:pPr>
        <w:pStyle w:val="Odstavecseseznamem"/>
        <w:spacing w:before="120" w:line="280" w:lineRule="atLeast"/>
        <w:ind w:left="426"/>
        <w:jc w:val="both"/>
        <w:rPr>
          <w:rFonts w:ascii="Arial" w:hAnsi="Arial" w:cs="Arial"/>
          <w:sz w:val="20"/>
          <w:szCs w:val="20"/>
        </w:rPr>
      </w:pPr>
      <w:r w:rsidRPr="00BC2244">
        <w:rPr>
          <w:rFonts w:ascii="Arial" w:hAnsi="Arial" w:cs="Arial"/>
          <w:sz w:val="20"/>
          <w:szCs w:val="20"/>
        </w:rPr>
        <w:t>Zadavatel požaduje zajištění třídenního kurzu (1 den = 8 hodin), jehož předmět</w:t>
      </w:r>
      <w:r>
        <w:rPr>
          <w:rFonts w:ascii="Arial" w:hAnsi="Arial" w:cs="Arial"/>
          <w:sz w:val="20"/>
          <w:szCs w:val="20"/>
        </w:rPr>
        <w:t>em</w:t>
      </w:r>
      <w:r w:rsidRPr="00BC2244">
        <w:rPr>
          <w:rFonts w:ascii="Arial" w:hAnsi="Arial" w:cs="Arial"/>
          <w:sz w:val="20"/>
          <w:szCs w:val="20"/>
        </w:rPr>
        <w:t xml:space="preserve"> bude </w:t>
      </w:r>
      <w:r w:rsidR="008B7DC6">
        <w:rPr>
          <w:rFonts w:ascii="Arial" w:hAnsi="Arial" w:cs="Arial"/>
          <w:sz w:val="20"/>
          <w:szCs w:val="20"/>
        </w:rPr>
        <w:t xml:space="preserve">seznámení účastníků s tématem „Transformace a financování sociálních služeb“. </w:t>
      </w:r>
    </w:p>
    <w:p w14:paraId="6764C949" w14:textId="5CF2D8D2" w:rsidR="00BC2244" w:rsidRPr="00BC2244" w:rsidRDefault="00BC2244" w:rsidP="00BC2244">
      <w:pPr>
        <w:spacing w:before="120" w:line="280" w:lineRule="atLeast"/>
        <w:ind w:firstLine="426"/>
        <w:jc w:val="both"/>
        <w:rPr>
          <w:rFonts w:ascii="Arial" w:hAnsi="Arial" w:cs="Arial"/>
          <w:sz w:val="20"/>
          <w:szCs w:val="20"/>
        </w:rPr>
      </w:pPr>
      <w:r w:rsidRPr="00BC2244">
        <w:rPr>
          <w:rFonts w:ascii="Arial" w:hAnsi="Arial" w:cs="Arial"/>
          <w:sz w:val="20"/>
          <w:szCs w:val="20"/>
        </w:rPr>
        <w:t>Obsah kurzu se musí týkat minimálně následujících o</w:t>
      </w:r>
      <w:r>
        <w:rPr>
          <w:rFonts w:ascii="Arial" w:hAnsi="Arial" w:cs="Arial"/>
          <w:sz w:val="20"/>
          <w:szCs w:val="20"/>
        </w:rPr>
        <w:t>blastí</w:t>
      </w:r>
      <w:r w:rsidRPr="00BC2244">
        <w:rPr>
          <w:rFonts w:ascii="Arial" w:hAnsi="Arial" w:cs="Arial"/>
          <w:sz w:val="20"/>
          <w:szCs w:val="20"/>
        </w:rPr>
        <w:t>:</w:t>
      </w:r>
    </w:p>
    <w:p w14:paraId="46D3CB3E" w14:textId="6AFD66D3" w:rsidR="008B7DC6" w:rsidRDefault="00060EDD" w:rsidP="001F3F1F">
      <w:pPr>
        <w:pStyle w:val="Odstavecseseznamem"/>
        <w:numPr>
          <w:ilvl w:val="0"/>
          <w:numId w:val="44"/>
        </w:numPr>
        <w:spacing w:before="120" w:line="280" w:lineRule="atLeast"/>
        <w:ind w:hanging="219"/>
        <w:jc w:val="both"/>
        <w:textAlignment w:val="auto"/>
        <w:rPr>
          <w:rFonts w:ascii="Arial" w:hAnsi="Arial" w:cs="Arial"/>
          <w:sz w:val="20"/>
          <w:szCs w:val="20"/>
        </w:rPr>
      </w:pPr>
      <w:r>
        <w:rPr>
          <w:rFonts w:ascii="Arial" w:hAnsi="Arial" w:cs="Arial"/>
          <w:sz w:val="20"/>
          <w:szCs w:val="20"/>
        </w:rPr>
        <w:t>s</w:t>
      </w:r>
      <w:r w:rsidR="008B7DC6">
        <w:rPr>
          <w:rFonts w:ascii="Arial" w:hAnsi="Arial" w:cs="Arial"/>
          <w:sz w:val="20"/>
          <w:szCs w:val="20"/>
        </w:rPr>
        <w:t>hrnutí současného legislativního rámce (zdůraznění problematických oblastí)</w:t>
      </w:r>
    </w:p>
    <w:p w14:paraId="4628F2A6" w14:textId="48A164BD" w:rsidR="008B7DC6" w:rsidRDefault="00060EDD" w:rsidP="001F3F1F">
      <w:pPr>
        <w:pStyle w:val="Odstavecseseznamem"/>
        <w:numPr>
          <w:ilvl w:val="0"/>
          <w:numId w:val="44"/>
        </w:numPr>
        <w:spacing w:line="280" w:lineRule="atLeast"/>
        <w:ind w:hanging="219"/>
        <w:jc w:val="both"/>
        <w:textAlignment w:val="auto"/>
        <w:rPr>
          <w:rFonts w:ascii="Arial" w:hAnsi="Arial" w:cs="Arial"/>
          <w:sz w:val="20"/>
          <w:szCs w:val="20"/>
        </w:rPr>
      </w:pPr>
      <w:r>
        <w:rPr>
          <w:rFonts w:ascii="Arial" w:hAnsi="Arial" w:cs="Arial"/>
          <w:sz w:val="20"/>
          <w:szCs w:val="20"/>
        </w:rPr>
        <w:t>o</w:t>
      </w:r>
      <w:r w:rsidR="008B7DC6">
        <w:rPr>
          <w:rFonts w:ascii="Arial" w:hAnsi="Arial" w:cs="Arial"/>
          <w:sz w:val="20"/>
          <w:szCs w:val="20"/>
        </w:rPr>
        <w:t>becný základ o financování sociálních služeb</w:t>
      </w:r>
    </w:p>
    <w:p w14:paraId="2BF19E13" w14:textId="5D53F540" w:rsidR="008B7DC6" w:rsidRDefault="00060EDD" w:rsidP="001F3F1F">
      <w:pPr>
        <w:pStyle w:val="Odstavecseseznamem"/>
        <w:numPr>
          <w:ilvl w:val="0"/>
          <w:numId w:val="44"/>
        </w:numPr>
        <w:spacing w:line="280" w:lineRule="atLeast"/>
        <w:ind w:hanging="219"/>
        <w:jc w:val="both"/>
        <w:textAlignment w:val="auto"/>
        <w:rPr>
          <w:rFonts w:ascii="Arial" w:hAnsi="Arial" w:cs="Arial"/>
          <w:sz w:val="20"/>
          <w:szCs w:val="20"/>
        </w:rPr>
      </w:pPr>
      <w:r>
        <w:rPr>
          <w:rFonts w:ascii="Arial" w:hAnsi="Arial" w:cs="Arial"/>
          <w:sz w:val="20"/>
          <w:szCs w:val="20"/>
        </w:rPr>
        <w:t>k</w:t>
      </w:r>
      <w:r w:rsidR="008B7DC6">
        <w:rPr>
          <w:rFonts w:ascii="Arial" w:hAnsi="Arial" w:cs="Arial"/>
          <w:sz w:val="20"/>
          <w:szCs w:val="20"/>
        </w:rPr>
        <w:t>omunitní plánování sociálních služeb</w:t>
      </w:r>
    </w:p>
    <w:p w14:paraId="6F4A1B96" w14:textId="57A98CEB" w:rsidR="008B7DC6" w:rsidRDefault="00060EDD" w:rsidP="001F3F1F">
      <w:pPr>
        <w:pStyle w:val="Odstavecseseznamem"/>
        <w:numPr>
          <w:ilvl w:val="0"/>
          <w:numId w:val="44"/>
        </w:numPr>
        <w:spacing w:line="280" w:lineRule="atLeast"/>
        <w:ind w:hanging="219"/>
        <w:jc w:val="both"/>
        <w:textAlignment w:val="auto"/>
        <w:rPr>
          <w:rFonts w:ascii="Arial" w:hAnsi="Arial" w:cs="Arial"/>
          <w:sz w:val="20"/>
          <w:szCs w:val="20"/>
        </w:rPr>
      </w:pPr>
      <w:r>
        <w:rPr>
          <w:rFonts w:ascii="Arial" w:hAnsi="Arial" w:cs="Arial"/>
          <w:sz w:val="20"/>
          <w:szCs w:val="20"/>
        </w:rPr>
        <w:t>s</w:t>
      </w:r>
      <w:r w:rsidR="008B7DC6">
        <w:rPr>
          <w:rFonts w:ascii="Arial" w:hAnsi="Arial" w:cs="Arial"/>
          <w:sz w:val="20"/>
          <w:szCs w:val="20"/>
        </w:rPr>
        <w:t>tandardy sociálních služeb</w:t>
      </w:r>
    </w:p>
    <w:p w14:paraId="09113DC9" w14:textId="77777777" w:rsidR="008B7DC6" w:rsidRDefault="008B7DC6" w:rsidP="001F3F1F">
      <w:pPr>
        <w:pStyle w:val="Odstavecseseznamem"/>
        <w:numPr>
          <w:ilvl w:val="0"/>
          <w:numId w:val="44"/>
        </w:numPr>
        <w:spacing w:line="280" w:lineRule="atLeast"/>
        <w:ind w:hanging="219"/>
        <w:jc w:val="both"/>
        <w:textAlignment w:val="auto"/>
        <w:rPr>
          <w:rFonts w:ascii="Arial" w:hAnsi="Arial" w:cs="Arial"/>
          <w:bCs/>
          <w:sz w:val="20"/>
          <w:szCs w:val="20"/>
        </w:rPr>
      </w:pPr>
      <w:r>
        <w:rPr>
          <w:rFonts w:ascii="Arial" w:hAnsi="Arial" w:cs="Arial"/>
          <w:bCs/>
          <w:sz w:val="20"/>
          <w:szCs w:val="20"/>
        </w:rPr>
        <w:t>příklady dobré praxe ze zahraničí (formou prezentace zajímavých projektů, inovativní legislativní opatření apod.)</w:t>
      </w:r>
    </w:p>
    <w:p w14:paraId="07E4DBBB" w14:textId="77777777" w:rsidR="00BC2244" w:rsidRDefault="00BC2244" w:rsidP="00BC2244">
      <w:pPr>
        <w:pStyle w:val="Odstavecseseznamem"/>
        <w:spacing w:line="280" w:lineRule="atLeast"/>
        <w:ind w:left="425"/>
        <w:jc w:val="both"/>
        <w:rPr>
          <w:rFonts w:ascii="Arial" w:hAnsi="Arial" w:cs="Arial"/>
          <w:sz w:val="20"/>
          <w:szCs w:val="20"/>
        </w:rPr>
      </w:pPr>
    </w:p>
    <w:p w14:paraId="2AB466FF" w14:textId="7EFE969C" w:rsidR="00BC2244" w:rsidRPr="00BC2244" w:rsidRDefault="00BC2244" w:rsidP="00BC2244">
      <w:pPr>
        <w:pStyle w:val="Odstavecseseznamem"/>
        <w:spacing w:line="280" w:lineRule="atLeast"/>
        <w:ind w:left="425"/>
        <w:jc w:val="both"/>
        <w:rPr>
          <w:rFonts w:ascii="Arial" w:hAnsi="Arial" w:cs="Arial"/>
          <w:sz w:val="20"/>
          <w:szCs w:val="20"/>
        </w:rPr>
      </w:pPr>
      <w:r w:rsidRPr="00BC2244">
        <w:rPr>
          <w:rFonts w:ascii="Arial" w:hAnsi="Arial" w:cs="Arial"/>
          <w:sz w:val="20"/>
          <w:szCs w:val="20"/>
        </w:rPr>
        <w:t>Prezenčnímu kurzu musí předcházet kurz formou e-learningu, v rámci kterého se účastníci kurzu připraví na témata prezenčního kurzu.</w:t>
      </w:r>
    </w:p>
    <w:p w14:paraId="65DFFC4E" w14:textId="77777777" w:rsidR="00BC2244" w:rsidRPr="00BC2244" w:rsidRDefault="00BC2244" w:rsidP="00BC2244">
      <w:pPr>
        <w:pStyle w:val="Odstavecseseznamem"/>
        <w:spacing w:line="280" w:lineRule="atLeast"/>
        <w:ind w:left="425"/>
        <w:jc w:val="both"/>
        <w:rPr>
          <w:rFonts w:ascii="Arial" w:hAnsi="Arial" w:cs="Arial"/>
          <w:sz w:val="20"/>
          <w:szCs w:val="20"/>
        </w:rPr>
      </w:pPr>
    </w:p>
    <w:p w14:paraId="5CDF3AF7" w14:textId="77777777" w:rsidR="00BC2244" w:rsidRPr="00BC2244" w:rsidRDefault="00BC2244" w:rsidP="00BC2244">
      <w:pPr>
        <w:pStyle w:val="Odstavecseseznamem"/>
        <w:spacing w:line="280" w:lineRule="atLeast"/>
        <w:ind w:left="425"/>
        <w:jc w:val="both"/>
        <w:rPr>
          <w:rFonts w:ascii="Arial" w:hAnsi="Arial" w:cs="Arial"/>
          <w:sz w:val="20"/>
          <w:szCs w:val="20"/>
        </w:rPr>
      </w:pPr>
      <w:r w:rsidRPr="00BC2244">
        <w:rPr>
          <w:rFonts w:ascii="Arial" w:hAnsi="Arial" w:cs="Arial"/>
          <w:sz w:val="20"/>
          <w:szCs w:val="20"/>
        </w:rPr>
        <w:t>Prezenční kurz musí být zakončen písemným závěrečným testem ověřujícím nabyté znalosti. Všichni účastníci kurzu, kteří dosáhnou v závěrečném písemném testu úspěšnosti 60 % a více, obdrží písemný certifikát.</w:t>
      </w:r>
    </w:p>
    <w:p w14:paraId="7AE5EE84" w14:textId="77777777" w:rsidR="00BC2244" w:rsidRPr="00BC2244" w:rsidRDefault="00BC2244" w:rsidP="00BC2244">
      <w:pPr>
        <w:pStyle w:val="Odstavecseseznamem"/>
        <w:spacing w:line="280" w:lineRule="atLeast"/>
        <w:ind w:left="425"/>
        <w:jc w:val="both"/>
        <w:rPr>
          <w:rFonts w:ascii="Arial" w:hAnsi="Arial" w:cs="Arial"/>
          <w:sz w:val="20"/>
          <w:szCs w:val="20"/>
        </w:rPr>
      </w:pPr>
    </w:p>
    <w:p w14:paraId="4FF3A8AB" w14:textId="61FC4785" w:rsidR="000B6874" w:rsidRDefault="00BC2244" w:rsidP="00BC2244">
      <w:pPr>
        <w:pStyle w:val="Odstavecseseznamem"/>
        <w:spacing w:line="280" w:lineRule="atLeast"/>
        <w:ind w:left="425"/>
        <w:jc w:val="both"/>
        <w:rPr>
          <w:rFonts w:ascii="Arial" w:hAnsi="Arial" w:cs="Arial"/>
          <w:sz w:val="20"/>
          <w:szCs w:val="20"/>
        </w:rPr>
      </w:pPr>
      <w:r w:rsidRPr="00BC2244">
        <w:rPr>
          <w:rFonts w:ascii="Arial" w:hAnsi="Arial" w:cs="Arial"/>
          <w:sz w:val="20"/>
          <w:szCs w:val="20"/>
        </w:rPr>
        <w:t>Zadavatel požaduje, aby kurz i závěrečný písemný test byly v českém jazyce.</w:t>
      </w:r>
    </w:p>
    <w:p w14:paraId="71CE4E8D" w14:textId="77777777" w:rsidR="00BC2244" w:rsidRDefault="00BC2244" w:rsidP="000B6874">
      <w:pPr>
        <w:pStyle w:val="Zkladntext"/>
        <w:tabs>
          <w:tab w:val="left" w:pos="426"/>
        </w:tabs>
        <w:spacing w:line="280" w:lineRule="atLeast"/>
        <w:ind w:left="720" w:right="313" w:hanging="294"/>
        <w:jc w:val="both"/>
        <w:rPr>
          <w:b w:val="0"/>
        </w:rPr>
      </w:pPr>
    </w:p>
    <w:p w14:paraId="519A8BE3" w14:textId="247FFB0A" w:rsidR="000B6874" w:rsidRDefault="00330775" w:rsidP="000B6874">
      <w:pPr>
        <w:pStyle w:val="Zkladntext"/>
        <w:tabs>
          <w:tab w:val="left" w:pos="426"/>
        </w:tabs>
        <w:spacing w:line="280" w:lineRule="atLeast"/>
        <w:ind w:left="720" w:right="313" w:hanging="294"/>
        <w:jc w:val="both"/>
        <w:rPr>
          <w:b w:val="0"/>
        </w:rPr>
      </w:pPr>
      <w:r>
        <w:rPr>
          <w:b w:val="0"/>
        </w:rPr>
        <w:t>Maximální</w:t>
      </w:r>
      <w:r w:rsidR="000B6874">
        <w:rPr>
          <w:b w:val="0"/>
        </w:rPr>
        <w:t xml:space="preserve"> počet osob</w:t>
      </w:r>
      <w:r w:rsidR="000B6874" w:rsidRPr="00021983">
        <w:rPr>
          <w:b w:val="0"/>
        </w:rPr>
        <w:t>:</w:t>
      </w:r>
      <w:r w:rsidR="00C956AC">
        <w:t xml:space="preserve"> 1</w:t>
      </w:r>
      <w:r w:rsidR="000B6874">
        <w:t>0</w:t>
      </w:r>
      <w:r w:rsidR="000B6874" w:rsidRPr="00A87CF8">
        <w:t xml:space="preserve"> osob</w:t>
      </w:r>
      <w:r w:rsidR="000B6874">
        <w:t xml:space="preserve"> </w:t>
      </w:r>
    </w:p>
    <w:p w14:paraId="4B1F118B" w14:textId="0F634C32" w:rsidR="00BC2244" w:rsidRDefault="00BC2244" w:rsidP="00BC2244">
      <w:pPr>
        <w:pStyle w:val="Zkladntext"/>
        <w:tabs>
          <w:tab w:val="left" w:pos="426"/>
        </w:tabs>
        <w:spacing w:line="280" w:lineRule="atLeast"/>
        <w:ind w:left="720" w:right="313" w:hanging="294"/>
        <w:jc w:val="both"/>
        <w:rPr>
          <w:b w:val="0"/>
        </w:rPr>
      </w:pPr>
      <w:r>
        <w:rPr>
          <w:b w:val="0"/>
        </w:rPr>
        <w:t>Počet běhů kurzu:</w:t>
      </w:r>
      <w:r w:rsidRPr="00766747">
        <w:t xml:space="preserve"> </w:t>
      </w:r>
      <w:r>
        <w:t>1</w:t>
      </w:r>
      <w:r>
        <w:rPr>
          <w:b w:val="0"/>
        </w:rPr>
        <w:t xml:space="preserve"> (tj. 1 x 3 dny po 8 hodinách)</w:t>
      </w:r>
    </w:p>
    <w:p w14:paraId="30F56AF1" w14:textId="080ABE4F" w:rsidR="000B6874" w:rsidRDefault="004755BE"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B92CDF">
        <w:rPr>
          <w:b w:val="0"/>
        </w:rPr>
        <w:t>běhu</w:t>
      </w:r>
      <w:r w:rsidR="00BC2244">
        <w:rPr>
          <w:b w:val="0"/>
        </w:rPr>
        <w:t xml:space="preserve"> kurzu</w:t>
      </w:r>
      <w:r w:rsidR="000B6874">
        <w:rPr>
          <w:b w:val="0"/>
        </w:rPr>
        <w:t>:</w:t>
      </w:r>
      <w:r w:rsidR="000B6874" w:rsidRPr="001618BA">
        <w:rPr>
          <w:b w:val="0"/>
        </w:rPr>
        <w:t xml:space="preserve"> </w:t>
      </w:r>
      <w:r w:rsidR="000B6874">
        <w:t>3 dny</w:t>
      </w:r>
      <w:r w:rsidR="000B6874">
        <w:rPr>
          <w:b w:val="0"/>
        </w:rPr>
        <w:t xml:space="preserve"> (</w:t>
      </w:r>
      <w:r w:rsidR="00C956AC">
        <w:rPr>
          <w:b w:val="0"/>
        </w:rPr>
        <w:t>tj. 3</w:t>
      </w:r>
      <w:r w:rsidR="000B6874">
        <w:rPr>
          <w:b w:val="0"/>
        </w:rPr>
        <w:t xml:space="preserve"> x 8 hodin)</w:t>
      </w:r>
    </w:p>
    <w:p w14:paraId="63680306" w14:textId="77777777" w:rsidR="000B6874" w:rsidRPr="00DE54E6" w:rsidRDefault="000B6874" w:rsidP="000B6874">
      <w:pPr>
        <w:spacing w:line="280" w:lineRule="atLeast"/>
        <w:jc w:val="both"/>
        <w:rPr>
          <w:rFonts w:ascii="Arial" w:hAnsi="Arial" w:cs="Arial"/>
          <w:sz w:val="20"/>
          <w:szCs w:val="20"/>
        </w:rPr>
      </w:pPr>
    </w:p>
    <w:p w14:paraId="2848FA89" w14:textId="77777777" w:rsidR="000B6874" w:rsidRPr="003505AE" w:rsidRDefault="000B6874" w:rsidP="000B6874">
      <w:pPr>
        <w:pStyle w:val="Zkladntext"/>
        <w:tabs>
          <w:tab w:val="left" w:pos="142"/>
        </w:tabs>
        <w:spacing w:line="280" w:lineRule="atLeast"/>
        <w:ind w:right="313"/>
        <w:jc w:val="both"/>
        <w:rPr>
          <w:b w:val="0"/>
        </w:rPr>
      </w:pPr>
    </w:p>
    <w:p w14:paraId="12C02F31" w14:textId="352CFEE5" w:rsidR="000B6874" w:rsidRPr="00672E90" w:rsidRDefault="00D45D82" w:rsidP="000B6874">
      <w:pPr>
        <w:pStyle w:val="Zkladntext"/>
        <w:numPr>
          <w:ilvl w:val="0"/>
          <w:numId w:val="31"/>
        </w:numPr>
        <w:spacing w:line="280" w:lineRule="atLeast"/>
        <w:ind w:left="426" w:right="313"/>
        <w:jc w:val="both"/>
        <w:rPr>
          <w:b w:val="0"/>
        </w:rPr>
      </w:pPr>
      <w:r>
        <w:t>Sociální začleňování</w:t>
      </w:r>
    </w:p>
    <w:p w14:paraId="56CF4FCF" w14:textId="0B8E322D" w:rsidR="00BC2244" w:rsidRPr="00BC2244" w:rsidRDefault="00BC2244" w:rsidP="00BC2244">
      <w:pPr>
        <w:pStyle w:val="Odstavecseseznamem"/>
        <w:spacing w:before="120" w:line="280" w:lineRule="atLeast"/>
        <w:ind w:left="425"/>
        <w:jc w:val="both"/>
        <w:rPr>
          <w:rFonts w:ascii="Arial" w:hAnsi="Arial" w:cs="Arial"/>
          <w:sz w:val="20"/>
          <w:szCs w:val="20"/>
        </w:rPr>
      </w:pPr>
      <w:r w:rsidRPr="00BC2244">
        <w:rPr>
          <w:rFonts w:ascii="Arial" w:hAnsi="Arial" w:cs="Arial"/>
          <w:sz w:val="20"/>
          <w:szCs w:val="20"/>
        </w:rPr>
        <w:t>Zadavatel požaduje zajištění třídenního kurzu (1 den = 8 hodin), jehož předmětem bude seznámení účastníků s tématem „</w:t>
      </w:r>
      <w:r>
        <w:rPr>
          <w:rFonts w:ascii="Arial" w:hAnsi="Arial" w:cs="Arial"/>
          <w:sz w:val="20"/>
          <w:szCs w:val="20"/>
        </w:rPr>
        <w:t>Sociální začleňování“</w:t>
      </w:r>
      <w:r w:rsidRPr="00BC2244">
        <w:rPr>
          <w:rFonts w:ascii="Arial" w:hAnsi="Arial" w:cs="Arial"/>
          <w:sz w:val="20"/>
          <w:szCs w:val="20"/>
        </w:rPr>
        <w:t xml:space="preserve">. </w:t>
      </w:r>
    </w:p>
    <w:p w14:paraId="27D6E1E7" w14:textId="6A359568" w:rsidR="00BC2244" w:rsidRDefault="00BC2244" w:rsidP="00BC2244">
      <w:pPr>
        <w:pStyle w:val="Odstavecseseznamem"/>
        <w:spacing w:before="120" w:line="280" w:lineRule="atLeast"/>
        <w:ind w:left="425"/>
        <w:jc w:val="both"/>
        <w:rPr>
          <w:rFonts w:ascii="Arial" w:hAnsi="Arial" w:cs="Arial"/>
          <w:sz w:val="20"/>
          <w:szCs w:val="20"/>
        </w:rPr>
      </w:pPr>
      <w:r w:rsidRPr="00BC2244">
        <w:rPr>
          <w:rFonts w:ascii="Arial" w:hAnsi="Arial" w:cs="Arial"/>
          <w:sz w:val="20"/>
          <w:szCs w:val="20"/>
        </w:rPr>
        <w:t>Obsah kurzu se musí týkat minimálně následujících oblastí:</w:t>
      </w:r>
    </w:p>
    <w:p w14:paraId="79A510DD" w14:textId="77777777" w:rsidR="00BC2244" w:rsidRDefault="00BC2244" w:rsidP="002B18A8">
      <w:pPr>
        <w:pStyle w:val="Odstavecseseznamem"/>
        <w:spacing w:before="120" w:line="280" w:lineRule="atLeast"/>
        <w:ind w:left="425"/>
        <w:jc w:val="both"/>
        <w:rPr>
          <w:rFonts w:ascii="Arial" w:hAnsi="Arial" w:cs="Arial"/>
          <w:sz w:val="20"/>
          <w:szCs w:val="20"/>
        </w:rPr>
      </w:pPr>
    </w:p>
    <w:p w14:paraId="3CC255E9" w14:textId="6B488A19" w:rsidR="00D45D82" w:rsidRDefault="00D45D82" w:rsidP="001F3F1F">
      <w:pPr>
        <w:pStyle w:val="Odstavecseseznamem"/>
        <w:numPr>
          <w:ilvl w:val="0"/>
          <w:numId w:val="44"/>
        </w:numPr>
        <w:spacing w:before="120" w:line="280" w:lineRule="atLeast"/>
        <w:ind w:left="788" w:hanging="221"/>
        <w:jc w:val="both"/>
        <w:textAlignment w:val="auto"/>
        <w:rPr>
          <w:rFonts w:ascii="Arial" w:hAnsi="Arial" w:cs="Arial"/>
          <w:sz w:val="20"/>
          <w:szCs w:val="20"/>
        </w:rPr>
      </w:pPr>
      <w:r>
        <w:rPr>
          <w:rFonts w:ascii="Arial" w:hAnsi="Arial" w:cs="Arial"/>
          <w:sz w:val="20"/>
          <w:szCs w:val="20"/>
        </w:rPr>
        <w:lastRenderedPageBreak/>
        <w:t>shrnutí současného legislativního rámce (zdůraznění problematických oblastí)</w:t>
      </w:r>
    </w:p>
    <w:p w14:paraId="06669F32" w14:textId="272D7B04" w:rsidR="00D45D82" w:rsidRDefault="00D45D82" w:rsidP="001F3F1F">
      <w:pPr>
        <w:pStyle w:val="Odstavecseseznamem"/>
        <w:numPr>
          <w:ilvl w:val="0"/>
          <w:numId w:val="45"/>
        </w:numPr>
        <w:spacing w:line="280" w:lineRule="atLeast"/>
        <w:ind w:hanging="221"/>
        <w:jc w:val="both"/>
        <w:textAlignment w:val="auto"/>
        <w:rPr>
          <w:rFonts w:ascii="Arial" w:hAnsi="Arial" w:cs="Arial"/>
          <w:sz w:val="20"/>
          <w:szCs w:val="20"/>
        </w:rPr>
      </w:pPr>
      <w:r>
        <w:rPr>
          <w:rFonts w:ascii="Arial" w:hAnsi="Arial" w:cs="Arial"/>
          <w:sz w:val="20"/>
          <w:szCs w:val="20"/>
        </w:rPr>
        <w:t>bezdomovectví</w:t>
      </w:r>
    </w:p>
    <w:p w14:paraId="29F5E295" w14:textId="77777777" w:rsidR="00D45D82" w:rsidRDefault="00D45D82" w:rsidP="001F3F1F">
      <w:pPr>
        <w:pStyle w:val="Odstavecseseznamem"/>
        <w:numPr>
          <w:ilvl w:val="0"/>
          <w:numId w:val="45"/>
        </w:numPr>
        <w:spacing w:line="280" w:lineRule="atLeast"/>
        <w:ind w:hanging="221"/>
        <w:jc w:val="both"/>
        <w:textAlignment w:val="auto"/>
        <w:rPr>
          <w:rFonts w:ascii="Arial" w:hAnsi="Arial" w:cs="Arial"/>
          <w:sz w:val="20"/>
          <w:szCs w:val="20"/>
        </w:rPr>
      </w:pPr>
      <w:r>
        <w:rPr>
          <w:rFonts w:ascii="Arial" w:hAnsi="Arial" w:cs="Arial"/>
          <w:sz w:val="20"/>
          <w:szCs w:val="20"/>
        </w:rPr>
        <w:t>inkluzivní vzdělávání</w:t>
      </w:r>
    </w:p>
    <w:p w14:paraId="5902486B" w14:textId="77777777" w:rsidR="00D45D82" w:rsidRDefault="00D45D82" w:rsidP="001F3F1F">
      <w:pPr>
        <w:pStyle w:val="Odstavecseseznamem"/>
        <w:numPr>
          <w:ilvl w:val="0"/>
          <w:numId w:val="45"/>
        </w:numPr>
        <w:spacing w:line="280" w:lineRule="atLeast"/>
        <w:ind w:hanging="221"/>
        <w:jc w:val="both"/>
        <w:textAlignment w:val="auto"/>
        <w:rPr>
          <w:rFonts w:ascii="Arial" w:hAnsi="Arial" w:cs="Arial"/>
          <w:bCs/>
          <w:sz w:val="20"/>
          <w:szCs w:val="20"/>
        </w:rPr>
      </w:pPr>
      <w:r>
        <w:rPr>
          <w:rFonts w:ascii="Arial" w:hAnsi="Arial" w:cs="Arial"/>
          <w:bCs/>
          <w:sz w:val="20"/>
          <w:szCs w:val="20"/>
        </w:rPr>
        <w:t>příklady dobré praxe ze zahraničí (formou prezentace zajímavých projektů, inovativní legislativní opatření apod.)</w:t>
      </w:r>
    </w:p>
    <w:p w14:paraId="75350620"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p>
    <w:p w14:paraId="0E38EF6A"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r w:rsidRPr="00BC2244">
        <w:rPr>
          <w:rFonts w:ascii="Arial" w:hAnsi="Arial" w:cs="Arial"/>
          <w:kern w:val="0"/>
          <w:sz w:val="20"/>
          <w:szCs w:val="20"/>
          <w:lang w:eastAsia="cs-CZ"/>
        </w:rPr>
        <w:t>Prezenčnímu kurzu musí předcházet kurz formou e-learningu, v rámci kterého se účastníci kurzu připraví na témata prezenčního kurzu.</w:t>
      </w:r>
    </w:p>
    <w:p w14:paraId="39457DAA"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p>
    <w:p w14:paraId="39F2B987"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r w:rsidRPr="00BC2244">
        <w:rPr>
          <w:rFonts w:ascii="Arial" w:hAnsi="Arial" w:cs="Arial"/>
          <w:kern w:val="0"/>
          <w:sz w:val="20"/>
          <w:szCs w:val="20"/>
          <w:lang w:eastAsia="cs-CZ"/>
        </w:rPr>
        <w:t>Prezenční kurz musí být zakončen písemným závěrečným testem ověřujícím nabyté znalosti. Všichni účastníci kurzu, kteří dosáhnou v závěrečném písemném testu úspěšnosti 60 % a více, obdrží písemný certifikát.</w:t>
      </w:r>
    </w:p>
    <w:p w14:paraId="2FC4308F"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p>
    <w:p w14:paraId="1487A07D"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r w:rsidRPr="00BC2244">
        <w:rPr>
          <w:rFonts w:ascii="Arial" w:hAnsi="Arial" w:cs="Arial"/>
          <w:kern w:val="0"/>
          <w:sz w:val="20"/>
          <w:szCs w:val="20"/>
          <w:lang w:eastAsia="cs-CZ"/>
        </w:rPr>
        <w:t>Zadavatel požaduje, aby kurz i závěrečný písemný test byly v českém jazyce.</w:t>
      </w:r>
    </w:p>
    <w:p w14:paraId="32249A47"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p>
    <w:p w14:paraId="413F587B"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r w:rsidRPr="00BC2244">
        <w:rPr>
          <w:rFonts w:ascii="Arial" w:hAnsi="Arial" w:cs="Arial"/>
          <w:kern w:val="0"/>
          <w:sz w:val="20"/>
          <w:szCs w:val="20"/>
          <w:lang w:eastAsia="cs-CZ"/>
        </w:rPr>
        <w:t xml:space="preserve">Maximální počet osob: </w:t>
      </w:r>
      <w:r w:rsidRPr="00BC2244">
        <w:rPr>
          <w:rFonts w:ascii="Arial" w:hAnsi="Arial" w:cs="Arial"/>
          <w:b/>
          <w:kern w:val="0"/>
          <w:sz w:val="20"/>
          <w:szCs w:val="20"/>
          <w:lang w:eastAsia="cs-CZ"/>
        </w:rPr>
        <w:t>10 osob</w:t>
      </w:r>
      <w:r w:rsidRPr="00BC2244">
        <w:rPr>
          <w:rFonts w:ascii="Arial" w:hAnsi="Arial" w:cs="Arial"/>
          <w:kern w:val="0"/>
          <w:sz w:val="20"/>
          <w:szCs w:val="20"/>
          <w:lang w:eastAsia="cs-CZ"/>
        </w:rPr>
        <w:t xml:space="preserve"> </w:t>
      </w:r>
    </w:p>
    <w:p w14:paraId="3632337C" w14:textId="77777777" w:rsidR="00BC2244" w:rsidRPr="00BC2244" w:rsidRDefault="00BC2244" w:rsidP="00BC2244">
      <w:pPr>
        <w:pStyle w:val="Odstavecseseznamem"/>
        <w:spacing w:line="280" w:lineRule="atLeast"/>
        <w:ind w:left="425"/>
        <w:jc w:val="both"/>
        <w:rPr>
          <w:rFonts w:ascii="Arial" w:hAnsi="Arial" w:cs="Arial"/>
          <w:kern w:val="0"/>
          <w:sz w:val="20"/>
          <w:szCs w:val="20"/>
          <w:lang w:eastAsia="cs-CZ"/>
        </w:rPr>
      </w:pPr>
      <w:r w:rsidRPr="00BC2244">
        <w:rPr>
          <w:rFonts w:ascii="Arial" w:hAnsi="Arial" w:cs="Arial"/>
          <w:kern w:val="0"/>
          <w:sz w:val="20"/>
          <w:szCs w:val="20"/>
          <w:lang w:eastAsia="cs-CZ"/>
        </w:rPr>
        <w:t xml:space="preserve">Počet běhů kurzu: </w:t>
      </w:r>
      <w:r w:rsidRPr="00BC2244">
        <w:rPr>
          <w:rFonts w:ascii="Arial" w:hAnsi="Arial" w:cs="Arial"/>
          <w:b/>
          <w:kern w:val="0"/>
          <w:sz w:val="20"/>
          <w:szCs w:val="20"/>
          <w:lang w:eastAsia="cs-CZ"/>
        </w:rPr>
        <w:t>1</w:t>
      </w:r>
      <w:r w:rsidRPr="00BC2244">
        <w:rPr>
          <w:rFonts w:ascii="Arial" w:hAnsi="Arial" w:cs="Arial"/>
          <w:kern w:val="0"/>
          <w:sz w:val="20"/>
          <w:szCs w:val="20"/>
          <w:lang w:eastAsia="cs-CZ"/>
        </w:rPr>
        <w:t xml:space="preserve"> (tj. 1 x 3 dny po 8 hodinách)</w:t>
      </w:r>
    </w:p>
    <w:p w14:paraId="59AAE7AB" w14:textId="3EEDFCDB" w:rsidR="000B6874" w:rsidRDefault="00BC2244" w:rsidP="00BC2244">
      <w:pPr>
        <w:pStyle w:val="Odstavecseseznamem"/>
        <w:spacing w:line="280" w:lineRule="atLeast"/>
        <w:ind w:left="425"/>
        <w:jc w:val="both"/>
        <w:rPr>
          <w:rFonts w:ascii="Arial" w:hAnsi="Arial" w:cs="Arial"/>
          <w:sz w:val="20"/>
          <w:szCs w:val="20"/>
          <w:u w:val="single"/>
        </w:rPr>
      </w:pPr>
      <w:r w:rsidRPr="00BC2244">
        <w:rPr>
          <w:rFonts w:ascii="Arial" w:hAnsi="Arial" w:cs="Arial"/>
          <w:kern w:val="0"/>
          <w:sz w:val="20"/>
          <w:szCs w:val="20"/>
          <w:lang w:eastAsia="cs-CZ"/>
        </w:rPr>
        <w:t xml:space="preserve">Délka jednoho běhu kurzu: </w:t>
      </w:r>
      <w:r w:rsidRPr="00BC2244">
        <w:rPr>
          <w:rFonts w:ascii="Arial" w:hAnsi="Arial" w:cs="Arial"/>
          <w:b/>
          <w:kern w:val="0"/>
          <w:sz w:val="20"/>
          <w:szCs w:val="20"/>
          <w:lang w:eastAsia="cs-CZ"/>
        </w:rPr>
        <w:t>3 dny</w:t>
      </w:r>
      <w:r w:rsidRPr="00BC2244">
        <w:rPr>
          <w:rFonts w:ascii="Arial" w:hAnsi="Arial" w:cs="Arial"/>
          <w:kern w:val="0"/>
          <w:sz w:val="20"/>
          <w:szCs w:val="20"/>
          <w:lang w:eastAsia="cs-CZ"/>
        </w:rPr>
        <w:t xml:space="preserve"> (tj. 3 x 8 hodin)</w:t>
      </w:r>
    </w:p>
    <w:p w14:paraId="2FDE6378" w14:textId="77777777" w:rsidR="00D8033D" w:rsidRPr="00595F8F" w:rsidRDefault="00D8033D" w:rsidP="000B6874">
      <w:pPr>
        <w:pStyle w:val="Odstavecseseznamem"/>
        <w:spacing w:line="280" w:lineRule="atLeast"/>
        <w:ind w:left="425"/>
        <w:jc w:val="both"/>
        <w:rPr>
          <w:rFonts w:ascii="Arial" w:hAnsi="Arial" w:cs="Arial"/>
          <w:sz w:val="20"/>
          <w:szCs w:val="20"/>
          <w:u w:val="single"/>
        </w:rPr>
      </w:pPr>
    </w:p>
    <w:p w14:paraId="0C86705A" w14:textId="331C6E7E" w:rsidR="000B6874" w:rsidRPr="00672E90" w:rsidRDefault="006C0489" w:rsidP="000B6874">
      <w:pPr>
        <w:pStyle w:val="Zkladntext"/>
        <w:numPr>
          <w:ilvl w:val="0"/>
          <w:numId w:val="31"/>
        </w:numPr>
        <w:spacing w:line="280" w:lineRule="atLeast"/>
        <w:ind w:left="426" w:right="313"/>
        <w:jc w:val="both"/>
        <w:rPr>
          <w:b w:val="0"/>
        </w:rPr>
      </w:pPr>
      <w:r>
        <w:t>Aktivní politika zaměstnanosti</w:t>
      </w:r>
      <w:r w:rsidR="000B6874">
        <w:t xml:space="preserve"> </w:t>
      </w:r>
    </w:p>
    <w:p w14:paraId="68A2381F" w14:textId="1DA3C096" w:rsidR="00BC2244" w:rsidRPr="00BC2244" w:rsidRDefault="00BC2244" w:rsidP="00BC2244">
      <w:pPr>
        <w:spacing w:before="120" w:line="280" w:lineRule="atLeast"/>
        <w:ind w:left="425"/>
        <w:jc w:val="both"/>
        <w:rPr>
          <w:rFonts w:ascii="Arial" w:hAnsi="Arial" w:cs="Arial"/>
          <w:sz w:val="20"/>
          <w:szCs w:val="20"/>
        </w:rPr>
      </w:pPr>
      <w:r w:rsidRPr="00BC2244">
        <w:rPr>
          <w:rFonts w:ascii="Arial" w:hAnsi="Arial" w:cs="Arial"/>
          <w:sz w:val="20"/>
          <w:szCs w:val="20"/>
        </w:rPr>
        <w:t>Zadavatel požaduje zajištění třídenního kurzu (1 den = 8 hodin), jehož předmětem bude sezn</w:t>
      </w:r>
      <w:r w:rsidRPr="00BC2244">
        <w:rPr>
          <w:rFonts w:ascii="Arial" w:hAnsi="Arial" w:cs="Arial"/>
          <w:sz w:val="20"/>
          <w:szCs w:val="20"/>
        </w:rPr>
        <w:t>á</w:t>
      </w:r>
      <w:r w:rsidRPr="00BC2244">
        <w:rPr>
          <w:rFonts w:ascii="Arial" w:hAnsi="Arial" w:cs="Arial"/>
          <w:sz w:val="20"/>
          <w:szCs w:val="20"/>
        </w:rPr>
        <w:t xml:space="preserve">mení účastníků s tématem „Aktivní politika zaměstnanosti“. </w:t>
      </w:r>
    </w:p>
    <w:p w14:paraId="324FF705" w14:textId="77777777" w:rsidR="00BC2244" w:rsidRPr="00BC2244" w:rsidRDefault="00BC2244" w:rsidP="00BC2244">
      <w:pPr>
        <w:spacing w:before="120" w:line="280" w:lineRule="atLeast"/>
        <w:ind w:firstLine="425"/>
        <w:jc w:val="both"/>
        <w:rPr>
          <w:rFonts w:ascii="Arial" w:hAnsi="Arial" w:cs="Arial"/>
          <w:sz w:val="20"/>
          <w:szCs w:val="20"/>
        </w:rPr>
      </w:pPr>
      <w:r w:rsidRPr="00BC2244">
        <w:rPr>
          <w:rFonts w:ascii="Arial" w:hAnsi="Arial" w:cs="Arial"/>
          <w:sz w:val="20"/>
          <w:szCs w:val="20"/>
        </w:rPr>
        <w:t>Obsah kurzu se musí týkat minimálně následujících oblastí:</w:t>
      </w:r>
    </w:p>
    <w:p w14:paraId="2EB37FC7" w14:textId="4AA3DA30" w:rsidR="006C0489" w:rsidRDefault="006C0489" w:rsidP="008973EE">
      <w:pPr>
        <w:pStyle w:val="Odstavecseseznamem"/>
        <w:numPr>
          <w:ilvl w:val="0"/>
          <w:numId w:val="45"/>
        </w:numPr>
        <w:spacing w:before="120" w:line="280" w:lineRule="atLeast"/>
        <w:ind w:left="782" w:hanging="215"/>
        <w:jc w:val="both"/>
        <w:textAlignment w:val="auto"/>
        <w:rPr>
          <w:rFonts w:ascii="Arial" w:hAnsi="Arial" w:cs="Arial"/>
          <w:sz w:val="20"/>
          <w:szCs w:val="20"/>
        </w:rPr>
      </w:pPr>
      <w:r>
        <w:rPr>
          <w:rFonts w:ascii="Arial" w:hAnsi="Arial" w:cs="Arial"/>
          <w:sz w:val="20"/>
          <w:szCs w:val="20"/>
        </w:rPr>
        <w:t>podoba zákona o zaměstnanosti, shrnutí současného legislativního rámce (zdůraznění problematických oblastí)</w:t>
      </w:r>
    </w:p>
    <w:p w14:paraId="3739CFF5" w14:textId="0AF64BD1" w:rsidR="006C0489" w:rsidRDefault="006C0489" w:rsidP="008973EE">
      <w:pPr>
        <w:pStyle w:val="Odstavecseseznamem"/>
        <w:numPr>
          <w:ilvl w:val="0"/>
          <w:numId w:val="45"/>
        </w:numPr>
        <w:spacing w:line="280" w:lineRule="atLeast"/>
        <w:ind w:left="782" w:hanging="215"/>
        <w:jc w:val="both"/>
        <w:textAlignment w:val="auto"/>
        <w:rPr>
          <w:rFonts w:ascii="Arial" w:hAnsi="Arial" w:cs="Arial"/>
          <w:sz w:val="20"/>
          <w:szCs w:val="20"/>
        </w:rPr>
      </w:pPr>
      <w:r>
        <w:rPr>
          <w:rFonts w:ascii="Arial" w:hAnsi="Arial" w:cs="Arial"/>
          <w:sz w:val="20"/>
          <w:szCs w:val="20"/>
        </w:rPr>
        <w:t>možnosti využívání nástrojů APZ v praxi</w:t>
      </w:r>
    </w:p>
    <w:p w14:paraId="3FEBBB9A" w14:textId="77777777" w:rsidR="006C0489" w:rsidRPr="006C0489" w:rsidRDefault="006C0489" w:rsidP="008973EE">
      <w:pPr>
        <w:pStyle w:val="Odstavecseseznamem"/>
        <w:numPr>
          <w:ilvl w:val="0"/>
          <w:numId w:val="45"/>
        </w:numPr>
        <w:spacing w:line="280" w:lineRule="atLeast"/>
        <w:ind w:left="782" w:hanging="215"/>
        <w:jc w:val="both"/>
        <w:textAlignment w:val="auto"/>
        <w:rPr>
          <w:rFonts w:ascii="Arial" w:hAnsi="Arial" w:cs="Arial"/>
          <w:sz w:val="20"/>
          <w:szCs w:val="20"/>
        </w:rPr>
      </w:pPr>
      <w:r w:rsidRPr="006C0489">
        <w:rPr>
          <w:rFonts w:ascii="Arial" w:hAnsi="Arial" w:cs="Arial"/>
          <w:sz w:val="20"/>
          <w:szCs w:val="20"/>
        </w:rPr>
        <w:t>příklady dobré praxe ze zahraničí (formou prezentace zajímavých projektů, inovativní legislativní opatření apod.)</w:t>
      </w:r>
    </w:p>
    <w:p w14:paraId="17B0F6F1" w14:textId="77777777" w:rsidR="00BC2244" w:rsidRDefault="00BC2244" w:rsidP="00BC2244">
      <w:pPr>
        <w:spacing w:line="280" w:lineRule="atLeast"/>
        <w:jc w:val="both"/>
        <w:rPr>
          <w:rFonts w:ascii="Arial" w:hAnsi="Arial" w:cs="Arial"/>
          <w:sz w:val="20"/>
          <w:szCs w:val="20"/>
        </w:rPr>
      </w:pPr>
    </w:p>
    <w:p w14:paraId="3EB7FD1D" w14:textId="77777777" w:rsidR="00BC2244" w:rsidRPr="00BC2244" w:rsidRDefault="00BC2244" w:rsidP="00BC2244">
      <w:pPr>
        <w:spacing w:line="280" w:lineRule="atLeast"/>
        <w:ind w:left="426"/>
        <w:jc w:val="both"/>
        <w:rPr>
          <w:rFonts w:ascii="Arial" w:hAnsi="Arial" w:cs="Arial"/>
          <w:sz w:val="20"/>
          <w:szCs w:val="20"/>
        </w:rPr>
      </w:pPr>
      <w:r w:rsidRPr="00BC2244">
        <w:rPr>
          <w:rFonts w:ascii="Arial" w:hAnsi="Arial" w:cs="Arial"/>
          <w:sz w:val="20"/>
          <w:szCs w:val="20"/>
        </w:rPr>
        <w:t>Prezenčnímu kurzu musí předcházet kurz formou e-learningu, v rámci kterého se účastníci kurzu připraví na témata prezenčního kurzu.</w:t>
      </w:r>
    </w:p>
    <w:p w14:paraId="33761C80" w14:textId="77777777" w:rsidR="00BC2244" w:rsidRPr="00BC2244" w:rsidRDefault="00BC2244" w:rsidP="00BC2244">
      <w:pPr>
        <w:spacing w:line="280" w:lineRule="atLeast"/>
        <w:ind w:left="426"/>
        <w:jc w:val="both"/>
        <w:rPr>
          <w:rFonts w:ascii="Arial" w:hAnsi="Arial" w:cs="Arial"/>
          <w:sz w:val="20"/>
          <w:szCs w:val="20"/>
        </w:rPr>
      </w:pPr>
    </w:p>
    <w:p w14:paraId="5530219B" w14:textId="77777777" w:rsidR="00BC2244" w:rsidRPr="00BC2244" w:rsidRDefault="00BC2244" w:rsidP="00BC2244">
      <w:pPr>
        <w:spacing w:line="280" w:lineRule="atLeast"/>
        <w:ind w:left="426"/>
        <w:jc w:val="both"/>
        <w:rPr>
          <w:rFonts w:ascii="Arial" w:hAnsi="Arial" w:cs="Arial"/>
          <w:sz w:val="20"/>
          <w:szCs w:val="20"/>
        </w:rPr>
      </w:pPr>
      <w:r w:rsidRPr="00BC2244">
        <w:rPr>
          <w:rFonts w:ascii="Arial" w:hAnsi="Arial" w:cs="Arial"/>
          <w:sz w:val="20"/>
          <w:szCs w:val="20"/>
        </w:rPr>
        <w:t>Prezenční kurz musí být zakončen písemným závěrečným testem ověřujícím nabyté znalosti. Všichni účastníci kurzu, kteří dosáhnou v závěrečném písemném testu úspěšnosti 60 % a více, obdrží písemný certifikát.</w:t>
      </w:r>
    </w:p>
    <w:p w14:paraId="32861F9C" w14:textId="77777777" w:rsidR="00BC2244" w:rsidRPr="00BC2244" w:rsidRDefault="00BC2244" w:rsidP="00BC2244">
      <w:pPr>
        <w:spacing w:line="280" w:lineRule="atLeast"/>
        <w:jc w:val="both"/>
        <w:rPr>
          <w:rFonts w:ascii="Arial" w:hAnsi="Arial" w:cs="Arial"/>
          <w:sz w:val="20"/>
          <w:szCs w:val="20"/>
        </w:rPr>
      </w:pPr>
    </w:p>
    <w:p w14:paraId="51DEBFC9" w14:textId="5E777784" w:rsidR="00EE5BD2" w:rsidRPr="006A0AE1" w:rsidRDefault="00BC2244" w:rsidP="00BC2244">
      <w:pPr>
        <w:spacing w:line="280" w:lineRule="atLeast"/>
        <w:ind w:firstLine="426"/>
        <w:jc w:val="both"/>
        <w:rPr>
          <w:rFonts w:ascii="Arial" w:hAnsi="Arial" w:cs="Arial"/>
          <w:sz w:val="20"/>
          <w:szCs w:val="20"/>
        </w:rPr>
      </w:pPr>
      <w:r w:rsidRPr="00BC2244">
        <w:rPr>
          <w:rFonts w:ascii="Arial" w:hAnsi="Arial" w:cs="Arial"/>
          <w:sz w:val="20"/>
          <w:szCs w:val="20"/>
        </w:rPr>
        <w:t>Zadavatel požaduje, aby kurz i závěrečný písemný test byly v českém jazyce.</w:t>
      </w:r>
    </w:p>
    <w:p w14:paraId="7AFE2E20" w14:textId="77777777" w:rsidR="00BC2244" w:rsidRDefault="00BC2244" w:rsidP="008E64B2">
      <w:pPr>
        <w:pStyle w:val="Zkladntext"/>
        <w:tabs>
          <w:tab w:val="left" w:pos="426"/>
        </w:tabs>
        <w:spacing w:line="280" w:lineRule="atLeast"/>
        <w:ind w:left="720" w:right="313" w:hanging="294"/>
        <w:jc w:val="both"/>
        <w:rPr>
          <w:b w:val="0"/>
        </w:rPr>
      </w:pPr>
    </w:p>
    <w:p w14:paraId="3B816802" w14:textId="76A01821" w:rsidR="008E64B2" w:rsidRDefault="00330775" w:rsidP="008E64B2">
      <w:pPr>
        <w:pStyle w:val="Zkladntext"/>
        <w:tabs>
          <w:tab w:val="left" w:pos="426"/>
        </w:tabs>
        <w:spacing w:line="280" w:lineRule="atLeast"/>
        <w:ind w:left="720" w:right="313" w:hanging="294"/>
        <w:jc w:val="both"/>
        <w:rPr>
          <w:b w:val="0"/>
        </w:rPr>
      </w:pPr>
      <w:r>
        <w:rPr>
          <w:b w:val="0"/>
        </w:rPr>
        <w:t>Maximální</w:t>
      </w:r>
      <w:r w:rsidR="008E64B2">
        <w:rPr>
          <w:b w:val="0"/>
        </w:rPr>
        <w:t xml:space="preserve"> počet osob</w:t>
      </w:r>
      <w:r w:rsidR="008E64B2" w:rsidRPr="00021983">
        <w:rPr>
          <w:b w:val="0"/>
        </w:rPr>
        <w:t>:</w:t>
      </w:r>
      <w:r w:rsidR="008E64B2">
        <w:t xml:space="preserve"> </w:t>
      </w:r>
      <w:r w:rsidR="009021D1">
        <w:t>2</w:t>
      </w:r>
      <w:r w:rsidR="008E64B2">
        <w:t>0</w:t>
      </w:r>
      <w:r w:rsidR="008E64B2" w:rsidRPr="00A87CF8">
        <w:t xml:space="preserve"> osob</w:t>
      </w:r>
      <w:r w:rsidR="008E64B2">
        <w:t xml:space="preserve"> </w:t>
      </w:r>
    </w:p>
    <w:p w14:paraId="31901DEA" w14:textId="793082E9" w:rsidR="00BC2244" w:rsidRPr="008E64B2" w:rsidRDefault="00BC2244" w:rsidP="00BC2244">
      <w:pPr>
        <w:pStyle w:val="Zkladntext"/>
        <w:tabs>
          <w:tab w:val="left" w:pos="426"/>
        </w:tabs>
        <w:spacing w:line="280" w:lineRule="atLeast"/>
        <w:ind w:left="720" w:right="313" w:hanging="294"/>
        <w:jc w:val="both"/>
        <w:rPr>
          <w:b w:val="0"/>
        </w:rPr>
      </w:pPr>
      <w:r>
        <w:rPr>
          <w:b w:val="0"/>
        </w:rPr>
        <w:t xml:space="preserve">Maximální počet osob na 1 běh kurzu: </w:t>
      </w:r>
      <w:r>
        <w:t>1</w:t>
      </w:r>
      <w:r w:rsidRPr="006357AC">
        <w:t>0 osob</w:t>
      </w:r>
    </w:p>
    <w:p w14:paraId="3C12EBBA" w14:textId="0E4A4008" w:rsidR="00BC2244" w:rsidRDefault="00BC2244" w:rsidP="00BC2244">
      <w:pPr>
        <w:pStyle w:val="Zkladntext"/>
        <w:tabs>
          <w:tab w:val="left" w:pos="426"/>
        </w:tabs>
        <w:spacing w:line="280" w:lineRule="atLeast"/>
        <w:ind w:left="720" w:right="313" w:hanging="294"/>
        <w:jc w:val="both"/>
        <w:rPr>
          <w:b w:val="0"/>
        </w:rPr>
      </w:pPr>
      <w:r>
        <w:rPr>
          <w:b w:val="0"/>
        </w:rPr>
        <w:t>Počet běhů kurzu:</w:t>
      </w:r>
      <w:r w:rsidRPr="00766747">
        <w:t xml:space="preserve"> </w:t>
      </w:r>
      <w:r>
        <w:t>2</w:t>
      </w:r>
      <w:r>
        <w:rPr>
          <w:b w:val="0"/>
        </w:rPr>
        <w:t xml:space="preserve"> (tj. 2 x 3 dny po 8 hodinách)</w:t>
      </w:r>
    </w:p>
    <w:p w14:paraId="6E7FE306" w14:textId="7FD4D7BE" w:rsidR="008E64B2" w:rsidRDefault="008E64B2" w:rsidP="008E64B2">
      <w:pPr>
        <w:pStyle w:val="Zkladntext"/>
        <w:tabs>
          <w:tab w:val="left" w:pos="426"/>
        </w:tabs>
        <w:spacing w:line="280" w:lineRule="atLeast"/>
        <w:ind w:left="720" w:right="313" w:hanging="294"/>
        <w:jc w:val="both"/>
        <w:rPr>
          <w:b w:val="0"/>
        </w:rPr>
      </w:pPr>
      <w:r>
        <w:rPr>
          <w:b w:val="0"/>
        </w:rPr>
        <w:t>D</w:t>
      </w:r>
      <w:r w:rsidRPr="001618BA">
        <w:rPr>
          <w:b w:val="0"/>
        </w:rPr>
        <w:t>é</w:t>
      </w:r>
      <w:r>
        <w:rPr>
          <w:b w:val="0"/>
        </w:rPr>
        <w:t xml:space="preserve">lka jednoho </w:t>
      </w:r>
      <w:r w:rsidR="0054113A">
        <w:rPr>
          <w:b w:val="0"/>
        </w:rPr>
        <w:t>běh</w:t>
      </w:r>
      <w:r>
        <w:rPr>
          <w:b w:val="0"/>
        </w:rPr>
        <w:t xml:space="preserve">u </w:t>
      </w:r>
      <w:r w:rsidR="00BC2244">
        <w:rPr>
          <w:b w:val="0"/>
        </w:rPr>
        <w:t>kurzu</w:t>
      </w:r>
      <w:r>
        <w:rPr>
          <w:b w:val="0"/>
        </w:rPr>
        <w:t>:</w:t>
      </w:r>
      <w:r w:rsidRPr="001618BA">
        <w:rPr>
          <w:b w:val="0"/>
        </w:rPr>
        <w:t xml:space="preserve"> </w:t>
      </w:r>
      <w:r>
        <w:t>3 dny</w:t>
      </w:r>
      <w:r>
        <w:rPr>
          <w:b w:val="0"/>
        </w:rPr>
        <w:t xml:space="preserve"> (tj. </w:t>
      </w:r>
      <w:r w:rsidR="00BB4289">
        <w:rPr>
          <w:b w:val="0"/>
        </w:rPr>
        <w:t>3</w:t>
      </w:r>
      <w:r>
        <w:rPr>
          <w:b w:val="0"/>
        </w:rPr>
        <w:t xml:space="preserve"> x 8 hodin)</w:t>
      </w:r>
    </w:p>
    <w:p w14:paraId="3743190E" w14:textId="77777777" w:rsidR="000B6874" w:rsidRDefault="000B6874" w:rsidP="000B6874">
      <w:pPr>
        <w:pStyle w:val="Zkladntext"/>
        <w:spacing w:line="280" w:lineRule="atLeast"/>
        <w:ind w:left="426" w:right="313"/>
        <w:jc w:val="both"/>
        <w:rPr>
          <w:b w:val="0"/>
        </w:rPr>
      </w:pPr>
    </w:p>
    <w:p w14:paraId="23659953" w14:textId="77777777" w:rsidR="00BC2244" w:rsidRDefault="00BC2244" w:rsidP="000B6874">
      <w:pPr>
        <w:pStyle w:val="Zkladntext"/>
        <w:spacing w:line="280" w:lineRule="atLeast"/>
        <w:ind w:left="426" w:right="313"/>
        <w:jc w:val="both"/>
        <w:rPr>
          <w:b w:val="0"/>
        </w:rPr>
      </w:pPr>
    </w:p>
    <w:p w14:paraId="24250EAC" w14:textId="77777777" w:rsidR="000B6874" w:rsidRPr="003505AE" w:rsidRDefault="000B6874" w:rsidP="000B6874">
      <w:pPr>
        <w:pStyle w:val="Zkladntext"/>
        <w:spacing w:line="280" w:lineRule="atLeast"/>
        <w:ind w:left="426" w:right="313"/>
        <w:jc w:val="both"/>
        <w:rPr>
          <w:b w:val="0"/>
        </w:rPr>
      </w:pPr>
    </w:p>
    <w:p w14:paraId="3CB09521" w14:textId="1A7281CA" w:rsidR="000B6874" w:rsidRPr="00672E90" w:rsidRDefault="008973EE" w:rsidP="000B6874">
      <w:pPr>
        <w:pStyle w:val="Zkladntext"/>
        <w:numPr>
          <w:ilvl w:val="0"/>
          <w:numId w:val="31"/>
        </w:numPr>
        <w:spacing w:line="280" w:lineRule="atLeast"/>
        <w:ind w:left="426" w:right="313"/>
        <w:jc w:val="both"/>
        <w:rPr>
          <w:b w:val="0"/>
        </w:rPr>
      </w:pPr>
      <w:r>
        <w:lastRenderedPageBreak/>
        <w:t>Pojistné a nepojistné sociální dávky</w:t>
      </w:r>
    </w:p>
    <w:p w14:paraId="5007F613" w14:textId="27769B9F" w:rsidR="00BC2244" w:rsidRPr="00BC2244" w:rsidRDefault="00BC2244" w:rsidP="00BC2244">
      <w:pPr>
        <w:pStyle w:val="Zkladntext"/>
        <w:tabs>
          <w:tab w:val="left" w:pos="9030"/>
        </w:tabs>
        <w:spacing w:before="120" w:line="280" w:lineRule="atLeast"/>
        <w:ind w:left="425" w:right="-40"/>
        <w:jc w:val="both"/>
        <w:rPr>
          <w:b w:val="0"/>
        </w:rPr>
      </w:pPr>
      <w:r w:rsidRPr="00BC2244">
        <w:rPr>
          <w:b w:val="0"/>
        </w:rPr>
        <w:t>Zadavatel požaduje zajištění třídenního kurzu (1 den = 8 hodin), jehož předmětem bude sezn</w:t>
      </w:r>
      <w:r w:rsidRPr="00BC2244">
        <w:rPr>
          <w:b w:val="0"/>
        </w:rPr>
        <w:t>á</w:t>
      </w:r>
      <w:r w:rsidRPr="00BC2244">
        <w:rPr>
          <w:b w:val="0"/>
        </w:rPr>
        <w:t>mení účastníků s tématem „</w:t>
      </w:r>
      <w:r>
        <w:rPr>
          <w:b w:val="0"/>
        </w:rPr>
        <w:t>Pojistné a nepojistné sociální dávky</w:t>
      </w:r>
      <w:r w:rsidRPr="00BC2244">
        <w:rPr>
          <w:b w:val="0"/>
        </w:rPr>
        <w:t xml:space="preserve">“. </w:t>
      </w:r>
    </w:p>
    <w:p w14:paraId="0834F786" w14:textId="3EBB402F" w:rsidR="00BC2244" w:rsidRPr="008973EE" w:rsidRDefault="00BC2244" w:rsidP="00BC2244">
      <w:pPr>
        <w:pStyle w:val="Zkladntext"/>
        <w:tabs>
          <w:tab w:val="left" w:pos="9030"/>
        </w:tabs>
        <w:spacing w:before="120" w:line="280" w:lineRule="atLeast"/>
        <w:ind w:left="425" w:right="-40"/>
        <w:jc w:val="both"/>
        <w:rPr>
          <w:b w:val="0"/>
        </w:rPr>
      </w:pPr>
      <w:r w:rsidRPr="00BC2244">
        <w:rPr>
          <w:b w:val="0"/>
        </w:rPr>
        <w:t>Obsah kurzu se musí týkat minimálně následujících oblastí</w:t>
      </w:r>
      <w:r>
        <w:rPr>
          <w:b w:val="0"/>
        </w:rPr>
        <w:t>:</w:t>
      </w:r>
    </w:p>
    <w:p w14:paraId="66842BC2" w14:textId="15443037" w:rsidR="008973EE" w:rsidRDefault="00BC2244" w:rsidP="008973EE">
      <w:pPr>
        <w:pStyle w:val="Odstavecseseznamem"/>
        <w:numPr>
          <w:ilvl w:val="0"/>
          <w:numId w:val="45"/>
        </w:numPr>
        <w:spacing w:line="280" w:lineRule="atLeast"/>
        <w:ind w:hanging="218"/>
        <w:jc w:val="both"/>
        <w:textAlignment w:val="auto"/>
        <w:rPr>
          <w:rFonts w:ascii="Arial" w:hAnsi="Arial" w:cs="Arial"/>
          <w:sz w:val="20"/>
          <w:szCs w:val="20"/>
        </w:rPr>
      </w:pPr>
      <w:r>
        <w:rPr>
          <w:rFonts w:ascii="Arial" w:hAnsi="Arial" w:cs="Arial"/>
          <w:sz w:val="20"/>
          <w:szCs w:val="20"/>
        </w:rPr>
        <w:t>s</w:t>
      </w:r>
      <w:r w:rsidR="008973EE">
        <w:rPr>
          <w:rFonts w:ascii="Arial" w:hAnsi="Arial" w:cs="Arial"/>
          <w:sz w:val="20"/>
          <w:szCs w:val="20"/>
        </w:rPr>
        <w:t>hrnutí současného legislativního rámce (zdůraznění problematických oblastí)</w:t>
      </w:r>
    </w:p>
    <w:p w14:paraId="778F973A" w14:textId="675CD878" w:rsidR="008973EE" w:rsidRDefault="00BC2244" w:rsidP="008973EE">
      <w:pPr>
        <w:pStyle w:val="Odstavecseseznamem"/>
        <w:numPr>
          <w:ilvl w:val="0"/>
          <w:numId w:val="45"/>
        </w:numPr>
        <w:spacing w:line="280" w:lineRule="atLeast"/>
        <w:ind w:hanging="218"/>
        <w:jc w:val="both"/>
        <w:textAlignment w:val="auto"/>
        <w:rPr>
          <w:rFonts w:ascii="Arial" w:hAnsi="Arial" w:cs="Arial"/>
          <w:sz w:val="20"/>
          <w:szCs w:val="20"/>
        </w:rPr>
      </w:pPr>
      <w:r>
        <w:rPr>
          <w:rFonts w:ascii="Arial" w:hAnsi="Arial" w:cs="Arial"/>
          <w:sz w:val="20"/>
          <w:szCs w:val="20"/>
        </w:rPr>
        <w:t>p</w:t>
      </w:r>
      <w:r w:rsidR="008973EE" w:rsidRPr="008973EE">
        <w:rPr>
          <w:rFonts w:ascii="Arial" w:hAnsi="Arial" w:cs="Arial"/>
          <w:sz w:val="20"/>
          <w:szCs w:val="20"/>
        </w:rPr>
        <w:t>raktické příklady fungování jednotlivých pojistných a nepojistných dávek</w:t>
      </w:r>
    </w:p>
    <w:p w14:paraId="5AA97F89" w14:textId="77777777" w:rsidR="008973EE" w:rsidRPr="008973EE" w:rsidRDefault="008973EE" w:rsidP="008973EE">
      <w:pPr>
        <w:pStyle w:val="Odstavecseseznamem"/>
        <w:numPr>
          <w:ilvl w:val="0"/>
          <w:numId w:val="45"/>
        </w:numPr>
        <w:spacing w:line="280" w:lineRule="atLeast"/>
        <w:ind w:hanging="218"/>
        <w:jc w:val="both"/>
        <w:textAlignment w:val="auto"/>
        <w:rPr>
          <w:rFonts w:ascii="Arial" w:hAnsi="Arial" w:cs="Arial"/>
          <w:sz w:val="20"/>
          <w:szCs w:val="20"/>
        </w:rPr>
      </w:pPr>
      <w:r w:rsidRPr="008973EE">
        <w:rPr>
          <w:rFonts w:ascii="Arial" w:hAnsi="Arial" w:cs="Arial"/>
          <w:sz w:val="20"/>
          <w:szCs w:val="20"/>
        </w:rPr>
        <w:t>příklady dobré praxe ze zahraničí (formou prezentace zajímavých projektů, inovativní legislativní opatření apod.)</w:t>
      </w:r>
    </w:p>
    <w:p w14:paraId="1A7C0158" w14:textId="77777777" w:rsidR="00BC2244" w:rsidRDefault="00BC2244" w:rsidP="00BC2244">
      <w:pPr>
        <w:pStyle w:val="Zkladntext"/>
        <w:tabs>
          <w:tab w:val="left" w:pos="9030"/>
        </w:tabs>
        <w:spacing w:line="280" w:lineRule="atLeast"/>
        <w:ind w:left="426" w:right="-42"/>
        <w:jc w:val="both"/>
        <w:rPr>
          <w:b w:val="0"/>
          <w:bCs w:val="0"/>
        </w:rPr>
      </w:pPr>
    </w:p>
    <w:p w14:paraId="02957DC1"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Prezenčnímu kurzu musí předcházet kurz formou e-learningu, v rámci kterého se účastníci kurzu připraví na témata prezenčního kurzu.</w:t>
      </w:r>
    </w:p>
    <w:p w14:paraId="3C0618B3" w14:textId="77777777" w:rsidR="00BC2244" w:rsidRPr="00BC2244" w:rsidRDefault="00BC2244" w:rsidP="00BC2244">
      <w:pPr>
        <w:pStyle w:val="Zkladntext"/>
        <w:tabs>
          <w:tab w:val="left" w:pos="9030"/>
        </w:tabs>
        <w:spacing w:line="280" w:lineRule="atLeast"/>
        <w:ind w:left="426" w:right="-42"/>
        <w:jc w:val="both"/>
        <w:rPr>
          <w:b w:val="0"/>
          <w:bCs w:val="0"/>
        </w:rPr>
      </w:pPr>
    </w:p>
    <w:p w14:paraId="50EE5EB9"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Prezenční kurz musí být zakončen písemným závěrečným testem ověřujícím nabyté znalosti. Všichni účastníci kurzu, kteří dosáhnou v závěrečném písemném testu úspěšnosti 60 % a více, obdrží písemný certifikát.</w:t>
      </w:r>
    </w:p>
    <w:p w14:paraId="63B4CBED" w14:textId="77777777" w:rsidR="00BC2244" w:rsidRPr="00BC2244" w:rsidRDefault="00BC2244" w:rsidP="00BC2244">
      <w:pPr>
        <w:pStyle w:val="Zkladntext"/>
        <w:tabs>
          <w:tab w:val="left" w:pos="9030"/>
        </w:tabs>
        <w:spacing w:line="280" w:lineRule="atLeast"/>
        <w:ind w:left="426" w:right="-42"/>
        <w:jc w:val="both"/>
        <w:rPr>
          <w:b w:val="0"/>
          <w:bCs w:val="0"/>
        </w:rPr>
      </w:pPr>
    </w:p>
    <w:p w14:paraId="2A003271"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Zadavatel požaduje, aby kurz i závěrečný písemný test byly v českém jazyce.</w:t>
      </w:r>
    </w:p>
    <w:p w14:paraId="649BEFBE" w14:textId="77777777" w:rsidR="00BC2244" w:rsidRPr="00BC2244" w:rsidRDefault="00BC2244" w:rsidP="00BC2244">
      <w:pPr>
        <w:pStyle w:val="Zkladntext"/>
        <w:tabs>
          <w:tab w:val="left" w:pos="9030"/>
        </w:tabs>
        <w:spacing w:line="280" w:lineRule="atLeast"/>
        <w:ind w:left="426" w:right="-42"/>
        <w:jc w:val="both"/>
        <w:rPr>
          <w:b w:val="0"/>
          <w:bCs w:val="0"/>
        </w:rPr>
      </w:pPr>
    </w:p>
    <w:p w14:paraId="4D492BEE"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 xml:space="preserve">Maximální počet osob: </w:t>
      </w:r>
      <w:r w:rsidRPr="00BC2244">
        <w:rPr>
          <w:bCs w:val="0"/>
        </w:rPr>
        <w:t>10 osob</w:t>
      </w:r>
      <w:r w:rsidRPr="00BC2244">
        <w:rPr>
          <w:b w:val="0"/>
          <w:bCs w:val="0"/>
        </w:rPr>
        <w:t xml:space="preserve"> </w:t>
      </w:r>
    </w:p>
    <w:p w14:paraId="0B27367C"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 xml:space="preserve">Počet běhů kurzu: </w:t>
      </w:r>
      <w:r w:rsidRPr="00BC2244">
        <w:rPr>
          <w:bCs w:val="0"/>
        </w:rPr>
        <w:t xml:space="preserve">1 </w:t>
      </w:r>
      <w:r w:rsidRPr="00BC2244">
        <w:rPr>
          <w:b w:val="0"/>
          <w:bCs w:val="0"/>
        </w:rPr>
        <w:t>(tj. 1 x 3 dny po 8 hodinách)</w:t>
      </w:r>
    </w:p>
    <w:p w14:paraId="7A61F189" w14:textId="77777777" w:rsidR="00BC2244" w:rsidRPr="00BC2244" w:rsidRDefault="00BC2244" w:rsidP="00BC2244">
      <w:pPr>
        <w:pStyle w:val="Zkladntext"/>
        <w:tabs>
          <w:tab w:val="left" w:pos="9030"/>
        </w:tabs>
        <w:spacing w:line="280" w:lineRule="atLeast"/>
        <w:ind w:left="426" w:right="-42"/>
        <w:jc w:val="both"/>
        <w:rPr>
          <w:b w:val="0"/>
          <w:bCs w:val="0"/>
        </w:rPr>
      </w:pPr>
      <w:r w:rsidRPr="00BC2244">
        <w:rPr>
          <w:b w:val="0"/>
          <w:bCs w:val="0"/>
        </w:rPr>
        <w:t xml:space="preserve">Délka jednoho běhu kurzu: </w:t>
      </w:r>
      <w:r w:rsidRPr="00BC2244">
        <w:rPr>
          <w:bCs w:val="0"/>
        </w:rPr>
        <w:t>3 dny</w:t>
      </w:r>
      <w:r w:rsidRPr="00BC2244">
        <w:rPr>
          <w:b w:val="0"/>
          <w:bCs w:val="0"/>
        </w:rPr>
        <w:t xml:space="preserve"> (tj. 3 x 8 hodin)</w:t>
      </w:r>
    </w:p>
    <w:p w14:paraId="0E4C0BEB" w14:textId="77777777" w:rsidR="000B6874" w:rsidRDefault="000B6874" w:rsidP="000B6874">
      <w:pPr>
        <w:pStyle w:val="Zkladntext"/>
        <w:tabs>
          <w:tab w:val="left" w:pos="9030"/>
        </w:tabs>
        <w:spacing w:line="280" w:lineRule="atLeast"/>
        <w:ind w:left="426" w:right="-42"/>
        <w:jc w:val="both"/>
        <w:rPr>
          <w:b w:val="0"/>
        </w:rPr>
      </w:pPr>
    </w:p>
    <w:p w14:paraId="1671E91A" w14:textId="77777777" w:rsidR="000B6874" w:rsidRDefault="000B6874" w:rsidP="000B6874">
      <w:pPr>
        <w:pStyle w:val="Zkladntext"/>
        <w:tabs>
          <w:tab w:val="left" w:pos="9030"/>
        </w:tabs>
        <w:spacing w:line="280" w:lineRule="atLeast"/>
        <w:ind w:left="426" w:right="-42"/>
        <w:jc w:val="both"/>
        <w:rPr>
          <w:b w:val="0"/>
        </w:rPr>
      </w:pPr>
    </w:p>
    <w:p w14:paraId="2B083CCC" w14:textId="38991A3E" w:rsidR="000B6874" w:rsidRPr="00957DCA" w:rsidRDefault="00403230" w:rsidP="000B6874">
      <w:pPr>
        <w:pStyle w:val="Zkladntext"/>
        <w:numPr>
          <w:ilvl w:val="0"/>
          <w:numId w:val="31"/>
        </w:numPr>
        <w:tabs>
          <w:tab w:val="left" w:pos="9030"/>
        </w:tabs>
        <w:spacing w:line="280" w:lineRule="atLeast"/>
        <w:ind w:left="426" w:right="-42"/>
        <w:jc w:val="both"/>
      </w:pPr>
      <w:r>
        <w:t>Rovné příležitosti a sociální bydlení</w:t>
      </w:r>
    </w:p>
    <w:p w14:paraId="145566DD" w14:textId="319FD5AC" w:rsidR="00BC2244" w:rsidRPr="00BC2244" w:rsidRDefault="00BC2244" w:rsidP="00BC2244">
      <w:pPr>
        <w:pStyle w:val="Zkladntext"/>
        <w:tabs>
          <w:tab w:val="left" w:pos="9030"/>
        </w:tabs>
        <w:spacing w:before="120" w:line="280" w:lineRule="atLeast"/>
        <w:ind w:left="425" w:right="-40"/>
        <w:jc w:val="both"/>
        <w:rPr>
          <w:b w:val="0"/>
        </w:rPr>
      </w:pPr>
      <w:r w:rsidRPr="00BC2244">
        <w:rPr>
          <w:b w:val="0"/>
        </w:rPr>
        <w:t>Zadavatel požaduje zajištění třídenního kurzu (1 den = 8 hodin), jehož předmětem bude sezná-mení účastníků s tématem „</w:t>
      </w:r>
      <w:r>
        <w:rPr>
          <w:b w:val="0"/>
        </w:rPr>
        <w:t>Rovné příležitosti a sociální bydlení</w:t>
      </w:r>
      <w:r w:rsidRPr="00BC2244">
        <w:rPr>
          <w:b w:val="0"/>
        </w:rPr>
        <w:t xml:space="preserve">“. </w:t>
      </w:r>
    </w:p>
    <w:p w14:paraId="69D89967" w14:textId="2B57E0F6" w:rsidR="00BC2244" w:rsidRPr="00554B8F" w:rsidRDefault="00BC2244" w:rsidP="00BC2244">
      <w:pPr>
        <w:pStyle w:val="Zkladntext"/>
        <w:tabs>
          <w:tab w:val="left" w:pos="9030"/>
        </w:tabs>
        <w:spacing w:before="120" w:line="280" w:lineRule="atLeast"/>
        <w:ind w:left="425" w:right="-40"/>
        <w:jc w:val="both"/>
        <w:rPr>
          <w:b w:val="0"/>
        </w:rPr>
      </w:pPr>
      <w:r w:rsidRPr="00BC2244">
        <w:rPr>
          <w:b w:val="0"/>
        </w:rPr>
        <w:t>Obsah kurzu se musí týkat minimálně následujících oblastí:</w:t>
      </w:r>
    </w:p>
    <w:p w14:paraId="65AD6861" w14:textId="08CEA53F" w:rsidR="00554B8F" w:rsidRDefault="00554B8F" w:rsidP="00554B8F">
      <w:pPr>
        <w:pStyle w:val="Odstavecseseznamem"/>
        <w:numPr>
          <w:ilvl w:val="0"/>
          <w:numId w:val="44"/>
        </w:numPr>
        <w:spacing w:before="120" w:line="280" w:lineRule="atLeast"/>
        <w:ind w:left="851" w:hanging="284"/>
        <w:jc w:val="both"/>
        <w:textAlignment w:val="auto"/>
        <w:rPr>
          <w:rFonts w:ascii="Arial" w:hAnsi="Arial" w:cs="Arial"/>
          <w:sz w:val="20"/>
          <w:szCs w:val="20"/>
        </w:rPr>
      </w:pPr>
      <w:r>
        <w:rPr>
          <w:rFonts w:ascii="Arial" w:hAnsi="Arial" w:cs="Arial"/>
          <w:sz w:val="20"/>
          <w:szCs w:val="20"/>
        </w:rPr>
        <w:t>shrnutí současného legislativního rámce (zdůraznění problematických oblastí)</w:t>
      </w:r>
    </w:p>
    <w:p w14:paraId="488A4587" w14:textId="7AA60E64" w:rsidR="00554B8F" w:rsidRDefault="00554B8F" w:rsidP="00554B8F">
      <w:pPr>
        <w:pStyle w:val="Zkladntext"/>
        <w:numPr>
          <w:ilvl w:val="0"/>
          <w:numId w:val="46"/>
        </w:numPr>
        <w:tabs>
          <w:tab w:val="left" w:pos="9030"/>
        </w:tabs>
        <w:spacing w:line="280" w:lineRule="atLeast"/>
        <w:ind w:left="851" w:right="-42" w:hanging="284"/>
        <w:jc w:val="both"/>
        <w:rPr>
          <w:b w:val="0"/>
        </w:rPr>
      </w:pPr>
      <w:r>
        <w:rPr>
          <w:b w:val="0"/>
        </w:rPr>
        <w:t>prostupné bydlení</w:t>
      </w:r>
    </w:p>
    <w:p w14:paraId="7B9A3949" w14:textId="4F830E7C" w:rsidR="00554B8F" w:rsidRDefault="00554B8F" w:rsidP="00554B8F">
      <w:pPr>
        <w:pStyle w:val="Odstavecseseznamem"/>
        <w:keepNext/>
        <w:keepLines/>
        <w:numPr>
          <w:ilvl w:val="0"/>
          <w:numId w:val="46"/>
        </w:numPr>
        <w:spacing w:line="280" w:lineRule="atLeast"/>
        <w:ind w:left="851" w:hanging="284"/>
        <w:textAlignment w:val="auto"/>
        <w:rPr>
          <w:rFonts w:ascii="Arial" w:hAnsi="Arial" w:cs="Arial"/>
          <w:color w:val="000000"/>
          <w:sz w:val="20"/>
          <w:szCs w:val="20"/>
        </w:rPr>
      </w:pPr>
      <w:r>
        <w:rPr>
          <w:rFonts w:ascii="Arial" w:hAnsi="Arial" w:cs="Arial"/>
          <w:color w:val="000000"/>
          <w:sz w:val="20"/>
          <w:szCs w:val="20"/>
        </w:rPr>
        <w:t>koncepce sociálního bydlení ČR</w:t>
      </w:r>
    </w:p>
    <w:p w14:paraId="66949F47" w14:textId="77777777" w:rsidR="00554B8F" w:rsidRDefault="00554B8F" w:rsidP="003F64F2">
      <w:pPr>
        <w:pStyle w:val="Odstavecseseznamem"/>
        <w:numPr>
          <w:ilvl w:val="0"/>
          <w:numId w:val="46"/>
        </w:numPr>
        <w:spacing w:line="280" w:lineRule="atLeast"/>
        <w:ind w:left="851" w:hanging="284"/>
        <w:jc w:val="both"/>
        <w:textAlignment w:val="auto"/>
        <w:rPr>
          <w:rFonts w:ascii="Arial" w:hAnsi="Arial" w:cs="Arial"/>
          <w:bCs/>
          <w:sz w:val="20"/>
          <w:szCs w:val="20"/>
        </w:rPr>
      </w:pPr>
      <w:r>
        <w:rPr>
          <w:rFonts w:ascii="Arial" w:hAnsi="Arial" w:cs="Arial"/>
          <w:bCs/>
          <w:sz w:val="20"/>
          <w:szCs w:val="20"/>
        </w:rPr>
        <w:t>příklady dobré praxe ze zahraničí (formou prezentace zajímavých projektů, inovativní legislativní opatření apod.)</w:t>
      </w:r>
    </w:p>
    <w:p w14:paraId="6916B684" w14:textId="77777777" w:rsidR="00BC2244" w:rsidRDefault="00BC2244" w:rsidP="00BC2244">
      <w:pPr>
        <w:pStyle w:val="Zkladntext"/>
        <w:spacing w:line="280" w:lineRule="atLeast"/>
        <w:ind w:left="426" w:right="313"/>
        <w:jc w:val="both"/>
        <w:rPr>
          <w:b w:val="0"/>
          <w:bCs w:val="0"/>
          <w:kern w:val="3"/>
          <w:lang w:eastAsia="zh-CN"/>
        </w:rPr>
      </w:pPr>
    </w:p>
    <w:p w14:paraId="45E52CD9"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Prezenčnímu kurzu musí předcházet kurz formou e-learningu, v rámci kterého se účastníci kurzu připraví na témata prezenčního kurzu.</w:t>
      </w:r>
    </w:p>
    <w:p w14:paraId="03F66457" w14:textId="77777777" w:rsidR="00BC2244" w:rsidRPr="00BC2244" w:rsidRDefault="00BC2244" w:rsidP="00BC2244">
      <w:pPr>
        <w:pStyle w:val="Zkladntext"/>
        <w:spacing w:line="280" w:lineRule="atLeast"/>
        <w:ind w:left="426" w:right="313"/>
        <w:jc w:val="both"/>
        <w:rPr>
          <w:b w:val="0"/>
          <w:bCs w:val="0"/>
          <w:kern w:val="3"/>
          <w:lang w:eastAsia="zh-CN"/>
        </w:rPr>
      </w:pPr>
    </w:p>
    <w:p w14:paraId="1E74197A"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Prezenční kurz musí být zakončen písemným závěrečným testem ověřujícím nabyté znalosti. Všichni účastníci kurzu, kteří dosáhnou v závěrečném písemném testu úspěšnosti 60 % a v</w:t>
      </w:r>
      <w:r w:rsidRPr="00BC2244">
        <w:rPr>
          <w:b w:val="0"/>
          <w:bCs w:val="0"/>
          <w:kern w:val="3"/>
          <w:lang w:eastAsia="zh-CN"/>
        </w:rPr>
        <w:t>í</w:t>
      </w:r>
      <w:r w:rsidRPr="00BC2244">
        <w:rPr>
          <w:b w:val="0"/>
          <w:bCs w:val="0"/>
          <w:kern w:val="3"/>
          <w:lang w:eastAsia="zh-CN"/>
        </w:rPr>
        <w:t>ce, obdrží písemný certifikát.</w:t>
      </w:r>
    </w:p>
    <w:p w14:paraId="670215D0" w14:textId="77777777" w:rsidR="00BC2244" w:rsidRPr="00BC2244" w:rsidRDefault="00BC2244" w:rsidP="00BC2244">
      <w:pPr>
        <w:pStyle w:val="Zkladntext"/>
        <w:spacing w:line="280" w:lineRule="atLeast"/>
        <w:ind w:left="426" w:right="313"/>
        <w:jc w:val="both"/>
        <w:rPr>
          <w:b w:val="0"/>
          <w:bCs w:val="0"/>
          <w:kern w:val="3"/>
          <w:lang w:eastAsia="zh-CN"/>
        </w:rPr>
      </w:pPr>
    </w:p>
    <w:p w14:paraId="560BCB1E"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Zadavatel požaduje, aby kurz i závěrečný písemný test byly v českém jazyce.</w:t>
      </w:r>
    </w:p>
    <w:p w14:paraId="1D7C0FB9" w14:textId="77777777" w:rsidR="00BC2244" w:rsidRPr="00BC2244" w:rsidRDefault="00BC2244" w:rsidP="00BC2244">
      <w:pPr>
        <w:pStyle w:val="Zkladntext"/>
        <w:spacing w:line="280" w:lineRule="atLeast"/>
        <w:ind w:left="426" w:right="313"/>
        <w:jc w:val="both"/>
        <w:rPr>
          <w:b w:val="0"/>
          <w:bCs w:val="0"/>
          <w:kern w:val="3"/>
          <w:lang w:eastAsia="zh-CN"/>
        </w:rPr>
      </w:pPr>
    </w:p>
    <w:p w14:paraId="3B73ED2C"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 xml:space="preserve">Maximální počet osob: </w:t>
      </w:r>
      <w:r w:rsidRPr="00BC2244">
        <w:rPr>
          <w:bCs w:val="0"/>
          <w:kern w:val="3"/>
          <w:lang w:eastAsia="zh-CN"/>
        </w:rPr>
        <w:t>10 osob</w:t>
      </w:r>
      <w:r w:rsidRPr="00BC2244">
        <w:rPr>
          <w:b w:val="0"/>
          <w:bCs w:val="0"/>
          <w:kern w:val="3"/>
          <w:lang w:eastAsia="zh-CN"/>
        </w:rPr>
        <w:t xml:space="preserve"> </w:t>
      </w:r>
    </w:p>
    <w:p w14:paraId="695E76F7"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 xml:space="preserve">Počet běhů kurzu: </w:t>
      </w:r>
      <w:r w:rsidRPr="00BC2244">
        <w:rPr>
          <w:bCs w:val="0"/>
          <w:kern w:val="3"/>
          <w:lang w:eastAsia="zh-CN"/>
        </w:rPr>
        <w:t xml:space="preserve">1 </w:t>
      </w:r>
      <w:r w:rsidRPr="00BC2244">
        <w:rPr>
          <w:b w:val="0"/>
          <w:bCs w:val="0"/>
          <w:kern w:val="3"/>
          <w:lang w:eastAsia="zh-CN"/>
        </w:rPr>
        <w:t>(tj. 1 x 3 dny po 8 hodinách)</w:t>
      </w:r>
    </w:p>
    <w:p w14:paraId="6806D498" w14:textId="77777777" w:rsidR="00BC2244" w:rsidRPr="00BC2244" w:rsidRDefault="00BC2244" w:rsidP="00BC2244">
      <w:pPr>
        <w:pStyle w:val="Zkladntext"/>
        <w:spacing w:line="280" w:lineRule="atLeast"/>
        <w:ind w:left="426" w:right="313"/>
        <w:jc w:val="both"/>
        <w:rPr>
          <w:b w:val="0"/>
          <w:bCs w:val="0"/>
          <w:kern w:val="3"/>
          <w:lang w:eastAsia="zh-CN"/>
        </w:rPr>
      </w:pPr>
      <w:r w:rsidRPr="00BC2244">
        <w:rPr>
          <w:b w:val="0"/>
          <w:bCs w:val="0"/>
          <w:kern w:val="3"/>
          <w:lang w:eastAsia="zh-CN"/>
        </w:rPr>
        <w:t xml:space="preserve">Délka jednoho běhu kurzu: </w:t>
      </w:r>
      <w:r w:rsidRPr="00BC2244">
        <w:rPr>
          <w:bCs w:val="0"/>
          <w:kern w:val="3"/>
          <w:lang w:eastAsia="zh-CN"/>
        </w:rPr>
        <w:t>3 dny</w:t>
      </w:r>
      <w:r w:rsidRPr="00BC2244">
        <w:rPr>
          <w:b w:val="0"/>
          <w:bCs w:val="0"/>
          <w:kern w:val="3"/>
          <w:lang w:eastAsia="zh-CN"/>
        </w:rPr>
        <w:t xml:space="preserve"> (tj. 3 x 8 hodin)</w:t>
      </w:r>
    </w:p>
    <w:p w14:paraId="4BAEB472" w14:textId="4AD91347" w:rsidR="00B94417" w:rsidRPr="00957DCA" w:rsidRDefault="00B94417" w:rsidP="00B94417">
      <w:pPr>
        <w:pStyle w:val="Zkladntext"/>
        <w:numPr>
          <w:ilvl w:val="0"/>
          <w:numId w:val="31"/>
        </w:numPr>
        <w:tabs>
          <w:tab w:val="left" w:pos="9030"/>
        </w:tabs>
        <w:spacing w:line="280" w:lineRule="atLeast"/>
        <w:ind w:left="426" w:right="-42"/>
        <w:jc w:val="both"/>
      </w:pPr>
      <w:r>
        <w:lastRenderedPageBreak/>
        <w:t>Odvolání a správní činnosti v oblasti zaměstnanosti</w:t>
      </w:r>
    </w:p>
    <w:p w14:paraId="451EF072" w14:textId="040C4792" w:rsidR="00BC2244" w:rsidRPr="00BC2244" w:rsidRDefault="00BC2244" w:rsidP="00BC2244">
      <w:pPr>
        <w:pStyle w:val="Zkladntext"/>
        <w:tabs>
          <w:tab w:val="left" w:pos="9030"/>
        </w:tabs>
        <w:spacing w:before="120" w:line="280" w:lineRule="atLeast"/>
        <w:ind w:left="425" w:right="-40"/>
        <w:jc w:val="both"/>
        <w:rPr>
          <w:b w:val="0"/>
        </w:rPr>
      </w:pPr>
      <w:r w:rsidRPr="00BC2244">
        <w:rPr>
          <w:b w:val="0"/>
        </w:rPr>
        <w:t>Zadavatel požaduje zajištění třídenního kurzu (1 den = 8 hodin), jehož předmětem bude sezná-mení účastníků s tématem „</w:t>
      </w:r>
      <w:r>
        <w:rPr>
          <w:b w:val="0"/>
        </w:rPr>
        <w:t>Odvolání a správní činnosti v oblasti zaměstnanosti</w:t>
      </w:r>
      <w:r w:rsidRPr="00BC2244">
        <w:rPr>
          <w:b w:val="0"/>
        </w:rPr>
        <w:t xml:space="preserve">“. </w:t>
      </w:r>
    </w:p>
    <w:p w14:paraId="54642C23" w14:textId="4EFB1FDA" w:rsidR="00BC2244" w:rsidRPr="00700169" w:rsidRDefault="00BC2244" w:rsidP="00BC2244">
      <w:pPr>
        <w:pStyle w:val="Zkladntext"/>
        <w:tabs>
          <w:tab w:val="left" w:pos="9030"/>
        </w:tabs>
        <w:spacing w:before="120" w:line="280" w:lineRule="atLeast"/>
        <w:ind w:left="425" w:right="-40"/>
        <w:jc w:val="both"/>
        <w:rPr>
          <w:b w:val="0"/>
        </w:rPr>
      </w:pPr>
      <w:r w:rsidRPr="00BC2244">
        <w:rPr>
          <w:b w:val="0"/>
        </w:rPr>
        <w:t>Obsah kurzu se musí týkat minimálně následujících oblastí:</w:t>
      </w:r>
    </w:p>
    <w:p w14:paraId="688FE063" w14:textId="1FAC1B77" w:rsidR="00700169" w:rsidRPr="00700169" w:rsidRDefault="0033053F" w:rsidP="0033053F">
      <w:pPr>
        <w:pStyle w:val="Odstavecseseznamem"/>
        <w:keepNext/>
        <w:keepLines/>
        <w:numPr>
          <w:ilvl w:val="0"/>
          <w:numId w:val="46"/>
        </w:numPr>
        <w:spacing w:before="120" w:line="280" w:lineRule="atLeast"/>
        <w:ind w:left="851" w:hanging="284"/>
        <w:textAlignment w:val="auto"/>
        <w:rPr>
          <w:rFonts w:ascii="Arial" w:hAnsi="Arial" w:cs="Arial"/>
          <w:color w:val="000000"/>
          <w:sz w:val="20"/>
          <w:szCs w:val="20"/>
        </w:rPr>
      </w:pPr>
      <w:r>
        <w:rPr>
          <w:rFonts w:ascii="Arial" w:hAnsi="Arial" w:cs="Arial"/>
          <w:color w:val="000000"/>
          <w:sz w:val="20"/>
          <w:szCs w:val="20"/>
        </w:rPr>
        <w:t>s</w:t>
      </w:r>
      <w:r w:rsidR="00700169" w:rsidRPr="00700169">
        <w:rPr>
          <w:rFonts w:ascii="Arial" w:hAnsi="Arial" w:cs="Arial"/>
          <w:color w:val="000000"/>
          <w:sz w:val="20"/>
          <w:szCs w:val="20"/>
        </w:rPr>
        <w:t>hrnutí současného legislativního rámce (zdůraznění problematických oblastí)</w:t>
      </w:r>
    </w:p>
    <w:p w14:paraId="72A0138C" w14:textId="10404F46" w:rsidR="00700169" w:rsidRPr="00700169" w:rsidRDefault="0033053F" w:rsidP="00700169">
      <w:pPr>
        <w:pStyle w:val="Odstavecseseznamem"/>
        <w:keepNext/>
        <w:keepLines/>
        <w:numPr>
          <w:ilvl w:val="0"/>
          <w:numId w:val="46"/>
        </w:numPr>
        <w:spacing w:line="280" w:lineRule="atLeast"/>
        <w:ind w:left="851" w:hanging="284"/>
        <w:textAlignment w:val="auto"/>
        <w:rPr>
          <w:rFonts w:ascii="Arial" w:hAnsi="Arial" w:cs="Arial"/>
          <w:color w:val="000000"/>
          <w:sz w:val="20"/>
          <w:szCs w:val="20"/>
        </w:rPr>
      </w:pPr>
      <w:r>
        <w:rPr>
          <w:rFonts w:ascii="Arial" w:hAnsi="Arial" w:cs="Arial"/>
          <w:color w:val="000000"/>
          <w:sz w:val="20"/>
          <w:szCs w:val="20"/>
        </w:rPr>
        <w:t>z</w:t>
      </w:r>
      <w:r w:rsidR="00700169" w:rsidRPr="00700169">
        <w:rPr>
          <w:rFonts w:ascii="Arial" w:hAnsi="Arial" w:cs="Arial"/>
          <w:color w:val="000000"/>
          <w:sz w:val="20"/>
          <w:szCs w:val="20"/>
        </w:rPr>
        <w:t>ásady, postupy, časté chyby</w:t>
      </w:r>
    </w:p>
    <w:p w14:paraId="6A0EAA5A" w14:textId="77777777" w:rsidR="00BC2244" w:rsidRDefault="00BC2244" w:rsidP="00BC2244">
      <w:pPr>
        <w:pStyle w:val="Zkladntext"/>
        <w:tabs>
          <w:tab w:val="left" w:pos="9030"/>
        </w:tabs>
        <w:spacing w:line="280" w:lineRule="atLeast"/>
        <w:ind w:left="426" w:right="-42"/>
        <w:jc w:val="both"/>
        <w:rPr>
          <w:b w:val="0"/>
          <w:bCs w:val="0"/>
          <w:kern w:val="3"/>
          <w:lang w:eastAsia="zh-CN"/>
        </w:rPr>
      </w:pPr>
    </w:p>
    <w:p w14:paraId="75A17FA7"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r w:rsidRPr="00BC2244">
        <w:rPr>
          <w:b w:val="0"/>
          <w:bCs w:val="0"/>
          <w:kern w:val="3"/>
          <w:lang w:eastAsia="zh-CN"/>
        </w:rPr>
        <w:t>Prezenčnímu kurzu musí předcházet kurz formou e-learningu, v rámci kterého se účastníci kurzu připraví na témata prezenčního kurzu.</w:t>
      </w:r>
    </w:p>
    <w:p w14:paraId="4FAB194F"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p>
    <w:p w14:paraId="71F6DE69"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r w:rsidRPr="00BC2244">
        <w:rPr>
          <w:b w:val="0"/>
          <w:bCs w:val="0"/>
          <w:kern w:val="3"/>
          <w:lang w:eastAsia="zh-CN"/>
        </w:rPr>
        <w:t>Prezenční kurz musí být zakončen písemným závěrečným testem ověřujícím nabyté znalosti. Všichni účastníci kurzu, kteří dosáhnou v závěrečném písemném testu úspěšnosti 60 % a ví-ce, obdrží písemný certifikát.</w:t>
      </w:r>
    </w:p>
    <w:p w14:paraId="26BF65DF"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p>
    <w:p w14:paraId="70FA6C09" w14:textId="17B3DC14" w:rsidR="00B94417" w:rsidRDefault="00BC2244" w:rsidP="00BC2244">
      <w:pPr>
        <w:pStyle w:val="Zkladntext"/>
        <w:tabs>
          <w:tab w:val="left" w:pos="9030"/>
        </w:tabs>
        <w:spacing w:line="280" w:lineRule="atLeast"/>
        <w:ind w:left="426" w:right="-42"/>
        <w:jc w:val="both"/>
        <w:rPr>
          <w:b w:val="0"/>
        </w:rPr>
      </w:pPr>
      <w:r w:rsidRPr="00BC2244">
        <w:rPr>
          <w:b w:val="0"/>
          <w:bCs w:val="0"/>
          <w:kern w:val="3"/>
          <w:lang w:eastAsia="zh-CN"/>
        </w:rPr>
        <w:t>Zadavatel požaduje, aby kurz i závěrečný písemný test byly v českém jazyce.</w:t>
      </w:r>
    </w:p>
    <w:p w14:paraId="4FAA3CA6" w14:textId="77777777" w:rsidR="00BC2244" w:rsidRDefault="00BC2244" w:rsidP="00B94417">
      <w:pPr>
        <w:pStyle w:val="Zkladntext"/>
        <w:tabs>
          <w:tab w:val="left" w:pos="426"/>
        </w:tabs>
        <w:spacing w:line="280" w:lineRule="atLeast"/>
        <w:ind w:left="426" w:right="313"/>
        <w:jc w:val="both"/>
        <w:rPr>
          <w:b w:val="0"/>
        </w:rPr>
      </w:pPr>
    </w:p>
    <w:p w14:paraId="520F7600" w14:textId="3CCDFC02" w:rsidR="00B94417" w:rsidRDefault="00140334" w:rsidP="00B94417">
      <w:pPr>
        <w:pStyle w:val="Zkladntext"/>
        <w:tabs>
          <w:tab w:val="left" w:pos="426"/>
        </w:tabs>
        <w:spacing w:line="280" w:lineRule="atLeast"/>
        <w:ind w:left="426" w:right="313"/>
        <w:jc w:val="both"/>
        <w:rPr>
          <w:b w:val="0"/>
        </w:rPr>
      </w:pPr>
      <w:r>
        <w:rPr>
          <w:b w:val="0"/>
        </w:rPr>
        <w:t>Maximální</w:t>
      </w:r>
      <w:r w:rsidR="00B94417">
        <w:rPr>
          <w:b w:val="0"/>
        </w:rPr>
        <w:t xml:space="preserve"> počet osob</w:t>
      </w:r>
      <w:r w:rsidR="00B94417" w:rsidRPr="00021983">
        <w:rPr>
          <w:b w:val="0"/>
        </w:rPr>
        <w:t>:</w:t>
      </w:r>
      <w:r w:rsidR="00B94417">
        <w:t xml:space="preserve"> 10</w:t>
      </w:r>
      <w:r w:rsidR="00B94417" w:rsidRPr="00A87CF8">
        <w:t xml:space="preserve"> osob</w:t>
      </w:r>
      <w:r w:rsidR="00B94417">
        <w:t xml:space="preserve"> </w:t>
      </w:r>
    </w:p>
    <w:p w14:paraId="7FC79512" w14:textId="1CDE27AF" w:rsidR="00BC2244" w:rsidRDefault="00BC2244" w:rsidP="00BC2244">
      <w:pPr>
        <w:pStyle w:val="Zkladntext"/>
        <w:tabs>
          <w:tab w:val="left" w:pos="426"/>
        </w:tabs>
        <w:spacing w:line="280" w:lineRule="atLeast"/>
        <w:ind w:left="426" w:right="313"/>
        <w:jc w:val="both"/>
        <w:rPr>
          <w:b w:val="0"/>
        </w:rPr>
      </w:pPr>
      <w:r>
        <w:rPr>
          <w:b w:val="0"/>
        </w:rPr>
        <w:t>Počet běhů kurzu:</w:t>
      </w:r>
      <w:r w:rsidRPr="00766747">
        <w:t xml:space="preserve"> </w:t>
      </w:r>
      <w:r>
        <w:t>1</w:t>
      </w:r>
      <w:r>
        <w:rPr>
          <w:b w:val="0"/>
        </w:rPr>
        <w:t xml:space="preserve"> (tj. 1 x 3 dny po 8 hodinách)</w:t>
      </w:r>
    </w:p>
    <w:p w14:paraId="362ECB06" w14:textId="0A24A805" w:rsidR="00B94417" w:rsidRDefault="00B94417" w:rsidP="00B94417">
      <w:pPr>
        <w:pStyle w:val="Zkladntext"/>
        <w:tabs>
          <w:tab w:val="left" w:pos="426"/>
        </w:tabs>
        <w:spacing w:line="280" w:lineRule="atLeast"/>
        <w:ind w:left="426" w:right="313"/>
        <w:jc w:val="both"/>
        <w:rPr>
          <w:b w:val="0"/>
        </w:rPr>
      </w:pPr>
      <w:r>
        <w:rPr>
          <w:b w:val="0"/>
        </w:rPr>
        <w:t>D</w:t>
      </w:r>
      <w:r w:rsidRPr="001618BA">
        <w:rPr>
          <w:b w:val="0"/>
        </w:rPr>
        <w:t>é</w:t>
      </w:r>
      <w:r>
        <w:rPr>
          <w:b w:val="0"/>
        </w:rPr>
        <w:t xml:space="preserve">lka jednoho </w:t>
      </w:r>
      <w:r w:rsidR="0054113A">
        <w:rPr>
          <w:b w:val="0"/>
        </w:rPr>
        <w:t>běh</w:t>
      </w:r>
      <w:r>
        <w:rPr>
          <w:b w:val="0"/>
        </w:rPr>
        <w:t xml:space="preserve">u </w:t>
      </w:r>
      <w:r w:rsidR="00BC2244">
        <w:rPr>
          <w:b w:val="0"/>
        </w:rPr>
        <w:t>kurzu:</w:t>
      </w:r>
      <w:r w:rsidRPr="001618BA">
        <w:rPr>
          <w:b w:val="0"/>
        </w:rPr>
        <w:t xml:space="preserve"> </w:t>
      </w:r>
      <w:r>
        <w:t>3 dny</w:t>
      </w:r>
      <w:r>
        <w:rPr>
          <w:b w:val="0"/>
        </w:rPr>
        <w:t xml:space="preserve"> (tj. 3 x 8 hodin)</w:t>
      </w:r>
    </w:p>
    <w:p w14:paraId="0F9E6C55" w14:textId="32278B8D" w:rsidR="00B94417" w:rsidRDefault="00DD2A48" w:rsidP="00DD2A48">
      <w:pPr>
        <w:pStyle w:val="Zkladntext"/>
        <w:tabs>
          <w:tab w:val="left" w:pos="1620"/>
        </w:tabs>
        <w:spacing w:line="280" w:lineRule="atLeast"/>
        <w:ind w:left="426" w:right="313"/>
        <w:jc w:val="both"/>
      </w:pPr>
      <w:r>
        <w:tab/>
      </w:r>
    </w:p>
    <w:p w14:paraId="322175A4" w14:textId="77777777" w:rsidR="00DD2A48" w:rsidRDefault="00DD2A48" w:rsidP="00DD2A48">
      <w:pPr>
        <w:pStyle w:val="Zkladntext"/>
        <w:tabs>
          <w:tab w:val="left" w:pos="1620"/>
        </w:tabs>
        <w:spacing w:line="280" w:lineRule="atLeast"/>
        <w:ind w:left="426" w:right="313"/>
        <w:jc w:val="both"/>
      </w:pPr>
    </w:p>
    <w:p w14:paraId="56FCB98D" w14:textId="6ED01F5E" w:rsidR="00DD2A48" w:rsidRPr="00957DCA" w:rsidRDefault="007C6BBD" w:rsidP="00DD2A48">
      <w:pPr>
        <w:pStyle w:val="Zkladntext"/>
        <w:numPr>
          <w:ilvl w:val="0"/>
          <w:numId w:val="31"/>
        </w:numPr>
        <w:tabs>
          <w:tab w:val="left" w:pos="9030"/>
        </w:tabs>
        <w:spacing w:line="280" w:lineRule="atLeast"/>
        <w:ind w:left="426" w:right="-42"/>
        <w:jc w:val="both"/>
      </w:pPr>
      <w:r>
        <w:t>Transformace systému péče o ohrožené děti a rodiny</w:t>
      </w:r>
    </w:p>
    <w:p w14:paraId="619DF876" w14:textId="55928827" w:rsidR="00BC2244" w:rsidRPr="00BC2244" w:rsidRDefault="00BC2244" w:rsidP="00BC2244">
      <w:pPr>
        <w:pStyle w:val="Zkladntext"/>
        <w:tabs>
          <w:tab w:val="left" w:pos="9030"/>
        </w:tabs>
        <w:spacing w:before="120" w:line="280" w:lineRule="atLeast"/>
        <w:ind w:left="425" w:right="-40"/>
        <w:jc w:val="both"/>
        <w:rPr>
          <w:b w:val="0"/>
        </w:rPr>
      </w:pPr>
      <w:r w:rsidRPr="00BC2244">
        <w:rPr>
          <w:b w:val="0"/>
        </w:rPr>
        <w:t>Zadavatel požaduje zajištění třídenního kurzu (1 den = 8 hodin), jehož předmětem bude sezná-mení účastníků s tématem „</w:t>
      </w:r>
      <w:r>
        <w:rPr>
          <w:b w:val="0"/>
        </w:rPr>
        <w:t>Transformace systému péče o ohrožené děti a rodiny</w:t>
      </w:r>
      <w:r w:rsidRPr="00BC2244">
        <w:rPr>
          <w:b w:val="0"/>
        </w:rPr>
        <w:t xml:space="preserve">“. </w:t>
      </w:r>
    </w:p>
    <w:p w14:paraId="6715FB86" w14:textId="0451B10B" w:rsidR="00BC2244" w:rsidRPr="002E3B18" w:rsidRDefault="00BC2244" w:rsidP="00BC2244">
      <w:pPr>
        <w:pStyle w:val="Zkladntext"/>
        <w:tabs>
          <w:tab w:val="left" w:pos="9030"/>
        </w:tabs>
        <w:spacing w:before="120" w:line="280" w:lineRule="atLeast"/>
        <w:ind w:left="425" w:right="-40"/>
        <w:jc w:val="both"/>
        <w:rPr>
          <w:b w:val="0"/>
        </w:rPr>
      </w:pPr>
      <w:r w:rsidRPr="00BC2244">
        <w:rPr>
          <w:b w:val="0"/>
        </w:rPr>
        <w:t>Obsah kurzu se musí týkat minimálně následujících oblastí:</w:t>
      </w:r>
    </w:p>
    <w:p w14:paraId="72AB8AFE" w14:textId="681CAB93" w:rsidR="007C0DFD" w:rsidRPr="007C0DFD" w:rsidRDefault="00717127" w:rsidP="00330775">
      <w:pPr>
        <w:pStyle w:val="Odstavecseseznamem"/>
        <w:keepNext/>
        <w:keepLines/>
        <w:numPr>
          <w:ilvl w:val="0"/>
          <w:numId w:val="46"/>
        </w:numPr>
        <w:spacing w:before="120" w:line="280" w:lineRule="atLeast"/>
        <w:ind w:left="851" w:hanging="284"/>
        <w:jc w:val="both"/>
        <w:textAlignment w:val="auto"/>
        <w:rPr>
          <w:rFonts w:ascii="Arial" w:hAnsi="Arial" w:cs="Arial"/>
          <w:color w:val="000000"/>
          <w:sz w:val="20"/>
          <w:szCs w:val="20"/>
        </w:rPr>
      </w:pPr>
      <w:r>
        <w:rPr>
          <w:rFonts w:ascii="Arial" w:hAnsi="Arial" w:cs="Arial"/>
          <w:color w:val="000000"/>
          <w:sz w:val="20"/>
          <w:szCs w:val="20"/>
        </w:rPr>
        <w:t>s</w:t>
      </w:r>
      <w:r w:rsidR="007C0DFD" w:rsidRPr="007C0DFD">
        <w:rPr>
          <w:rFonts w:ascii="Arial" w:hAnsi="Arial" w:cs="Arial"/>
          <w:color w:val="000000"/>
          <w:sz w:val="20"/>
          <w:szCs w:val="20"/>
        </w:rPr>
        <w:t>hrnutí současného legislativního rámce (zdůraznění problematických oblastí)</w:t>
      </w:r>
    </w:p>
    <w:p w14:paraId="3A001973" w14:textId="77777777"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aktéři SPOD</w:t>
      </w:r>
    </w:p>
    <w:p w14:paraId="30DD2F43" w14:textId="77777777"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role osob pověřených k výkonu SPOD</w:t>
      </w:r>
    </w:p>
    <w:p w14:paraId="306AF90E" w14:textId="77777777"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vyhodnocování situace ohroženého dítěte a rodiny a tvorba IPOD</w:t>
      </w:r>
    </w:p>
    <w:p w14:paraId="12E14E27" w14:textId="2EEF0E54"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služby pro ohrožené děti a rodiny (typologie služeb, systém práce s rodinou s důrazem na</w:t>
      </w:r>
      <w:r w:rsidR="001E29A3">
        <w:rPr>
          <w:rFonts w:ascii="Arial" w:hAnsi="Arial" w:cs="Arial"/>
          <w:color w:val="000000"/>
          <w:sz w:val="20"/>
          <w:szCs w:val="20"/>
        </w:rPr>
        <w:t> </w:t>
      </w:r>
      <w:r w:rsidRPr="007C0DFD">
        <w:rPr>
          <w:rFonts w:ascii="Arial" w:hAnsi="Arial" w:cs="Arial"/>
          <w:color w:val="000000"/>
          <w:sz w:val="20"/>
          <w:szCs w:val="20"/>
        </w:rPr>
        <w:t>prevenci, spolupráce v rámci SPOD, role OSPOD)</w:t>
      </w:r>
    </w:p>
    <w:p w14:paraId="687FED41" w14:textId="240583E2"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systém náhradní rodinné péče (typologie, rozdíly, zařazení zájemců do registru pro PP a</w:t>
      </w:r>
      <w:r w:rsidR="001E29A3">
        <w:rPr>
          <w:rFonts w:ascii="Arial" w:hAnsi="Arial" w:cs="Arial"/>
          <w:color w:val="000000"/>
          <w:sz w:val="20"/>
          <w:szCs w:val="20"/>
        </w:rPr>
        <w:t> </w:t>
      </w:r>
      <w:r w:rsidRPr="007C0DFD">
        <w:rPr>
          <w:rFonts w:ascii="Arial" w:hAnsi="Arial" w:cs="Arial"/>
          <w:color w:val="000000"/>
          <w:sz w:val="20"/>
          <w:szCs w:val="20"/>
        </w:rPr>
        <w:t>PPPD, posuzování, dohody o výkonu PP, pěstounské dávky)</w:t>
      </w:r>
    </w:p>
    <w:p w14:paraId="0EBDD492" w14:textId="77777777"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systém institucionální péče o děti (v gesci MZ, MPSV a MŠMT)</w:t>
      </w:r>
    </w:p>
    <w:p w14:paraId="2390A57B" w14:textId="77777777" w:rsidR="007C0DFD" w:rsidRPr="007C0DFD" w:rsidRDefault="007C0DFD" w:rsidP="00330775">
      <w:pPr>
        <w:pStyle w:val="Odstavecseseznamem"/>
        <w:keepNext/>
        <w:keepLines/>
        <w:numPr>
          <w:ilvl w:val="0"/>
          <w:numId w:val="46"/>
        </w:numPr>
        <w:spacing w:line="280" w:lineRule="atLeast"/>
        <w:ind w:left="851" w:hanging="284"/>
        <w:jc w:val="both"/>
        <w:textAlignment w:val="auto"/>
        <w:rPr>
          <w:rFonts w:ascii="Arial" w:hAnsi="Arial" w:cs="Arial"/>
          <w:color w:val="000000"/>
          <w:sz w:val="20"/>
          <w:szCs w:val="20"/>
        </w:rPr>
      </w:pPr>
      <w:r w:rsidRPr="007C0DFD">
        <w:rPr>
          <w:rFonts w:ascii="Arial" w:hAnsi="Arial" w:cs="Arial"/>
          <w:color w:val="000000"/>
          <w:sz w:val="20"/>
          <w:szCs w:val="20"/>
        </w:rPr>
        <w:t>příklady dobré praxe ze zahraničí (formou prezentace zajímavých projektů, inovativní legislativní opatření apod.)</w:t>
      </w:r>
    </w:p>
    <w:p w14:paraId="44309399" w14:textId="77777777" w:rsidR="00BC2244" w:rsidRDefault="00BC2244" w:rsidP="00BC2244">
      <w:pPr>
        <w:pStyle w:val="Zkladntext"/>
        <w:tabs>
          <w:tab w:val="left" w:pos="9030"/>
        </w:tabs>
        <w:spacing w:line="280" w:lineRule="atLeast"/>
        <w:ind w:left="426" w:right="-42"/>
        <w:jc w:val="both"/>
        <w:rPr>
          <w:b w:val="0"/>
          <w:bCs w:val="0"/>
          <w:kern w:val="3"/>
          <w:lang w:eastAsia="zh-CN"/>
        </w:rPr>
      </w:pPr>
    </w:p>
    <w:p w14:paraId="6E11F2F8"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r w:rsidRPr="00BC2244">
        <w:rPr>
          <w:b w:val="0"/>
          <w:bCs w:val="0"/>
          <w:kern w:val="3"/>
          <w:lang w:eastAsia="zh-CN"/>
        </w:rPr>
        <w:t>Prezenčnímu kurzu musí předcházet kurz formou e-learningu, v rámci kterého se účastníci kurzu připraví na témata prezenčního kurzu.</w:t>
      </w:r>
    </w:p>
    <w:p w14:paraId="41A3090F"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p>
    <w:p w14:paraId="269F4CC2"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r w:rsidRPr="00BC2244">
        <w:rPr>
          <w:b w:val="0"/>
          <w:bCs w:val="0"/>
          <w:kern w:val="3"/>
          <w:lang w:eastAsia="zh-CN"/>
        </w:rPr>
        <w:t>Prezenční kurz musí být zakončen písemným závěrečným testem ověřujícím nabyté znalosti. Všichni účastníci kurzu, kteří dosáhnou v závěrečném písemném testu úspěšnosti 60 % a ví-ce, obdrží písemný certifikát.</w:t>
      </w:r>
    </w:p>
    <w:p w14:paraId="48506CD1" w14:textId="77777777" w:rsidR="00BC2244" w:rsidRPr="00BC2244" w:rsidRDefault="00BC2244" w:rsidP="00BC2244">
      <w:pPr>
        <w:pStyle w:val="Zkladntext"/>
        <w:tabs>
          <w:tab w:val="left" w:pos="9030"/>
        </w:tabs>
        <w:spacing w:line="280" w:lineRule="atLeast"/>
        <w:ind w:left="426" w:right="-42"/>
        <w:jc w:val="both"/>
        <w:rPr>
          <w:b w:val="0"/>
          <w:bCs w:val="0"/>
          <w:kern w:val="3"/>
          <w:lang w:eastAsia="zh-CN"/>
        </w:rPr>
      </w:pPr>
    </w:p>
    <w:p w14:paraId="4F0C0AC7" w14:textId="506B6C8F" w:rsidR="00DD2A48" w:rsidRDefault="00BC2244" w:rsidP="00BC2244">
      <w:pPr>
        <w:pStyle w:val="Zkladntext"/>
        <w:tabs>
          <w:tab w:val="left" w:pos="9030"/>
        </w:tabs>
        <w:spacing w:line="280" w:lineRule="atLeast"/>
        <w:ind w:left="426" w:right="-42"/>
        <w:jc w:val="both"/>
        <w:rPr>
          <w:b w:val="0"/>
        </w:rPr>
      </w:pPr>
      <w:r w:rsidRPr="00BC2244">
        <w:rPr>
          <w:b w:val="0"/>
          <w:bCs w:val="0"/>
          <w:kern w:val="3"/>
          <w:lang w:eastAsia="zh-CN"/>
        </w:rPr>
        <w:lastRenderedPageBreak/>
        <w:t>Zadavatel požaduje, aby kurz i závěrečný písemný test byly v českém jazyce.</w:t>
      </w:r>
    </w:p>
    <w:p w14:paraId="114E8E77" w14:textId="77777777" w:rsidR="00BC2244" w:rsidRDefault="00BC2244" w:rsidP="00DD2A48">
      <w:pPr>
        <w:pStyle w:val="Zkladntext"/>
        <w:tabs>
          <w:tab w:val="left" w:pos="9030"/>
        </w:tabs>
        <w:spacing w:line="280" w:lineRule="atLeast"/>
        <w:ind w:left="426" w:right="-42"/>
        <w:jc w:val="both"/>
        <w:rPr>
          <w:b w:val="0"/>
        </w:rPr>
      </w:pPr>
    </w:p>
    <w:p w14:paraId="1C064478" w14:textId="5F1259E2" w:rsidR="00DD2A48" w:rsidRDefault="00140334" w:rsidP="00DD2A48">
      <w:pPr>
        <w:pStyle w:val="Zkladntext"/>
        <w:tabs>
          <w:tab w:val="left" w:pos="426"/>
        </w:tabs>
        <w:spacing w:line="280" w:lineRule="atLeast"/>
        <w:ind w:left="426" w:right="313"/>
        <w:jc w:val="both"/>
        <w:rPr>
          <w:b w:val="0"/>
        </w:rPr>
      </w:pPr>
      <w:r>
        <w:rPr>
          <w:b w:val="0"/>
        </w:rPr>
        <w:t>Maximální</w:t>
      </w:r>
      <w:r w:rsidR="00DD2A48">
        <w:rPr>
          <w:b w:val="0"/>
        </w:rPr>
        <w:t xml:space="preserve"> počet osob</w:t>
      </w:r>
      <w:r w:rsidR="00DD2A48" w:rsidRPr="00021983">
        <w:rPr>
          <w:b w:val="0"/>
        </w:rPr>
        <w:t>:</w:t>
      </w:r>
      <w:r w:rsidR="00DD2A48">
        <w:t xml:space="preserve"> 10</w:t>
      </w:r>
      <w:r w:rsidR="00DD2A48" w:rsidRPr="00A87CF8">
        <w:t xml:space="preserve"> osob</w:t>
      </w:r>
      <w:r w:rsidR="00DD2A48">
        <w:t xml:space="preserve"> </w:t>
      </w:r>
    </w:p>
    <w:p w14:paraId="151C037E" w14:textId="25D9EE4B" w:rsidR="00BC2244" w:rsidRDefault="00BC2244" w:rsidP="00BC2244">
      <w:pPr>
        <w:pStyle w:val="Zkladntext"/>
        <w:tabs>
          <w:tab w:val="left" w:pos="426"/>
        </w:tabs>
        <w:spacing w:line="280" w:lineRule="atLeast"/>
        <w:ind w:left="426" w:right="313"/>
        <w:jc w:val="both"/>
        <w:rPr>
          <w:b w:val="0"/>
        </w:rPr>
      </w:pPr>
      <w:r>
        <w:rPr>
          <w:b w:val="0"/>
        </w:rPr>
        <w:t>Počet běhů kurzu:</w:t>
      </w:r>
      <w:r w:rsidRPr="00766747">
        <w:t xml:space="preserve"> </w:t>
      </w:r>
      <w:r>
        <w:t>1</w:t>
      </w:r>
      <w:r>
        <w:rPr>
          <w:b w:val="0"/>
        </w:rPr>
        <w:t xml:space="preserve"> (tj. 1 x 3 dny po 8 hodinách)</w:t>
      </w:r>
    </w:p>
    <w:p w14:paraId="377D70B5" w14:textId="30664C35" w:rsidR="00DD2A48" w:rsidRDefault="00DD2A48" w:rsidP="00DD2A48">
      <w:pPr>
        <w:pStyle w:val="Zkladntext"/>
        <w:tabs>
          <w:tab w:val="left" w:pos="426"/>
        </w:tabs>
        <w:spacing w:line="280" w:lineRule="atLeast"/>
        <w:ind w:left="426" w:right="313"/>
        <w:jc w:val="both"/>
        <w:rPr>
          <w:b w:val="0"/>
        </w:rPr>
      </w:pPr>
      <w:r>
        <w:rPr>
          <w:b w:val="0"/>
        </w:rPr>
        <w:t>D</w:t>
      </w:r>
      <w:r w:rsidRPr="001618BA">
        <w:rPr>
          <w:b w:val="0"/>
        </w:rPr>
        <w:t>é</w:t>
      </w:r>
      <w:r>
        <w:rPr>
          <w:b w:val="0"/>
        </w:rPr>
        <w:t xml:space="preserve">lka jednoho </w:t>
      </w:r>
      <w:r w:rsidR="0054113A">
        <w:rPr>
          <w:b w:val="0"/>
        </w:rPr>
        <w:t>běh</w:t>
      </w:r>
      <w:r>
        <w:rPr>
          <w:b w:val="0"/>
        </w:rPr>
        <w:t xml:space="preserve">u </w:t>
      </w:r>
      <w:r w:rsidR="00BC2244">
        <w:rPr>
          <w:b w:val="0"/>
        </w:rPr>
        <w:t>kurzu</w:t>
      </w:r>
      <w:r>
        <w:rPr>
          <w:b w:val="0"/>
        </w:rPr>
        <w:t>:</w:t>
      </w:r>
      <w:r w:rsidRPr="001618BA">
        <w:rPr>
          <w:b w:val="0"/>
        </w:rPr>
        <w:t xml:space="preserve"> </w:t>
      </w:r>
      <w:r>
        <w:t>3 dny</w:t>
      </w:r>
      <w:r>
        <w:rPr>
          <w:b w:val="0"/>
        </w:rPr>
        <w:t xml:space="preserve"> (tj. 3 x 8 hodin)</w:t>
      </w:r>
    </w:p>
    <w:p w14:paraId="4AF5E91C" w14:textId="77777777" w:rsidR="00DD2A48" w:rsidRDefault="00DD2A48" w:rsidP="000B6874">
      <w:pPr>
        <w:pStyle w:val="Zkladntext"/>
        <w:spacing w:line="280" w:lineRule="atLeast"/>
        <w:ind w:left="426" w:right="313"/>
        <w:jc w:val="both"/>
      </w:pPr>
    </w:p>
    <w:p w14:paraId="36FBEE2D" w14:textId="77777777" w:rsidR="00330775" w:rsidRDefault="00330775" w:rsidP="00330775">
      <w:pPr>
        <w:pStyle w:val="Zkladntext"/>
        <w:spacing w:line="280" w:lineRule="atLeast"/>
        <w:ind w:right="313"/>
        <w:jc w:val="both"/>
      </w:pPr>
    </w:p>
    <w:p w14:paraId="20832151" w14:textId="77777777" w:rsidR="00BC2244" w:rsidRPr="00214762" w:rsidRDefault="00BC2244" w:rsidP="00BC2244">
      <w:pPr>
        <w:pStyle w:val="Zkladntext"/>
        <w:spacing w:line="280" w:lineRule="atLeast"/>
        <w:ind w:right="313"/>
        <w:jc w:val="both"/>
        <w:rPr>
          <w:u w:val="single"/>
        </w:rPr>
      </w:pPr>
      <w:r w:rsidRPr="00214762">
        <w:rPr>
          <w:u w:val="single"/>
        </w:rPr>
        <w:t>Další požadavky na předmět plnění</w:t>
      </w:r>
      <w:r>
        <w:rPr>
          <w:u w:val="single"/>
        </w:rPr>
        <w:t>:</w:t>
      </w:r>
    </w:p>
    <w:p w14:paraId="61A1D4B9" w14:textId="77777777" w:rsidR="00BC2244" w:rsidRPr="00214762" w:rsidRDefault="00BC2244" w:rsidP="00BC2244">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tištěné materiály, předané účastníkům kurzu,</w:t>
      </w:r>
      <w:r>
        <w:rPr>
          <w:rFonts w:ascii="Arial" w:hAnsi="Arial" w:cs="Arial"/>
          <w:sz w:val="20"/>
          <w:szCs w:val="20"/>
        </w:rPr>
        <w:t xml:space="preserve"> musí být zpracovány přehledně a srozumitelně;</w:t>
      </w:r>
    </w:p>
    <w:p w14:paraId="186AB52C" w14:textId="77777777" w:rsidR="00BC2244" w:rsidRPr="0090034B" w:rsidRDefault="00BC2244" w:rsidP="00BC2244">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 xml:space="preserve">v prezenční části </w:t>
      </w:r>
      <w:r>
        <w:rPr>
          <w:rFonts w:ascii="Arial" w:hAnsi="Arial" w:cs="Arial"/>
          <w:sz w:val="20"/>
          <w:szCs w:val="20"/>
        </w:rPr>
        <w:t>kurzu musí být</w:t>
      </w:r>
      <w:r w:rsidRPr="00214762">
        <w:rPr>
          <w:rFonts w:ascii="Arial" w:hAnsi="Arial" w:cs="Arial"/>
          <w:sz w:val="20"/>
          <w:szCs w:val="20"/>
        </w:rPr>
        <w:t xml:space="preserve"> výklad lektora spojen s aktivním zapojením účastníků kurzu</w:t>
      </w:r>
      <w:r>
        <w:rPr>
          <w:rFonts w:ascii="Arial" w:hAnsi="Arial" w:cs="Arial"/>
          <w:sz w:val="20"/>
          <w:szCs w:val="20"/>
        </w:rPr>
        <w:t>;</w:t>
      </w:r>
    </w:p>
    <w:p w14:paraId="50B5050B" w14:textId="77777777" w:rsidR="00BC2244" w:rsidRPr="00214762" w:rsidRDefault="00BC2244" w:rsidP="00BC2244">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využití didaktických pomůcek a didaktické techniky lektorem</w:t>
      </w:r>
      <w:r>
        <w:rPr>
          <w:rFonts w:ascii="Arial" w:hAnsi="Arial" w:cs="Arial"/>
          <w:sz w:val="20"/>
          <w:szCs w:val="20"/>
        </w:rPr>
        <w:t>;</w:t>
      </w:r>
    </w:p>
    <w:p w14:paraId="4B8F4958" w14:textId="77777777" w:rsidR="00BC2244" w:rsidRDefault="00BC2244" w:rsidP="00BC2244">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 xml:space="preserve">lhůta pro vyhodnocení závěrečných </w:t>
      </w:r>
      <w:r>
        <w:rPr>
          <w:rFonts w:ascii="Arial" w:hAnsi="Arial" w:cs="Arial"/>
          <w:sz w:val="20"/>
          <w:szCs w:val="20"/>
        </w:rPr>
        <w:t xml:space="preserve">písemných </w:t>
      </w:r>
      <w:r w:rsidRPr="00214762">
        <w:rPr>
          <w:rFonts w:ascii="Arial" w:hAnsi="Arial" w:cs="Arial"/>
          <w:sz w:val="20"/>
          <w:szCs w:val="20"/>
        </w:rPr>
        <w:t>testů pro kurzy a),</w:t>
      </w:r>
      <w:r>
        <w:rPr>
          <w:rFonts w:ascii="Arial" w:hAnsi="Arial" w:cs="Arial"/>
          <w:sz w:val="20"/>
          <w:szCs w:val="20"/>
        </w:rPr>
        <w:t xml:space="preserve"> c), </w:t>
      </w:r>
      <w:r w:rsidRPr="00214762">
        <w:rPr>
          <w:rFonts w:ascii="Arial" w:hAnsi="Arial" w:cs="Arial"/>
          <w:sz w:val="20"/>
          <w:szCs w:val="20"/>
        </w:rPr>
        <w:t>d),</w:t>
      </w:r>
      <w:r>
        <w:rPr>
          <w:rFonts w:ascii="Arial" w:hAnsi="Arial" w:cs="Arial"/>
          <w:sz w:val="20"/>
          <w:szCs w:val="20"/>
        </w:rPr>
        <w:t xml:space="preserve"> </w:t>
      </w:r>
      <w:r w:rsidRPr="00214762">
        <w:rPr>
          <w:rFonts w:ascii="Arial" w:hAnsi="Arial" w:cs="Arial"/>
          <w:sz w:val="20"/>
          <w:szCs w:val="20"/>
        </w:rPr>
        <w:t>e),</w:t>
      </w:r>
      <w:r>
        <w:rPr>
          <w:rFonts w:ascii="Arial" w:hAnsi="Arial" w:cs="Arial"/>
          <w:sz w:val="20"/>
          <w:szCs w:val="20"/>
        </w:rPr>
        <w:t xml:space="preserve"> </w:t>
      </w:r>
      <w:r w:rsidRPr="00214762">
        <w:rPr>
          <w:rFonts w:ascii="Arial" w:hAnsi="Arial" w:cs="Arial"/>
          <w:sz w:val="20"/>
          <w:szCs w:val="20"/>
        </w:rPr>
        <w:t>f)</w:t>
      </w:r>
      <w:r>
        <w:rPr>
          <w:rFonts w:ascii="Arial" w:hAnsi="Arial" w:cs="Arial"/>
          <w:sz w:val="20"/>
          <w:szCs w:val="20"/>
        </w:rPr>
        <w:t xml:space="preserve"> a </w:t>
      </w:r>
      <w:r w:rsidRPr="00214762">
        <w:rPr>
          <w:rFonts w:ascii="Arial" w:hAnsi="Arial" w:cs="Arial"/>
          <w:sz w:val="20"/>
          <w:szCs w:val="20"/>
        </w:rPr>
        <w:t>g) je max. 2</w:t>
      </w:r>
      <w:r>
        <w:rPr>
          <w:rFonts w:ascii="Arial" w:hAnsi="Arial" w:cs="Arial"/>
          <w:sz w:val="20"/>
          <w:szCs w:val="20"/>
        </w:rPr>
        <w:t> </w:t>
      </w:r>
      <w:r w:rsidRPr="00214762">
        <w:rPr>
          <w:rFonts w:ascii="Arial" w:hAnsi="Arial" w:cs="Arial"/>
          <w:sz w:val="20"/>
          <w:szCs w:val="20"/>
        </w:rPr>
        <w:t>týdny po</w:t>
      </w:r>
      <w:r>
        <w:rPr>
          <w:rFonts w:ascii="Arial" w:hAnsi="Arial" w:cs="Arial"/>
          <w:sz w:val="20"/>
          <w:szCs w:val="20"/>
        </w:rPr>
        <w:t> </w:t>
      </w:r>
      <w:r w:rsidRPr="00214762">
        <w:rPr>
          <w:rFonts w:ascii="Arial" w:hAnsi="Arial" w:cs="Arial"/>
          <w:sz w:val="20"/>
          <w:szCs w:val="20"/>
        </w:rPr>
        <w:t>skončení prezenčního kurzu</w:t>
      </w:r>
      <w:r>
        <w:rPr>
          <w:rFonts w:ascii="Arial" w:hAnsi="Arial" w:cs="Arial"/>
          <w:sz w:val="20"/>
          <w:szCs w:val="20"/>
        </w:rPr>
        <w:t>;</w:t>
      </w:r>
    </w:p>
    <w:p w14:paraId="52FD8059" w14:textId="77777777" w:rsidR="00BC2244" w:rsidRDefault="00BC2244" w:rsidP="00BC2244">
      <w:pPr>
        <w:pStyle w:val="Zkladntext"/>
        <w:numPr>
          <w:ilvl w:val="0"/>
          <w:numId w:val="39"/>
        </w:numPr>
        <w:suppressAutoHyphens/>
        <w:spacing w:before="60" w:line="280" w:lineRule="atLeast"/>
        <w:ind w:left="426" w:hanging="284"/>
        <w:jc w:val="both"/>
        <w:rPr>
          <w:b w:val="0"/>
        </w:rPr>
      </w:pPr>
      <w:r>
        <w:rPr>
          <w:b w:val="0"/>
        </w:rPr>
        <w:t>v průběhu kurzu (v případech, kde to bude možné), je uchazeč povinen zajistit, aby byl kladen důraz na  hands-on přístup, tedy maximální aktivní zapojení účastníků kurzu do průběhu kurzu, a to formou názorných příkladů a samostatného řešení modelových situací;</w:t>
      </w:r>
    </w:p>
    <w:p w14:paraId="6231A5D4" w14:textId="77777777" w:rsidR="00BC2244" w:rsidRPr="00DF3DDC" w:rsidRDefault="00BC2244" w:rsidP="00BC2244">
      <w:pPr>
        <w:pStyle w:val="Zkladntext"/>
        <w:numPr>
          <w:ilvl w:val="0"/>
          <w:numId w:val="39"/>
        </w:numPr>
        <w:suppressAutoHyphens/>
        <w:spacing w:before="60" w:line="280" w:lineRule="atLeast"/>
        <w:ind w:left="426" w:hanging="284"/>
        <w:jc w:val="both"/>
        <w:rPr>
          <w:b w:val="0"/>
        </w:rPr>
      </w:pPr>
      <w:r>
        <w:rPr>
          <w:b w:val="0"/>
        </w:rPr>
        <w:t xml:space="preserve">jeden běh kurzu musí proběhnout vždy v rámci 1 týdne, dny na sebe ale nemusí navazovat, </w:t>
      </w:r>
      <w:r>
        <w:rPr>
          <w:b w:val="0"/>
          <w:u w:val="single"/>
        </w:rPr>
        <w:t>v</w:t>
      </w:r>
      <w:r w:rsidRPr="0090034B">
        <w:rPr>
          <w:b w:val="0"/>
          <w:u w:val="single"/>
        </w:rPr>
        <w:t>ýjimku tvoří pouze pětidenní školení, které může být rozloženo do 2 týdnů.</w:t>
      </w:r>
    </w:p>
    <w:p w14:paraId="25B3AB81" w14:textId="77777777" w:rsidR="00BC2244" w:rsidRDefault="00BC2244" w:rsidP="00BC2244">
      <w:pPr>
        <w:pStyle w:val="Zkladntext"/>
        <w:suppressAutoHyphens/>
        <w:spacing w:line="280" w:lineRule="atLeast"/>
        <w:ind w:right="313"/>
        <w:jc w:val="both"/>
        <w:rPr>
          <w:b w:val="0"/>
        </w:rPr>
      </w:pPr>
    </w:p>
    <w:p w14:paraId="78C74682" w14:textId="77777777" w:rsidR="00BC2244" w:rsidRPr="000B00AB" w:rsidRDefault="00BC2244" w:rsidP="00BC2244">
      <w:pPr>
        <w:pStyle w:val="Zkladntext"/>
        <w:suppressAutoHyphens/>
        <w:spacing w:line="280" w:lineRule="atLeast"/>
        <w:ind w:right="313"/>
        <w:jc w:val="both"/>
        <w:rPr>
          <w:b w:val="0"/>
        </w:rPr>
      </w:pPr>
    </w:p>
    <w:p w14:paraId="0FE8D07B" w14:textId="77777777" w:rsidR="00BC2244" w:rsidRPr="003C1FC7" w:rsidRDefault="00BC2244" w:rsidP="00BC2244">
      <w:pPr>
        <w:pStyle w:val="Zkladntext"/>
        <w:suppressAutoHyphens/>
        <w:spacing w:line="280" w:lineRule="atLeast"/>
        <w:ind w:right="313"/>
        <w:jc w:val="both"/>
        <w:rPr>
          <w:u w:val="single"/>
        </w:rPr>
      </w:pPr>
      <w:r w:rsidRPr="003C1FC7">
        <w:rPr>
          <w:u w:val="single"/>
        </w:rPr>
        <w:t>Požadavky na e-learning:</w:t>
      </w:r>
    </w:p>
    <w:p w14:paraId="7192BDD8" w14:textId="77777777" w:rsidR="00BC2244" w:rsidRDefault="00BC2244" w:rsidP="00BC2244">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srozumitelný, přehledný a interaktivní e-learning v</w:t>
      </w:r>
      <w:r w:rsidRPr="00C31005">
        <w:rPr>
          <w:rFonts w:ascii="Arial" w:hAnsi="Arial" w:cs="Arial"/>
          <w:sz w:val="20"/>
          <w:szCs w:val="20"/>
        </w:rPr>
        <w:t> rozsahu minimálně 20 „sli</w:t>
      </w:r>
      <w:r w:rsidRPr="00647FFE">
        <w:rPr>
          <w:rFonts w:ascii="Arial" w:hAnsi="Arial" w:cs="Arial"/>
          <w:sz w:val="20"/>
          <w:szCs w:val="20"/>
        </w:rPr>
        <w:t>deů“ (=</w:t>
      </w:r>
      <w:r w:rsidRPr="00400656">
        <w:rPr>
          <w:rFonts w:ascii="Arial" w:hAnsi="Arial" w:cs="Arial"/>
          <w:sz w:val="20"/>
          <w:szCs w:val="20"/>
        </w:rPr>
        <w:t xml:space="preserve"> </w:t>
      </w:r>
      <w:r w:rsidRPr="00647FFE">
        <w:rPr>
          <w:rFonts w:ascii="Arial" w:hAnsi="Arial" w:cs="Arial"/>
          <w:sz w:val="20"/>
          <w:szCs w:val="20"/>
        </w:rPr>
        <w:t>obrazovek)</w:t>
      </w:r>
      <w:r w:rsidRPr="00400656">
        <w:rPr>
          <w:rFonts w:ascii="Arial" w:hAnsi="Arial" w:cs="Arial"/>
          <w:sz w:val="20"/>
          <w:szCs w:val="20"/>
        </w:rPr>
        <w:t>, který</w:t>
      </w:r>
      <w:r w:rsidRPr="00647FFE">
        <w:rPr>
          <w:rFonts w:ascii="Arial" w:hAnsi="Arial" w:cs="Arial"/>
          <w:sz w:val="20"/>
          <w:szCs w:val="20"/>
        </w:rPr>
        <w:t xml:space="preserve"> </w:t>
      </w:r>
      <w:r w:rsidRPr="00C31005">
        <w:rPr>
          <w:rFonts w:ascii="Arial" w:hAnsi="Arial" w:cs="Arial"/>
          <w:sz w:val="20"/>
          <w:szCs w:val="20"/>
        </w:rPr>
        <w:t xml:space="preserve">bude zpřístupněn vždy 2 týdny před začátkem </w:t>
      </w:r>
      <w:r>
        <w:rPr>
          <w:rFonts w:ascii="Arial" w:hAnsi="Arial" w:cs="Arial"/>
          <w:sz w:val="20"/>
          <w:szCs w:val="20"/>
        </w:rPr>
        <w:t xml:space="preserve">prezenčního </w:t>
      </w:r>
      <w:r w:rsidRPr="00C31005">
        <w:rPr>
          <w:rFonts w:ascii="Arial" w:hAnsi="Arial" w:cs="Arial"/>
          <w:sz w:val="20"/>
          <w:szCs w:val="20"/>
        </w:rPr>
        <w:t>kurzu na webových stránkách uchazeče</w:t>
      </w:r>
      <w:r>
        <w:rPr>
          <w:rFonts w:ascii="Arial" w:hAnsi="Arial" w:cs="Arial"/>
          <w:sz w:val="20"/>
          <w:szCs w:val="20"/>
        </w:rPr>
        <w:t>;</w:t>
      </w:r>
    </w:p>
    <w:p w14:paraId="258A0C65" w14:textId="77777777" w:rsidR="00BC2244" w:rsidRPr="00C31005" w:rsidRDefault="00BC2244" w:rsidP="00BC2244">
      <w:pPr>
        <w:pStyle w:val="Odstavecseseznamem"/>
        <w:numPr>
          <w:ilvl w:val="0"/>
          <w:numId w:val="40"/>
        </w:numPr>
        <w:spacing w:before="60" w:line="280" w:lineRule="atLeast"/>
        <w:ind w:left="426" w:hanging="284"/>
        <w:jc w:val="both"/>
        <w:rPr>
          <w:rFonts w:ascii="Arial" w:hAnsi="Arial" w:cs="Arial"/>
          <w:sz w:val="20"/>
          <w:szCs w:val="20"/>
        </w:rPr>
      </w:pPr>
      <w:r>
        <w:rPr>
          <w:rFonts w:ascii="Arial" w:hAnsi="Arial" w:cs="Arial"/>
          <w:sz w:val="20"/>
          <w:szCs w:val="20"/>
        </w:rPr>
        <w:t>uchazeč je povinen zaslat p</w:t>
      </w:r>
      <w:r w:rsidRPr="00647FFE">
        <w:rPr>
          <w:rFonts w:ascii="Arial" w:hAnsi="Arial" w:cs="Arial"/>
          <w:sz w:val="20"/>
          <w:szCs w:val="20"/>
        </w:rPr>
        <w:t>ozvánk</w:t>
      </w:r>
      <w:r>
        <w:rPr>
          <w:rFonts w:ascii="Arial" w:hAnsi="Arial" w:cs="Arial"/>
          <w:sz w:val="20"/>
          <w:szCs w:val="20"/>
        </w:rPr>
        <w:t>u účastníkům</w:t>
      </w:r>
      <w:r w:rsidRPr="00400656">
        <w:rPr>
          <w:rFonts w:ascii="Arial" w:hAnsi="Arial" w:cs="Arial"/>
          <w:sz w:val="20"/>
          <w:szCs w:val="20"/>
        </w:rPr>
        <w:t xml:space="preserve"> </w:t>
      </w:r>
      <w:r>
        <w:rPr>
          <w:rFonts w:ascii="Arial" w:hAnsi="Arial" w:cs="Arial"/>
          <w:sz w:val="20"/>
          <w:szCs w:val="20"/>
        </w:rPr>
        <w:t xml:space="preserve">kurzu </w:t>
      </w:r>
      <w:r w:rsidRPr="00647FFE">
        <w:rPr>
          <w:rFonts w:ascii="Arial" w:hAnsi="Arial" w:cs="Arial"/>
          <w:sz w:val="20"/>
          <w:szCs w:val="20"/>
        </w:rPr>
        <w:t>elektronicky (pozvánka MS Outlook)</w:t>
      </w:r>
      <w:r>
        <w:rPr>
          <w:rFonts w:ascii="Arial" w:hAnsi="Arial" w:cs="Arial"/>
          <w:sz w:val="20"/>
          <w:szCs w:val="20"/>
        </w:rPr>
        <w:t>, která musí</w:t>
      </w:r>
      <w:r w:rsidRPr="00C31005">
        <w:rPr>
          <w:rFonts w:ascii="Arial" w:hAnsi="Arial" w:cs="Arial"/>
          <w:sz w:val="20"/>
          <w:szCs w:val="20"/>
        </w:rPr>
        <w:t xml:space="preserve"> obsahovat hypertextový odkaz na e-learning</w:t>
      </w:r>
      <w:r>
        <w:rPr>
          <w:rFonts w:ascii="Arial" w:hAnsi="Arial" w:cs="Arial"/>
          <w:sz w:val="20"/>
          <w:szCs w:val="20"/>
        </w:rPr>
        <w:t>;</w:t>
      </w:r>
    </w:p>
    <w:p w14:paraId="3C0A3B29" w14:textId="77777777" w:rsidR="00BC2244" w:rsidRPr="00647FFE" w:rsidRDefault="00BC2244" w:rsidP="00BC2244">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 xml:space="preserve">e-learning </w:t>
      </w:r>
      <w:r>
        <w:rPr>
          <w:rFonts w:ascii="Arial" w:hAnsi="Arial" w:cs="Arial"/>
          <w:sz w:val="20"/>
          <w:szCs w:val="20"/>
        </w:rPr>
        <w:t>musí</w:t>
      </w:r>
      <w:r w:rsidRPr="00647FFE">
        <w:rPr>
          <w:rFonts w:ascii="Arial" w:hAnsi="Arial" w:cs="Arial"/>
          <w:sz w:val="20"/>
          <w:szCs w:val="20"/>
        </w:rPr>
        <w:t xml:space="preserve"> obsahovat základní informace, které seznámí účastníky</w:t>
      </w:r>
      <w:r>
        <w:rPr>
          <w:rFonts w:ascii="Arial" w:hAnsi="Arial" w:cs="Arial"/>
          <w:sz w:val="20"/>
          <w:szCs w:val="20"/>
        </w:rPr>
        <w:t xml:space="preserve"> kurzu s tématem kurzu </w:t>
      </w:r>
      <w:r w:rsidRPr="00647FFE">
        <w:rPr>
          <w:rFonts w:ascii="Arial" w:hAnsi="Arial" w:cs="Arial"/>
          <w:sz w:val="20"/>
          <w:szCs w:val="20"/>
        </w:rPr>
        <w:t>a usnadní jim vstup do prezenční části kurzu</w:t>
      </w:r>
      <w:r>
        <w:rPr>
          <w:rFonts w:ascii="Arial" w:hAnsi="Arial" w:cs="Arial"/>
          <w:sz w:val="20"/>
          <w:szCs w:val="20"/>
        </w:rPr>
        <w:t>;</w:t>
      </w:r>
    </w:p>
    <w:p w14:paraId="6F8C5DC5" w14:textId="77777777" w:rsidR="00BC2244" w:rsidRPr="00C31005" w:rsidRDefault="00BC2244" w:rsidP="00BC2244">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 xml:space="preserve">následná prezenční skupinová výuka </w:t>
      </w:r>
      <w:r>
        <w:rPr>
          <w:rFonts w:ascii="Arial" w:hAnsi="Arial" w:cs="Arial"/>
          <w:sz w:val="20"/>
          <w:szCs w:val="20"/>
        </w:rPr>
        <w:t>musí</w:t>
      </w:r>
      <w:r w:rsidRPr="00647FFE">
        <w:rPr>
          <w:rFonts w:ascii="Arial" w:hAnsi="Arial" w:cs="Arial"/>
          <w:sz w:val="20"/>
          <w:szCs w:val="20"/>
        </w:rPr>
        <w:t xml:space="preserve"> navazovat na e-learning a </w:t>
      </w:r>
      <w:r>
        <w:rPr>
          <w:rFonts w:ascii="Arial" w:hAnsi="Arial" w:cs="Arial"/>
          <w:sz w:val="20"/>
          <w:szCs w:val="20"/>
        </w:rPr>
        <w:t>musí</w:t>
      </w:r>
      <w:r w:rsidRPr="00647FFE">
        <w:rPr>
          <w:rFonts w:ascii="Arial" w:hAnsi="Arial" w:cs="Arial"/>
          <w:sz w:val="20"/>
          <w:szCs w:val="20"/>
        </w:rPr>
        <w:t xml:space="preserve"> jej doplňovat a</w:t>
      </w:r>
      <w:r>
        <w:rPr>
          <w:rFonts w:ascii="Arial" w:hAnsi="Arial" w:cs="Arial"/>
          <w:sz w:val="20"/>
          <w:szCs w:val="20"/>
        </w:rPr>
        <w:t> </w:t>
      </w:r>
      <w:r w:rsidRPr="00647FFE">
        <w:rPr>
          <w:rFonts w:ascii="Arial" w:hAnsi="Arial" w:cs="Arial"/>
          <w:sz w:val="20"/>
          <w:szCs w:val="20"/>
        </w:rPr>
        <w:t>rozšiřovat</w:t>
      </w:r>
      <w:r>
        <w:rPr>
          <w:rFonts w:ascii="Arial" w:hAnsi="Arial" w:cs="Arial"/>
          <w:sz w:val="20"/>
          <w:szCs w:val="20"/>
        </w:rPr>
        <w:t>;</w:t>
      </w:r>
    </w:p>
    <w:p w14:paraId="76F65283" w14:textId="77777777" w:rsidR="00BC2244" w:rsidRDefault="00BC2244" w:rsidP="00BC2244">
      <w:pPr>
        <w:pStyle w:val="Odstavecseseznamem"/>
        <w:numPr>
          <w:ilvl w:val="0"/>
          <w:numId w:val="40"/>
        </w:numPr>
        <w:spacing w:before="60" w:line="280" w:lineRule="atLeast"/>
        <w:ind w:left="426" w:hanging="284"/>
        <w:jc w:val="both"/>
        <w:rPr>
          <w:rFonts w:ascii="Arial" w:hAnsi="Arial" w:cs="Arial"/>
          <w:sz w:val="20"/>
          <w:szCs w:val="20"/>
        </w:rPr>
      </w:pPr>
      <w:r w:rsidRPr="00400656">
        <w:rPr>
          <w:rFonts w:ascii="Arial" w:hAnsi="Arial" w:cs="Arial"/>
          <w:sz w:val="20"/>
          <w:szCs w:val="20"/>
        </w:rPr>
        <w:t>p</w:t>
      </w:r>
      <w:r w:rsidRPr="00647FFE">
        <w:rPr>
          <w:rFonts w:ascii="Arial" w:hAnsi="Arial" w:cs="Arial"/>
          <w:sz w:val="20"/>
          <w:szCs w:val="20"/>
        </w:rPr>
        <w:t xml:space="preserve">o </w:t>
      </w:r>
      <w:r w:rsidRPr="00C31005">
        <w:rPr>
          <w:rFonts w:ascii="Arial" w:hAnsi="Arial" w:cs="Arial"/>
          <w:sz w:val="20"/>
          <w:szCs w:val="20"/>
        </w:rPr>
        <w:t xml:space="preserve">ukončení všech kurzů </w:t>
      </w:r>
      <w:r>
        <w:rPr>
          <w:rFonts w:ascii="Arial" w:hAnsi="Arial" w:cs="Arial"/>
          <w:sz w:val="20"/>
          <w:szCs w:val="20"/>
        </w:rPr>
        <w:t xml:space="preserve">je </w:t>
      </w:r>
      <w:r w:rsidRPr="00C31005">
        <w:rPr>
          <w:rFonts w:ascii="Arial" w:hAnsi="Arial" w:cs="Arial"/>
          <w:sz w:val="20"/>
          <w:szCs w:val="20"/>
        </w:rPr>
        <w:t xml:space="preserve">uchazeč </w:t>
      </w:r>
      <w:r>
        <w:rPr>
          <w:rFonts w:ascii="Arial" w:hAnsi="Arial" w:cs="Arial"/>
          <w:sz w:val="20"/>
          <w:szCs w:val="20"/>
        </w:rPr>
        <w:t>povinen předat</w:t>
      </w:r>
      <w:r w:rsidRPr="00C31005">
        <w:rPr>
          <w:rFonts w:ascii="Arial" w:hAnsi="Arial" w:cs="Arial"/>
          <w:sz w:val="20"/>
          <w:szCs w:val="20"/>
        </w:rPr>
        <w:t xml:space="preserve"> kompletní e-learning</w:t>
      </w:r>
      <w:r w:rsidRPr="00400656">
        <w:rPr>
          <w:rFonts w:ascii="Arial" w:hAnsi="Arial" w:cs="Arial"/>
          <w:sz w:val="20"/>
          <w:szCs w:val="20"/>
        </w:rPr>
        <w:t xml:space="preserve"> ke všem kurzům</w:t>
      </w:r>
      <w:r w:rsidRPr="00647FFE">
        <w:rPr>
          <w:rFonts w:ascii="Arial" w:hAnsi="Arial" w:cs="Arial"/>
          <w:sz w:val="20"/>
          <w:szCs w:val="20"/>
        </w:rPr>
        <w:t xml:space="preserve"> zadavateli na</w:t>
      </w:r>
      <w:r>
        <w:rPr>
          <w:rFonts w:ascii="Arial" w:hAnsi="Arial" w:cs="Arial"/>
          <w:sz w:val="20"/>
          <w:szCs w:val="20"/>
        </w:rPr>
        <w:t> </w:t>
      </w:r>
      <w:r w:rsidRPr="00647FFE">
        <w:rPr>
          <w:rFonts w:ascii="Arial" w:hAnsi="Arial" w:cs="Arial"/>
          <w:sz w:val="20"/>
          <w:szCs w:val="20"/>
        </w:rPr>
        <w:t>CD/DVD</w:t>
      </w:r>
      <w:r w:rsidRPr="00400656">
        <w:rPr>
          <w:rFonts w:ascii="Arial" w:hAnsi="Arial" w:cs="Arial"/>
          <w:sz w:val="20"/>
          <w:szCs w:val="20"/>
        </w:rPr>
        <w:t xml:space="preserve"> v samostatně spustitelném formátu bez nutnosti připojení na internet</w:t>
      </w:r>
      <w:r>
        <w:rPr>
          <w:rFonts w:ascii="Arial" w:hAnsi="Arial" w:cs="Arial"/>
          <w:sz w:val="20"/>
          <w:szCs w:val="20"/>
        </w:rPr>
        <w:t>.</w:t>
      </w:r>
    </w:p>
    <w:p w14:paraId="62C866D8" w14:textId="77777777" w:rsidR="00BC2244" w:rsidRDefault="00BC2244" w:rsidP="00BC2244">
      <w:pPr>
        <w:pStyle w:val="Zkladntext"/>
        <w:suppressAutoHyphens/>
        <w:spacing w:line="280" w:lineRule="atLeast"/>
        <w:jc w:val="both"/>
        <w:rPr>
          <w:u w:val="single"/>
        </w:rPr>
      </w:pPr>
    </w:p>
    <w:p w14:paraId="3D1E6507" w14:textId="77777777" w:rsidR="00BC2244" w:rsidRPr="003C1FC7" w:rsidRDefault="00BC2244" w:rsidP="00BC2244">
      <w:pPr>
        <w:pStyle w:val="Zkladntext"/>
        <w:suppressAutoHyphens/>
        <w:spacing w:line="280" w:lineRule="atLeast"/>
        <w:jc w:val="both"/>
        <w:rPr>
          <w:u w:val="single"/>
        </w:rPr>
      </w:pPr>
      <w:r w:rsidRPr="003C1FC7">
        <w:rPr>
          <w:u w:val="single"/>
        </w:rPr>
        <w:t>Uchazeč je povinen zajistit:</w:t>
      </w:r>
    </w:p>
    <w:p w14:paraId="5216A159" w14:textId="77777777" w:rsidR="00BC2244" w:rsidRPr="00392BBD" w:rsidRDefault="00BC2244" w:rsidP="00BC2244">
      <w:pPr>
        <w:pStyle w:val="Odstavecseseznamem"/>
        <w:numPr>
          <w:ilvl w:val="0"/>
          <w:numId w:val="32"/>
        </w:numPr>
        <w:spacing w:before="60" w:line="280" w:lineRule="atLeast"/>
        <w:ind w:left="426" w:hanging="284"/>
        <w:jc w:val="both"/>
        <w:rPr>
          <w:rFonts w:ascii="Arial" w:hAnsi="Arial" w:cs="Arial"/>
          <w:sz w:val="20"/>
          <w:szCs w:val="20"/>
          <w:u w:val="single"/>
        </w:rPr>
      </w:pPr>
      <w:r w:rsidRPr="00392BBD">
        <w:rPr>
          <w:rFonts w:ascii="Arial" w:hAnsi="Arial" w:cs="Arial"/>
          <w:sz w:val="20"/>
          <w:szCs w:val="20"/>
          <w:u w:val="single"/>
        </w:rPr>
        <w:t>vhodné školící prostory</w:t>
      </w:r>
      <w:r w:rsidRPr="00392BBD">
        <w:rPr>
          <w:rFonts w:ascii="Arial" w:hAnsi="Arial" w:cs="Arial"/>
          <w:sz w:val="20"/>
          <w:szCs w:val="20"/>
        </w:rPr>
        <w:t xml:space="preserve"> pro cca 10 osob </w:t>
      </w:r>
      <w:r w:rsidRPr="00392BBD">
        <w:rPr>
          <w:rFonts w:ascii="Arial" w:hAnsi="Arial" w:cs="Arial"/>
          <w:sz w:val="20"/>
          <w:szCs w:val="20"/>
          <w:u w:val="single"/>
        </w:rPr>
        <w:t>na území hl. m.  Prahy</w:t>
      </w:r>
      <w:r w:rsidRPr="00392BBD">
        <w:rPr>
          <w:rFonts w:ascii="Arial" w:hAnsi="Arial" w:cs="Arial"/>
          <w:sz w:val="20"/>
          <w:szCs w:val="20"/>
        </w:rPr>
        <w:t xml:space="preserve"> </w:t>
      </w:r>
      <w:r>
        <w:rPr>
          <w:rFonts w:ascii="Arial" w:hAnsi="Arial" w:cs="Arial"/>
          <w:sz w:val="20"/>
          <w:szCs w:val="20"/>
        </w:rPr>
        <w:t xml:space="preserve">s tím, že </w:t>
      </w:r>
      <w:r w:rsidRPr="00392BBD">
        <w:rPr>
          <w:rFonts w:ascii="Arial" w:hAnsi="Arial" w:cs="Arial"/>
          <w:sz w:val="20"/>
          <w:szCs w:val="20"/>
        </w:rPr>
        <w:t xml:space="preserve">místo konání školení musí být </w:t>
      </w:r>
      <w:r w:rsidRPr="0075733A">
        <w:rPr>
          <w:rFonts w:ascii="Arial" w:hAnsi="Arial" w:cs="Arial"/>
          <w:sz w:val="20"/>
          <w:szCs w:val="20"/>
          <w:u w:val="single"/>
        </w:rPr>
        <w:t xml:space="preserve">vzdálené od sídla zadavatele </w:t>
      </w:r>
      <w:r w:rsidRPr="00392BBD">
        <w:rPr>
          <w:rFonts w:ascii="Arial" w:hAnsi="Arial" w:cs="Arial"/>
          <w:sz w:val="20"/>
          <w:szCs w:val="20"/>
        </w:rPr>
        <w:t xml:space="preserve">pěší chůzí či </w:t>
      </w:r>
      <w:r>
        <w:rPr>
          <w:rFonts w:ascii="Arial" w:hAnsi="Arial" w:cs="Arial"/>
          <w:sz w:val="20"/>
          <w:szCs w:val="20"/>
        </w:rPr>
        <w:t xml:space="preserve">při </w:t>
      </w:r>
      <w:r w:rsidRPr="00392BBD">
        <w:rPr>
          <w:rFonts w:ascii="Arial" w:hAnsi="Arial" w:cs="Arial"/>
          <w:sz w:val="20"/>
          <w:szCs w:val="20"/>
        </w:rPr>
        <w:t>využití prostředků veřejné hromadné dopravy</w:t>
      </w:r>
      <w:r>
        <w:rPr>
          <w:rFonts w:ascii="Arial" w:hAnsi="Arial" w:cs="Arial"/>
          <w:sz w:val="20"/>
          <w:szCs w:val="20"/>
        </w:rPr>
        <w:t xml:space="preserve"> dle nejkratšího spoje dle www.dpp.cz</w:t>
      </w:r>
      <w:r w:rsidRPr="00392BBD">
        <w:rPr>
          <w:rFonts w:ascii="Arial" w:hAnsi="Arial" w:cs="Arial"/>
          <w:sz w:val="20"/>
          <w:szCs w:val="20"/>
        </w:rPr>
        <w:t xml:space="preserve"> (ze sídla zadavatele do místa konání školení) </w:t>
      </w:r>
      <w:r w:rsidRPr="0075733A">
        <w:rPr>
          <w:rFonts w:ascii="Arial" w:hAnsi="Arial" w:cs="Arial"/>
          <w:sz w:val="20"/>
          <w:szCs w:val="20"/>
          <w:u w:val="single"/>
        </w:rPr>
        <w:t>max. 30 minut</w:t>
      </w:r>
      <w:r>
        <w:rPr>
          <w:rFonts w:ascii="Arial" w:hAnsi="Arial" w:cs="Arial"/>
          <w:sz w:val="20"/>
          <w:szCs w:val="20"/>
        </w:rPr>
        <w:t>;</w:t>
      </w:r>
    </w:p>
    <w:p w14:paraId="4938AB13" w14:textId="77777777" w:rsidR="00BC2244" w:rsidRDefault="00BC2244" w:rsidP="00BC2244">
      <w:pPr>
        <w:pStyle w:val="Zkladntext"/>
        <w:numPr>
          <w:ilvl w:val="0"/>
          <w:numId w:val="26"/>
        </w:numPr>
        <w:suppressAutoHyphens/>
        <w:spacing w:before="60" w:line="280" w:lineRule="atLeast"/>
        <w:ind w:left="426" w:hanging="284"/>
        <w:jc w:val="both"/>
        <w:rPr>
          <w:b w:val="0"/>
        </w:rPr>
      </w:pPr>
      <w:r>
        <w:rPr>
          <w:b w:val="0"/>
        </w:rPr>
        <w:t>průběh celého školení po organizační a technické stránce (včetně nezbytného technického vybavení – povinné minimum vybavení: dataprojektor, laptop, flipchart, případně další nezbytné pomůcky);</w:t>
      </w:r>
    </w:p>
    <w:p w14:paraId="1E07C648" w14:textId="77777777" w:rsidR="00BC2244" w:rsidRDefault="00BC2244" w:rsidP="00BC2244">
      <w:pPr>
        <w:pStyle w:val="Zkladntext"/>
        <w:numPr>
          <w:ilvl w:val="0"/>
          <w:numId w:val="26"/>
        </w:numPr>
        <w:suppressAutoHyphens/>
        <w:spacing w:before="60" w:line="280" w:lineRule="atLeast"/>
        <w:ind w:left="426" w:hanging="284"/>
        <w:jc w:val="both"/>
        <w:rPr>
          <w:b w:val="0"/>
        </w:rPr>
      </w:pPr>
      <w:r w:rsidRPr="006801A0">
        <w:rPr>
          <w:b w:val="0"/>
          <w:u w:val="single"/>
        </w:rPr>
        <w:t>občerstvení</w:t>
      </w:r>
      <w:r>
        <w:rPr>
          <w:b w:val="0"/>
        </w:rPr>
        <w:t xml:space="preserve"> pro účastníky kurzu dle následující specifikace: dopolední coffee break (káva/čaj, nealkoholický nápoj, 2x slané občerstvení); odpolední coffee break (káva/čaj, nealkoholický nápoj, 2x sladké občerstvení). Oběd si účastníci kurzu zajišťují sami;</w:t>
      </w:r>
    </w:p>
    <w:p w14:paraId="2B4E6B7C" w14:textId="77777777" w:rsidR="00BC2244" w:rsidRDefault="00BC2244" w:rsidP="00BC2244">
      <w:pPr>
        <w:pStyle w:val="Zkladntext"/>
        <w:numPr>
          <w:ilvl w:val="0"/>
          <w:numId w:val="26"/>
        </w:numPr>
        <w:suppressAutoHyphens/>
        <w:spacing w:before="60" w:line="280" w:lineRule="atLeast"/>
        <w:ind w:left="426" w:hanging="284"/>
        <w:jc w:val="both"/>
        <w:rPr>
          <w:b w:val="0"/>
        </w:rPr>
      </w:pPr>
      <w:r>
        <w:rPr>
          <w:b w:val="0"/>
        </w:rPr>
        <w:lastRenderedPageBreak/>
        <w:t>přípravu pozvánek v elektronické podobě (pozvánka MS Outlook) pro účastníky kurzu</w:t>
      </w:r>
      <w:r w:rsidRPr="007B4619">
        <w:rPr>
          <w:b w:val="0"/>
        </w:rPr>
        <w:t xml:space="preserve"> </w:t>
      </w:r>
      <w:r>
        <w:rPr>
          <w:b w:val="0"/>
        </w:rPr>
        <w:t xml:space="preserve">a jejich distribuci </w:t>
      </w:r>
      <w:r>
        <w:rPr>
          <w:b w:val="0"/>
          <w:u w:val="single"/>
        </w:rPr>
        <w:t>nejpozději 14</w:t>
      </w:r>
      <w:r w:rsidRPr="00470E0F">
        <w:rPr>
          <w:b w:val="0"/>
          <w:u w:val="single"/>
        </w:rPr>
        <w:t xml:space="preserve"> kalendářních dnů</w:t>
      </w:r>
      <w:r>
        <w:rPr>
          <w:b w:val="0"/>
        </w:rPr>
        <w:t xml:space="preserve"> před konáním daného kurzu. Zadavatel předá uchazeči potřebné údaje pro zaslání pozvánek nejpozději 15 kalendářních dnů před konáním daného kurzu; </w:t>
      </w:r>
    </w:p>
    <w:p w14:paraId="7A7E37C7" w14:textId="77777777" w:rsidR="00BC2244" w:rsidRPr="00486219" w:rsidRDefault="00BC2244" w:rsidP="00BC2244">
      <w:pPr>
        <w:pStyle w:val="Zkladntext"/>
        <w:numPr>
          <w:ilvl w:val="0"/>
          <w:numId w:val="26"/>
        </w:numPr>
        <w:suppressAutoHyphens/>
        <w:spacing w:before="60" w:line="280" w:lineRule="atLeast"/>
        <w:ind w:left="426" w:hanging="284"/>
        <w:jc w:val="both"/>
        <w:rPr>
          <w:b w:val="0"/>
        </w:rPr>
      </w:pPr>
      <w:r>
        <w:rPr>
          <w:b w:val="0"/>
        </w:rPr>
        <w:t>zpracování dotazníku zpětné vazby ke každému kurzu, který bude obsahovat tyto oblasti hodnocení:</w:t>
      </w:r>
    </w:p>
    <w:p w14:paraId="572ED549"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úroveň kurzu</w:t>
      </w:r>
      <w:r>
        <w:rPr>
          <w:rFonts w:ascii="Arial" w:hAnsi="Arial" w:cs="Arial"/>
          <w:sz w:val="20"/>
          <w:szCs w:val="20"/>
        </w:rPr>
        <w:t>,</w:t>
      </w:r>
    </w:p>
    <w:p w14:paraId="3AB9456F"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organizační zajištění</w:t>
      </w:r>
      <w:r>
        <w:rPr>
          <w:rFonts w:ascii="Arial" w:hAnsi="Arial" w:cs="Arial"/>
          <w:sz w:val="20"/>
          <w:szCs w:val="20"/>
        </w:rPr>
        <w:t>,</w:t>
      </w:r>
    </w:p>
    <w:p w14:paraId="70A98D16"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rozsah kurzu</w:t>
      </w:r>
      <w:r>
        <w:rPr>
          <w:rFonts w:ascii="Arial" w:hAnsi="Arial" w:cs="Arial"/>
          <w:sz w:val="20"/>
          <w:szCs w:val="20"/>
        </w:rPr>
        <w:t>,</w:t>
      </w:r>
    </w:p>
    <w:p w14:paraId="3396760F"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vhodnost kurzu z hlediska uplatnění získaných informací při své práci</w:t>
      </w:r>
      <w:r>
        <w:rPr>
          <w:rFonts w:ascii="Arial" w:hAnsi="Arial" w:cs="Arial"/>
          <w:sz w:val="20"/>
          <w:szCs w:val="20"/>
        </w:rPr>
        <w:t>,</w:t>
      </w:r>
    </w:p>
    <w:p w14:paraId="2E3BFB09"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 xml:space="preserve">schopnosti lektora a forma </w:t>
      </w:r>
      <w:r>
        <w:rPr>
          <w:rFonts w:ascii="Arial" w:hAnsi="Arial" w:cs="Arial"/>
          <w:sz w:val="20"/>
          <w:szCs w:val="20"/>
        </w:rPr>
        <w:t>kurzu,</w:t>
      </w:r>
    </w:p>
    <w:p w14:paraId="4E1A5D16" w14:textId="77777777" w:rsidR="00BC2244" w:rsidRPr="00072A5E"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obdržené materiály</w:t>
      </w:r>
      <w:r>
        <w:rPr>
          <w:rFonts w:ascii="Arial" w:hAnsi="Arial" w:cs="Arial"/>
          <w:sz w:val="20"/>
          <w:szCs w:val="20"/>
        </w:rPr>
        <w:t>,</w:t>
      </w:r>
    </w:p>
    <w:p w14:paraId="64720682" w14:textId="77777777" w:rsidR="00BC2244" w:rsidRDefault="00BC2244" w:rsidP="00BC2244">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kvalita e-learningu</w:t>
      </w:r>
      <w:r>
        <w:rPr>
          <w:rFonts w:ascii="Arial" w:hAnsi="Arial" w:cs="Arial"/>
          <w:sz w:val="20"/>
          <w:szCs w:val="20"/>
        </w:rPr>
        <w:t>;</w:t>
      </w:r>
    </w:p>
    <w:p w14:paraId="05708A30" w14:textId="77777777" w:rsidR="00BC2244" w:rsidRPr="0090034B" w:rsidRDefault="00BC2244" w:rsidP="00BC2244">
      <w:pPr>
        <w:spacing w:line="280" w:lineRule="atLeast"/>
        <w:jc w:val="both"/>
        <w:rPr>
          <w:rFonts w:ascii="Arial" w:hAnsi="Arial" w:cs="Arial"/>
          <w:sz w:val="20"/>
          <w:szCs w:val="20"/>
        </w:rPr>
      </w:pPr>
    </w:p>
    <w:p w14:paraId="49720890" w14:textId="77777777" w:rsidR="00BC2244" w:rsidRPr="0090034B" w:rsidRDefault="00BC2244" w:rsidP="00BC2244">
      <w:pPr>
        <w:pStyle w:val="Odstavecseseznamem"/>
        <w:numPr>
          <w:ilvl w:val="0"/>
          <w:numId w:val="33"/>
        </w:numPr>
        <w:spacing w:before="60" w:line="280" w:lineRule="atLeast"/>
        <w:ind w:left="426" w:hanging="284"/>
        <w:jc w:val="both"/>
        <w:rPr>
          <w:rFonts w:ascii="Arial" w:hAnsi="Arial" w:cs="Arial"/>
          <w:sz w:val="20"/>
          <w:szCs w:val="20"/>
        </w:rPr>
      </w:pPr>
      <w:r>
        <w:rPr>
          <w:rFonts w:ascii="Arial" w:hAnsi="Arial" w:cs="Arial"/>
          <w:sz w:val="20"/>
          <w:szCs w:val="20"/>
        </w:rPr>
        <w:t>vyhodnocené dotazníky je uchazeč povinen předložit zadavateli před závěrečnou akceptací celého plnění;</w:t>
      </w:r>
    </w:p>
    <w:p w14:paraId="36BF4DD6" w14:textId="77777777" w:rsidR="00BC2244" w:rsidRPr="0090034B" w:rsidRDefault="00BC2244" w:rsidP="00BC2244">
      <w:pPr>
        <w:pStyle w:val="Odstavecseseznamem"/>
        <w:numPr>
          <w:ilvl w:val="0"/>
          <w:numId w:val="33"/>
        </w:numPr>
        <w:spacing w:before="60" w:line="280" w:lineRule="atLeast"/>
        <w:ind w:left="426" w:hanging="284"/>
        <w:jc w:val="both"/>
        <w:rPr>
          <w:rFonts w:ascii="Arial" w:hAnsi="Arial" w:cs="Arial"/>
          <w:sz w:val="20"/>
          <w:szCs w:val="20"/>
        </w:rPr>
      </w:pPr>
      <w:r w:rsidRPr="0090034B">
        <w:rPr>
          <w:rFonts w:ascii="Arial" w:hAnsi="Arial" w:cs="Arial"/>
          <w:sz w:val="20"/>
          <w:szCs w:val="20"/>
        </w:rPr>
        <w:t xml:space="preserve">dotazník zpětné vazby i závěrečný </w:t>
      </w:r>
      <w:r>
        <w:rPr>
          <w:rFonts w:ascii="Arial" w:hAnsi="Arial" w:cs="Arial"/>
          <w:sz w:val="20"/>
          <w:szCs w:val="20"/>
        </w:rPr>
        <w:t xml:space="preserve">písemný </w:t>
      </w:r>
      <w:r w:rsidRPr="0090034B">
        <w:rPr>
          <w:rFonts w:ascii="Arial" w:hAnsi="Arial" w:cs="Arial"/>
          <w:sz w:val="20"/>
          <w:szCs w:val="20"/>
        </w:rPr>
        <w:t xml:space="preserve">test </w:t>
      </w:r>
      <w:r>
        <w:rPr>
          <w:rFonts w:ascii="Arial" w:hAnsi="Arial" w:cs="Arial"/>
          <w:sz w:val="20"/>
          <w:szCs w:val="20"/>
        </w:rPr>
        <w:t>musí</w:t>
      </w:r>
      <w:r w:rsidRPr="0090034B">
        <w:rPr>
          <w:rFonts w:ascii="Arial" w:hAnsi="Arial" w:cs="Arial"/>
          <w:sz w:val="20"/>
          <w:szCs w:val="20"/>
        </w:rPr>
        <w:t xml:space="preserve"> obsahovat uzavřené (zjišťovací) otázky a</w:t>
      </w:r>
      <w:r>
        <w:rPr>
          <w:rFonts w:ascii="Arial" w:hAnsi="Arial" w:cs="Arial"/>
          <w:sz w:val="20"/>
          <w:szCs w:val="20"/>
        </w:rPr>
        <w:t> </w:t>
      </w:r>
      <w:r w:rsidRPr="0090034B">
        <w:rPr>
          <w:rFonts w:ascii="Arial" w:hAnsi="Arial" w:cs="Arial"/>
          <w:sz w:val="20"/>
          <w:szCs w:val="20"/>
        </w:rPr>
        <w:t xml:space="preserve">otevřené otázky. Možnost odpovědí </w:t>
      </w:r>
      <w:r>
        <w:rPr>
          <w:rFonts w:ascii="Arial" w:hAnsi="Arial" w:cs="Arial"/>
          <w:sz w:val="20"/>
          <w:szCs w:val="20"/>
        </w:rPr>
        <w:t>musí být dána</w:t>
      </w:r>
      <w:r w:rsidRPr="0090034B">
        <w:rPr>
          <w:rFonts w:ascii="Arial" w:hAnsi="Arial" w:cs="Arial"/>
          <w:sz w:val="20"/>
          <w:szCs w:val="20"/>
        </w:rPr>
        <w:t xml:space="preserve"> jak formou nucené volby (možnost z více navržených odpovědí; stupnice spokojenosti apod.), tak i formou volných odpovědí a </w:t>
      </w:r>
      <w:r>
        <w:rPr>
          <w:rFonts w:ascii="Arial" w:hAnsi="Arial" w:cs="Arial"/>
          <w:sz w:val="20"/>
          <w:szCs w:val="20"/>
        </w:rPr>
        <w:t>musí být k dispozici zadavateli;</w:t>
      </w:r>
    </w:p>
    <w:p w14:paraId="6419D631" w14:textId="77777777" w:rsidR="00BC2244" w:rsidRDefault="00BC2244" w:rsidP="00BC2244">
      <w:pPr>
        <w:pStyle w:val="Zkladntext"/>
        <w:numPr>
          <w:ilvl w:val="0"/>
          <w:numId w:val="26"/>
        </w:numPr>
        <w:suppressAutoHyphens/>
        <w:spacing w:before="60" w:line="280" w:lineRule="atLeast"/>
        <w:ind w:left="426" w:hanging="284"/>
        <w:jc w:val="both"/>
        <w:rPr>
          <w:b w:val="0"/>
        </w:rPr>
      </w:pPr>
      <w:r w:rsidRPr="0090034B">
        <w:rPr>
          <w:b w:val="0"/>
        </w:rPr>
        <w:t xml:space="preserve">vystavení Osvědčení/Certifikátu o absolvování </w:t>
      </w:r>
      <w:r>
        <w:rPr>
          <w:b w:val="0"/>
        </w:rPr>
        <w:t xml:space="preserve">kurzu </w:t>
      </w:r>
      <w:r w:rsidRPr="0090034B">
        <w:rPr>
          <w:b w:val="0"/>
        </w:rPr>
        <w:t>úspěšným absolventům (tisk, distribuce</w:t>
      </w:r>
      <w:r>
        <w:rPr>
          <w:b w:val="0"/>
        </w:rPr>
        <w:t>, elektronická verze pro zadavatele), na základě úspěšného vyplnění akčního plánu po každém kurzu;</w:t>
      </w:r>
    </w:p>
    <w:p w14:paraId="4E3B12A1" w14:textId="77777777" w:rsidR="00BC2244" w:rsidRPr="0007304D" w:rsidRDefault="00BC2244" w:rsidP="00BC2244">
      <w:pPr>
        <w:pStyle w:val="Zkladntext"/>
        <w:numPr>
          <w:ilvl w:val="0"/>
          <w:numId w:val="26"/>
        </w:numPr>
        <w:suppressAutoHyphens/>
        <w:spacing w:before="60" w:line="280" w:lineRule="atLeast"/>
        <w:ind w:left="426" w:hanging="284"/>
        <w:jc w:val="both"/>
        <w:rPr>
          <w:b w:val="0"/>
        </w:rPr>
      </w:pPr>
      <w:r>
        <w:rPr>
          <w:b w:val="0"/>
        </w:rPr>
        <w:t>materiály pro účastníky kurzu v tištěné i elektronické podobě (sylaby kurzu, tištěné prezentace) s tím, že všechny materiály musí obsahovat povinné minimum publicity OP LZZ (viz esfcr.cz)</w:t>
      </w:r>
    </w:p>
    <w:p w14:paraId="4B469BDB" w14:textId="77777777" w:rsidR="00BC2244" w:rsidRDefault="00BC2244" w:rsidP="00BC2244">
      <w:pPr>
        <w:pStyle w:val="Zkladntext"/>
        <w:numPr>
          <w:ilvl w:val="0"/>
          <w:numId w:val="26"/>
        </w:numPr>
        <w:suppressAutoHyphens/>
        <w:spacing w:before="60" w:line="280" w:lineRule="atLeast"/>
        <w:ind w:left="426" w:hanging="284"/>
        <w:jc w:val="both"/>
        <w:rPr>
          <w:b w:val="0"/>
        </w:rPr>
      </w:pPr>
      <w:r w:rsidRPr="0007304D">
        <w:rPr>
          <w:b w:val="0"/>
        </w:rPr>
        <w:t xml:space="preserve">prezenční listiny všech účastníků </w:t>
      </w:r>
      <w:r>
        <w:rPr>
          <w:b w:val="0"/>
        </w:rPr>
        <w:t xml:space="preserve">kurzu </w:t>
      </w:r>
      <w:r w:rsidRPr="0007304D">
        <w:rPr>
          <w:b w:val="0"/>
        </w:rPr>
        <w:t xml:space="preserve">včetně školitelů </w:t>
      </w:r>
      <w:r>
        <w:rPr>
          <w:b w:val="0"/>
        </w:rPr>
        <w:t>(lektorů) pro každý kurz obsahující povinné minimum publicity OP LZZ (viz esfcr.cz);</w:t>
      </w:r>
    </w:p>
    <w:p w14:paraId="6ED5F394" w14:textId="77777777" w:rsidR="00BC2244" w:rsidRDefault="00BC2244" w:rsidP="00BC2244">
      <w:pPr>
        <w:pStyle w:val="Zkladntext"/>
        <w:numPr>
          <w:ilvl w:val="0"/>
          <w:numId w:val="26"/>
        </w:numPr>
        <w:suppressAutoHyphens/>
        <w:spacing w:before="60" w:line="280" w:lineRule="atLeast"/>
        <w:ind w:left="426" w:hanging="284"/>
        <w:jc w:val="both"/>
        <w:rPr>
          <w:b w:val="0"/>
        </w:rPr>
      </w:pPr>
      <w:r>
        <w:rPr>
          <w:b w:val="0"/>
        </w:rPr>
        <w:t xml:space="preserve">kvalifikované lektory pro všechny kurzy zajistí uchazeč (podrobněji viz </w:t>
      </w:r>
      <w:r w:rsidRPr="00CA4367">
        <w:rPr>
          <w:b w:val="0"/>
          <w:u w:val="single"/>
        </w:rPr>
        <w:t>Příloha č. 1</w:t>
      </w:r>
      <w:r>
        <w:rPr>
          <w:b w:val="0"/>
        </w:rPr>
        <w:t xml:space="preserve"> této zadávací dokumentace - </w:t>
      </w:r>
      <w:r w:rsidRPr="00CA4367">
        <w:rPr>
          <w:b w:val="0"/>
          <w:i/>
        </w:rPr>
        <w:t>Kvalifikační dokumentace</w:t>
      </w:r>
      <w:r>
        <w:rPr>
          <w:b w:val="0"/>
        </w:rPr>
        <w:t>);</w:t>
      </w:r>
    </w:p>
    <w:p w14:paraId="20EE587F" w14:textId="77777777" w:rsidR="00BC2244" w:rsidRDefault="00BC2244" w:rsidP="00BC2244">
      <w:pPr>
        <w:pStyle w:val="Odstavecseseznamem"/>
        <w:numPr>
          <w:ilvl w:val="0"/>
          <w:numId w:val="26"/>
        </w:numPr>
        <w:autoSpaceDE w:val="0"/>
        <w:adjustRightInd w:val="0"/>
        <w:spacing w:before="60" w:line="280" w:lineRule="atLeast"/>
        <w:ind w:left="426" w:hanging="284"/>
        <w:jc w:val="both"/>
        <w:rPr>
          <w:rFonts w:ascii="Arial" w:hAnsi="Arial" w:cs="Arial"/>
          <w:sz w:val="20"/>
          <w:szCs w:val="20"/>
        </w:rPr>
      </w:pPr>
      <w:r w:rsidRPr="00F24AEF">
        <w:rPr>
          <w:rFonts w:ascii="Arial" w:hAnsi="Arial" w:cs="Arial"/>
          <w:sz w:val="20"/>
          <w:szCs w:val="20"/>
        </w:rPr>
        <w:t xml:space="preserve">pořídit fotodokumentaci z každého </w:t>
      </w:r>
      <w:r>
        <w:rPr>
          <w:rFonts w:ascii="Arial" w:hAnsi="Arial" w:cs="Arial"/>
          <w:sz w:val="20"/>
          <w:szCs w:val="20"/>
        </w:rPr>
        <w:t>kurzu</w:t>
      </w:r>
      <w:r w:rsidRPr="00F24AEF">
        <w:rPr>
          <w:rFonts w:ascii="Arial" w:hAnsi="Arial" w:cs="Arial"/>
          <w:sz w:val="20"/>
          <w:szCs w:val="20"/>
        </w:rPr>
        <w:t xml:space="preserve"> v elektronické podobě v počtu 5 fotografií, na kterých </w:t>
      </w:r>
      <w:r>
        <w:rPr>
          <w:rFonts w:ascii="Arial" w:hAnsi="Arial" w:cs="Arial"/>
          <w:sz w:val="20"/>
          <w:szCs w:val="20"/>
        </w:rPr>
        <w:t>musí být</w:t>
      </w:r>
      <w:r w:rsidRPr="00F24AEF">
        <w:rPr>
          <w:rFonts w:ascii="Arial" w:hAnsi="Arial" w:cs="Arial"/>
          <w:sz w:val="20"/>
          <w:szCs w:val="20"/>
        </w:rPr>
        <w:t xml:space="preserve"> jasně vidět použití prvků povinné publicity OP LZZ, tato dokumentace</w:t>
      </w:r>
      <w:r>
        <w:rPr>
          <w:rFonts w:ascii="Arial" w:hAnsi="Arial" w:cs="Arial"/>
          <w:sz w:val="20"/>
          <w:szCs w:val="20"/>
        </w:rPr>
        <w:t xml:space="preserve"> musí být</w:t>
      </w:r>
      <w:r w:rsidRPr="00F24AEF">
        <w:rPr>
          <w:rFonts w:ascii="Arial" w:hAnsi="Arial" w:cs="Arial"/>
          <w:sz w:val="20"/>
          <w:szCs w:val="20"/>
        </w:rPr>
        <w:t xml:space="preserve"> předána zadavateli před závěrečným akceptačním řízením.</w:t>
      </w:r>
    </w:p>
    <w:p w14:paraId="72C5D0FB"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Pr>
          <w:rFonts w:ascii="Arial" w:hAnsi="Arial" w:cs="Arial"/>
          <w:b/>
          <w:bCs/>
          <w:caps/>
          <w:color w:val="FFFFFF" w:themeColor="background1"/>
          <w:sz w:val="20"/>
          <w:szCs w:val="20"/>
        </w:rPr>
        <w:t xml:space="preserve">2. </w:t>
      </w:r>
      <w:r>
        <w:rPr>
          <w:rFonts w:ascii="Arial" w:hAnsi="Arial" w:cs="Arial"/>
          <w:b/>
          <w:bCs/>
          <w:caps/>
          <w:color w:val="FFFFFF" w:themeColor="background1"/>
          <w:sz w:val="20"/>
          <w:szCs w:val="20"/>
        </w:rPr>
        <w:tab/>
        <w:t>PŘEDPOKLÁDANÁ HODNOTA VEŘEJNÉ ZAKÁZKY</w:t>
      </w:r>
    </w:p>
    <w:p w14:paraId="29EF2D03" w14:textId="77777777" w:rsidR="00BC2244" w:rsidRPr="0003579F" w:rsidRDefault="00BC2244" w:rsidP="00BC2244">
      <w:pPr>
        <w:pStyle w:val="Standard"/>
        <w:spacing w:line="280" w:lineRule="atLeast"/>
        <w:jc w:val="both"/>
        <w:rPr>
          <w:rFonts w:ascii="Arial" w:hAnsi="Arial" w:cs="Arial"/>
          <w:sz w:val="20"/>
          <w:szCs w:val="20"/>
        </w:rPr>
      </w:pPr>
      <w:r>
        <w:rPr>
          <w:rFonts w:ascii="Arial" w:hAnsi="Arial" w:cs="Arial"/>
          <w:sz w:val="20"/>
          <w:szCs w:val="20"/>
        </w:rPr>
        <w:t xml:space="preserve"> </w:t>
      </w:r>
    </w:p>
    <w:p w14:paraId="579EA16F" w14:textId="4B927B16" w:rsidR="00BC2244" w:rsidRPr="0003579F" w:rsidRDefault="00BC2244" w:rsidP="00BC2244">
      <w:pPr>
        <w:pStyle w:val="Standard"/>
        <w:spacing w:line="280" w:lineRule="atLeast"/>
        <w:jc w:val="both"/>
        <w:rPr>
          <w:rFonts w:ascii="Arial" w:hAnsi="Arial" w:cs="Arial"/>
          <w:sz w:val="20"/>
          <w:szCs w:val="20"/>
        </w:rPr>
      </w:pPr>
      <w:r w:rsidRPr="0003579F">
        <w:rPr>
          <w:rFonts w:ascii="Arial" w:hAnsi="Arial" w:cs="Arial"/>
          <w:sz w:val="20"/>
          <w:szCs w:val="20"/>
        </w:rPr>
        <w:t xml:space="preserve">Předpokládaná hodnota této části veřejné zakázky je zadavatelem stanovena na </w:t>
      </w:r>
      <w:r w:rsidR="00D72CA9">
        <w:rPr>
          <w:rFonts w:ascii="Arial" w:hAnsi="Arial" w:cs="Arial"/>
          <w:b/>
          <w:sz w:val="20"/>
          <w:szCs w:val="20"/>
          <w:lang w:eastAsia="en-US"/>
        </w:rPr>
        <w:t>583 8</w:t>
      </w:r>
      <w:r w:rsidRPr="002D2F9B">
        <w:rPr>
          <w:rFonts w:ascii="Arial" w:hAnsi="Arial" w:cs="Arial"/>
          <w:b/>
          <w:sz w:val="20"/>
          <w:szCs w:val="20"/>
          <w:lang w:eastAsia="en-US"/>
        </w:rPr>
        <w:t>00</w:t>
      </w:r>
      <w:r w:rsidRPr="0003579F">
        <w:rPr>
          <w:rFonts w:ascii="Arial" w:hAnsi="Arial" w:cs="Arial"/>
          <w:b/>
          <w:sz w:val="20"/>
          <w:szCs w:val="20"/>
        </w:rPr>
        <w:t>,- Kč bez</w:t>
      </w:r>
      <w:r>
        <w:rPr>
          <w:rFonts w:ascii="Arial" w:hAnsi="Arial" w:cs="Arial"/>
          <w:b/>
          <w:sz w:val="20"/>
          <w:szCs w:val="20"/>
        </w:rPr>
        <w:t> </w:t>
      </w:r>
      <w:r w:rsidRPr="0003579F">
        <w:rPr>
          <w:rFonts w:ascii="Arial" w:hAnsi="Arial" w:cs="Arial"/>
          <w:b/>
          <w:sz w:val="20"/>
          <w:szCs w:val="20"/>
        </w:rPr>
        <w:t>DPH.</w:t>
      </w:r>
    </w:p>
    <w:p w14:paraId="7BA3F4E4" w14:textId="77777777" w:rsidR="00BC2244" w:rsidRPr="0003579F" w:rsidRDefault="00BC2244" w:rsidP="00BC2244">
      <w:pPr>
        <w:spacing w:before="120" w:line="280" w:lineRule="atLeast"/>
        <w:jc w:val="both"/>
        <w:outlineLvl w:val="0"/>
        <w:rPr>
          <w:rFonts w:ascii="Arial" w:hAnsi="Arial" w:cs="Arial"/>
          <w:bCs/>
          <w:sz w:val="20"/>
          <w:szCs w:val="20"/>
        </w:rPr>
      </w:pPr>
      <w:r w:rsidRPr="0003579F">
        <w:rPr>
          <w:rFonts w:ascii="Arial" w:hAnsi="Arial" w:cs="Arial"/>
          <w:bCs/>
          <w:sz w:val="20"/>
          <w:szCs w:val="20"/>
        </w:rPr>
        <w:t>Předpokládaná hodnota této části veřejné zakázky je stanovena jako nejvýše přípustná, tzn.</w:t>
      </w:r>
      <w:r>
        <w:rPr>
          <w:rFonts w:ascii="Arial" w:hAnsi="Arial" w:cs="Arial"/>
          <w:bCs/>
          <w:sz w:val="20"/>
          <w:szCs w:val="20"/>
        </w:rPr>
        <w:t>,</w:t>
      </w:r>
      <w:r w:rsidRPr="0003579F">
        <w:rPr>
          <w:rFonts w:ascii="Arial" w:hAnsi="Arial" w:cs="Arial"/>
          <w:bCs/>
          <w:sz w:val="20"/>
          <w:szCs w:val="20"/>
        </w:rPr>
        <w:t xml:space="preserve"> </w:t>
      </w:r>
      <w:r>
        <w:rPr>
          <w:rFonts w:ascii="Arial" w:hAnsi="Arial" w:cs="Arial"/>
          <w:bCs/>
          <w:sz w:val="20"/>
          <w:szCs w:val="20"/>
        </w:rPr>
        <w:t>celková</w:t>
      </w:r>
      <w:r w:rsidRPr="0003579F">
        <w:rPr>
          <w:rFonts w:ascii="Arial" w:hAnsi="Arial" w:cs="Arial"/>
          <w:bCs/>
          <w:sz w:val="20"/>
          <w:szCs w:val="20"/>
        </w:rPr>
        <w:t xml:space="preserve"> </w:t>
      </w:r>
      <w:r>
        <w:rPr>
          <w:rFonts w:ascii="Arial" w:hAnsi="Arial" w:cs="Arial"/>
          <w:bCs/>
          <w:sz w:val="20"/>
          <w:szCs w:val="20"/>
        </w:rPr>
        <w:t>nabídková cena</w:t>
      </w:r>
      <w:r w:rsidRPr="0003579F">
        <w:rPr>
          <w:rFonts w:ascii="Arial" w:hAnsi="Arial" w:cs="Arial"/>
          <w:bCs/>
          <w:sz w:val="20"/>
          <w:szCs w:val="20"/>
        </w:rPr>
        <w:t xml:space="preserve"> </w:t>
      </w:r>
      <w:r>
        <w:rPr>
          <w:rFonts w:ascii="Arial" w:hAnsi="Arial" w:cs="Arial"/>
          <w:bCs/>
          <w:sz w:val="20"/>
          <w:szCs w:val="20"/>
        </w:rPr>
        <w:t>uchazeče</w:t>
      </w:r>
      <w:r w:rsidRPr="0003579F">
        <w:rPr>
          <w:rFonts w:ascii="Arial" w:hAnsi="Arial" w:cs="Arial"/>
          <w:bCs/>
          <w:sz w:val="20"/>
          <w:szCs w:val="20"/>
        </w:rPr>
        <w:t xml:space="preserve"> </w:t>
      </w:r>
      <w:r>
        <w:rPr>
          <w:rFonts w:ascii="Arial" w:hAnsi="Arial" w:cs="Arial"/>
          <w:bCs/>
          <w:sz w:val="20"/>
          <w:szCs w:val="20"/>
        </w:rPr>
        <w:t xml:space="preserve">pro tuto část veřejné zakázky nesmí přesáhnout předpokládanou hodnotu této části veřejné zakázky. </w:t>
      </w:r>
    </w:p>
    <w:p w14:paraId="5BF6B94D"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lastRenderedPageBreak/>
        <w:t xml:space="preserve">3. </w:t>
      </w:r>
      <w:r w:rsidRPr="00CE3F84">
        <w:rPr>
          <w:rFonts w:ascii="Arial" w:hAnsi="Arial" w:cs="Arial"/>
          <w:b/>
          <w:bCs/>
          <w:caps/>
          <w:color w:val="FFFFFF" w:themeColor="background1"/>
          <w:sz w:val="20"/>
          <w:szCs w:val="20"/>
        </w:rPr>
        <w:tab/>
        <w:t>POŽADAVKY na varianty nabídky</w:t>
      </w:r>
    </w:p>
    <w:p w14:paraId="232F9D29" w14:textId="77777777" w:rsidR="00BC2244" w:rsidRDefault="00BC2244" w:rsidP="00BC2244">
      <w:pPr>
        <w:pStyle w:val="Standard"/>
        <w:spacing w:line="280" w:lineRule="atLeast"/>
        <w:jc w:val="both"/>
        <w:rPr>
          <w:rFonts w:ascii="Arial" w:hAnsi="Arial" w:cs="Arial"/>
          <w:sz w:val="20"/>
          <w:szCs w:val="20"/>
        </w:rPr>
      </w:pPr>
    </w:p>
    <w:p w14:paraId="74ACEDBB" w14:textId="77777777" w:rsidR="00BC2244" w:rsidRDefault="00BC2244" w:rsidP="00BC2244">
      <w:pPr>
        <w:pStyle w:val="Standard"/>
        <w:spacing w:line="280" w:lineRule="atLeast"/>
        <w:jc w:val="both"/>
        <w:rPr>
          <w:rFonts w:ascii="Arial" w:hAnsi="Arial" w:cs="Arial"/>
          <w:sz w:val="20"/>
          <w:szCs w:val="20"/>
        </w:rPr>
      </w:pPr>
      <w:r>
        <w:rPr>
          <w:rFonts w:ascii="Arial" w:hAnsi="Arial" w:cs="Arial"/>
          <w:sz w:val="20"/>
          <w:szCs w:val="20"/>
        </w:rPr>
        <w:t>Zadavatel nepřipouští varianty nabídky.</w:t>
      </w:r>
    </w:p>
    <w:p w14:paraId="292915D9"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t xml:space="preserve">4. </w:t>
      </w:r>
      <w:r w:rsidRPr="00CE3F84">
        <w:rPr>
          <w:rFonts w:ascii="Arial" w:hAnsi="Arial" w:cs="Arial"/>
          <w:b/>
          <w:bCs/>
          <w:caps/>
          <w:color w:val="FFFFFF" w:themeColor="background1"/>
          <w:sz w:val="20"/>
          <w:szCs w:val="20"/>
        </w:rPr>
        <w:tab/>
      </w:r>
      <w:r w:rsidRPr="00CE3F84">
        <w:rPr>
          <w:rFonts w:ascii="Arial" w:hAnsi="Arial" w:cs="Arial"/>
          <w:b/>
          <w:bCs/>
          <w:caps/>
          <w:color w:val="FFFFFF" w:themeColor="background1"/>
          <w:sz w:val="20"/>
          <w:szCs w:val="20"/>
          <w:shd w:val="clear" w:color="auto" w:fill="1F497D" w:themeFill="text2"/>
        </w:rPr>
        <w:t>POŽADAVKY NA ZPŮSOB ZPRACOVÁNÍ NABÍDKOVÉ CENY</w:t>
      </w:r>
    </w:p>
    <w:p w14:paraId="2837E380" w14:textId="77777777" w:rsidR="00BC2244" w:rsidRDefault="00BC2244" w:rsidP="00BC2244">
      <w:pPr>
        <w:pStyle w:val="Standard"/>
        <w:spacing w:line="280" w:lineRule="atLeast"/>
        <w:jc w:val="both"/>
        <w:rPr>
          <w:rFonts w:ascii="Arial" w:hAnsi="Arial" w:cs="Arial"/>
          <w:sz w:val="20"/>
          <w:szCs w:val="20"/>
        </w:rPr>
      </w:pPr>
    </w:p>
    <w:p w14:paraId="031F6BC9" w14:textId="77777777" w:rsidR="00BC2244" w:rsidRDefault="00BC2244" w:rsidP="00BC2244">
      <w:pPr>
        <w:numPr>
          <w:ilvl w:val="1"/>
          <w:numId w:val="24"/>
        </w:numPr>
        <w:suppressAutoHyphens/>
        <w:spacing w:after="120" w:line="280" w:lineRule="atLeast"/>
        <w:ind w:left="567" w:right="-42" w:hanging="567"/>
        <w:jc w:val="both"/>
        <w:rPr>
          <w:rFonts w:ascii="Arial" w:hAnsi="Arial" w:cs="Arial"/>
          <w:sz w:val="20"/>
          <w:szCs w:val="20"/>
        </w:rPr>
      </w:pPr>
      <w:r w:rsidRPr="008F5F23">
        <w:rPr>
          <w:rFonts w:ascii="Arial" w:hAnsi="Arial" w:cs="Arial"/>
          <w:sz w:val="20"/>
          <w:szCs w:val="20"/>
        </w:rPr>
        <w:t>Zadavatel požaduje zpracovat nabídkovou cenu v souladu s požadavky uvedenými v této zadávací dokumentaci.</w:t>
      </w:r>
    </w:p>
    <w:p w14:paraId="6776C007"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V rámci stanovení nabídkové ceny požaduje zadavatel uvedení nabídkových cen za jednotlivé druhy </w:t>
      </w:r>
      <w:r>
        <w:rPr>
          <w:rFonts w:ascii="Arial" w:hAnsi="Arial" w:cs="Arial"/>
          <w:bCs/>
          <w:sz w:val="20"/>
          <w:szCs w:val="20"/>
        </w:rPr>
        <w:t xml:space="preserve">kurzu </w:t>
      </w:r>
      <w:r w:rsidRPr="008F5F23">
        <w:rPr>
          <w:rFonts w:ascii="Arial" w:hAnsi="Arial" w:cs="Arial"/>
          <w:bCs/>
          <w:sz w:val="20"/>
          <w:szCs w:val="20"/>
        </w:rPr>
        <w:t xml:space="preserve">a celkové nabídkové ceny v Kč bez DPH, výši DPH v Kč a v Kč včetně DPH. </w:t>
      </w:r>
    </w:p>
    <w:p w14:paraId="51B1CDB9"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Celková nabídková cena ve výše uvedené skladbě musí být u</w:t>
      </w:r>
      <w:r>
        <w:rPr>
          <w:rFonts w:ascii="Arial" w:hAnsi="Arial" w:cs="Arial"/>
          <w:bCs/>
          <w:sz w:val="20"/>
          <w:szCs w:val="20"/>
        </w:rPr>
        <w:t>vedena na k</w:t>
      </w:r>
      <w:r w:rsidRPr="008F5F23">
        <w:rPr>
          <w:rFonts w:ascii="Arial" w:hAnsi="Arial" w:cs="Arial"/>
          <w:bCs/>
          <w:sz w:val="20"/>
          <w:szCs w:val="20"/>
        </w:rPr>
        <w:t xml:space="preserve">rycím listu nabídky. Uchazeč závazně použije </w:t>
      </w:r>
      <w:r w:rsidRPr="00CA4367">
        <w:rPr>
          <w:rFonts w:ascii="Arial" w:hAnsi="Arial" w:cs="Arial"/>
          <w:bCs/>
          <w:sz w:val="20"/>
          <w:szCs w:val="20"/>
          <w:u w:val="single"/>
        </w:rPr>
        <w:t>Přílohu č. 4</w:t>
      </w:r>
      <w:r w:rsidRPr="008F5F23">
        <w:rPr>
          <w:rFonts w:ascii="Arial" w:hAnsi="Arial" w:cs="Arial"/>
          <w:bCs/>
          <w:sz w:val="20"/>
          <w:szCs w:val="20"/>
        </w:rPr>
        <w:t xml:space="preserve"> této zadávací dokumentace – </w:t>
      </w:r>
      <w:r w:rsidRPr="00CA4367">
        <w:rPr>
          <w:rFonts w:ascii="Arial" w:hAnsi="Arial" w:cs="Arial"/>
          <w:bCs/>
          <w:i/>
          <w:sz w:val="20"/>
          <w:szCs w:val="20"/>
        </w:rPr>
        <w:t>Krycí list nabídky (vzor)</w:t>
      </w:r>
      <w:r w:rsidRPr="008F5F23">
        <w:rPr>
          <w:rFonts w:ascii="Arial" w:hAnsi="Arial" w:cs="Arial"/>
          <w:bCs/>
          <w:sz w:val="20"/>
          <w:szCs w:val="20"/>
        </w:rPr>
        <w:t xml:space="preserve">. </w:t>
      </w:r>
    </w:p>
    <w:p w14:paraId="2D2E0262"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Nabídková cena musí být uvedena v české měně.</w:t>
      </w:r>
    </w:p>
    <w:p w14:paraId="591E2AB7"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Nabídkové ceny za jednotlivé druhy </w:t>
      </w:r>
      <w:r>
        <w:rPr>
          <w:rFonts w:ascii="Arial" w:hAnsi="Arial" w:cs="Arial"/>
          <w:bCs/>
          <w:sz w:val="20"/>
          <w:szCs w:val="20"/>
        </w:rPr>
        <w:t xml:space="preserve">kurzů </w:t>
      </w:r>
      <w:r w:rsidRPr="008F5F23">
        <w:rPr>
          <w:rFonts w:ascii="Arial" w:hAnsi="Arial" w:cs="Arial"/>
          <w:bCs/>
          <w:sz w:val="20"/>
          <w:szCs w:val="20"/>
        </w:rPr>
        <w:t xml:space="preserve">jsou definovány jako nejvýše přípustné a musí obsahovat veškeré náklady nutné a uznatelné k zajištění předmětu plnění této části veřejné zakázky. Nabídkové ceny za jednotlivé druhy </w:t>
      </w:r>
      <w:r>
        <w:rPr>
          <w:rFonts w:ascii="Arial" w:hAnsi="Arial" w:cs="Arial"/>
          <w:bCs/>
          <w:sz w:val="20"/>
          <w:szCs w:val="20"/>
        </w:rPr>
        <w:t>kurzů</w:t>
      </w:r>
      <w:r w:rsidRPr="008F5F23">
        <w:rPr>
          <w:rFonts w:ascii="Arial" w:hAnsi="Arial" w:cs="Arial"/>
          <w:bCs/>
          <w:sz w:val="20"/>
          <w:szCs w:val="20"/>
        </w:rPr>
        <w:t xml:space="preserve"> musí obsahovat ocenění případně dalších prací, služeb a činností, které jsou nezbytné k zajištění předmětu plnění této části veřejné zakázky (</w:t>
      </w:r>
      <w:r>
        <w:rPr>
          <w:rFonts w:ascii="Arial" w:hAnsi="Arial" w:cs="Arial"/>
          <w:bCs/>
          <w:sz w:val="20"/>
          <w:szCs w:val="20"/>
        </w:rPr>
        <w:t xml:space="preserve">zajištění lektorů, </w:t>
      </w:r>
      <w:r w:rsidRPr="008F5F23">
        <w:rPr>
          <w:rFonts w:ascii="Arial" w:hAnsi="Arial" w:cs="Arial"/>
          <w:bCs/>
          <w:sz w:val="20"/>
          <w:szCs w:val="20"/>
        </w:rPr>
        <w:t>občerstvení, organizační a technické zajištění, zajištění vhodných prostor</w:t>
      </w:r>
      <w:r>
        <w:rPr>
          <w:rFonts w:ascii="Arial" w:hAnsi="Arial" w:cs="Arial"/>
          <w:bCs/>
          <w:sz w:val="20"/>
          <w:szCs w:val="20"/>
        </w:rPr>
        <w:t xml:space="preserve"> atd.</w:t>
      </w:r>
      <w:r w:rsidRPr="008F5F23">
        <w:rPr>
          <w:rFonts w:ascii="Arial" w:hAnsi="Arial" w:cs="Arial"/>
          <w:bCs/>
          <w:sz w:val="20"/>
          <w:szCs w:val="20"/>
        </w:rPr>
        <w:t xml:space="preserve">). </w:t>
      </w:r>
    </w:p>
    <w:p w14:paraId="75598266"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Zadavatel nepřipouští překročení nabídkových cen za jednotlivé druhy </w:t>
      </w:r>
      <w:r>
        <w:rPr>
          <w:rFonts w:ascii="Arial" w:hAnsi="Arial" w:cs="Arial"/>
          <w:bCs/>
          <w:sz w:val="20"/>
          <w:szCs w:val="20"/>
        </w:rPr>
        <w:t>kurzů</w:t>
      </w:r>
      <w:r w:rsidRPr="008F5F23">
        <w:rPr>
          <w:rFonts w:ascii="Arial" w:hAnsi="Arial" w:cs="Arial"/>
          <w:bCs/>
          <w:sz w:val="20"/>
          <w:szCs w:val="20"/>
        </w:rPr>
        <w:t>.</w:t>
      </w:r>
    </w:p>
    <w:p w14:paraId="05EC6DAE" w14:textId="77777777" w:rsidR="00BC2244"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Pro stanovení výše nabídkových cen pro jednotlivé druhy </w:t>
      </w:r>
      <w:r>
        <w:rPr>
          <w:rFonts w:ascii="Arial" w:hAnsi="Arial" w:cs="Arial"/>
          <w:bCs/>
          <w:sz w:val="20"/>
          <w:szCs w:val="20"/>
        </w:rPr>
        <w:t>kurzů</w:t>
      </w:r>
      <w:r w:rsidRPr="008F5F23">
        <w:rPr>
          <w:rFonts w:ascii="Arial" w:hAnsi="Arial" w:cs="Arial"/>
          <w:bCs/>
          <w:sz w:val="20"/>
          <w:szCs w:val="20"/>
        </w:rPr>
        <w:t xml:space="preserve"> použije uchazeč závazně tabulku, kterou zadavatel poskytuje jako </w:t>
      </w:r>
      <w:r w:rsidRPr="00CA4367">
        <w:rPr>
          <w:rFonts w:ascii="Arial" w:hAnsi="Arial" w:cs="Arial"/>
          <w:bCs/>
          <w:sz w:val="20"/>
          <w:szCs w:val="20"/>
          <w:u w:val="single"/>
        </w:rPr>
        <w:t>Přílohu č. 3</w:t>
      </w:r>
      <w:r w:rsidRPr="008F5F23">
        <w:rPr>
          <w:rFonts w:ascii="Arial" w:hAnsi="Arial" w:cs="Arial"/>
          <w:bCs/>
          <w:sz w:val="20"/>
          <w:szCs w:val="20"/>
        </w:rPr>
        <w:t xml:space="preserve"> této zadávací dokumentace – </w:t>
      </w:r>
      <w:r w:rsidRPr="00CA4367">
        <w:rPr>
          <w:rFonts w:ascii="Arial" w:hAnsi="Arial" w:cs="Arial"/>
          <w:bCs/>
          <w:i/>
          <w:sz w:val="20"/>
          <w:szCs w:val="20"/>
        </w:rPr>
        <w:t>Položkový rozpočet</w:t>
      </w:r>
      <w:r w:rsidRPr="008F5F23">
        <w:rPr>
          <w:rFonts w:ascii="Arial" w:hAnsi="Arial" w:cs="Arial"/>
          <w:bCs/>
          <w:sz w:val="20"/>
          <w:szCs w:val="20"/>
        </w:rPr>
        <w:t>.</w:t>
      </w:r>
    </w:p>
    <w:p w14:paraId="5A3871F8" w14:textId="77777777" w:rsidR="00BC2244" w:rsidRPr="00CA4367"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CA4367">
        <w:rPr>
          <w:rFonts w:ascii="Arial" w:hAnsi="Arial" w:cs="Arial"/>
          <w:bCs/>
          <w:sz w:val="20"/>
          <w:szCs w:val="20"/>
        </w:rPr>
        <w:t xml:space="preserve">Uchazeč je povinen stanovit nabídkovou cenu celou částkou na základě ocenění jednotlivých položek uvedených v položkovém rozpočtu, který tvoří </w:t>
      </w:r>
      <w:r w:rsidRPr="00CA4367">
        <w:rPr>
          <w:rFonts w:ascii="Arial" w:hAnsi="Arial" w:cs="Arial"/>
          <w:bCs/>
          <w:sz w:val="20"/>
          <w:szCs w:val="20"/>
          <w:u w:val="single"/>
        </w:rPr>
        <w:t>Přílohu č. 3</w:t>
      </w:r>
      <w:r w:rsidRPr="00CA4367">
        <w:rPr>
          <w:rFonts w:ascii="Arial" w:hAnsi="Arial" w:cs="Arial"/>
          <w:bCs/>
          <w:sz w:val="20"/>
          <w:szCs w:val="20"/>
        </w:rPr>
        <w:t xml:space="preserve"> této zadávací dokumentace – </w:t>
      </w:r>
      <w:r w:rsidRPr="00CA4367">
        <w:rPr>
          <w:rFonts w:ascii="Arial" w:hAnsi="Arial" w:cs="Arial"/>
          <w:bCs/>
          <w:i/>
          <w:sz w:val="20"/>
          <w:szCs w:val="20"/>
        </w:rPr>
        <w:t>Položkový rozpočet</w:t>
      </w:r>
      <w:r w:rsidRPr="00CA4367">
        <w:rPr>
          <w:rFonts w:ascii="Arial" w:hAnsi="Arial" w:cs="Arial"/>
          <w:bCs/>
          <w:sz w:val="20"/>
          <w:szCs w:val="20"/>
        </w:rPr>
        <w:t>.</w:t>
      </w:r>
      <w:r>
        <w:rPr>
          <w:rFonts w:ascii="Arial" w:hAnsi="Arial" w:cs="Arial"/>
          <w:sz w:val="20"/>
          <w:szCs w:val="20"/>
        </w:rPr>
        <w:t xml:space="preserve"> </w:t>
      </w:r>
      <w:r w:rsidRPr="00CA4367">
        <w:rPr>
          <w:rFonts w:ascii="Arial" w:hAnsi="Arial" w:cs="Arial"/>
          <w:bCs/>
          <w:sz w:val="20"/>
          <w:szCs w:val="20"/>
        </w:rPr>
        <w:t>Uchazeč je povinen ocenit veškeré položky uvedené v položkovém rozpočtu, neocenění jakékoliv položky bude mít za následek vyřazení nabídky a vyloučení uchazeče z účasti v zadávacím řízení.</w:t>
      </w:r>
    </w:p>
    <w:p w14:paraId="4279150E"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Oceněný položkový rozpočet podepsaný osobou oprávněnou </w:t>
      </w:r>
      <w:r>
        <w:rPr>
          <w:rFonts w:ascii="Arial" w:hAnsi="Arial" w:cs="Arial"/>
          <w:bCs/>
          <w:sz w:val="20"/>
          <w:szCs w:val="20"/>
        </w:rPr>
        <w:t>zastupovat</w:t>
      </w:r>
      <w:r w:rsidRPr="008F5F23">
        <w:rPr>
          <w:rFonts w:ascii="Arial" w:hAnsi="Arial" w:cs="Arial"/>
          <w:bCs/>
          <w:sz w:val="20"/>
          <w:szCs w:val="20"/>
        </w:rPr>
        <w:t xml:space="preserve"> uchazeče musí být součástí nabídky uchazeče jako příloha návrhu</w:t>
      </w:r>
      <w:r>
        <w:rPr>
          <w:rFonts w:ascii="Arial" w:hAnsi="Arial" w:cs="Arial"/>
          <w:bCs/>
          <w:sz w:val="20"/>
          <w:szCs w:val="20"/>
        </w:rPr>
        <w:t xml:space="preserve"> </w:t>
      </w:r>
      <w:r w:rsidRPr="008F5F23">
        <w:rPr>
          <w:rFonts w:ascii="Arial" w:hAnsi="Arial" w:cs="Arial"/>
          <w:bCs/>
          <w:sz w:val="20"/>
          <w:szCs w:val="20"/>
        </w:rPr>
        <w:t>smlouvy.</w:t>
      </w:r>
    </w:p>
    <w:p w14:paraId="3A298B62" w14:textId="77777777" w:rsidR="00BC2244" w:rsidRPr="008F5F23" w:rsidRDefault="00BC2244" w:rsidP="00BC2244">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u w:val="single"/>
        </w:rPr>
        <w:t>Objektivní podmínky, za nichž je možno překročit výši nabídkové ceny:</w:t>
      </w:r>
    </w:p>
    <w:p w14:paraId="66D50B83" w14:textId="77777777" w:rsidR="00BC2244" w:rsidRPr="00E1190F" w:rsidRDefault="00BC2244" w:rsidP="00BC2244">
      <w:pPr>
        <w:pStyle w:val="Standard"/>
        <w:spacing w:line="280" w:lineRule="atLeast"/>
        <w:ind w:left="567" w:right="-42"/>
        <w:jc w:val="both"/>
        <w:rPr>
          <w:rFonts w:ascii="Arial" w:hAnsi="Arial" w:cs="Arial"/>
          <w:bCs/>
          <w:sz w:val="20"/>
          <w:szCs w:val="20"/>
        </w:rPr>
      </w:pPr>
      <w:r w:rsidRPr="00E1190F">
        <w:rPr>
          <w:rFonts w:ascii="Arial" w:hAnsi="Arial" w:cs="Arial"/>
          <w:bCs/>
          <w:sz w:val="20"/>
          <w:szCs w:val="20"/>
        </w:rPr>
        <w:t>Zadavatel nepřipouští překročení nabídkové ceny vyjma změny sazeb DPH.</w:t>
      </w:r>
    </w:p>
    <w:p w14:paraId="1627836C"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t xml:space="preserve">5. </w:t>
      </w:r>
      <w:r w:rsidRPr="00CE3F84">
        <w:rPr>
          <w:rFonts w:ascii="Arial" w:hAnsi="Arial" w:cs="Arial"/>
          <w:b/>
          <w:bCs/>
          <w:caps/>
          <w:color w:val="FFFFFF" w:themeColor="background1"/>
          <w:sz w:val="20"/>
          <w:szCs w:val="20"/>
        </w:rPr>
        <w:tab/>
        <w:t>POŽADAVKY NA PROKÁZÁNÍ KVALIFIKACE ZÁJEMCE</w:t>
      </w:r>
    </w:p>
    <w:p w14:paraId="04E9901E" w14:textId="77777777" w:rsidR="00BC2244" w:rsidRPr="00E1190F" w:rsidRDefault="00BC2244" w:rsidP="00BC2244">
      <w:pPr>
        <w:pStyle w:val="Standard"/>
        <w:spacing w:line="280" w:lineRule="atLeast"/>
        <w:ind w:left="284"/>
        <w:jc w:val="both"/>
        <w:rPr>
          <w:rFonts w:ascii="Arial" w:hAnsi="Arial" w:cs="Arial"/>
          <w:bCs/>
          <w:sz w:val="20"/>
          <w:szCs w:val="20"/>
        </w:rPr>
      </w:pPr>
    </w:p>
    <w:p w14:paraId="0F4A8620" w14:textId="77777777" w:rsidR="00BC2244" w:rsidRDefault="00BC2244" w:rsidP="00BC2244">
      <w:pPr>
        <w:pStyle w:val="Standard"/>
        <w:spacing w:line="280" w:lineRule="atLeast"/>
        <w:jc w:val="both"/>
        <w:rPr>
          <w:rFonts w:ascii="Arial" w:hAnsi="Arial" w:cs="Arial"/>
          <w:bCs/>
          <w:sz w:val="20"/>
          <w:szCs w:val="20"/>
        </w:rPr>
      </w:pPr>
      <w:r w:rsidRPr="00E1190F">
        <w:rPr>
          <w:rFonts w:ascii="Arial" w:hAnsi="Arial" w:cs="Arial"/>
          <w:bCs/>
          <w:sz w:val="20"/>
          <w:szCs w:val="20"/>
        </w:rPr>
        <w:t>Zadavatel požaduje dle § 51 odst. 1 zákona po uchazečích předložení dokladů a informací k prokázání splnění kvalifikace. Požadavky zadavatele na prokázání kvalifikace jsou stanoveny v </w:t>
      </w:r>
      <w:r w:rsidRPr="00CA4367">
        <w:rPr>
          <w:rFonts w:ascii="Arial" w:hAnsi="Arial" w:cs="Arial"/>
          <w:bCs/>
          <w:sz w:val="20"/>
          <w:szCs w:val="20"/>
          <w:u w:val="single"/>
        </w:rPr>
        <w:t>Příloze č. 1</w:t>
      </w:r>
      <w:r w:rsidRPr="00E1190F">
        <w:rPr>
          <w:rFonts w:ascii="Arial" w:hAnsi="Arial" w:cs="Arial"/>
          <w:bCs/>
          <w:sz w:val="20"/>
          <w:szCs w:val="20"/>
        </w:rPr>
        <w:t xml:space="preserve"> této zadávací dokumentace</w:t>
      </w:r>
      <w:r>
        <w:rPr>
          <w:rFonts w:ascii="Arial" w:hAnsi="Arial" w:cs="Arial"/>
          <w:bCs/>
          <w:sz w:val="20"/>
          <w:szCs w:val="20"/>
        </w:rPr>
        <w:t xml:space="preserve"> – </w:t>
      </w:r>
      <w:r w:rsidRPr="00CA4367">
        <w:rPr>
          <w:rFonts w:ascii="Arial" w:hAnsi="Arial" w:cs="Arial"/>
          <w:bCs/>
          <w:i/>
          <w:sz w:val="20"/>
          <w:szCs w:val="20"/>
        </w:rPr>
        <w:t>Kvalifikační dokumentace</w:t>
      </w:r>
      <w:r w:rsidRPr="00E1190F">
        <w:rPr>
          <w:rFonts w:ascii="Arial" w:hAnsi="Arial" w:cs="Arial"/>
          <w:bCs/>
          <w:sz w:val="20"/>
          <w:szCs w:val="20"/>
        </w:rPr>
        <w:t>.</w:t>
      </w:r>
    </w:p>
    <w:p w14:paraId="39082815"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Pr>
          <w:rFonts w:ascii="Arial" w:hAnsi="Arial" w:cs="Arial"/>
          <w:b/>
          <w:bCs/>
          <w:caps/>
          <w:color w:val="FFFFFF" w:themeColor="background1"/>
          <w:sz w:val="20"/>
          <w:szCs w:val="20"/>
        </w:rPr>
        <w:lastRenderedPageBreak/>
        <w:t>6</w:t>
      </w:r>
      <w:r w:rsidRPr="00CE3F84">
        <w:rPr>
          <w:rFonts w:ascii="Arial" w:hAnsi="Arial" w:cs="Arial"/>
          <w:b/>
          <w:bCs/>
          <w:caps/>
          <w:color w:val="FFFFFF" w:themeColor="background1"/>
          <w:sz w:val="20"/>
          <w:szCs w:val="20"/>
        </w:rPr>
        <w:t xml:space="preserve">. </w:t>
      </w:r>
      <w:r w:rsidRPr="00CE3F84">
        <w:rPr>
          <w:rFonts w:ascii="Arial" w:hAnsi="Arial" w:cs="Arial"/>
          <w:b/>
          <w:bCs/>
          <w:caps/>
          <w:color w:val="FFFFFF" w:themeColor="background1"/>
          <w:sz w:val="20"/>
          <w:szCs w:val="20"/>
        </w:rPr>
        <w:tab/>
        <w:t>NÁVRH SMLOUVY, PLATEBNÍ A OBCHODNÍ podmínky</w:t>
      </w:r>
    </w:p>
    <w:p w14:paraId="08F678C9" w14:textId="77777777" w:rsidR="00BC2244" w:rsidRDefault="00BC2244" w:rsidP="00BC2244">
      <w:pPr>
        <w:pStyle w:val="Standard"/>
        <w:spacing w:line="280" w:lineRule="atLeast"/>
        <w:ind w:right="-110"/>
        <w:jc w:val="both"/>
        <w:rPr>
          <w:rFonts w:ascii="Arial" w:hAnsi="Arial" w:cs="Arial"/>
          <w:sz w:val="20"/>
          <w:szCs w:val="20"/>
        </w:rPr>
      </w:pPr>
    </w:p>
    <w:p w14:paraId="7284719C" w14:textId="77777777" w:rsidR="00BC2244" w:rsidRPr="00CA4367" w:rsidRDefault="00BC2244" w:rsidP="00BC2244">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bCs/>
          <w:sz w:val="20"/>
          <w:szCs w:val="20"/>
        </w:rPr>
        <w:t xml:space="preserve">Uchazeč je povinen předložit v nabídce jediný </w:t>
      </w:r>
      <w:r w:rsidRPr="008F5F23">
        <w:rPr>
          <w:rFonts w:ascii="Arial" w:hAnsi="Arial" w:cs="Arial"/>
          <w:b/>
          <w:bCs/>
          <w:sz w:val="20"/>
          <w:szCs w:val="20"/>
        </w:rPr>
        <w:t>návrh smlouvy</w:t>
      </w:r>
      <w:r w:rsidRPr="008F5F23">
        <w:rPr>
          <w:rFonts w:ascii="Arial" w:hAnsi="Arial" w:cs="Arial"/>
          <w:bCs/>
          <w:sz w:val="20"/>
          <w:szCs w:val="20"/>
        </w:rPr>
        <w:t xml:space="preserve">, a to na celý předmět plnění této části veřejné zakázky. K tomuto účelu využije vzorový návrh smlouvy, který tvoří </w:t>
      </w:r>
      <w:r w:rsidRPr="00CA4367">
        <w:rPr>
          <w:rFonts w:ascii="Arial" w:hAnsi="Arial" w:cs="Arial"/>
          <w:bCs/>
          <w:sz w:val="20"/>
          <w:szCs w:val="20"/>
          <w:u w:val="single"/>
        </w:rPr>
        <w:t>Přílohou č. 2</w:t>
      </w:r>
      <w:r w:rsidRPr="008F5F23">
        <w:rPr>
          <w:rFonts w:ascii="Arial" w:hAnsi="Arial" w:cs="Arial"/>
          <w:bCs/>
          <w:sz w:val="20"/>
          <w:szCs w:val="20"/>
        </w:rPr>
        <w:t xml:space="preserve"> této zadávací dokumentace</w:t>
      </w:r>
      <w:r>
        <w:rPr>
          <w:rFonts w:ascii="Arial" w:hAnsi="Arial" w:cs="Arial"/>
          <w:bCs/>
          <w:sz w:val="20"/>
          <w:szCs w:val="20"/>
        </w:rPr>
        <w:t xml:space="preserve"> – </w:t>
      </w:r>
      <w:r w:rsidRPr="00CA4367">
        <w:rPr>
          <w:rFonts w:ascii="Arial" w:hAnsi="Arial" w:cs="Arial"/>
          <w:bCs/>
          <w:i/>
          <w:sz w:val="20"/>
          <w:szCs w:val="20"/>
        </w:rPr>
        <w:t>Návrh smlouvy (závazný vzor</w:t>
      </w:r>
      <w:r>
        <w:rPr>
          <w:rFonts w:ascii="Arial" w:hAnsi="Arial" w:cs="Arial"/>
          <w:bCs/>
          <w:sz w:val="20"/>
          <w:szCs w:val="20"/>
        </w:rPr>
        <w:t>)</w:t>
      </w:r>
      <w:r w:rsidRPr="00CA4367">
        <w:rPr>
          <w:rFonts w:ascii="Arial" w:hAnsi="Arial" w:cs="Arial"/>
          <w:bCs/>
          <w:sz w:val="20"/>
          <w:szCs w:val="20"/>
        </w:rPr>
        <w:t>.</w:t>
      </w:r>
    </w:p>
    <w:p w14:paraId="5E076F85" w14:textId="77777777" w:rsidR="00BC2244" w:rsidRDefault="00BC2244" w:rsidP="00BC2244">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rPr>
        <w:t>Uchazeč není oprávněn činit změny či doplnění návrhu smlouvy, vyjma údajů, u nichž vyplývá z jejich obsahu povinnost doplnění (vynechaná místa). V případě nabídky podávané společně několika dodavateli je uchazeč oprávněn upravit návrh smlouvy nad</w:t>
      </w:r>
      <w:r>
        <w:rPr>
          <w:rFonts w:ascii="Arial" w:hAnsi="Arial" w:cs="Arial"/>
          <w:sz w:val="20"/>
          <w:szCs w:val="20"/>
        </w:rPr>
        <w:t> </w:t>
      </w:r>
      <w:r w:rsidRPr="008F5F23">
        <w:rPr>
          <w:rFonts w:ascii="Arial" w:hAnsi="Arial" w:cs="Arial"/>
          <w:sz w:val="20"/>
          <w:szCs w:val="20"/>
        </w:rPr>
        <w:t>rámec předchozí věty pouze s ohledem na tuto skutečnost.</w:t>
      </w:r>
    </w:p>
    <w:p w14:paraId="5E4E3946" w14:textId="77777777" w:rsidR="00BC2244" w:rsidRDefault="00BC2244" w:rsidP="00BC2244">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u w:val="single"/>
        </w:rPr>
        <w:t xml:space="preserve">Návrh smlouvy musí být ze strany </w:t>
      </w:r>
      <w:r>
        <w:rPr>
          <w:rFonts w:ascii="Arial" w:hAnsi="Arial" w:cs="Arial"/>
          <w:sz w:val="20"/>
          <w:szCs w:val="20"/>
          <w:u w:val="single"/>
        </w:rPr>
        <w:t>uchazeče</w:t>
      </w:r>
      <w:r w:rsidRPr="008F5F23">
        <w:rPr>
          <w:rFonts w:ascii="Arial" w:hAnsi="Arial" w:cs="Arial"/>
          <w:sz w:val="20"/>
          <w:szCs w:val="20"/>
          <w:u w:val="single"/>
        </w:rPr>
        <w:t xml:space="preserve"> podepsán osobou oprávněnou </w:t>
      </w:r>
      <w:r>
        <w:rPr>
          <w:rFonts w:ascii="Arial" w:hAnsi="Arial" w:cs="Arial"/>
          <w:sz w:val="20"/>
          <w:szCs w:val="20"/>
          <w:u w:val="single"/>
        </w:rPr>
        <w:t xml:space="preserve">zastupovat </w:t>
      </w:r>
      <w:r w:rsidRPr="008F5F23">
        <w:rPr>
          <w:rFonts w:ascii="Arial" w:hAnsi="Arial" w:cs="Arial"/>
          <w:sz w:val="20"/>
          <w:szCs w:val="20"/>
          <w:u w:val="single"/>
        </w:rPr>
        <w:t>uchazeče</w:t>
      </w:r>
      <w:r w:rsidRPr="008F5F23">
        <w:rPr>
          <w:rFonts w:ascii="Arial" w:hAnsi="Arial" w:cs="Arial"/>
          <w:sz w:val="20"/>
          <w:szCs w:val="20"/>
        </w:rPr>
        <w:t xml:space="preserve"> (statutárním orgánem nebo osobou k tomu statutárním orgánem zmocněnou v souladu se </w:t>
      </w:r>
      <w:r>
        <w:rPr>
          <w:rFonts w:ascii="Arial" w:hAnsi="Arial" w:cs="Arial"/>
          <w:sz w:val="20"/>
          <w:szCs w:val="20"/>
        </w:rPr>
        <w:t> z</w:t>
      </w:r>
      <w:r w:rsidRPr="008F5F23">
        <w:rPr>
          <w:rFonts w:ascii="Arial" w:hAnsi="Arial" w:cs="Arial"/>
          <w:sz w:val="20"/>
          <w:szCs w:val="20"/>
        </w:rPr>
        <w:t xml:space="preserve">působem </w:t>
      </w:r>
      <w:r>
        <w:rPr>
          <w:rFonts w:ascii="Arial" w:hAnsi="Arial" w:cs="Arial"/>
          <w:sz w:val="20"/>
          <w:szCs w:val="20"/>
        </w:rPr>
        <w:t>zastupování</w:t>
      </w:r>
      <w:r w:rsidRPr="008F5F23">
        <w:rPr>
          <w:rFonts w:ascii="Arial" w:hAnsi="Arial" w:cs="Arial"/>
          <w:sz w:val="20"/>
          <w:szCs w:val="20"/>
        </w:rPr>
        <w:t xml:space="preserve"> uchazeče). </w:t>
      </w:r>
    </w:p>
    <w:p w14:paraId="79F82B36" w14:textId="77777777" w:rsidR="00BC2244" w:rsidRPr="00927352" w:rsidRDefault="00BC2244" w:rsidP="00BC2244">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rPr>
        <w:t xml:space="preserve">Závazné platební a obchodní podmínky jsou uvedeny v návrhu smlouvy, který tvoří </w:t>
      </w:r>
      <w:r w:rsidRPr="00CA4367">
        <w:rPr>
          <w:rFonts w:ascii="Arial" w:hAnsi="Arial" w:cs="Arial"/>
          <w:sz w:val="20"/>
          <w:szCs w:val="20"/>
          <w:u w:val="single"/>
        </w:rPr>
        <w:t>Přílohu č. 2</w:t>
      </w:r>
      <w:r w:rsidRPr="008F5F23">
        <w:rPr>
          <w:rFonts w:ascii="Arial" w:hAnsi="Arial" w:cs="Arial"/>
          <w:sz w:val="20"/>
          <w:szCs w:val="20"/>
        </w:rPr>
        <w:t xml:space="preserve"> této zadávací dokumentace</w:t>
      </w:r>
      <w:r>
        <w:rPr>
          <w:rFonts w:ascii="Arial" w:hAnsi="Arial" w:cs="Arial"/>
          <w:sz w:val="20"/>
          <w:szCs w:val="20"/>
        </w:rPr>
        <w:t xml:space="preserve"> - </w:t>
      </w:r>
      <w:r w:rsidRPr="00CA4367">
        <w:rPr>
          <w:rFonts w:ascii="Arial" w:hAnsi="Arial" w:cs="Arial"/>
          <w:bCs/>
          <w:i/>
          <w:sz w:val="20"/>
          <w:szCs w:val="20"/>
        </w:rPr>
        <w:t>Návrh smlouvy (závazný vzor</w:t>
      </w:r>
      <w:r>
        <w:rPr>
          <w:rFonts w:ascii="Arial" w:hAnsi="Arial" w:cs="Arial"/>
          <w:bCs/>
          <w:i/>
          <w:sz w:val="20"/>
          <w:szCs w:val="20"/>
        </w:rPr>
        <w:t>)</w:t>
      </w:r>
      <w:r w:rsidRPr="008F5F23">
        <w:rPr>
          <w:rFonts w:ascii="Arial" w:hAnsi="Arial" w:cs="Arial"/>
          <w:sz w:val="20"/>
          <w:szCs w:val="20"/>
        </w:rPr>
        <w:t>.</w:t>
      </w:r>
    </w:p>
    <w:p w14:paraId="43A7F351" w14:textId="77777777" w:rsidR="00BC2244" w:rsidRPr="00CE3F84"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Pr>
          <w:rFonts w:ascii="Arial" w:hAnsi="Arial" w:cs="Arial"/>
          <w:b/>
          <w:bCs/>
          <w:caps/>
          <w:color w:val="FFFFFF" w:themeColor="background1"/>
          <w:sz w:val="20"/>
          <w:szCs w:val="20"/>
        </w:rPr>
        <w:t>7.</w:t>
      </w:r>
      <w:r w:rsidRPr="00CE3F84">
        <w:rPr>
          <w:rFonts w:ascii="Arial" w:hAnsi="Arial" w:cs="Arial"/>
          <w:b/>
          <w:bCs/>
          <w:caps/>
          <w:color w:val="FFFFFF" w:themeColor="background1"/>
          <w:sz w:val="20"/>
          <w:szCs w:val="20"/>
        </w:rPr>
        <w:tab/>
      </w:r>
      <w:r>
        <w:rPr>
          <w:rFonts w:ascii="Arial" w:hAnsi="Arial" w:cs="Arial"/>
          <w:b/>
          <w:bCs/>
          <w:caps/>
          <w:color w:val="FFFFFF" w:themeColor="background1"/>
          <w:sz w:val="20"/>
          <w:szCs w:val="20"/>
        </w:rPr>
        <w:t>Doba</w:t>
      </w:r>
      <w:r w:rsidRPr="00CE3F84">
        <w:rPr>
          <w:rFonts w:ascii="Arial" w:hAnsi="Arial" w:cs="Arial"/>
          <w:b/>
          <w:bCs/>
          <w:caps/>
          <w:color w:val="FFFFFF" w:themeColor="background1"/>
          <w:sz w:val="20"/>
          <w:szCs w:val="20"/>
        </w:rPr>
        <w:t xml:space="preserve"> A MÍSTO PLNĚNÍ</w:t>
      </w:r>
    </w:p>
    <w:p w14:paraId="1D2E3D73" w14:textId="77777777" w:rsidR="00BC2244" w:rsidRPr="00D13F14" w:rsidRDefault="00BC2244" w:rsidP="00BC2244">
      <w:pPr>
        <w:pStyle w:val="Standard"/>
        <w:spacing w:line="280" w:lineRule="atLeast"/>
        <w:jc w:val="both"/>
      </w:pPr>
    </w:p>
    <w:p w14:paraId="11F82226" w14:textId="77777777" w:rsidR="00BC2244" w:rsidRPr="00031A95" w:rsidRDefault="00BC2244" w:rsidP="00BC2244">
      <w:pPr>
        <w:suppressAutoHyphens/>
        <w:spacing w:before="120" w:after="60" w:line="280" w:lineRule="exact"/>
        <w:ind w:left="3540" w:hanging="3540"/>
        <w:jc w:val="both"/>
        <w:rPr>
          <w:rFonts w:ascii="Arial" w:hAnsi="Arial" w:cs="Arial"/>
          <w:bCs/>
          <w:sz w:val="20"/>
          <w:szCs w:val="20"/>
        </w:rPr>
      </w:pPr>
      <w:r>
        <w:rPr>
          <w:rFonts w:ascii="Arial" w:hAnsi="Arial" w:cs="Arial"/>
          <w:b/>
          <w:bCs/>
          <w:sz w:val="20"/>
          <w:szCs w:val="20"/>
          <w:u w:val="single"/>
        </w:rPr>
        <w:t>Z</w:t>
      </w:r>
      <w:r w:rsidRPr="00031A95">
        <w:rPr>
          <w:rFonts w:ascii="Arial" w:hAnsi="Arial" w:cs="Arial"/>
          <w:b/>
          <w:bCs/>
          <w:sz w:val="20"/>
          <w:szCs w:val="20"/>
          <w:u w:val="single"/>
        </w:rPr>
        <w:t>ahájení plnění:</w:t>
      </w:r>
      <w:r w:rsidRPr="00031A95">
        <w:rPr>
          <w:rFonts w:ascii="Arial" w:hAnsi="Arial" w:cs="Arial"/>
          <w:bCs/>
          <w:sz w:val="20"/>
          <w:szCs w:val="20"/>
        </w:rPr>
        <w:t xml:space="preserve"> </w:t>
      </w:r>
      <w:r w:rsidRPr="00031A95">
        <w:rPr>
          <w:rFonts w:ascii="Arial" w:hAnsi="Arial" w:cs="Arial"/>
          <w:bCs/>
          <w:sz w:val="20"/>
          <w:szCs w:val="20"/>
        </w:rPr>
        <w:tab/>
        <w:t>ihned po uzavření sml</w:t>
      </w:r>
      <w:r>
        <w:rPr>
          <w:rFonts w:ascii="Arial" w:hAnsi="Arial" w:cs="Arial"/>
          <w:bCs/>
          <w:sz w:val="20"/>
          <w:szCs w:val="20"/>
        </w:rPr>
        <w:t>o</w:t>
      </w:r>
      <w:r w:rsidRPr="00031A95">
        <w:rPr>
          <w:rFonts w:ascii="Arial" w:hAnsi="Arial" w:cs="Arial"/>
          <w:bCs/>
          <w:sz w:val="20"/>
          <w:szCs w:val="20"/>
        </w:rPr>
        <w:t>uv</w:t>
      </w:r>
      <w:r>
        <w:rPr>
          <w:rFonts w:ascii="Arial" w:hAnsi="Arial" w:cs="Arial"/>
          <w:bCs/>
          <w:sz w:val="20"/>
          <w:szCs w:val="20"/>
        </w:rPr>
        <w:t>y</w:t>
      </w:r>
      <w:r w:rsidRPr="00031A95">
        <w:rPr>
          <w:rFonts w:ascii="Arial" w:hAnsi="Arial" w:cs="Arial"/>
          <w:bCs/>
          <w:sz w:val="20"/>
          <w:szCs w:val="20"/>
        </w:rPr>
        <w:t xml:space="preserve"> (</w:t>
      </w:r>
      <w:r>
        <w:rPr>
          <w:rFonts w:ascii="Arial" w:hAnsi="Arial" w:cs="Arial"/>
          <w:bCs/>
          <w:sz w:val="20"/>
          <w:szCs w:val="20"/>
        </w:rPr>
        <w:t>červen</w:t>
      </w:r>
      <w:r w:rsidRPr="00031A95">
        <w:rPr>
          <w:rFonts w:ascii="Arial" w:hAnsi="Arial" w:cs="Arial"/>
          <w:bCs/>
          <w:sz w:val="20"/>
          <w:szCs w:val="20"/>
        </w:rPr>
        <w:t xml:space="preserve"> 2015)</w:t>
      </w:r>
    </w:p>
    <w:p w14:paraId="7742B636" w14:textId="7F6051B4" w:rsidR="00BC2244" w:rsidRPr="00031A95" w:rsidRDefault="00BC2244" w:rsidP="00257926">
      <w:pPr>
        <w:pStyle w:val="Default"/>
        <w:suppressAutoHyphens/>
        <w:spacing w:line="280" w:lineRule="atLeast"/>
        <w:ind w:left="3544" w:hanging="3544"/>
        <w:rPr>
          <w:rFonts w:ascii="Arial" w:hAnsi="Arial" w:cs="Arial"/>
          <w:b/>
          <w:color w:val="auto"/>
          <w:sz w:val="20"/>
          <w:szCs w:val="20"/>
        </w:rPr>
      </w:pPr>
      <w:r w:rsidRPr="00031A95">
        <w:rPr>
          <w:rFonts w:ascii="Arial" w:eastAsia="Times New Roman" w:hAnsi="Arial" w:cs="Arial"/>
          <w:b/>
          <w:bCs/>
          <w:color w:val="auto"/>
          <w:sz w:val="20"/>
          <w:szCs w:val="20"/>
          <w:u w:val="single"/>
        </w:rPr>
        <w:t>Požadované ukončení plnění:</w:t>
      </w:r>
      <w:r w:rsidRPr="00031A95">
        <w:rPr>
          <w:rFonts w:ascii="Arial" w:eastAsia="Times New Roman" w:hAnsi="Arial" w:cs="Arial"/>
          <w:b/>
          <w:bCs/>
          <w:color w:val="auto"/>
          <w:sz w:val="20"/>
          <w:szCs w:val="20"/>
        </w:rPr>
        <w:tab/>
      </w:r>
      <w:r>
        <w:rPr>
          <w:rFonts w:ascii="Arial" w:eastAsia="Times New Roman" w:hAnsi="Arial" w:cs="Arial"/>
          <w:b/>
          <w:bCs/>
          <w:color w:val="auto"/>
          <w:sz w:val="20"/>
          <w:szCs w:val="20"/>
        </w:rPr>
        <w:t>do 180 kalendářních dnů od uzavření smlouvy na plnění</w:t>
      </w:r>
      <w:r w:rsidR="00257926">
        <w:rPr>
          <w:rFonts w:ascii="Arial" w:eastAsia="Times New Roman" w:hAnsi="Arial" w:cs="Arial"/>
          <w:b/>
          <w:bCs/>
          <w:color w:val="auto"/>
          <w:sz w:val="20"/>
          <w:szCs w:val="20"/>
        </w:rPr>
        <w:t>, nejpozději však do 30. 11. 2015</w:t>
      </w:r>
    </w:p>
    <w:p w14:paraId="55552E7A" w14:textId="77777777" w:rsidR="00BC2244" w:rsidRDefault="00BC2244" w:rsidP="00BC2244">
      <w:pPr>
        <w:pStyle w:val="Standard"/>
        <w:spacing w:line="280" w:lineRule="atLeast"/>
        <w:jc w:val="both"/>
      </w:pPr>
    </w:p>
    <w:p w14:paraId="3FE4D7B6" w14:textId="77777777" w:rsidR="00BC2244" w:rsidRPr="00045A20" w:rsidRDefault="00BC2244" w:rsidP="00BC2244">
      <w:pPr>
        <w:pStyle w:val="Standard"/>
        <w:spacing w:line="280" w:lineRule="atLeast"/>
        <w:jc w:val="both"/>
        <w:rPr>
          <w:rFonts w:ascii="Arial" w:hAnsi="Arial" w:cs="Arial"/>
          <w:bCs/>
          <w:kern w:val="0"/>
          <w:sz w:val="20"/>
          <w:szCs w:val="20"/>
          <w:lang w:eastAsia="cs-CZ"/>
        </w:rPr>
      </w:pPr>
      <w:r>
        <w:rPr>
          <w:rFonts w:ascii="Arial" w:hAnsi="Arial" w:cs="Arial"/>
          <w:b/>
          <w:bCs/>
          <w:sz w:val="20"/>
          <w:szCs w:val="20"/>
        </w:rPr>
        <w:t>Místo plnění veřejné zakázky</w:t>
      </w:r>
      <w:r>
        <w:rPr>
          <w:rFonts w:ascii="Arial" w:hAnsi="Arial" w:cs="Arial"/>
          <w:bCs/>
          <w:sz w:val="20"/>
          <w:szCs w:val="20"/>
        </w:rPr>
        <w:t xml:space="preserve">: </w:t>
      </w:r>
      <w:r>
        <w:rPr>
          <w:rFonts w:ascii="Arial" w:hAnsi="Arial" w:cs="Arial"/>
          <w:bCs/>
          <w:kern w:val="0"/>
          <w:sz w:val="20"/>
          <w:szCs w:val="20"/>
          <w:lang w:eastAsia="cs-CZ"/>
        </w:rPr>
        <w:t>h</w:t>
      </w:r>
      <w:r w:rsidRPr="00045A20">
        <w:rPr>
          <w:rFonts w:ascii="Arial" w:hAnsi="Arial" w:cs="Arial"/>
          <w:bCs/>
          <w:kern w:val="0"/>
          <w:sz w:val="20"/>
          <w:szCs w:val="20"/>
          <w:lang w:eastAsia="cs-CZ"/>
        </w:rPr>
        <w:t>l. m. Praha s tím, že místo konání školení musí být vzdálené od sídla zadavatele pěší chůzí či při využití prostředků veřejné hromadné dopravy dle nejkratšího spoje dle www.dpp.cz (ze sídla zadavatele do místa konání školení) max. 30 minut.</w:t>
      </w:r>
    </w:p>
    <w:p w14:paraId="49342F58" w14:textId="77777777" w:rsidR="00BC2244" w:rsidRPr="002247A5"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0" w:name="_Toc278564621"/>
      <w:bookmarkStart w:id="1" w:name="_Toc376176073"/>
      <w:r w:rsidRPr="00CF7C8E">
        <w:rPr>
          <w:rFonts w:ascii="Arial" w:hAnsi="Arial" w:cs="Arial"/>
          <w:b/>
          <w:bCs/>
          <w:caps/>
          <w:color w:val="FFFFFF" w:themeColor="background1"/>
          <w:sz w:val="20"/>
          <w:szCs w:val="20"/>
        </w:rPr>
        <w:t>8.</w:t>
      </w:r>
      <w:r w:rsidRPr="00CF7C8E">
        <w:rPr>
          <w:rFonts w:ascii="Arial" w:hAnsi="Arial" w:cs="Arial"/>
          <w:b/>
          <w:bCs/>
          <w:caps/>
          <w:color w:val="FFFFFF" w:themeColor="background1"/>
          <w:sz w:val="20"/>
          <w:szCs w:val="20"/>
        </w:rPr>
        <w:tab/>
        <w:t>Jiné požadavky zadavatele na plnění veřejné zakázky</w:t>
      </w:r>
      <w:bookmarkEnd w:id="0"/>
      <w:bookmarkEnd w:id="1"/>
    </w:p>
    <w:p w14:paraId="72090EB8" w14:textId="77777777" w:rsidR="00BC2244" w:rsidRDefault="00BC2244" w:rsidP="00BC2244">
      <w:pPr>
        <w:suppressAutoHyphens/>
        <w:spacing w:line="280" w:lineRule="atLeast"/>
        <w:ind w:left="425" w:right="-142"/>
        <w:jc w:val="both"/>
        <w:rPr>
          <w:rFonts w:ascii="Arial" w:hAnsi="Arial" w:cs="Arial"/>
          <w:b/>
          <w:bCs/>
          <w:sz w:val="20"/>
          <w:szCs w:val="20"/>
        </w:rPr>
      </w:pPr>
    </w:p>
    <w:p w14:paraId="60869B2F" w14:textId="77777777" w:rsidR="00BC2244" w:rsidRPr="008F5F23" w:rsidRDefault="00BC2244" w:rsidP="00BC2244">
      <w:pPr>
        <w:suppressAutoHyphens/>
        <w:spacing w:line="280" w:lineRule="atLeast"/>
        <w:ind w:right="-142"/>
        <w:jc w:val="both"/>
        <w:rPr>
          <w:rFonts w:ascii="Arial" w:hAnsi="Arial" w:cs="Arial"/>
          <w:b/>
          <w:bCs/>
          <w:sz w:val="20"/>
          <w:szCs w:val="20"/>
        </w:rPr>
      </w:pPr>
      <w:r w:rsidRPr="008F5F23">
        <w:rPr>
          <w:rFonts w:ascii="Arial" w:hAnsi="Arial" w:cs="Arial"/>
          <w:b/>
          <w:bCs/>
          <w:sz w:val="20"/>
          <w:szCs w:val="20"/>
        </w:rPr>
        <w:t>Subdodavatelský systém</w:t>
      </w:r>
    </w:p>
    <w:p w14:paraId="26FC3B1C" w14:textId="77777777" w:rsidR="00BC2244" w:rsidRPr="00CF7C8E" w:rsidRDefault="00BC2244" w:rsidP="00BC2244">
      <w:pPr>
        <w:widowControl w:val="0"/>
        <w:suppressAutoHyphens/>
        <w:spacing w:before="120" w:line="280" w:lineRule="atLeast"/>
        <w:jc w:val="both"/>
        <w:rPr>
          <w:rFonts w:ascii="Arial" w:hAnsi="Arial" w:cs="Arial"/>
          <w:bCs/>
          <w:iCs/>
          <w:kern w:val="28"/>
          <w:sz w:val="20"/>
          <w:szCs w:val="20"/>
        </w:rPr>
      </w:pPr>
      <w:r w:rsidRPr="00CF7C8E">
        <w:rPr>
          <w:rFonts w:ascii="Arial" w:hAnsi="Arial" w:cs="Arial"/>
          <w:bCs/>
          <w:iCs/>
          <w:kern w:val="28"/>
          <w:sz w:val="20"/>
          <w:szCs w:val="20"/>
        </w:rPr>
        <w:t>V souladu s ustanovením § 44 odst. 6 zákona zadavatel požaduje, aby uchazeč v nabídce specifikoval část či části veřejné zakázky, které má v úmyslu zadat jednomu či více subdodavatelům a</w:t>
      </w:r>
      <w:r>
        <w:rPr>
          <w:rFonts w:ascii="Arial" w:hAnsi="Arial" w:cs="Arial"/>
          <w:bCs/>
          <w:iCs/>
          <w:kern w:val="28"/>
          <w:sz w:val="20"/>
          <w:szCs w:val="20"/>
        </w:rPr>
        <w:t> </w:t>
      </w:r>
      <w:r w:rsidRPr="00CF7C8E">
        <w:rPr>
          <w:rFonts w:ascii="Arial" w:hAnsi="Arial" w:cs="Arial"/>
          <w:bCs/>
          <w:iCs/>
          <w:kern w:val="28"/>
          <w:sz w:val="20"/>
          <w:szCs w:val="20"/>
        </w:rPr>
        <w:t>aby</w:t>
      </w:r>
      <w:r>
        <w:rPr>
          <w:rFonts w:ascii="Arial" w:hAnsi="Arial" w:cs="Arial"/>
          <w:bCs/>
          <w:iCs/>
          <w:kern w:val="28"/>
          <w:sz w:val="20"/>
          <w:szCs w:val="20"/>
        </w:rPr>
        <w:t> </w:t>
      </w:r>
      <w:r w:rsidRPr="00CF7C8E">
        <w:rPr>
          <w:rFonts w:ascii="Arial" w:hAnsi="Arial" w:cs="Arial"/>
          <w:bCs/>
          <w:iCs/>
          <w:kern w:val="28"/>
          <w:sz w:val="20"/>
          <w:szCs w:val="20"/>
        </w:rPr>
        <w:t xml:space="preserve">uvedl identifikační údaje (§ 17 písm. d) zákona) a kontaktní údaje každého subdodavatele. </w:t>
      </w:r>
    </w:p>
    <w:p w14:paraId="35745D44" w14:textId="77777777" w:rsidR="00BC2244" w:rsidRPr="00CF7C8E" w:rsidRDefault="00BC2244" w:rsidP="00BC2244">
      <w:pPr>
        <w:widowControl w:val="0"/>
        <w:suppressAutoHyphens/>
        <w:spacing w:before="120" w:line="280" w:lineRule="atLeast"/>
        <w:jc w:val="both"/>
        <w:rPr>
          <w:rFonts w:ascii="Arial" w:hAnsi="Arial" w:cs="Arial"/>
          <w:bCs/>
          <w:iCs/>
          <w:kern w:val="28"/>
          <w:sz w:val="20"/>
          <w:szCs w:val="20"/>
        </w:rPr>
      </w:pPr>
      <w:r w:rsidRPr="00CF7C8E">
        <w:rPr>
          <w:rFonts w:ascii="Arial" w:hAnsi="Arial" w:cs="Arial"/>
          <w:bCs/>
          <w:iCs/>
          <w:kern w:val="28"/>
          <w:sz w:val="20"/>
          <w:szCs w:val="20"/>
        </w:rPr>
        <w:t xml:space="preserve">Uchazeč tak učiní prohlášením, v němž popíše subdodavatelský systém spolu s uvedením, jakou část </w:t>
      </w:r>
      <w:r>
        <w:rPr>
          <w:rFonts w:ascii="Arial" w:hAnsi="Arial" w:cs="Arial"/>
          <w:bCs/>
          <w:iCs/>
          <w:kern w:val="28"/>
          <w:sz w:val="20"/>
          <w:szCs w:val="20"/>
        </w:rPr>
        <w:t xml:space="preserve">či části </w:t>
      </w:r>
      <w:r w:rsidRPr="00CF7C8E">
        <w:rPr>
          <w:rFonts w:ascii="Arial" w:hAnsi="Arial" w:cs="Arial"/>
          <w:bCs/>
          <w:iCs/>
          <w:kern w:val="28"/>
          <w:sz w:val="20"/>
          <w:szCs w:val="20"/>
        </w:rPr>
        <w:t>veřejné zakázky bude konkrétní subdodavatel realizovat</w:t>
      </w:r>
      <w:r w:rsidRPr="00CF7C8E">
        <w:rPr>
          <w:rFonts w:ascii="Arial" w:hAnsi="Arial" w:cs="Arial"/>
          <w:b/>
          <w:bCs/>
          <w:iCs/>
          <w:kern w:val="28"/>
          <w:sz w:val="20"/>
          <w:szCs w:val="20"/>
        </w:rPr>
        <w:t xml:space="preserve"> </w:t>
      </w:r>
      <w:r w:rsidRPr="00CF7C8E">
        <w:rPr>
          <w:rFonts w:ascii="Arial" w:hAnsi="Arial" w:cs="Arial"/>
          <w:bCs/>
          <w:iCs/>
          <w:kern w:val="28"/>
          <w:sz w:val="20"/>
          <w:szCs w:val="20"/>
        </w:rPr>
        <w:t>(např. uvedením druhu služeb a procentuálního (%) finančního podílu na veřejné zakázce).</w:t>
      </w:r>
    </w:p>
    <w:p w14:paraId="4C2AC71B" w14:textId="77777777" w:rsidR="00BC2244" w:rsidRDefault="00BC2244" w:rsidP="00BC2244">
      <w:pPr>
        <w:widowControl w:val="0"/>
        <w:suppressAutoHyphens/>
        <w:spacing w:before="120" w:line="280" w:lineRule="atLeast"/>
        <w:jc w:val="both"/>
        <w:rPr>
          <w:rFonts w:ascii="Arial" w:hAnsi="Arial" w:cs="Arial"/>
          <w:bCs/>
          <w:i/>
          <w:iCs/>
          <w:kern w:val="28"/>
          <w:sz w:val="20"/>
          <w:szCs w:val="20"/>
        </w:rPr>
      </w:pPr>
      <w:r w:rsidRPr="00CF7C8E">
        <w:rPr>
          <w:rFonts w:ascii="Arial" w:hAnsi="Arial" w:cs="Arial"/>
          <w:bCs/>
          <w:iCs/>
          <w:kern w:val="28"/>
          <w:sz w:val="20"/>
          <w:szCs w:val="20"/>
        </w:rPr>
        <w:t xml:space="preserve">Vzor prohlášení k subdodavatelskému systému zadavatel poskytuje jako </w:t>
      </w:r>
      <w:r w:rsidRPr="00CA4367">
        <w:rPr>
          <w:rFonts w:ascii="Arial" w:hAnsi="Arial" w:cs="Arial"/>
          <w:bCs/>
          <w:iCs/>
          <w:kern w:val="28"/>
          <w:sz w:val="20"/>
          <w:szCs w:val="20"/>
          <w:u w:val="single"/>
        </w:rPr>
        <w:t>Přílohu č. 5</w:t>
      </w:r>
      <w:r w:rsidRPr="00CF7C8E">
        <w:rPr>
          <w:rFonts w:ascii="Arial" w:hAnsi="Arial" w:cs="Arial"/>
          <w:bCs/>
          <w:iCs/>
          <w:kern w:val="28"/>
          <w:sz w:val="20"/>
          <w:szCs w:val="20"/>
        </w:rPr>
        <w:t xml:space="preserve"> této zadávací dokumentace</w:t>
      </w:r>
      <w:r>
        <w:rPr>
          <w:rFonts w:ascii="Arial" w:hAnsi="Arial" w:cs="Arial"/>
          <w:bCs/>
          <w:iCs/>
          <w:kern w:val="28"/>
          <w:sz w:val="20"/>
          <w:szCs w:val="20"/>
        </w:rPr>
        <w:t xml:space="preserve"> – </w:t>
      </w:r>
      <w:r>
        <w:rPr>
          <w:rFonts w:ascii="Arial" w:hAnsi="Arial" w:cs="Arial"/>
          <w:bCs/>
          <w:i/>
          <w:iCs/>
          <w:kern w:val="28"/>
          <w:sz w:val="20"/>
          <w:szCs w:val="20"/>
        </w:rPr>
        <w:t>Sezn</w:t>
      </w:r>
      <w:r w:rsidRPr="00CA4367">
        <w:rPr>
          <w:rFonts w:ascii="Arial" w:hAnsi="Arial" w:cs="Arial"/>
          <w:bCs/>
          <w:i/>
          <w:iCs/>
          <w:kern w:val="28"/>
          <w:sz w:val="20"/>
          <w:szCs w:val="20"/>
        </w:rPr>
        <w:t>a</w:t>
      </w:r>
      <w:r>
        <w:rPr>
          <w:rFonts w:ascii="Arial" w:hAnsi="Arial" w:cs="Arial"/>
          <w:bCs/>
          <w:i/>
          <w:iCs/>
          <w:kern w:val="28"/>
          <w:sz w:val="20"/>
          <w:szCs w:val="20"/>
        </w:rPr>
        <w:t>m</w:t>
      </w:r>
      <w:r w:rsidRPr="00CA4367">
        <w:rPr>
          <w:rFonts w:ascii="Arial" w:hAnsi="Arial" w:cs="Arial"/>
          <w:bCs/>
          <w:i/>
          <w:iCs/>
          <w:kern w:val="28"/>
          <w:sz w:val="20"/>
          <w:szCs w:val="20"/>
        </w:rPr>
        <w:t xml:space="preserve"> subdodavatelů (vzor).</w:t>
      </w:r>
    </w:p>
    <w:p w14:paraId="4D88EA8F" w14:textId="77777777" w:rsidR="00D72CA9" w:rsidRDefault="00D72CA9" w:rsidP="00BC2244">
      <w:pPr>
        <w:widowControl w:val="0"/>
        <w:suppressAutoHyphens/>
        <w:spacing w:before="120" w:line="280" w:lineRule="atLeast"/>
        <w:jc w:val="both"/>
        <w:rPr>
          <w:rFonts w:ascii="Arial" w:hAnsi="Arial" w:cs="Arial"/>
          <w:bCs/>
          <w:iCs/>
          <w:kern w:val="28"/>
          <w:sz w:val="20"/>
          <w:szCs w:val="20"/>
        </w:rPr>
      </w:pPr>
    </w:p>
    <w:p w14:paraId="202522A3" w14:textId="77777777" w:rsidR="00BC2244" w:rsidRPr="00CF7C8E"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 w:name="_Toc278564623"/>
      <w:bookmarkStart w:id="3" w:name="_Toc376176074"/>
      <w:r>
        <w:rPr>
          <w:rFonts w:ascii="Arial" w:hAnsi="Arial" w:cs="Arial"/>
          <w:b/>
          <w:bCs/>
          <w:caps/>
          <w:color w:val="FFFFFF" w:themeColor="background1"/>
          <w:sz w:val="20"/>
          <w:szCs w:val="20"/>
        </w:rPr>
        <w:lastRenderedPageBreak/>
        <w:t>9.</w:t>
      </w:r>
      <w:r>
        <w:rPr>
          <w:rFonts w:ascii="Arial" w:hAnsi="Arial" w:cs="Arial"/>
          <w:b/>
          <w:bCs/>
          <w:caps/>
          <w:color w:val="FFFFFF" w:themeColor="background1"/>
          <w:sz w:val="20"/>
          <w:szCs w:val="20"/>
        </w:rPr>
        <w:tab/>
      </w:r>
      <w:r w:rsidRPr="00CF7C8E">
        <w:rPr>
          <w:rFonts w:ascii="Arial" w:hAnsi="Arial" w:cs="Arial"/>
          <w:b/>
          <w:bCs/>
          <w:caps/>
          <w:color w:val="FFFFFF" w:themeColor="background1"/>
          <w:sz w:val="20"/>
          <w:szCs w:val="20"/>
        </w:rPr>
        <w:t>Způsob hodnocení nabídek</w:t>
      </w:r>
      <w:bookmarkEnd w:id="2"/>
      <w:bookmarkEnd w:id="3"/>
    </w:p>
    <w:p w14:paraId="4BAE9A29" w14:textId="77777777" w:rsidR="00BC2244" w:rsidRDefault="00BC2244" w:rsidP="00BC2244">
      <w:pPr>
        <w:suppressAutoHyphens/>
        <w:spacing w:line="280" w:lineRule="atLeast"/>
        <w:ind w:right="-110"/>
        <w:jc w:val="both"/>
        <w:rPr>
          <w:rFonts w:ascii="Arial" w:hAnsi="Arial" w:cs="Arial"/>
          <w:sz w:val="20"/>
          <w:szCs w:val="20"/>
        </w:rPr>
      </w:pPr>
      <w:bookmarkStart w:id="4" w:name="_Toc325988393"/>
      <w:bookmarkStart w:id="5" w:name="_Toc325988396"/>
      <w:bookmarkStart w:id="6" w:name="_Toc325988397"/>
      <w:bookmarkStart w:id="7" w:name="_Toc325988410"/>
      <w:bookmarkStart w:id="8" w:name="_Toc325988413"/>
      <w:bookmarkStart w:id="9" w:name="_Toc325988416"/>
      <w:bookmarkStart w:id="10" w:name="_Toc325988417"/>
      <w:bookmarkStart w:id="11" w:name="_Toc325988420"/>
      <w:bookmarkStart w:id="12" w:name="_Toc325988421"/>
      <w:bookmarkStart w:id="13" w:name="_Toc325988422"/>
      <w:bookmarkStart w:id="14" w:name="_Toc325988426"/>
      <w:bookmarkStart w:id="15" w:name="_Toc325988427"/>
      <w:bookmarkEnd w:id="4"/>
      <w:bookmarkEnd w:id="5"/>
      <w:bookmarkEnd w:id="6"/>
      <w:bookmarkEnd w:id="7"/>
      <w:bookmarkEnd w:id="8"/>
      <w:bookmarkEnd w:id="9"/>
      <w:bookmarkEnd w:id="10"/>
      <w:bookmarkEnd w:id="11"/>
      <w:bookmarkEnd w:id="12"/>
      <w:bookmarkEnd w:id="13"/>
      <w:bookmarkEnd w:id="14"/>
      <w:bookmarkEnd w:id="15"/>
    </w:p>
    <w:p w14:paraId="045CF3A9" w14:textId="77777777" w:rsidR="00BC2244" w:rsidRPr="005D2048" w:rsidRDefault="00BC2244" w:rsidP="00BC2244">
      <w:pPr>
        <w:suppressAutoHyphens/>
        <w:spacing w:line="280" w:lineRule="atLeast"/>
        <w:ind w:right="-42"/>
        <w:jc w:val="both"/>
        <w:rPr>
          <w:rFonts w:ascii="Arial" w:hAnsi="Arial" w:cs="Arial"/>
          <w:sz w:val="20"/>
          <w:szCs w:val="20"/>
        </w:rPr>
      </w:pPr>
      <w:r w:rsidRPr="005D2048">
        <w:rPr>
          <w:rFonts w:ascii="Arial" w:hAnsi="Arial" w:cs="Arial"/>
          <w:sz w:val="20"/>
          <w:szCs w:val="20"/>
        </w:rPr>
        <w:t>Základním hodnotícím kritériem pro zadání zakázky je</w:t>
      </w:r>
      <w:r>
        <w:rPr>
          <w:rFonts w:ascii="Arial" w:hAnsi="Arial" w:cs="Arial"/>
          <w:sz w:val="20"/>
          <w:szCs w:val="20"/>
        </w:rPr>
        <w:t xml:space="preserve"> dle § 78 odst. 1 písm. b) zákona</w:t>
      </w:r>
      <w:r w:rsidRPr="005D2048">
        <w:rPr>
          <w:rFonts w:ascii="Arial" w:hAnsi="Arial" w:cs="Arial"/>
          <w:sz w:val="20"/>
          <w:szCs w:val="20"/>
        </w:rPr>
        <w:t xml:space="preserve"> </w:t>
      </w:r>
      <w:r w:rsidRPr="00A459AA">
        <w:rPr>
          <w:rFonts w:ascii="Arial" w:hAnsi="Arial" w:cs="Arial"/>
          <w:b/>
          <w:sz w:val="20"/>
          <w:szCs w:val="20"/>
        </w:rPr>
        <w:t>nejnižší nabídková cena</w:t>
      </w:r>
      <w:r w:rsidRPr="005D2048">
        <w:rPr>
          <w:rFonts w:ascii="Arial" w:hAnsi="Arial" w:cs="Arial"/>
          <w:sz w:val="20"/>
          <w:szCs w:val="20"/>
        </w:rPr>
        <w:t>.</w:t>
      </w:r>
    </w:p>
    <w:p w14:paraId="7CFC48EC" w14:textId="77777777" w:rsidR="00BC2244" w:rsidRPr="00A459AA" w:rsidRDefault="00BC2244" w:rsidP="00BC2244">
      <w:pPr>
        <w:suppressAutoHyphens/>
        <w:spacing w:before="120" w:line="280" w:lineRule="atLeast"/>
        <w:ind w:right="-42"/>
        <w:jc w:val="both"/>
        <w:rPr>
          <w:rFonts w:ascii="Arial" w:hAnsi="Arial" w:cs="Arial"/>
          <w:sz w:val="20"/>
          <w:szCs w:val="20"/>
        </w:rPr>
      </w:pPr>
      <w:r w:rsidRPr="00A459AA">
        <w:rPr>
          <w:rFonts w:ascii="Arial" w:hAnsi="Arial" w:cs="Arial"/>
          <w:sz w:val="20"/>
          <w:szCs w:val="20"/>
        </w:rPr>
        <w:t xml:space="preserve">Předmětem hodnocení bude celková nabídková cena za plnění předmětu </w:t>
      </w:r>
      <w:r>
        <w:rPr>
          <w:rFonts w:ascii="Arial" w:hAnsi="Arial" w:cs="Arial"/>
          <w:sz w:val="20"/>
          <w:szCs w:val="20"/>
        </w:rPr>
        <w:t xml:space="preserve">této části </w:t>
      </w:r>
      <w:r w:rsidRPr="00A459AA">
        <w:rPr>
          <w:rFonts w:ascii="Arial" w:hAnsi="Arial" w:cs="Arial"/>
          <w:sz w:val="20"/>
          <w:szCs w:val="20"/>
        </w:rPr>
        <w:t>veřejné zakázky bez DPH</w:t>
      </w:r>
      <w:r>
        <w:rPr>
          <w:rFonts w:ascii="Arial" w:hAnsi="Arial" w:cs="Arial"/>
          <w:sz w:val="20"/>
          <w:szCs w:val="20"/>
        </w:rPr>
        <w:t xml:space="preserve"> stanovená v souladu s kapitolou 4 této zadávací dokumentace</w:t>
      </w:r>
      <w:r w:rsidRPr="00A459AA">
        <w:rPr>
          <w:rFonts w:ascii="Arial" w:hAnsi="Arial" w:cs="Arial"/>
          <w:sz w:val="20"/>
          <w:szCs w:val="20"/>
        </w:rPr>
        <w:t xml:space="preserve">. </w:t>
      </w:r>
    </w:p>
    <w:p w14:paraId="75867E37" w14:textId="77777777" w:rsidR="00BC2244" w:rsidRDefault="00BC2244" w:rsidP="00BC2244">
      <w:pPr>
        <w:suppressAutoHyphens/>
        <w:spacing w:line="280" w:lineRule="atLeast"/>
        <w:ind w:right="-42"/>
        <w:jc w:val="both"/>
        <w:rPr>
          <w:rFonts w:ascii="Arial" w:hAnsi="Arial" w:cs="Arial"/>
          <w:sz w:val="20"/>
          <w:szCs w:val="20"/>
        </w:rPr>
      </w:pPr>
    </w:p>
    <w:p w14:paraId="43A5072E" w14:textId="77777777" w:rsidR="00BC2244" w:rsidRPr="005D2048" w:rsidRDefault="00BC2244" w:rsidP="00BC2244">
      <w:pPr>
        <w:suppressAutoHyphens/>
        <w:spacing w:line="280" w:lineRule="atLeast"/>
        <w:ind w:right="-42"/>
        <w:jc w:val="both"/>
        <w:rPr>
          <w:rFonts w:ascii="Arial" w:hAnsi="Arial" w:cs="Arial"/>
          <w:sz w:val="20"/>
          <w:szCs w:val="20"/>
        </w:rPr>
      </w:pPr>
      <w:r w:rsidRPr="00A459AA">
        <w:rPr>
          <w:rFonts w:ascii="Arial" w:hAnsi="Arial" w:cs="Arial"/>
          <w:sz w:val="20"/>
          <w:szCs w:val="20"/>
        </w:rPr>
        <w:t>V případě hodnocení nabídek podle základního hodnotícího kritéria nejnižší nabídkové ceny provede hodnotící komise hodnocení nabídek podle výše nabídkových cen jednotlivých uchazečů tak, že</w:t>
      </w:r>
      <w:r>
        <w:rPr>
          <w:rFonts w:ascii="Arial" w:hAnsi="Arial" w:cs="Arial"/>
          <w:sz w:val="20"/>
          <w:szCs w:val="20"/>
        </w:rPr>
        <w:t> </w:t>
      </w:r>
      <w:r w:rsidRPr="00A459AA">
        <w:rPr>
          <w:rFonts w:ascii="Arial" w:hAnsi="Arial" w:cs="Arial"/>
          <w:sz w:val="20"/>
          <w:szCs w:val="20"/>
        </w:rPr>
        <w:t>sestaví pořadí uchazečů od prvého k poslednímu dle výše nabídkové ceny, nejvýhodnější nabídkou je pak ta s nejnižší nabídkovou cenou</w:t>
      </w:r>
      <w:r>
        <w:rPr>
          <w:rFonts w:ascii="Arial" w:hAnsi="Arial" w:cs="Arial"/>
          <w:sz w:val="20"/>
          <w:szCs w:val="20"/>
        </w:rPr>
        <w:t xml:space="preserve"> v Kč bez DPH.</w:t>
      </w:r>
    </w:p>
    <w:p w14:paraId="2D114BA6" w14:textId="77777777" w:rsidR="00BC2244" w:rsidRPr="00A04991"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16" w:name="_Toc376176075"/>
      <w:r w:rsidRPr="00A04991">
        <w:rPr>
          <w:rFonts w:ascii="Arial" w:hAnsi="Arial" w:cs="Arial"/>
          <w:b/>
          <w:bCs/>
          <w:caps/>
          <w:color w:val="FFFFFF" w:themeColor="background1"/>
          <w:sz w:val="20"/>
          <w:szCs w:val="20"/>
        </w:rPr>
        <w:t>10.</w:t>
      </w:r>
      <w:r w:rsidRPr="00A04991">
        <w:rPr>
          <w:rFonts w:ascii="Arial" w:hAnsi="Arial" w:cs="Arial"/>
          <w:b/>
          <w:bCs/>
          <w:caps/>
          <w:color w:val="FFFFFF" w:themeColor="background1"/>
          <w:sz w:val="20"/>
          <w:szCs w:val="20"/>
        </w:rPr>
        <w:tab/>
        <w:t>Požadavek na poskytnutí jistoty</w:t>
      </w:r>
      <w:bookmarkEnd w:id="16"/>
    </w:p>
    <w:p w14:paraId="0B8FF447" w14:textId="77777777" w:rsidR="00BC2244" w:rsidRDefault="00BC2244" w:rsidP="00BC2244">
      <w:pPr>
        <w:suppressAutoHyphens/>
        <w:spacing w:line="280" w:lineRule="atLeast"/>
        <w:ind w:right="-136"/>
        <w:jc w:val="both"/>
        <w:rPr>
          <w:rFonts w:ascii="Arial" w:hAnsi="Arial" w:cs="Arial"/>
          <w:sz w:val="20"/>
          <w:szCs w:val="20"/>
        </w:rPr>
      </w:pPr>
    </w:p>
    <w:p w14:paraId="2C9AFA85" w14:textId="77777777" w:rsidR="00BC2244" w:rsidRDefault="00BC2244" w:rsidP="00BC2244">
      <w:pPr>
        <w:suppressAutoHyphens/>
        <w:spacing w:line="280" w:lineRule="atLeast"/>
        <w:ind w:right="-136"/>
        <w:jc w:val="both"/>
        <w:rPr>
          <w:rFonts w:ascii="Arial" w:hAnsi="Arial" w:cs="Arial"/>
          <w:sz w:val="20"/>
          <w:szCs w:val="20"/>
        </w:rPr>
      </w:pPr>
      <w:r w:rsidRPr="00CF7C8E">
        <w:rPr>
          <w:rFonts w:ascii="Arial" w:hAnsi="Arial" w:cs="Arial"/>
          <w:sz w:val="20"/>
          <w:szCs w:val="20"/>
        </w:rPr>
        <w:t>Zadavatel jistotu nepožaduje.</w:t>
      </w:r>
    </w:p>
    <w:p w14:paraId="50899908" w14:textId="77777777" w:rsidR="00BC2244" w:rsidRPr="00A04991"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17" w:name="_Toc269749233"/>
      <w:bookmarkStart w:id="18" w:name="_Toc278564624"/>
      <w:bookmarkStart w:id="19" w:name="_Toc376176076"/>
      <w:bookmarkEnd w:id="17"/>
      <w:r w:rsidRPr="00A04991">
        <w:rPr>
          <w:rFonts w:ascii="Arial" w:hAnsi="Arial" w:cs="Arial"/>
          <w:b/>
          <w:bCs/>
          <w:caps/>
          <w:color w:val="FFFFFF" w:themeColor="background1"/>
          <w:sz w:val="20"/>
          <w:szCs w:val="20"/>
        </w:rPr>
        <w:t>11.</w:t>
      </w:r>
      <w:r w:rsidRPr="00A04991">
        <w:rPr>
          <w:rFonts w:ascii="Arial" w:hAnsi="Arial" w:cs="Arial"/>
          <w:b/>
          <w:bCs/>
          <w:caps/>
          <w:color w:val="FFFFFF" w:themeColor="background1"/>
          <w:sz w:val="20"/>
          <w:szCs w:val="20"/>
        </w:rPr>
        <w:tab/>
        <w:t>Pokyny pro zpracování nabídky</w:t>
      </w:r>
      <w:bookmarkEnd w:id="18"/>
      <w:bookmarkEnd w:id="19"/>
    </w:p>
    <w:p w14:paraId="49C0A425"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Uchazeč </w:t>
      </w:r>
      <w:r>
        <w:rPr>
          <w:rFonts w:ascii="Arial" w:hAnsi="Arial" w:cs="Arial"/>
          <w:sz w:val="20"/>
          <w:szCs w:val="20"/>
        </w:rPr>
        <w:t>je oprávněn pro tuto část veřejné zakázky</w:t>
      </w:r>
      <w:r w:rsidRPr="00CF7C8E">
        <w:rPr>
          <w:rFonts w:ascii="Arial" w:hAnsi="Arial" w:cs="Arial"/>
          <w:sz w:val="20"/>
          <w:szCs w:val="20"/>
        </w:rPr>
        <w:t xml:space="preserve"> podat pouze jednu nabídku. </w:t>
      </w:r>
    </w:p>
    <w:p w14:paraId="7E65E9EB"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Nabídka </w:t>
      </w:r>
      <w:r>
        <w:rPr>
          <w:rFonts w:ascii="Arial" w:hAnsi="Arial" w:cs="Arial"/>
          <w:sz w:val="20"/>
          <w:szCs w:val="20"/>
        </w:rPr>
        <w:t xml:space="preserve">musí být </w:t>
      </w:r>
      <w:r w:rsidRPr="00CF7C8E">
        <w:rPr>
          <w:rFonts w:ascii="Arial" w:hAnsi="Arial" w:cs="Arial"/>
          <w:sz w:val="20"/>
          <w:szCs w:val="20"/>
        </w:rPr>
        <w:t>zpracována v českém jazyce.</w:t>
      </w:r>
    </w:p>
    <w:p w14:paraId="26CBCB57"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Za účelem efektivní kontroly nabídek při otevírání obálek s nabídkami a následně při posouzení a hodnocení nabídek je vhodné, aby uchazeč předložil nabídku</w:t>
      </w:r>
      <w:r>
        <w:rPr>
          <w:rFonts w:ascii="Arial" w:hAnsi="Arial" w:cs="Arial"/>
          <w:b/>
          <w:bCs/>
          <w:sz w:val="20"/>
          <w:szCs w:val="20"/>
        </w:rPr>
        <w:t xml:space="preserve"> ve 2</w:t>
      </w:r>
      <w:r w:rsidRPr="00CF7C8E">
        <w:rPr>
          <w:rFonts w:ascii="Arial" w:hAnsi="Arial" w:cs="Arial"/>
          <w:b/>
          <w:bCs/>
          <w:sz w:val="20"/>
          <w:szCs w:val="20"/>
        </w:rPr>
        <w:t> vyhotoveních</w:t>
      </w:r>
      <w:r>
        <w:rPr>
          <w:rFonts w:ascii="Arial" w:hAnsi="Arial" w:cs="Arial"/>
          <w:sz w:val="20"/>
          <w:szCs w:val="20"/>
        </w:rPr>
        <w:t xml:space="preserve"> (tj. 1 originál a 1</w:t>
      </w:r>
      <w:r w:rsidRPr="00CF7C8E">
        <w:rPr>
          <w:rFonts w:ascii="Arial" w:hAnsi="Arial" w:cs="Arial"/>
          <w:sz w:val="20"/>
          <w:szCs w:val="20"/>
        </w:rPr>
        <w:t> kopie). Za účelem odlišení originálu nabídky je nutné originál nabídky označit jako  „</w:t>
      </w:r>
      <w:r w:rsidRPr="00CF7C8E">
        <w:rPr>
          <w:rFonts w:ascii="Arial" w:hAnsi="Arial" w:cs="Arial"/>
          <w:b/>
          <w:bCs/>
          <w:sz w:val="20"/>
          <w:szCs w:val="20"/>
        </w:rPr>
        <w:t>Originál</w:t>
      </w:r>
      <w:r w:rsidRPr="00CF7C8E">
        <w:rPr>
          <w:rFonts w:ascii="Arial" w:hAnsi="Arial" w:cs="Arial"/>
          <w:sz w:val="20"/>
          <w:szCs w:val="20"/>
        </w:rPr>
        <w:t xml:space="preserve">“ a </w:t>
      </w:r>
      <w:r>
        <w:rPr>
          <w:rFonts w:ascii="Arial" w:hAnsi="Arial" w:cs="Arial"/>
          <w:sz w:val="20"/>
          <w:szCs w:val="20"/>
        </w:rPr>
        <w:t xml:space="preserve">kopii nabídky </w:t>
      </w:r>
      <w:r w:rsidRPr="00CF7C8E">
        <w:rPr>
          <w:rFonts w:ascii="Arial" w:hAnsi="Arial" w:cs="Arial"/>
          <w:sz w:val="20"/>
          <w:szCs w:val="20"/>
        </w:rPr>
        <w:t>jako „</w:t>
      </w:r>
      <w:r>
        <w:rPr>
          <w:rFonts w:ascii="Arial" w:hAnsi="Arial" w:cs="Arial"/>
          <w:b/>
          <w:bCs/>
          <w:sz w:val="20"/>
          <w:szCs w:val="20"/>
        </w:rPr>
        <w:t>Kopie</w:t>
      </w:r>
      <w:r w:rsidRPr="00CF7C8E">
        <w:rPr>
          <w:rFonts w:ascii="Arial" w:hAnsi="Arial" w:cs="Arial"/>
          <w:sz w:val="20"/>
          <w:szCs w:val="20"/>
        </w:rPr>
        <w:t xml:space="preserve">“. </w:t>
      </w:r>
      <w:r w:rsidRPr="00CF7C8E">
        <w:rPr>
          <w:rFonts w:ascii="Arial" w:hAnsi="Arial" w:cs="Arial"/>
          <w:color w:val="000700"/>
          <w:sz w:val="20"/>
          <w:szCs w:val="20"/>
        </w:rPr>
        <w:t xml:space="preserve"> </w:t>
      </w:r>
    </w:p>
    <w:p w14:paraId="7344A2E4"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b/>
          <w:bCs/>
          <w:sz w:val="20"/>
          <w:szCs w:val="20"/>
        </w:rPr>
      </w:pPr>
      <w:r w:rsidRPr="00CF7C8E">
        <w:rPr>
          <w:rFonts w:ascii="Arial" w:hAnsi="Arial" w:cs="Arial"/>
          <w:sz w:val="20"/>
        </w:rPr>
        <w:t>Za originál nabídky bude považována pouze listinná forma nabídky označená jako „Originál“.</w:t>
      </w:r>
      <w:r w:rsidRPr="00CF7C8E">
        <w:rPr>
          <w:rFonts w:ascii="Arial" w:hAnsi="Arial" w:cs="Arial"/>
          <w:i/>
          <w:sz w:val="20"/>
        </w:rPr>
        <w:t xml:space="preserve"> </w:t>
      </w:r>
      <w:r w:rsidRPr="00CF7C8E">
        <w:rPr>
          <w:rFonts w:ascii="Arial" w:hAnsi="Arial" w:cs="Arial"/>
          <w:i/>
          <w:sz w:val="20"/>
        </w:rPr>
        <w:br/>
      </w:r>
      <w:r>
        <w:rPr>
          <w:rFonts w:ascii="Arial" w:hAnsi="Arial" w:cs="Arial"/>
          <w:sz w:val="20"/>
          <w:szCs w:val="20"/>
        </w:rPr>
        <w:t>Je vhodné, aby v</w:t>
      </w:r>
      <w:r w:rsidRPr="00CF7C8E">
        <w:rPr>
          <w:rFonts w:ascii="Arial" w:hAnsi="Arial" w:cs="Arial"/>
          <w:sz w:val="20"/>
          <w:szCs w:val="20"/>
        </w:rPr>
        <w:t xml:space="preserve"> nabídce (ve vyhotovení nazvaném „Originál“) </w:t>
      </w:r>
      <w:r>
        <w:rPr>
          <w:rFonts w:ascii="Arial" w:hAnsi="Arial" w:cs="Arial"/>
          <w:sz w:val="20"/>
          <w:szCs w:val="20"/>
        </w:rPr>
        <w:t>byl</w:t>
      </w:r>
      <w:r w:rsidRPr="00CF7C8E">
        <w:rPr>
          <w:rFonts w:ascii="Arial" w:hAnsi="Arial" w:cs="Arial"/>
          <w:sz w:val="20"/>
          <w:szCs w:val="20"/>
        </w:rPr>
        <w:t xml:space="preserve"> vložen </w:t>
      </w:r>
      <w:r w:rsidRPr="00CF7C8E">
        <w:rPr>
          <w:rFonts w:ascii="Arial" w:hAnsi="Arial" w:cs="Arial"/>
          <w:b/>
          <w:sz w:val="20"/>
          <w:szCs w:val="20"/>
          <w:u w:val="single"/>
        </w:rPr>
        <w:t>nosič s elektronickou podobou nabídky (CD) ve formátu pdf</w:t>
      </w:r>
      <w:r w:rsidRPr="00CF7C8E">
        <w:rPr>
          <w:rFonts w:ascii="Arial" w:hAnsi="Arial" w:cs="Arial"/>
          <w:sz w:val="20"/>
          <w:szCs w:val="20"/>
        </w:rPr>
        <w:t>.</w:t>
      </w:r>
    </w:p>
    <w:p w14:paraId="2B2A0050"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Všechny listy nabídky včetně všech příloh budou řádně očíslovány vzestupnou číselnou řadou a nabídka </w:t>
      </w:r>
      <w:r>
        <w:rPr>
          <w:rFonts w:ascii="Arial" w:hAnsi="Arial" w:cs="Arial"/>
          <w:sz w:val="20"/>
          <w:szCs w:val="20"/>
        </w:rPr>
        <w:t>musí být</w:t>
      </w:r>
      <w:r w:rsidRPr="00CF7C8E">
        <w:rPr>
          <w:rFonts w:ascii="Arial" w:hAnsi="Arial" w:cs="Arial"/>
          <w:sz w:val="20"/>
          <w:szCs w:val="20"/>
        </w:rPr>
        <w:t xml:space="preserve"> zajištěna proti neoprávněné manipulaci.</w:t>
      </w:r>
    </w:p>
    <w:p w14:paraId="055ABDBB"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Nabídka nebude obsahovat přepisy a opravy, které by mohly zadavatele uvést v omyl. </w:t>
      </w:r>
    </w:p>
    <w:p w14:paraId="052D590C" w14:textId="77777777" w:rsidR="00BC2244" w:rsidRPr="00CF7C8E" w:rsidRDefault="00BC2244" w:rsidP="00BC2244">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Uchazeč použije pořadí dokumentů specifikované v následujících bodech těchto pokynů pro zpracování nabídky:</w:t>
      </w:r>
    </w:p>
    <w:p w14:paraId="37BDD7FC" w14:textId="77777777" w:rsidR="00BC2244" w:rsidRPr="00CF7C8E" w:rsidRDefault="00BC2244" w:rsidP="00BC2244">
      <w:pPr>
        <w:numPr>
          <w:ilvl w:val="1"/>
          <w:numId w:val="21"/>
        </w:numPr>
        <w:tabs>
          <w:tab w:val="num" w:pos="993"/>
          <w:tab w:val="num" w:pos="1620"/>
        </w:tabs>
        <w:suppressAutoHyphens/>
        <w:spacing w:before="120" w:line="280" w:lineRule="atLeast"/>
        <w:ind w:left="993" w:right="-42" w:hanging="284"/>
        <w:jc w:val="both"/>
        <w:rPr>
          <w:rFonts w:ascii="Arial" w:hAnsi="Arial" w:cs="Arial"/>
          <w:sz w:val="20"/>
          <w:szCs w:val="20"/>
        </w:rPr>
      </w:pPr>
      <w:r w:rsidRPr="00CF7C8E">
        <w:rPr>
          <w:rFonts w:ascii="Arial" w:hAnsi="Arial" w:cs="Arial"/>
          <w:b/>
          <w:sz w:val="20"/>
          <w:szCs w:val="20"/>
        </w:rPr>
        <w:t>Titulní strana nabídky</w:t>
      </w:r>
      <w:r w:rsidRPr="00CF7C8E">
        <w:rPr>
          <w:rFonts w:ascii="Arial" w:hAnsi="Arial" w:cs="Arial"/>
          <w:sz w:val="20"/>
          <w:szCs w:val="20"/>
        </w:rPr>
        <w:t>, na které bude uveden alespoň název veřejné zakázky</w:t>
      </w:r>
      <w:r>
        <w:rPr>
          <w:rFonts w:ascii="Arial" w:hAnsi="Arial" w:cs="Arial"/>
          <w:sz w:val="20"/>
          <w:szCs w:val="20"/>
        </w:rPr>
        <w:t xml:space="preserve"> vč. uvedení části veřejné zakázky a označení „Originál“ nebo „K</w:t>
      </w:r>
      <w:r w:rsidRPr="00CF7C8E">
        <w:rPr>
          <w:rFonts w:ascii="Arial" w:hAnsi="Arial" w:cs="Arial"/>
          <w:sz w:val="20"/>
          <w:szCs w:val="20"/>
        </w:rPr>
        <w:t>opie“ a název (obchodní firma) uchazeče. V případě podání společné nabídky dle § 69 odst. 4 zákona pak budou na titulní straně uvedeni všichni dodavatelé podávající společnou nabídku.</w:t>
      </w:r>
    </w:p>
    <w:p w14:paraId="0913A1FC" w14:textId="77777777" w:rsidR="00BC2244" w:rsidRPr="00CF7C8E" w:rsidRDefault="00BC2244" w:rsidP="00BC2244">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CF7C8E">
        <w:rPr>
          <w:rFonts w:ascii="Arial" w:hAnsi="Arial" w:cs="Arial"/>
          <w:b/>
          <w:bCs/>
          <w:sz w:val="20"/>
          <w:szCs w:val="20"/>
        </w:rPr>
        <w:t>Obsah nabídky</w:t>
      </w:r>
      <w:r w:rsidRPr="00CF7C8E">
        <w:rPr>
          <w:rFonts w:ascii="Arial" w:hAnsi="Arial" w:cs="Arial"/>
          <w:bCs/>
          <w:sz w:val="20"/>
          <w:szCs w:val="20"/>
        </w:rPr>
        <w:t>.</w:t>
      </w:r>
      <w:r w:rsidRPr="00CF7C8E">
        <w:rPr>
          <w:rFonts w:ascii="Arial" w:hAnsi="Arial" w:cs="Arial"/>
          <w:sz w:val="20"/>
          <w:szCs w:val="20"/>
        </w:rPr>
        <w:t xml:space="preserve"> Nabídka bude opatřena obsahem s uvedením čísel stránek u jednotlivých oddílů (kapitol).</w:t>
      </w:r>
    </w:p>
    <w:p w14:paraId="513A064E" w14:textId="77777777" w:rsidR="00BC2244" w:rsidRPr="00CF7C8E" w:rsidRDefault="00BC2244" w:rsidP="00BC2244">
      <w:pPr>
        <w:numPr>
          <w:ilvl w:val="1"/>
          <w:numId w:val="21"/>
        </w:numPr>
        <w:tabs>
          <w:tab w:val="num" w:pos="993"/>
        </w:tabs>
        <w:suppressAutoHyphens/>
        <w:spacing w:before="120" w:line="280" w:lineRule="atLeast"/>
        <w:ind w:left="993" w:right="-42" w:hanging="284"/>
        <w:jc w:val="both"/>
        <w:rPr>
          <w:rFonts w:ascii="Arial" w:hAnsi="Arial" w:cs="Arial"/>
          <w:bCs/>
          <w:sz w:val="20"/>
          <w:szCs w:val="20"/>
        </w:rPr>
      </w:pPr>
      <w:r w:rsidRPr="00CF7C8E">
        <w:rPr>
          <w:rFonts w:ascii="Arial" w:hAnsi="Arial" w:cs="Arial"/>
          <w:b/>
          <w:bCs/>
          <w:sz w:val="20"/>
          <w:szCs w:val="20"/>
        </w:rPr>
        <w:lastRenderedPageBreak/>
        <w:t>Krycí list nabídky</w:t>
      </w:r>
      <w:r w:rsidRPr="00CF7C8E">
        <w:rPr>
          <w:rFonts w:ascii="Arial" w:hAnsi="Arial" w:cs="Arial"/>
          <w:bCs/>
          <w:sz w:val="20"/>
          <w:szCs w:val="20"/>
        </w:rPr>
        <w:t>. Pro sestavení krycího li</w:t>
      </w:r>
      <w:r>
        <w:rPr>
          <w:rFonts w:ascii="Arial" w:hAnsi="Arial" w:cs="Arial"/>
          <w:bCs/>
          <w:sz w:val="20"/>
          <w:szCs w:val="20"/>
        </w:rPr>
        <w:t xml:space="preserve">stu uchazeč použije </w:t>
      </w:r>
      <w:r w:rsidRPr="00CA4367">
        <w:rPr>
          <w:rFonts w:ascii="Arial" w:hAnsi="Arial" w:cs="Arial"/>
          <w:bCs/>
          <w:sz w:val="20"/>
          <w:szCs w:val="20"/>
          <w:u w:val="single"/>
        </w:rPr>
        <w:t>Přílohu č. 4</w:t>
      </w:r>
      <w:r w:rsidRPr="00CF7C8E">
        <w:rPr>
          <w:rFonts w:ascii="Arial" w:hAnsi="Arial" w:cs="Arial"/>
          <w:bCs/>
          <w:sz w:val="20"/>
          <w:szCs w:val="20"/>
        </w:rPr>
        <w:t xml:space="preserve"> této zadávací dokumentace – </w:t>
      </w:r>
      <w:r w:rsidRPr="00CA4367">
        <w:rPr>
          <w:rFonts w:ascii="Arial" w:hAnsi="Arial" w:cs="Arial"/>
          <w:bCs/>
          <w:i/>
          <w:sz w:val="20"/>
          <w:szCs w:val="20"/>
        </w:rPr>
        <w:t>Krycí list nabídky (vzor)</w:t>
      </w:r>
      <w:r w:rsidRPr="00CF7C8E">
        <w:rPr>
          <w:rFonts w:ascii="Arial" w:hAnsi="Arial" w:cs="Arial"/>
          <w:bCs/>
          <w:sz w:val="20"/>
          <w:szCs w:val="20"/>
        </w:rPr>
        <w:t>.</w:t>
      </w:r>
    </w:p>
    <w:p w14:paraId="3A10BC4C" w14:textId="77777777" w:rsidR="00BC2244" w:rsidRPr="00CF7C8E" w:rsidRDefault="00BC2244" w:rsidP="00BC2244">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CF7C8E">
        <w:rPr>
          <w:rFonts w:ascii="Arial" w:hAnsi="Arial" w:cs="Arial"/>
          <w:b/>
          <w:bCs/>
          <w:sz w:val="20"/>
          <w:szCs w:val="20"/>
        </w:rPr>
        <w:t xml:space="preserve">Seznam subdodavatelů, </w:t>
      </w:r>
      <w:r w:rsidRPr="00CF7C8E">
        <w:rPr>
          <w:rFonts w:ascii="Arial" w:hAnsi="Arial" w:cs="Arial"/>
          <w:bCs/>
          <w:sz w:val="20"/>
          <w:szCs w:val="20"/>
        </w:rPr>
        <w:t>s jejichž pomocí chce plnění veřejné zakázky uskutečnit v souladu s § 44 odst. 6 zákona, k če</w:t>
      </w:r>
      <w:r>
        <w:rPr>
          <w:rFonts w:ascii="Arial" w:hAnsi="Arial" w:cs="Arial"/>
          <w:bCs/>
          <w:sz w:val="20"/>
          <w:szCs w:val="20"/>
        </w:rPr>
        <w:t xml:space="preserve">muž uchazeč využije </w:t>
      </w:r>
      <w:r w:rsidRPr="00CA4367">
        <w:rPr>
          <w:rFonts w:ascii="Arial" w:hAnsi="Arial" w:cs="Arial"/>
          <w:bCs/>
          <w:sz w:val="20"/>
          <w:szCs w:val="20"/>
          <w:u w:val="single"/>
        </w:rPr>
        <w:t>Přílohu č. 5</w:t>
      </w:r>
      <w:r w:rsidRPr="00CF7C8E">
        <w:rPr>
          <w:rFonts w:ascii="Arial" w:hAnsi="Arial" w:cs="Arial"/>
          <w:bCs/>
          <w:sz w:val="20"/>
          <w:szCs w:val="20"/>
        </w:rPr>
        <w:t xml:space="preserve"> této zadávací dokumentace – </w:t>
      </w:r>
      <w:r w:rsidRPr="00CA4367">
        <w:rPr>
          <w:rFonts w:ascii="Arial" w:hAnsi="Arial" w:cs="Arial"/>
          <w:bCs/>
          <w:i/>
          <w:sz w:val="20"/>
          <w:szCs w:val="20"/>
        </w:rPr>
        <w:t>Seznam subdodavatelů (vzor).</w:t>
      </w:r>
    </w:p>
    <w:p w14:paraId="2F1480E8" w14:textId="77777777" w:rsidR="00BC2244" w:rsidRPr="00CF7C8E" w:rsidRDefault="00BC2244" w:rsidP="00BC2244">
      <w:pPr>
        <w:numPr>
          <w:ilvl w:val="1"/>
          <w:numId w:val="21"/>
        </w:numPr>
        <w:tabs>
          <w:tab w:val="num" w:pos="993"/>
        </w:tabs>
        <w:suppressAutoHyphens/>
        <w:spacing w:before="120" w:line="280" w:lineRule="atLeast"/>
        <w:ind w:left="993" w:right="-42" w:hanging="284"/>
        <w:jc w:val="both"/>
        <w:rPr>
          <w:rFonts w:ascii="Arial" w:hAnsi="Arial" w:cs="Arial"/>
          <w:bCs/>
          <w:sz w:val="20"/>
          <w:szCs w:val="20"/>
        </w:rPr>
      </w:pPr>
      <w:r w:rsidRPr="00CF7C8E">
        <w:rPr>
          <w:rFonts w:ascii="Arial" w:hAnsi="Arial" w:cs="Arial"/>
          <w:b/>
          <w:bCs/>
          <w:sz w:val="20"/>
          <w:szCs w:val="20"/>
        </w:rPr>
        <w:t xml:space="preserve">Návrh smlouvy </w:t>
      </w:r>
      <w:r w:rsidRPr="00CF7C8E">
        <w:rPr>
          <w:rFonts w:ascii="Arial" w:hAnsi="Arial" w:cs="Arial"/>
          <w:bCs/>
          <w:sz w:val="20"/>
          <w:szCs w:val="20"/>
        </w:rPr>
        <w:t xml:space="preserve">podepsaný osobou oprávněnou </w:t>
      </w:r>
      <w:r>
        <w:rPr>
          <w:rFonts w:ascii="Arial" w:hAnsi="Arial" w:cs="Arial"/>
          <w:bCs/>
          <w:sz w:val="20"/>
          <w:szCs w:val="20"/>
        </w:rPr>
        <w:t>zastupovat</w:t>
      </w:r>
      <w:r w:rsidRPr="00CF7C8E">
        <w:rPr>
          <w:rFonts w:ascii="Arial" w:hAnsi="Arial" w:cs="Arial"/>
          <w:bCs/>
          <w:sz w:val="20"/>
          <w:szCs w:val="20"/>
        </w:rPr>
        <w:t xml:space="preserve"> uchazeče, k čemuž uchazeč závazně využije </w:t>
      </w:r>
      <w:r w:rsidRPr="00CA4367">
        <w:rPr>
          <w:rFonts w:ascii="Arial" w:hAnsi="Arial" w:cs="Arial"/>
          <w:bCs/>
          <w:sz w:val="20"/>
          <w:szCs w:val="20"/>
          <w:u w:val="single"/>
        </w:rPr>
        <w:t>Přílohu č. 2</w:t>
      </w:r>
      <w:r>
        <w:rPr>
          <w:rFonts w:ascii="Arial" w:hAnsi="Arial" w:cs="Arial"/>
          <w:bCs/>
          <w:sz w:val="20"/>
          <w:szCs w:val="20"/>
        </w:rPr>
        <w:t xml:space="preserve"> této zadávací dokumentace</w:t>
      </w:r>
      <w:r w:rsidRPr="00CF7C8E">
        <w:rPr>
          <w:rFonts w:ascii="Arial" w:hAnsi="Arial" w:cs="Arial"/>
          <w:bCs/>
          <w:sz w:val="20"/>
          <w:szCs w:val="20"/>
        </w:rPr>
        <w:t xml:space="preserve"> – </w:t>
      </w:r>
      <w:r w:rsidRPr="00CA4367">
        <w:rPr>
          <w:rFonts w:ascii="Arial" w:hAnsi="Arial" w:cs="Arial"/>
          <w:bCs/>
          <w:i/>
          <w:sz w:val="20"/>
          <w:szCs w:val="20"/>
        </w:rPr>
        <w:t>Návrh smlouvy (závazný vzor</w:t>
      </w:r>
      <w:r>
        <w:rPr>
          <w:rFonts w:ascii="Arial" w:hAnsi="Arial" w:cs="Arial"/>
          <w:bCs/>
          <w:sz w:val="20"/>
          <w:szCs w:val="20"/>
        </w:rPr>
        <w:t>)</w:t>
      </w:r>
      <w:r w:rsidRPr="00CF7C8E">
        <w:rPr>
          <w:rFonts w:ascii="Arial" w:hAnsi="Arial" w:cs="Arial"/>
          <w:bCs/>
          <w:sz w:val="20"/>
          <w:szCs w:val="20"/>
        </w:rPr>
        <w:t xml:space="preserve">. </w:t>
      </w:r>
      <w:r w:rsidRPr="00CF7C8E">
        <w:rPr>
          <w:rFonts w:ascii="Arial" w:hAnsi="Arial" w:cs="Arial"/>
          <w:sz w:val="20"/>
          <w:szCs w:val="20"/>
        </w:rPr>
        <w:t>V případě podání společné nabídky dle § 69 odst. 4 zákona budou účastníky smlouvy se zadavatelem na</w:t>
      </w:r>
      <w:r>
        <w:rPr>
          <w:rFonts w:ascii="Arial" w:hAnsi="Arial" w:cs="Arial"/>
          <w:sz w:val="20"/>
          <w:szCs w:val="20"/>
        </w:rPr>
        <w:t> </w:t>
      </w:r>
      <w:r w:rsidRPr="00CF7C8E">
        <w:rPr>
          <w:rFonts w:ascii="Arial" w:hAnsi="Arial" w:cs="Arial"/>
          <w:sz w:val="20"/>
          <w:szCs w:val="20"/>
        </w:rPr>
        <w:t>straně uchazeče všichni dodavatelé podávající společnou nabídku.</w:t>
      </w:r>
    </w:p>
    <w:p w14:paraId="40A22131" w14:textId="77777777" w:rsidR="00BC2244" w:rsidRDefault="00BC2244" w:rsidP="00BC2244">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4236A4">
        <w:rPr>
          <w:rFonts w:ascii="Arial" w:hAnsi="Arial" w:cs="Arial"/>
          <w:b/>
          <w:sz w:val="20"/>
          <w:szCs w:val="20"/>
        </w:rPr>
        <w:t>Oceněný položkový rozpočet</w:t>
      </w:r>
      <w:r w:rsidRPr="004236A4">
        <w:rPr>
          <w:rFonts w:ascii="Arial" w:hAnsi="Arial" w:cs="Arial"/>
          <w:sz w:val="20"/>
          <w:szCs w:val="20"/>
        </w:rPr>
        <w:t xml:space="preserve"> zpracovaný v souladu s kapitolou 4 této zadávací dokumentace, k čemuž uchazeč využije </w:t>
      </w:r>
      <w:r w:rsidRPr="004236A4">
        <w:rPr>
          <w:rFonts w:ascii="Arial" w:hAnsi="Arial" w:cs="Arial"/>
          <w:sz w:val="20"/>
          <w:szCs w:val="20"/>
          <w:u w:val="single"/>
        </w:rPr>
        <w:t>Přílohu č. 3</w:t>
      </w:r>
      <w:r>
        <w:rPr>
          <w:rFonts w:ascii="Arial" w:hAnsi="Arial" w:cs="Arial"/>
          <w:sz w:val="20"/>
          <w:szCs w:val="20"/>
        </w:rPr>
        <w:t xml:space="preserve"> této zadávací dokumentace – </w:t>
      </w:r>
      <w:r w:rsidRPr="004236A4">
        <w:rPr>
          <w:rFonts w:ascii="Arial" w:hAnsi="Arial" w:cs="Arial"/>
          <w:i/>
          <w:sz w:val="20"/>
          <w:szCs w:val="20"/>
        </w:rPr>
        <w:t>Položkový rozpočet (slepý</w:t>
      </w:r>
      <w:r>
        <w:rPr>
          <w:rFonts w:ascii="Arial" w:hAnsi="Arial" w:cs="Arial"/>
          <w:sz w:val="20"/>
          <w:szCs w:val="20"/>
        </w:rPr>
        <w:t>).</w:t>
      </w:r>
    </w:p>
    <w:p w14:paraId="26E037A2" w14:textId="77777777" w:rsidR="00BC2244" w:rsidRPr="004236A4" w:rsidRDefault="00BC2244" w:rsidP="00BC2244">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4236A4">
        <w:rPr>
          <w:rFonts w:ascii="Arial" w:hAnsi="Arial" w:cs="Arial"/>
          <w:b/>
          <w:bCs/>
          <w:sz w:val="20"/>
          <w:szCs w:val="20"/>
        </w:rPr>
        <w:t>Dokumenty k prokázání kvalifikace</w:t>
      </w:r>
      <w:r w:rsidRPr="004236A4">
        <w:rPr>
          <w:rFonts w:ascii="Arial" w:hAnsi="Arial" w:cs="Arial"/>
          <w:bCs/>
          <w:sz w:val="20"/>
          <w:szCs w:val="20"/>
        </w:rPr>
        <w:t>.</w:t>
      </w:r>
      <w:r w:rsidRPr="004236A4">
        <w:rPr>
          <w:rFonts w:ascii="Arial" w:hAnsi="Arial" w:cs="Arial"/>
          <w:sz w:val="20"/>
          <w:szCs w:val="20"/>
        </w:rPr>
        <w:t xml:space="preserve"> </w:t>
      </w:r>
      <w:r w:rsidRPr="004236A4">
        <w:rPr>
          <w:rFonts w:ascii="Arial" w:hAnsi="Arial" w:cs="Arial"/>
          <w:bCs/>
          <w:sz w:val="20"/>
          <w:szCs w:val="20"/>
        </w:rPr>
        <w:t>Požadavky na prokázání kvalifikačních předpokladů a způsob jejich prokázání jsou stanoveny v </w:t>
      </w:r>
      <w:r w:rsidRPr="004236A4">
        <w:rPr>
          <w:rFonts w:ascii="Arial" w:hAnsi="Arial" w:cs="Arial"/>
          <w:bCs/>
          <w:sz w:val="20"/>
          <w:szCs w:val="20"/>
          <w:u w:val="single"/>
        </w:rPr>
        <w:t>Příloze č. 1</w:t>
      </w:r>
      <w:r w:rsidRPr="004236A4">
        <w:rPr>
          <w:rFonts w:ascii="Arial" w:hAnsi="Arial" w:cs="Arial"/>
          <w:bCs/>
          <w:sz w:val="20"/>
          <w:szCs w:val="20"/>
        </w:rPr>
        <w:t xml:space="preserve"> této zadávací dokumentace - </w:t>
      </w:r>
      <w:r w:rsidRPr="004236A4">
        <w:rPr>
          <w:rFonts w:ascii="Arial" w:hAnsi="Arial" w:cs="Arial"/>
          <w:bCs/>
          <w:i/>
          <w:sz w:val="20"/>
          <w:szCs w:val="20"/>
        </w:rPr>
        <w:t>Kvalifikační dokumentace.</w:t>
      </w:r>
      <w:r w:rsidRPr="004236A4">
        <w:rPr>
          <w:rFonts w:ascii="Arial" w:hAnsi="Arial" w:cs="Arial"/>
          <w:bCs/>
          <w:sz w:val="20"/>
          <w:szCs w:val="20"/>
        </w:rPr>
        <w:tab/>
      </w:r>
    </w:p>
    <w:p w14:paraId="02C30BBC" w14:textId="77777777" w:rsidR="00BC2244" w:rsidRPr="00CF7C8E" w:rsidRDefault="00BC2244" w:rsidP="00BC2244">
      <w:pPr>
        <w:numPr>
          <w:ilvl w:val="1"/>
          <w:numId w:val="21"/>
        </w:numPr>
        <w:tabs>
          <w:tab w:val="num" w:pos="993"/>
        </w:tabs>
        <w:suppressAutoHyphens/>
        <w:spacing w:before="120" w:line="280" w:lineRule="atLeast"/>
        <w:ind w:left="993" w:right="-142" w:hanging="284"/>
        <w:jc w:val="both"/>
        <w:rPr>
          <w:rFonts w:ascii="Arial" w:hAnsi="Arial" w:cs="Arial"/>
          <w:b/>
          <w:sz w:val="20"/>
          <w:szCs w:val="20"/>
        </w:rPr>
      </w:pPr>
      <w:r w:rsidRPr="00CF7C8E">
        <w:rPr>
          <w:rFonts w:ascii="Arial" w:hAnsi="Arial" w:cs="Arial"/>
          <w:b/>
          <w:sz w:val="20"/>
          <w:szCs w:val="20"/>
        </w:rPr>
        <w:t>Doklady v souladu s § 68 odst. 3 zákona:</w:t>
      </w:r>
    </w:p>
    <w:p w14:paraId="0FA5E286" w14:textId="77777777" w:rsidR="00BC2244" w:rsidRPr="00CF7C8E" w:rsidRDefault="00BC2244" w:rsidP="00BC2244">
      <w:pPr>
        <w:numPr>
          <w:ilvl w:val="0"/>
          <w:numId w:val="22"/>
        </w:numPr>
        <w:suppressAutoHyphens/>
        <w:spacing w:before="120" w:line="280" w:lineRule="atLeast"/>
        <w:ind w:left="1418" w:right="-42" w:hanging="425"/>
        <w:jc w:val="both"/>
        <w:rPr>
          <w:rFonts w:ascii="Arial" w:hAnsi="Arial" w:cs="Arial"/>
          <w:sz w:val="20"/>
          <w:szCs w:val="20"/>
        </w:rPr>
      </w:pPr>
      <w:r w:rsidRPr="00CF7C8E">
        <w:rPr>
          <w:rFonts w:ascii="Arial" w:hAnsi="Arial" w:cs="Arial"/>
          <w:b/>
          <w:sz w:val="20"/>
          <w:szCs w:val="20"/>
        </w:rPr>
        <w:t>Seznam statutárních orgánů</w:t>
      </w:r>
      <w:r w:rsidRPr="00CF7C8E">
        <w:rPr>
          <w:rFonts w:ascii="Arial" w:hAnsi="Arial" w:cs="Arial"/>
          <w:sz w:val="20"/>
          <w:szCs w:val="20"/>
        </w:rPr>
        <w:t xml:space="preserve"> nebo členů statutárních orgánů, kteří v posledních 3</w:t>
      </w:r>
      <w:r>
        <w:rPr>
          <w:rFonts w:ascii="Arial" w:hAnsi="Arial" w:cs="Arial"/>
          <w:sz w:val="20"/>
          <w:szCs w:val="20"/>
        </w:rPr>
        <w:t> </w:t>
      </w:r>
      <w:r w:rsidRPr="00CF7C8E">
        <w:rPr>
          <w:rFonts w:ascii="Arial" w:hAnsi="Arial" w:cs="Arial"/>
          <w:sz w:val="20"/>
          <w:szCs w:val="20"/>
        </w:rPr>
        <w:t>letech od konce lhůty pro podání nabídek byli v pracovněprávním, funkčním či</w:t>
      </w:r>
      <w:r>
        <w:rPr>
          <w:rFonts w:ascii="Arial" w:hAnsi="Arial" w:cs="Arial"/>
          <w:sz w:val="20"/>
          <w:szCs w:val="20"/>
        </w:rPr>
        <w:t> </w:t>
      </w:r>
      <w:r w:rsidRPr="00CF7C8E">
        <w:rPr>
          <w:rFonts w:ascii="Arial" w:hAnsi="Arial" w:cs="Arial"/>
          <w:sz w:val="20"/>
          <w:szCs w:val="20"/>
        </w:rPr>
        <w:t>obdobném poměru u zadavatele (dle § 68 odst. 3 písm. a) zákona).</w:t>
      </w:r>
    </w:p>
    <w:p w14:paraId="69EFDD23" w14:textId="77777777" w:rsidR="00BC2244" w:rsidRPr="00CF7C8E" w:rsidRDefault="00BC2244" w:rsidP="00BC2244">
      <w:pPr>
        <w:numPr>
          <w:ilvl w:val="0"/>
          <w:numId w:val="22"/>
        </w:numPr>
        <w:tabs>
          <w:tab w:val="num" w:pos="1418"/>
        </w:tabs>
        <w:suppressAutoHyphens/>
        <w:spacing w:before="120" w:line="280" w:lineRule="atLeast"/>
        <w:ind w:left="1418" w:right="-42" w:hanging="425"/>
        <w:jc w:val="both"/>
        <w:rPr>
          <w:rFonts w:ascii="Arial" w:hAnsi="Arial" w:cs="Arial"/>
          <w:sz w:val="20"/>
          <w:szCs w:val="20"/>
        </w:rPr>
      </w:pPr>
      <w:r w:rsidRPr="00CF7C8E">
        <w:rPr>
          <w:rFonts w:ascii="Arial" w:hAnsi="Arial" w:cs="Arial"/>
          <w:sz w:val="20"/>
          <w:szCs w:val="20"/>
        </w:rPr>
        <w:t xml:space="preserve">Má-li dodavatel formu akciové společnosti, </w:t>
      </w:r>
      <w:r w:rsidRPr="00CF7C8E">
        <w:rPr>
          <w:rFonts w:ascii="Arial" w:hAnsi="Arial" w:cs="Arial"/>
          <w:b/>
          <w:sz w:val="20"/>
          <w:szCs w:val="20"/>
        </w:rPr>
        <w:t>seznam vlastníků akcií, jejichž souhrnná jmenovitá hodnota přesahuje 10 % základního kapitálu</w:t>
      </w:r>
      <w:r w:rsidRPr="00CF7C8E">
        <w:rPr>
          <w:rFonts w:ascii="Arial" w:hAnsi="Arial" w:cs="Arial"/>
          <w:sz w:val="20"/>
          <w:szCs w:val="20"/>
        </w:rPr>
        <w:t>, vyhotovený ve</w:t>
      </w:r>
      <w:r>
        <w:rPr>
          <w:rFonts w:ascii="Arial" w:hAnsi="Arial" w:cs="Arial"/>
          <w:sz w:val="20"/>
          <w:szCs w:val="20"/>
        </w:rPr>
        <w:t> </w:t>
      </w:r>
      <w:r w:rsidRPr="00CF7C8E">
        <w:rPr>
          <w:rFonts w:ascii="Arial" w:hAnsi="Arial" w:cs="Arial"/>
          <w:sz w:val="20"/>
          <w:szCs w:val="20"/>
        </w:rPr>
        <w:t>lhůtě pro</w:t>
      </w:r>
      <w:r>
        <w:rPr>
          <w:rFonts w:ascii="Arial" w:hAnsi="Arial" w:cs="Arial"/>
          <w:sz w:val="20"/>
          <w:szCs w:val="20"/>
        </w:rPr>
        <w:t> </w:t>
      </w:r>
      <w:r w:rsidRPr="00CF7C8E">
        <w:rPr>
          <w:rFonts w:ascii="Arial" w:hAnsi="Arial" w:cs="Arial"/>
          <w:sz w:val="20"/>
          <w:szCs w:val="20"/>
        </w:rPr>
        <w:t>podání nabídek (dle § 68 odst. 3 písm. b) zákona).</w:t>
      </w:r>
    </w:p>
    <w:p w14:paraId="320369DF" w14:textId="77777777" w:rsidR="00BC2244" w:rsidRPr="00CF7C8E" w:rsidRDefault="00BC2244" w:rsidP="00BC2244">
      <w:pPr>
        <w:numPr>
          <w:ilvl w:val="0"/>
          <w:numId w:val="22"/>
        </w:numPr>
        <w:tabs>
          <w:tab w:val="num" w:pos="1418"/>
        </w:tabs>
        <w:suppressAutoHyphens/>
        <w:spacing w:before="120" w:line="280" w:lineRule="atLeast"/>
        <w:ind w:left="1418" w:right="-42" w:hanging="425"/>
        <w:jc w:val="both"/>
        <w:rPr>
          <w:rFonts w:ascii="Arial" w:hAnsi="Arial" w:cs="Arial"/>
          <w:sz w:val="20"/>
          <w:szCs w:val="20"/>
        </w:rPr>
      </w:pPr>
      <w:r w:rsidRPr="00CF7C8E">
        <w:rPr>
          <w:rFonts w:ascii="Arial" w:hAnsi="Arial" w:cs="Arial"/>
          <w:b/>
          <w:sz w:val="20"/>
          <w:szCs w:val="20"/>
        </w:rPr>
        <w:t xml:space="preserve">Prohlášení uchazeče </w:t>
      </w:r>
      <w:r w:rsidRPr="00CF7C8E">
        <w:rPr>
          <w:rFonts w:ascii="Arial" w:hAnsi="Arial" w:cs="Arial"/>
          <w:sz w:val="20"/>
          <w:szCs w:val="20"/>
        </w:rPr>
        <w:t>dle § 68 odst. 3 písm. c) zákona o tom, ž</w:t>
      </w:r>
      <w:r w:rsidRPr="00CF7C8E">
        <w:rPr>
          <w:rFonts w:ascii="Arial" w:hAnsi="Arial" w:cs="Arial"/>
          <w:b/>
          <w:sz w:val="20"/>
          <w:szCs w:val="20"/>
        </w:rPr>
        <w:t>e neuzavřel a</w:t>
      </w:r>
      <w:r>
        <w:rPr>
          <w:rFonts w:ascii="Arial" w:hAnsi="Arial" w:cs="Arial"/>
          <w:b/>
          <w:sz w:val="20"/>
          <w:szCs w:val="20"/>
        </w:rPr>
        <w:t> </w:t>
      </w:r>
      <w:r w:rsidRPr="00CF7C8E">
        <w:rPr>
          <w:rFonts w:ascii="Arial" w:hAnsi="Arial" w:cs="Arial"/>
          <w:b/>
          <w:sz w:val="20"/>
          <w:szCs w:val="20"/>
        </w:rPr>
        <w:t>neuzavře zakázanou dohodu</w:t>
      </w:r>
      <w:r w:rsidRPr="00CF7C8E">
        <w:rPr>
          <w:rFonts w:ascii="Arial" w:hAnsi="Arial" w:cs="Arial"/>
          <w:sz w:val="20"/>
          <w:szCs w:val="20"/>
        </w:rPr>
        <w:t xml:space="preserve"> podle zvláštního právního předpisu v souvislosti se zadávanou veřejnou zakázkou. </w:t>
      </w:r>
    </w:p>
    <w:p w14:paraId="480167E7" w14:textId="77777777" w:rsidR="00BC2244" w:rsidRPr="00CF7C8E" w:rsidRDefault="00BC2244" w:rsidP="00BC2244">
      <w:pPr>
        <w:suppressAutoHyphens/>
        <w:spacing w:before="120" w:line="280" w:lineRule="atLeast"/>
        <w:ind w:left="993" w:right="-42"/>
        <w:jc w:val="both"/>
        <w:rPr>
          <w:rFonts w:ascii="Arial" w:hAnsi="Arial" w:cs="Arial"/>
          <w:sz w:val="20"/>
          <w:szCs w:val="20"/>
        </w:rPr>
      </w:pPr>
      <w:r w:rsidRPr="00CF7C8E">
        <w:rPr>
          <w:rFonts w:ascii="Arial" w:hAnsi="Arial" w:cs="Arial"/>
          <w:sz w:val="20"/>
          <w:szCs w:val="20"/>
        </w:rPr>
        <w:t xml:space="preserve">Vzor čestného prohlášení v souladu s § 68 odst. 3 zákona tvoří </w:t>
      </w:r>
      <w:r w:rsidRPr="004236A4">
        <w:rPr>
          <w:rFonts w:ascii="Arial" w:hAnsi="Arial" w:cs="Arial"/>
          <w:sz w:val="20"/>
          <w:szCs w:val="20"/>
          <w:u w:val="single"/>
        </w:rPr>
        <w:t>Přílohu č. 6</w:t>
      </w:r>
      <w:r w:rsidRPr="00CF7C8E">
        <w:rPr>
          <w:rFonts w:ascii="Arial" w:hAnsi="Arial" w:cs="Arial"/>
          <w:sz w:val="20"/>
          <w:szCs w:val="20"/>
        </w:rPr>
        <w:t xml:space="preserve"> této zadávací dokumentace</w:t>
      </w:r>
      <w:r>
        <w:rPr>
          <w:rFonts w:ascii="Arial" w:hAnsi="Arial" w:cs="Arial"/>
          <w:sz w:val="20"/>
          <w:szCs w:val="20"/>
        </w:rPr>
        <w:t xml:space="preserve"> - </w:t>
      </w:r>
      <w:r w:rsidRPr="004236A4">
        <w:rPr>
          <w:rFonts w:ascii="Arial" w:hAnsi="Arial" w:cs="Arial"/>
          <w:i/>
          <w:sz w:val="20"/>
          <w:szCs w:val="20"/>
        </w:rPr>
        <w:t>Čestné prohlášení v souladu s § 68 odst. 3 zákona (vzor).</w:t>
      </w:r>
    </w:p>
    <w:p w14:paraId="78FBE53A" w14:textId="77777777" w:rsidR="00BC2244" w:rsidRPr="004A7B0F"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0" w:name="_Toc376176077"/>
      <w:r>
        <w:rPr>
          <w:rFonts w:ascii="Arial" w:hAnsi="Arial" w:cs="Arial"/>
          <w:b/>
          <w:bCs/>
          <w:caps/>
          <w:color w:val="FFFFFF" w:themeColor="background1"/>
          <w:sz w:val="20"/>
          <w:szCs w:val="20"/>
        </w:rPr>
        <w:t>12.</w:t>
      </w:r>
      <w:r>
        <w:rPr>
          <w:rFonts w:ascii="Arial" w:hAnsi="Arial" w:cs="Arial"/>
          <w:b/>
          <w:bCs/>
          <w:caps/>
          <w:color w:val="FFFFFF" w:themeColor="background1"/>
          <w:sz w:val="20"/>
          <w:szCs w:val="20"/>
        </w:rPr>
        <w:tab/>
      </w:r>
      <w:r w:rsidRPr="004A7B0F">
        <w:rPr>
          <w:rFonts w:ascii="Arial" w:hAnsi="Arial" w:cs="Arial"/>
          <w:b/>
          <w:bCs/>
          <w:caps/>
          <w:color w:val="FFFFFF" w:themeColor="background1"/>
          <w:sz w:val="20"/>
          <w:szCs w:val="20"/>
        </w:rPr>
        <w:t>zadávací dokumentace a podmínky přístupu či poskytnutí zadávací dokumentace</w:t>
      </w:r>
      <w:bookmarkEnd w:id="20"/>
    </w:p>
    <w:p w14:paraId="7295D9E1" w14:textId="77777777" w:rsidR="00BC2244" w:rsidRDefault="00BC2244" w:rsidP="00BC2244">
      <w:pPr>
        <w:suppressAutoHyphens/>
        <w:spacing w:line="280" w:lineRule="atLeast"/>
        <w:jc w:val="both"/>
        <w:rPr>
          <w:rFonts w:ascii="Arial" w:hAnsi="Arial" w:cs="Arial"/>
          <w:color w:val="000000"/>
          <w:sz w:val="20"/>
          <w:szCs w:val="20"/>
        </w:rPr>
      </w:pPr>
    </w:p>
    <w:p w14:paraId="79D477A8" w14:textId="77777777" w:rsidR="00BC2244" w:rsidRDefault="00BC2244" w:rsidP="00BC2244">
      <w:pPr>
        <w:suppressAutoHyphens/>
        <w:spacing w:line="280" w:lineRule="atLeast"/>
        <w:jc w:val="both"/>
        <w:rPr>
          <w:rFonts w:ascii="Arial" w:hAnsi="Arial" w:cs="Arial"/>
          <w:bCs/>
          <w:sz w:val="20"/>
          <w:szCs w:val="20"/>
        </w:rPr>
      </w:pPr>
      <w:r w:rsidRPr="00CF7C8E">
        <w:rPr>
          <w:rFonts w:ascii="Arial" w:hAnsi="Arial" w:cs="Arial"/>
          <w:color w:val="000000"/>
          <w:sz w:val="20"/>
          <w:szCs w:val="20"/>
        </w:rPr>
        <w:t xml:space="preserve">Zadávací dokumentace vč. všech příloh je uveřejněna v souladu s § 48 zákona na profilu zadavatele: </w:t>
      </w:r>
      <w:hyperlink r:id="rId11" w:tgtFrame="_blank" w:history="1">
        <w:r w:rsidRPr="00633952">
          <w:rPr>
            <w:rStyle w:val="Hypertextovodkaz"/>
            <w:rFonts w:ascii="Arial" w:hAnsi="Arial" w:cs="Arial"/>
            <w:sz w:val="20"/>
            <w:szCs w:val="20"/>
          </w:rPr>
          <w:t>https://mpsv.ezak.cz/profile_display_2.html</w:t>
        </w:r>
      </w:hyperlink>
      <w:r w:rsidRPr="00CF7C8E">
        <w:rPr>
          <w:rFonts w:ascii="Arial" w:hAnsi="Arial" w:cs="Arial"/>
          <w:bCs/>
          <w:sz w:val="20"/>
          <w:szCs w:val="20"/>
        </w:rPr>
        <w:t>.</w:t>
      </w:r>
    </w:p>
    <w:p w14:paraId="66FF7006" w14:textId="77777777" w:rsidR="00BC2244" w:rsidRPr="004A7B0F"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1" w:name="_Toc376176078"/>
      <w:r w:rsidRPr="004A7B0F">
        <w:rPr>
          <w:rFonts w:ascii="Arial" w:hAnsi="Arial" w:cs="Arial"/>
          <w:b/>
          <w:bCs/>
          <w:caps/>
          <w:color w:val="FFFFFF" w:themeColor="background1"/>
          <w:sz w:val="20"/>
          <w:szCs w:val="20"/>
        </w:rPr>
        <w:t xml:space="preserve">13. </w:t>
      </w:r>
      <w:r>
        <w:rPr>
          <w:rFonts w:ascii="Arial" w:hAnsi="Arial" w:cs="Arial"/>
          <w:b/>
          <w:bCs/>
          <w:caps/>
          <w:color w:val="FFFFFF" w:themeColor="background1"/>
          <w:sz w:val="20"/>
          <w:szCs w:val="20"/>
        </w:rPr>
        <w:tab/>
      </w:r>
      <w:r w:rsidRPr="004A7B0F">
        <w:rPr>
          <w:rFonts w:ascii="Arial" w:hAnsi="Arial" w:cs="Arial"/>
          <w:b/>
          <w:bCs/>
          <w:caps/>
          <w:color w:val="FFFFFF" w:themeColor="background1"/>
          <w:sz w:val="20"/>
          <w:szCs w:val="20"/>
        </w:rPr>
        <w:t>DODATEČNÉ INFORMACE K ZADÁVACÍM PODMÍNKÁM a prohlídka místa plnění</w:t>
      </w:r>
      <w:bookmarkEnd w:id="21"/>
    </w:p>
    <w:p w14:paraId="70798A17" w14:textId="77777777" w:rsidR="00BC2244" w:rsidRDefault="00BC2244" w:rsidP="00BC2244">
      <w:pPr>
        <w:suppressAutoHyphens/>
        <w:spacing w:line="280" w:lineRule="atLeast"/>
        <w:jc w:val="both"/>
        <w:rPr>
          <w:rFonts w:ascii="Arial" w:hAnsi="Arial" w:cs="Arial"/>
          <w:bCs/>
          <w:sz w:val="20"/>
          <w:szCs w:val="20"/>
        </w:rPr>
      </w:pPr>
    </w:p>
    <w:p w14:paraId="01B3947D" w14:textId="77777777" w:rsidR="00BC2244" w:rsidRPr="00CF7C8E" w:rsidRDefault="00BC2244" w:rsidP="00BC2244">
      <w:pPr>
        <w:suppressAutoHyphens/>
        <w:spacing w:line="280" w:lineRule="atLeast"/>
        <w:jc w:val="both"/>
        <w:rPr>
          <w:rFonts w:ascii="Arial" w:hAnsi="Arial" w:cs="Arial"/>
          <w:sz w:val="20"/>
          <w:szCs w:val="20"/>
        </w:rPr>
      </w:pPr>
      <w:r w:rsidRPr="00CF7C8E">
        <w:rPr>
          <w:rFonts w:ascii="Arial" w:hAnsi="Arial" w:cs="Arial"/>
          <w:bCs/>
          <w:sz w:val="20"/>
          <w:szCs w:val="20"/>
        </w:rPr>
        <w:t>Žádost o dodatečné informace k zadávacím podmínkám</w:t>
      </w:r>
      <w:r w:rsidRPr="00CF7C8E">
        <w:rPr>
          <w:rFonts w:ascii="Arial" w:hAnsi="Arial" w:cs="Arial"/>
          <w:sz w:val="20"/>
          <w:szCs w:val="20"/>
        </w:rPr>
        <w:t xml:space="preserve"> je možno podat a doručit písemně (e</w:t>
      </w:r>
      <w:r w:rsidRPr="00CF7C8E">
        <w:rPr>
          <w:rFonts w:ascii="Arial" w:hAnsi="Arial" w:cs="Arial"/>
          <w:sz w:val="20"/>
          <w:szCs w:val="20"/>
        </w:rPr>
        <w:noBreakHyphen/>
        <w:t xml:space="preserve">mail, pošta) nejpozději </w:t>
      </w:r>
      <w:r w:rsidRPr="00CF7C8E">
        <w:rPr>
          <w:rFonts w:ascii="Arial" w:hAnsi="Arial" w:cs="Arial"/>
          <w:sz w:val="20"/>
          <w:szCs w:val="20"/>
          <w:u w:val="single"/>
        </w:rPr>
        <w:t>6 pracovních dnů</w:t>
      </w:r>
      <w:r w:rsidRPr="00CF7C8E">
        <w:rPr>
          <w:rFonts w:ascii="Arial" w:hAnsi="Arial" w:cs="Arial"/>
          <w:sz w:val="20"/>
          <w:szCs w:val="20"/>
        </w:rPr>
        <w:t xml:space="preserve"> před uplynutím lhůty pro podání nabídek.</w:t>
      </w:r>
    </w:p>
    <w:p w14:paraId="615423E6" w14:textId="77777777" w:rsidR="00BC2244" w:rsidRPr="00CF7C8E" w:rsidRDefault="00BC2244" w:rsidP="00BC2244">
      <w:pPr>
        <w:suppressAutoHyphens/>
        <w:spacing w:before="120" w:line="280" w:lineRule="atLeast"/>
        <w:jc w:val="both"/>
        <w:rPr>
          <w:rFonts w:ascii="Arial" w:hAnsi="Arial" w:cs="Arial"/>
          <w:sz w:val="20"/>
          <w:szCs w:val="20"/>
        </w:rPr>
      </w:pPr>
      <w:r w:rsidRPr="00CF7C8E">
        <w:rPr>
          <w:rFonts w:ascii="Arial" w:hAnsi="Arial" w:cs="Arial"/>
          <w:sz w:val="20"/>
          <w:szCs w:val="20"/>
        </w:rPr>
        <w:lastRenderedPageBreak/>
        <w:t xml:space="preserve">Žádost o dodatečné informace k zadávacím podmínkám musí být doručena na adresu zadavatele: Na Poříčním právu 1/376, 128 01 Praha 2, kontaktní osoba: Mgr. Veronika Mesarčová, tel: +420 221 922 130, e-mail: </w:t>
      </w:r>
      <w:hyperlink r:id="rId12" w:history="1">
        <w:r w:rsidRPr="00CF7C8E">
          <w:rPr>
            <w:rFonts w:ascii="Arial" w:hAnsi="Arial" w:cs="Arial"/>
            <w:color w:val="0000FF"/>
            <w:sz w:val="20"/>
            <w:szCs w:val="20"/>
            <w:u w:val="single"/>
          </w:rPr>
          <w:t>veronika.mesarcova@mpsv.cz</w:t>
        </w:r>
      </w:hyperlink>
      <w:r w:rsidRPr="00CF7C8E">
        <w:rPr>
          <w:rFonts w:ascii="Arial" w:hAnsi="Arial" w:cs="Arial"/>
          <w:sz w:val="20"/>
          <w:szCs w:val="20"/>
        </w:rPr>
        <w:t>.</w:t>
      </w:r>
    </w:p>
    <w:p w14:paraId="73F21A00" w14:textId="77777777" w:rsidR="00BC2244" w:rsidRPr="00CF7C8E" w:rsidRDefault="00BC2244" w:rsidP="00BC2244">
      <w:pPr>
        <w:suppressAutoHyphens/>
        <w:spacing w:before="120" w:line="280" w:lineRule="atLeast"/>
        <w:jc w:val="both"/>
        <w:rPr>
          <w:rFonts w:ascii="Arial" w:hAnsi="Arial"/>
          <w:sz w:val="20"/>
        </w:rPr>
      </w:pPr>
      <w:r w:rsidRPr="00CF7C8E">
        <w:rPr>
          <w:rFonts w:ascii="Arial" w:hAnsi="Arial"/>
          <w:sz w:val="20"/>
        </w:rPr>
        <w:t xml:space="preserve">Dodatečné informace k zadávacím podmínkám včetně přesného znění požadavku budou poskytnuty stejným způsobem, kterým byla poskytnuta zadávací dokumentace a uveřejněny na profilu zadavatele, a to nejpozději do </w:t>
      </w:r>
      <w:r w:rsidRPr="00CF7C8E">
        <w:rPr>
          <w:rFonts w:ascii="Arial" w:hAnsi="Arial"/>
          <w:sz w:val="20"/>
          <w:u w:val="single"/>
        </w:rPr>
        <w:t>4 pracovních dnů</w:t>
      </w:r>
      <w:r w:rsidRPr="00CF7C8E">
        <w:rPr>
          <w:rFonts w:ascii="Arial" w:hAnsi="Arial"/>
          <w:sz w:val="20"/>
        </w:rPr>
        <w:t xml:space="preserve"> ode dne doručení požadavku dodavatele dle § 49 odst. 2 zákona.</w:t>
      </w:r>
    </w:p>
    <w:p w14:paraId="29DC74FA" w14:textId="77777777" w:rsidR="00BC2244" w:rsidRPr="00CF7C8E" w:rsidRDefault="00BC2244" w:rsidP="00BC2244">
      <w:pPr>
        <w:suppressAutoHyphens/>
        <w:spacing w:line="280" w:lineRule="atLeast"/>
        <w:jc w:val="both"/>
        <w:rPr>
          <w:rFonts w:ascii="Arial" w:hAnsi="Arial"/>
          <w:sz w:val="20"/>
        </w:rPr>
      </w:pPr>
    </w:p>
    <w:p w14:paraId="098061C8" w14:textId="77777777" w:rsidR="00BC2244" w:rsidRDefault="00BC2244" w:rsidP="00BC2244">
      <w:pPr>
        <w:suppressAutoHyphens/>
        <w:spacing w:line="280" w:lineRule="atLeast"/>
        <w:jc w:val="both"/>
        <w:rPr>
          <w:rFonts w:ascii="Arial" w:hAnsi="Arial"/>
          <w:sz w:val="20"/>
          <w:u w:val="single"/>
        </w:rPr>
      </w:pPr>
      <w:r w:rsidRPr="0054331B">
        <w:rPr>
          <w:rFonts w:ascii="Arial" w:hAnsi="Arial"/>
          <w:sz w:val="20"/>
          <w:u w:val="single"/>
        </w:rPr>
        <w:t>Prohlídka místa plnění veřejné zakázky nebude vzhledem k charakteru veřejné zakázky uskutečněna.</w:t>
      </w:r>
    </w:p>
    <w:p w14:paraId="1D33E9A9" w14:textId="77777777" w:rsidR="00BC2244" w:rsidRPr="004A7B0F"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2" w:name="_Toc278564627"/>
      <w:bookmarkStart w:id="23" w:name="_Toc376176079"/>
      <w:r w:rsidRPr="004A7B0F">
        <w:rPr>
          <w:rFonts w:ascii="Arial" w:hAnsi="Arial" w:cs="Arial"/>
          <w:b/>
          <w:bCs/>
          <w:caps/>
          <w:color w:val="FFFFFF" w:themeColor="background1"/>
          <w:sz w:val="20"/>
          <w:szCs w:val="20"/>
        </w:rPr>
        <w:t>14.</w:t>
      </w:r>
      <w:r w:rsidRPr="004A7B0F">
        <w:rPr>
          <w:rFonts w:ascii="Arial" w:hAnsi="Arial" w:cs="Arial"/>
          <w:b/>
          <w:bCs/>
          <w:caps/>
          <w:color w:val="FFFFFF" w:themeColor="background1"/>
          <w:sz w:val="20"/>
          <w:szCs w:val="20"/>
        </w:rPr>
        <w:tab/>
        <w:t>Lhůta, místo a způsob pro podání nabídek</w:t>
      </w:r>
      <w:bookmarkEnd w:id="22"/>
      <w:bookmarkEnd w:id="23"/>
    </w:p>
    <w:p w14:paraId="6B97AE1E" w14:textId="77777777" w:rsidR="00BC2244" w:rsidRDefault="00BC2244" w:rsidP="00BC2244">
      <w:pPr>
        <w:suppressAutoHyphens/>
        <w:spacing w:line="280" w:lineRule="atLeast"/>
        <w:ind w:right="-110"/>
        <w:jc w:val="both"/>
        <w:rPr>
          <w:rFonts w:ascii="Arial" w:hAnsi="Arial" w:cs="Arial"/>
          <w:b/>
          <w:sz w:val="20"/>
          <w:szCs w:val="20"/>
        </w:rPr>
      </w:pPr>
    </w:p>
    <w:p w14:paraId="34FF97CE" w14:textId="77777777" w:rsidR="00BC2244" w:rsidRPr="00CF7C8E" w:rsidRDefault="00BC2244" w:rsidP="00BC2244">
      <w:pPr>
        <w:suppressAutoHyphens/>
        <w:spacing w:line="280" w:lineRule="atLeast"/>
        <w:ind w:right="-110"/>
        <w:jc w:val="both"/>
        <w:rPr>
          <w:rFonts w:ascii="Arial" w:hAnsi="Arial" w:cs="Arial"/>
          <w:b/>
          <w:sz w:val="20"/>
          <w:szCs w:val="20"/>
        </w:rPr>
      </w:pPr>
      <w:r w:rsidRPr="00CF7C8E">
        <w:rPr>
          <w:rFonts w:ascii="Arial" w:hAnsi="Arial" w:cs="Arial"/>
          <w:b/>
          <w:sz w:val="20"/>
          <w:szCs w:val="20"/>
        </w:rPr>
        <w:t xml:space="preserve">Lhůta pro podání nabídek: </w:t>
      </w:r>
    </w:p>
    <w:p w14:paraId="4C6F8AAF" w14:textId="77777777" w:rsidR="00BC2244" w:rsidRPr="00CF7C8E" w:rsidRDefault="00BC2244" w:rsidP="00BC2244">
      <w:pPr>
        <w:suppressAutoHyphens/>
        <w:spacing w:line="280" w:lineRule="atLeast"/>
        <w:ind w:right="-110" w:firstLine="708"/>
        <w:jc w:val="both"/>
        <w:rPr>
          <w:rFonts w:ascii="Arial" w:hAnsi="Arial" w:cs="Arial"/>
          <w:sz w:val="20"/>
          <w:szCs w:val="20"/>
        </w:rPr>
      </w:pPr>
    </w:p>
    <w:p w14:paraId="6E283509" w14:textId="2D4A68A8" w:rsidR="00BC2244" w:rsidRPr="00CF7C8E" w:rsidRDefault="00BC2244" w:rsidP="00BC2244">
      <w:pPr>
        <w:suppressAutoHyphens/>
        <w:spacing w:line="280" w:lineRule="atLeast"/>
        <w:ind w:right="-110" w:firstLine="708"/>
        <w:jc w:val="both"/>
        <w:rPr>
          <w:rFonts w:ascii="Arial" w:hAnsi="Arial" w:cs="Arial"/>
          <w:b/>
          <w:sz w:val="20"/>
          <w:szCs w:val="20"/>
        </w:rPr>
      </w:pPr>
      <w:r>
        <w:rPr>
          <w:rFonts w:ascii="Arial" w:hAnsi="Arial" w:cs="Arial"/>
          <w:b/>
          <w:sz w:val="20"/>
          <w:szCs w:val="20"/>
        </w:rPr>
        <w:t>Datum:</w:t>
      </w:r>
      <w:r>
        <w:rPr>
          <w:rFonts w:ascii="Arial" w:hAnsi="Arial" w:cs="Arial"/>
          <w:b/>
          <w:sz w:val="20"/>
          <w:szCs w:val="20"/>
        </w:rPr>
        <w:tab/>
      </w:r>
      <w:r>
        <w:rPr>
          <w:rFonts w:ascii="Arial" w:hAnsi="Arial" w:cs="Arial"/>
          <w:b/>
          <w:sz w:val="20"/>
          <w:szCs w:val="20"/>
        </w:rPr>
        <w:tab/>
      </w:r>
      <w:r w:rsidR="00FC7DA2">
        <w:rPr>
          <w:rFonts w:ascii="Arial" w:hAnsi="Arial" w:cs="Arial"/>
          <w:b/>
          <w:sz w:val="20"/>
          <w:szCs w:val="20"/>
        </w:rPr>
        <w:t>22. 5.</w:t>
      </w:r>
      <w:r>
        <w:rPr>
          <w:rFonts w:ascii="Arial" w:hAnsi="Arial" w:cs="Arial"/>
          <w:b/>
          <w:sz w:val="20"/>
          <w:szCs w:val="20"/>
        </w:rPr>
        <w:t xml:space="preserve"> 2015</w:t>
      </w:r>
      <w:r w:rsidRPr="00CF7C8E">
        <w:rPr>
          <w:rFonts w:ascii="Arial" w:hAnsi="Arial" w:cs="Arial"/>
          <w:b/>
          <w:sz w:val="20"/>
          <w:szCs w:val="20"/>
        </w:rPr>
        <w:t xml:space="preserve">                      </w:t>
      </w:r>
      <w:r w:rsidRPr="00CF7C8E">
        <w:rPr>
          <w:rFonts w:ascii="Arial" w:hAnsi="Arial" w:cs="Arial"/>
          <w:sz w:val="20"/>
          <w:szCs w:val="20"/>
        </w:rPr>
        <w:tab/>
      </w:r>
      <w:r w:rsidRPr="00CF7C8E">
        <w:rPr>
          <w:rFonts w:ascii="Arial" w:hAnsi="Arial" w:cs="Arial"/>
          <w:sz w:val="20"/>
          <w:szCs w:val="20"/>
        </w:rPr>
        <w:tab/>
      </w:r>
      <w:r w:rsidRPr="00CF7C8E">
        <w:rPr>
          <w:rFonts w:ascii="Arial" w:hAnsi="Arial" w:cs="Arial"/>
          <w:b/>
          <w:sz w:val="20"/>
          <w:szCs w:val="20"/>
        </w:rPr>
        <w:t xml:space="preserve">Hodina: 10:00 </w:t>
      </w:r>
    </w:p>
    <w:p w14:paraId="178795D4" w14:textId="77777777" w:rsidR="00BC2244" w:rsidRPr="00CF7C8E" w:rsidRDefault="00BC2244" w:rsidP="00BC2244">
      <w:pPr>
        <w:tabs>
          <w:tab w:val="num" w:pos="1440"/>
        </w:tabs>
        <w:suppressAutoHyphens/>
        <w:spacing w:line="280" w:lineRule="atLeast"/>
        <w:ind w:right="-110"/>
        <w:jc w:val="both"/>
        <w:rPr>
          <w:rFonts w:ascii="Arial" w:hAnsi="Arial" w:cs="Arial"/>
          <w:sz w:val="20"/>
          <w:szCs w:val="20"/>
        </w:rPr>
      </w:pPr>
    </w:p>
    <w:p w14:paraId="478BADB9" w14:textId="77777777" w:rsidR="00BC2244" w:rsidRPr="00CF7C8E" w:rsidRDefault="00BC2244" w:rsidP="00BC2244">
      <w:pPr>
        <w:suppressAutoHyphens/>
        <w:spacing w:after="120" w:line="280" w:lineRule="atLeast"/>
        <w:ind w:right="-110"/>
        <w:jc w:val="both"/>
        <w:rPr>
          <w:rFonts w:ascii="Arial" w:hAnsi="Arial" w:cs="Arial"/>
          <w:iCs/>
          <w:sz w:val="20"/>
          <w:szCs w:val="20"/>
        </w:rPr>
      </w:pPr>
      <w:r w:rsidRPr="00CF7C8E">
        <w:rPr>
          <w:rFonts w:ascii="Arial" w:hAnsi="Arial" w:cs="Arial"/>
          <w:iCs/>
          <w:sz w:val="20"/>
          <w:szCs w:val="20"/>
          <w:u w:val="single"/>
        </w:rPr>
        <w:t>Adresa pro podání nabídek</w:t>
      </w:r>
      <w:r w:rsidRPr="00CF7C8E">
        <w:rPr>
          <w:rFonts w:ascii="Arial" w:hAnsi="Arial" w:cs="Arial"/>
          <w:iCs/>
          <w:sz w:val="20"/>
          <w:szCs w:val="20"/>
        </w:rPr>
        <w:t>: Na Poříčním právu 1/376, 128 01 Praha 2 (podatelna)</w:t>
      </w:r>
    </w:p>
    <w:p w14:paraId="54946587" w14:textId="77777777" w:rsidR="00BC2244" w:rsidRDefault="00BC2244" w:rsidP="00BC2244">
      <w:pPr>
        <w:suppressAutoHyphens/>
        <w:spacing w:line="280" w:lineRule="atLeast"/>
        <w:jc w:val="both"/>
        <w:rPr>
          <w:rFonts w:ascii="Arial" w:hAnsi="Arial" w:cs="Arial"/>
          <w:b/>
          <w:sz w:val="20"/>
          <w:szCs w:val="20"/>
        </w:rPr>
      </w:pPr>
      <w:r w:rsidRPr="00CF7C8E">
        <w:rPr>
          <w:rFonts w:ascii="Arial" w:hAnsi="Arial" w:cs="Arial"/>
          <w:iCs/>
          <w:sz w:val="20"/>
          <w:szCs w:val="20"/>
        </w:rPr>
        <w:t xml:space="preserve">Uchazeč podá nabídku v souladu s § 69 zákona. </w:t>
      </w:r>
      <w:r w:rsidRPr="00CF7C8E">
        <w:rPr>
          <w:rFonts w:ascii="Arial" w:hAnsi="Arial" w:cs="Arial"/>
          <w:sz w:val="20"/>
          <w:szCs w:val="20"/>
        </w:rPr>
        <w:t>Nabídku může uchazeč doručit po celou dobu lhůty pro podání nabídek vždy v pr</w:t>
      </w:r>
      <w:bookmarkStart w:id="24" w:name="_GoBack"/>
      <w:bookmarkEnd w:id="24"/>
      <w:r w:rsidRPr="00CF7C8E">
        <w:rPr>
          <w:rFonts w:ascii="Arial" w:hAnsi="Arial" w:cs="Arial"/>
          <w:sz w:val="20"/>
          <w:szCs w:val="20"/>
        </w:rPr>
        <w:t>acovních dnech na podatelně zadavatele</w:t>
      </w:r>
      <w:r w:rsidRPr="00CF7C8E">
        <w:rPr>
          <w:rFonts w:ascii="Arial" w:hAnsi="Arial" w:cs="Arial"/>
          <w:sz w:val="20"/>
          <w:szCs w:val="20"/>
          <w:vertAlign w:val="superscript"/>
        </w:rPr>
        <w:footnoteReference w:id="2"/>
      </w:r>
      <w:r w:rsidRPr="00CF7C8E">
        <w:rPr>
          <w:rFonts w:ascii="Arial" w:hAnsi="Arial" w:cs="Arial"/>
          <w:sz w:val="20"/>
          <w:szCs w:val="20"/>
        </w:rPr>
        <w:t xml:space="preserve"> na výše uvedené adrese. Doručení nabídky musí být v řádně uzavřené obálce,</w:t>
      </w:r>
      <w:r w:rsidRPr="00CF7C8E">
        <w:rPr>
          <w:rFonts w:ascii="Arial" w:hAnsi="Arial" w:cs="Arial"/>
          <w:b/>
          <w:sz w:val="20"/>
          <w:szCs w:val="20"/>
        </w:rPr>
        <w:t xml:space="preserve"> označené názvem veřejné zakázky</w:t>
      </w:r>
      <w:r w:rsidRPr="00CF7C8E">
        <w:rPr>
          <w:rFonts w:ascii="Arial" w:hAnsi="Arial" w:cs="Arial"/>
          <w:sz w:val="20"/>
          <w:szCs w:val="20"/>
        </w:rPr>
        <w:t xml:space="preserve">, </w:t>
      </w:r>
      <w:r w:rsidRPr="00C007FA">
        <w:rPr>
          <w:rFonts w:ascii="Arial" w:hAnsi="Arial" w:cs="Arial"/>
          <w:b/>
          <w:sz w:val="20"/>
          <w:szCs w:val="20"/>
        </w:rPr>
        <w:t>částí veřejné zakázky</w:t>
      </w:r>
      <w:r>
        <w:rPr>
          <w:rFonts w:ascii="Arial" w:hAnsi="Arial" w:cs="Arial"/>
          <w:sz w:val="20"/>
          <w:szCs w:val="20"/>
        </w:rPr>
        <w:t xml:space="preserve">, </w:t>
      </w:r>
      <w:r w:rsidRPr="00CF7C8E">
        <w:rPr>
          <w:rFonts w:ascii="Arial" w:hAnsi="Arial" w:cs="Arial"/>
          <w:sz w:val="20"/>
          <w:szCs w:val="20"/>
        </w:rPr>
        <w:t>nápisem</w:t>
      </w:r>
      <w:r w:rsidRPr="00CF7C8E">
        <w:rPr>
          <w:rFonts w:ascii="Arial" w:hAnsi="Arial" w:cs="Arial"/>
          <w:b/>
          <w:sz w:val="20"/>
          <w:szCs w:val="20"/>
        </w:rPr>
        <w:t xml:space="preserve"> „NABÍDKA – NEOTEVÍRAT“ </w:t>
      </w:r>
      <w:r w:rsidRPr="00CF7C8E">
        <w:rPr>
          <w:rFonts w:ascii="Arial" w:hAnsi="Arial" w:cs="Arial"/>
          <w:sz w:val="20"/>
          <w:szCs w:val="20"/>
        </w:rPr>
        <w:t>a dále</w:t>
      </w:r>
      <w:r w:rsidRPr="00CF7C8E">
        <w:rPr>
          <w:rFonts w:ascii="Arial" w:hAnsi="Arial" w:cs="Arial"/>
          <w:b/>
          <w:sz w:val="20"/>
          <w:szCs w:val="20"/>
        </w:rPr>
        <w:t xml:space="preserve"> </w:t>
      </w:r>
      <w:r w:rsidRPr="00CF7C8E">
        <w:rPr>
          <w:rFonts w:ascii="Arial" w:hAnsi="Arial" w:cs="Arial"/>
          <w:sz w:val="20"/>
          <w:szCs w:val="20"/>
        </w:rPr>
        <w:t xml:space="preserve">na obálce musí být uvedena </w:t>
      </w:r>
      <w:r w:rsidRPr="00CF7C8E">
        <w:rPr>
          <w:rFonts w:ascii="Arial" w:hAnsi="Arial" w:cs="Arial"/>
          <w:b/>
          <w:sz w:val="20"/>
          <w:szCs w:val="20"/>
        </w:rPr>
        <w:t>adresa</w:t>
      </w:r>
      <w:r w:rsidRPr="00CF7C8E">
        <w:rPr>
          <w:rFonts w:ascii="Arial" w:hAnsi="Arial" w:cs="Arial"/>
          <w:b/>
          <w:bCs/>
          <w:sz w:val="20"/>
          <w:szCs w:val="20"/>
        </w:rPr>
        <w:t xml:space="preserve"> uchazeče</w:t>
      </w:r>
      <w:r w:rsidRPr="00CF7C8E">
        <w:rPr>
          <w:rFonts w:ascii="Arial" w:hAnsi="Arial" w:cs="Arial"/>
          <w:b/>
          <w:sz w:val="20"/>
          <w:szCs w:val="20"/>
        </w:rPr>
        <w:t>, na niž je možné zasl</w:t>
      </w:r>
      <w:r>
        <w:rPr>
          <w:rFonts w:ascii="Arial" w:hAnsi="Arial" w:cs="Arial"/>
          <w:b/>
          <w:sz w:val="20"/>
          <w:szCs w:val="20"/>
        </w:rPr>
        <w:t>at vyrozumění podle § 71 odst. 5</w:t>
      </w:r>
      <w:r w:rsidRPr="00CF7C8E">
        <w:rPr>
          <w:rFonts w:ascii="Arial" w:hAnsi="Arial" w:cs="Arial"/>
          <w:b/>
          <w:sz w:val="20"/>
          <w:szCs w:val="20"/>
        </w:rPr>
        <w:t xml:space="preserve"> zákona.</w:t>
      </w:r>
    </w:p>
    <w:p w14:paraId="5C07C548" w14:textId="77777777" w:rsidR="00BC2244" w:rsidRPr="004A7B0F" w:rsidRDefault="00BC2244" w:rsidP="00BC2244">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5" w:name="_Toc278564628"/>
      <w:bookmarkStart w:id="26" w:name="_Toc376176080"/>
      <w:r w:rsidRPr="004A7B0F">
        <w:rPr>
          <w:rFonts w:ascii="Arial" w:hAnsi="Arial" w:cs="Arial"/>
          <w:b/>
          <w:bCs/>
          <w:caps/>
          <w:color w:val="FFFFFF" w:themeColor="background1"/>
          <w:sz w:val="20"/>
          <w:szCs w:val="20"/>
        </w:rPr>
        <w:t>15.</w:t>
      </w:r>
      <w:r w:rsidRPr="004A7B0F">
        <w:rPr>
          <w:rFonts w:ascii="Arial" w:hAnsi="Arial" w:cs="Arial"/>
          <w:b/>
          <w:bCs/>
          <w:caps/>
          <w:color w:val="FFFFFF" w:themeColor="background1"/>
          <w:sz w:val="20"/>
          <w:szCs w:val="20"/>
        </w:rPr>
        <w:tab/>
        <w:t>Termín otevírání obálek s nabídkami</w:t>
      </w:r>
      <w:bookmarkEnd w:id="25"/>
      <w:bookmarkEnd w:id="26"/>
    </w:p>
    <w:p w14:paraId="312841CF" w14:textId="77777777" w:rsidR="00BC2244" w:rsidRDefault="00BC2244" w:rsidP="00BC2244">
      <w:pPr>
        <w:suppressAutoHyphens/>
        <w:spacing w:line="280" w:lineRule="atLeast"/>
        <w:ind w:right="-110"/>
        <w:jc w:val="both"/>
        <w:rPr>
          <w:rFonts w:ascii="Arial" w:hAnsi="Arial" w:cs="Arial"/>
          <w:sz w:val="20"/>
          <w:szCs w:val="20"/>
        </w:rPr>
      </w:pPr>
    </w:p>
    <w:p w14:paraId="70717631" w14:textId="77777777" w:rsidR="00BC2244" w:rsidRPr="00CF7C8E" w:rsidRDefault="00BC2244" w:rsidP="00BC2244">
      <w:pPr>
        <w:suppressAutoHyphens/>
        <w:spacing w:line="280" w:lineRule="atLeast"/>
        <w:ind w:right="-42"/>
        <w:jc w:val="both"/>
        <w:rPr>
          <w:rFonts w:ascii="Arial" w:hAnsi="Arial" w:cs="Arial"/>
          <w:sz w:val="20"/>
          <w:szCs w:val="20"/>
        </w:rPr>
      </w:pPr>
      <w:r w:rsidRPr="00CF7C8E">
        <w:rPr>
          <w:rFonts w:ascii="Arial" w:hAnsi="Arial" w:cs="Arial"/>
          <w:sz w:val="20"/>
          <w:szCs w:val="20"/>
        </w:rPr>
        <w:t xml:space="preserve">Otevírání obálek s nabídkami </w:t>
      </w:r>
      <w:r>
        <w:rPr>
          <w:rFonts w:ascii="Arial" w:hAnsi="Arial" w:cs="Arial"/>
          <w:sz w:val="20"/>
          <w:szCs w:val="20"/>
        </w:rPr>
        <w:t xml:space="preserve">pro tuto část veřejné zakázky </w:t>
      </w:r>
      <w:r w:rsidRPr="00CF7C8E">
        <w:rPr>
          <w:rFonts w:ascii="Arial" w:hAnsi="Arial" w:cs="Arial"/>
          <w:sz w:val="20"/>
          <w:szCs w:val="20"/>
        </w:rPr>
        <w:t xml:space="preserve">bude zahájeno </w:t>
      </w:r>
      <w:r w:rsidRPr="00CF7C8E">
        <w:rPr>
          <w:rFonts w:ascii="Arial" w:hAnsi="Arial" w:cs="Arial"/>
          <w:b/>
          <w:sz w:val="20"/>
          <w:szCs w:val="20"/>
        </w:rPr>
        <w:t>ihned po uplynutí lhůty pro podání nabídek</w:t>
      </w:r>
      <w:r w:rsidRPr="00CF7C8E">
        <w:rPr>
          <w:rFonts w:ascii="Arial" w:hAnsi="Arial" w:cs="Arial"/>
          <w:sz w:val="20"/>
          <w:szCs w:val="20"/>
        </w:rPr>
        <w:t>, v sídle zadavatele, tj. na adrese Na Poříčním právu 1/376, 128 01 Praha 2.</w:t>
      </w:r>
    </w:p>
    <w:p w14:paraId="4BD02764" w14:textId="77777777" w:rsidR="00BC2244" w:rsidRDefault="00BC2244" w:rsidP="00BC2244">
      <w:pPr>
        <w:suppressAutoHyphens/>
        <w:spacing w:before="120" w:line="280" w:lineRule="atLeast"/>
        <w:ind w:right="-42"/>
        <w:jc w:val="both"/>
        <w:rPr>
          <w:rFonts w:ascii="Arial" w:hAnsi="Arial" w:cs="Arial"/>
          <w:sz w:val="20"/>
          <w:szCs w:val="20"/>
        </w:rPr>
      </w:pPr>
      <w:r w:rsidRPr="00CF7C8E">
        <w:rPr>
          <w:rFonts w:ascii="Arial" w:hAnsi="Arial" w:cs="Arial"/>
          <w:sz w:val="20"/>
          <w:szCs w:val="20"/>
        </w:rPr>
        <w:t>Otevírání obálek s nabídkami se může zúčastnit</w:t>
      </w:r>
      <w:r>
        <w:rPr>
          <w:rFonts w:ascii="Arial" w:hAnsi="Arial" w:cs="Arial"/>
          <w:sz w:val="20"/>
          <w:szCs w:val="20"/>
        </w:rPr>
        <w:t xml:space="preserve"> max.</w:t>
      </w:r>
      <w:r w:rsidRPr="00CF7C8E">
        <w:rPr>
          <w:rFonts w:ascii="Arial" w:hAnsi="Arial" w:cs="Arial"/>
          <w:sz w:val="20"/>
          <w:szCs w:val="20"/>
        </w:rPr>
        <w:t xml:space="preserve"> jeden zástupce uchazeče, který podal nabídku do</w:t>
      </w:r>
      <w:r>
        <w:rPr>
          <w:rFonts w:ascii="Arial" w:hAnsi="Arial" w:cs="Arial"/>
          <w:sz w:val="20"/>
          <w:szCs w:val="20"/>
        </w:rPr>
        <w:t> </w:t>
      </w:r>
      <w:r w:rsidRPr="00CF7C8E">
        <w:rPr>
          <w:rFonts w:ascii="Arial" w:hAnsi="Arial" w:cs="Arial"/>
          <w:sz w:val="20"/>
          <w:szCs w:val="20"/>
        </w:rPr>
        <w:t>konce lhůty pro podání nabídek. Zástupce uchazeče se prokáže plnou mocí účastnit se jednání podepsanou osobou oprávněnou</w:t>
      </w:r>
      <w:r>
        <w:rPr>
          <w:rFonts w:ascii="Arial" w:hAnsi="Arial" w:cs="Arial"/>
          <w:sz w:val="20"/>
          <w:szCs w:val="20"/>
        </w:rPr>
        <w:t xml:space="preserve"> uchazeče</w:t>
      </w:r>
      <w:r w:rsidRPr="00CF7C8E">
        <w:rPr>
          <w:rFonts w:ascii="Arial" w:hAnsi="Arial" w:cs="Arial"/>
          <w:sz w:val="20"/>
          <w:szCs w:val="20"/>
        </w:rPr>
        <w:t xml:space="preserve"> </w:t>
      </w:r>
      <w:r>
        <w:rPr>
          <w:rFonts w:ascii="Arial" w:hAnsi="Arial" w:cs="Arial"/>
          <w:sz w:val="20"/>
          <w:szCs w:val="20"/>
        </w:rPr>
        <w:t>zastupovat</w:t>
      </w:r>
      <w:r w:rsidRPr="00CF7C8E">
        <w:rPr>
          <w:rFonts w:ascii="Arial" w:hAnsi="Arial" w:cs="Arial"/>
          <w:sz w:val="20"/>
          <w:szCs w:val="20"/>
        </w:rPr>
        <w:t xml:space="preserve">. </w:t>
      </w:r>
    </w:p>
    <w:p w14:paraId="7F194193" w14:textId="77777777" w:rsidR="00D72CA9" w:rsidRDefault="00D72CA9" w:rsidP="00BC2244">
      <w:pPr>
        <w:suppressAutoHyphens/>
        <w:spacing w:before="120" w:line="280" w:lineRule="atLeast"/>
        <w:ind w:right="-42"/>
        <w:jc w:val="both"/>
        <w:rPr>
          <w:rFonts w:ascii="Arial" w:hAnsi="Arial" w:cs="Arial"/>
          <w:sz w:val="20"/>
          <w:szCs w:val="20"/>
        </w:rPr>
      </w:pPr>
    </w:p>
    <w:p w14:paraId="0B840F42" w14:textId="77777777" w:rsidR="00BC2244" w:rsidRPr="00CF7C8E" w:rsidRDefault="00BC2244" w:rsidP="00BC2244">
      <w:pPr>
        <w:keepNext/>
        <w:pBdr>
          <w:top w:val="single" w:sz="4" w:space="1" w:color="auto"/>
          <w:left w:val="single" w:sz="4" w:space="4" w:color="auto"/>
          <w:bottom w:val="single" w:sz="4" w:space="1" w:color="auto"/>
          <w:right w:val="single" w:sz="4" w:space="4" w:color="auto"/>
        </w:pBdr>
        <w:shd w:val="clear" w:color="auto" w:fill="1F497D"/>
        <w:tabs>
          <w:tab w:val="num" w:pos="540"/>
          <w:tab w:val="num" w:pos="720"/>
        </w:tabs>
        <w:suppressAutoHyphens/>
        <w:spacing w:before="720" w:line="280" w:lineRule="atLeast"/>
        <w:ind w:left="539" w:hanging="539"/>
        <w:jc w:val="both"/>
        <w:outlineLvl w:val="0"/>
        <w:rPr>
          <w:rFonts w:ascii="Arial" w:hAnsi="Arial" w:cs="Arial"/>
          <w:b/>
          <w:bCs/>
          <w:caps/>
          <w:color w:val="FFFFFF"/>
          <w:kern w:val="32"/>
          <w:sz w:val="20"/>
          <w:szCs w:val="20"/>
        </w:rPr>
      </w:pPr>
      <w:bookmarkStart w:id="27" w:name="_Toc376176081"/>
      <w:r>
        <w:rPr>
          <w:rFonts w:ascii="Arial" w:hAnsi="Arial" w:cs="Arial"/>
          <w:b/>
          <w:bCs/>
          <w:caps/>
          <w:color w:val="FFFFFF"/>
          <w:kern w:val="32"/>
          <w:sz w:val="20"/>
          <w:szCs w:val="20"/>
        </w:rPr>
        <w:lastRenderedPageBreak/>
        <w:t>16.</w:t>
      </w:r>
      <w:r>
        <w:rPr>
          <w:rFonts w:ascii="Arial" w:hAnsi="Arial" w:cs="Arial"/>
          <w:b/>
          <w:bCs/>
          <w:caps/>
          <w:color w:val="FFFFFF"/>
          <w:kern w:val="32"/>
          <w:sz w:val="20"/>
          <w:szCs w:val="20"/>
        </w:rPr>
        <w:tab/>
      </w:r>
      <w:r w:rsidRPr="00CF7C8E">
        <w:rPr>
          <w:rFonts w:ascii="Arial" w:hAnsi="Arial" w:cs="Arial"/>
          <w:b/>
          <w:bCs/>
          <w:caps/>
          <w:color w:val="FFFFFF"/>
          <w:kern w:val="32"/>
          <w:sz w:val="20"/>
          <w:szCs w:val="20"/>
        </w:rPr>
        <w:t>zadávací lhůta (lhůta, po kterou jsou uchazeči svými nabídkami vázáni)</w:t>
      </w:r>
      <w:bookmarkEnd w:id="27"/>
    </w:p>
    <w:p w14:paraId="644A07FA" w14:textId="77777777" w:rsidR="00BC2244" w:rsidRPr="00CF7C8E" w:rsidRDefault="00BC2244" w:rsidP="00BC2244">
      <w:pPr>
        <w:suppressAutoHyphens/>
        <w:spacing w:before="240" w:line="280" w:lineRule="atLeast"/>
        <w:jc w:val="both"/>
        <w:rPr>
          <w:rFonts w:ascii="Arial" w:hAnsi="Arial" w:cs="Arial"/>
          <w:b/>
          <w:iCs/>
          <w:color w:val="FF0000"/>
          <w:sz w:val="20"/>
          <w:szCs w:val="20"/>
          <w:u w:val="single"/>
        </w:rPr>
      </w:pPr>
      <w:r w:rsidRPr="00CF7C8E">
        <w:rPr>
          <w:rFonts w:ascii="Arial" w:hAnsi="Arial" w:cs="Arial"/>
          <w:bCs/>
          <w:iCs/>
          <w:sz w:val="20"/>
          <w:szCs w:val="20"/>
          <w:u w:val="single"/>
        </w:rPr>
        <w:t>Délka zadávací lhůty dle § 43 zákona:</w:t>
      </w:r>
      <w:r w:rsidRPr="00CF7C8E">
        <w:rPr>
          <w:rFonts w:ascii="Arial" w:hAnsi="Arial" w:cs="Arial"/>
          <w:b/>
          <w:iCs/>
          <w:sz w:val="20"/>
          <w:szCs w:val="20"/>
          <w:u w:val="single"/>
        </w:rPr>
        <w:t xml:space="preserve"> 180 kalendářních dnů.</w:t>
      </w:r>
    </w:p>
    <w:p w14:paraId="0720FA16" w14:textId="77777777" w:rsidR="00BC2244" w:rsidRDefault="00BC2244" w:rsidP="00BC2244">
      <w:pPr>
        <w:suppressAutoHyphens/>
        <w:spacing w:before="120" w:line="276" w:lineRule="auto"/>
        <w:jc w:val="both"/>
        <w:rPr>
          <w:rFonts w:ascii="Arial" w:hAnsi="Arial" w:cs="Arial"/>
          <w:bCs/>
          <w:sz w:val="20"/>
          <w:szCs w:val="20"/>
        </w:rPr>
      </w:pPr>
      <w:r w:rsidRPr="00CF7C8E">
        <w:rPr>
          <w:rFonts w:ascii="Arial" w:hAnsi="Arial" w:cs="Arial"/>
          <w:bCs/>
          <w:sz w:val="20"/>
          <w:szCs w:val="20"/>
        </w:rPr>
        <w:t>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zákona nebo do zrušení zadávacího řízení.</w:t>
      </w:r>
    </w:p>
    <w:p w14:paraId="5A2F3736" w14:textId="19315AA0" w:rsidR="00BC2244" w:rsidRPr="00CF7C8E" w:rsidRDefault="00D72CA9" w:rsidP="00BC2244">
      <w:pPr>
        <w:keepNext/>
        <w:pBdr>
          <w:top w:val="single" w:sz="4" w:space="1" w:color="auto"/>
          <w:left w:val="single" w:sz="4" w:space="4" w:color="auto"/>
          <w:bottom w:val="single" w:sz="4" w:space="1" w:color="auto"/>
          <w:right w:val="single" w:sz="4" w:space="4" w:color="auto"/>
        </w:pBdr>
        <w:shd w:val="clear" w:color="auto" w:fill="1F497D"/>
        <w:tabs>
          <w:tab w:val="num" w:pos="540"/>
          <w:tab w:val="num" w:pos="720"/>
        </w:tabs>
        <w:suppressAutoHyphens/>
        <w:spacing w:before="720" w:line="280" w:lineRule="atLeast"/>
        <w:ind w:left="539" w:hanging="539"/>
        <w:jc w:val="both"/>
        <w:outlineLvl w:val="0"/>
        <w:rPr>
          <w:rFonts w:ascii="Arial" w:hAnsi="Arial" w:cs="Arial"/>
          <w:b/>
          <w:bCs/>
          <w:caps/>
          <w:color w:val="FFFFFF"/>
          <w:kern w:val="32"/>
          <w:sz w:val="20"/>
          <w:szCs w:val="20"/>
        </w:rPr>
      </w:pPr>
      <w:bookmarkStart w:id="28" w:name="_Toc278564629"/>
      <w:bookmarkStart w:id="29" w:name="_Toc278564630"/>
      <w:bookmarkStart w:id="30" w:name="_Toc278564631"/>
      <w:bookmarkStart w:id="31" w:name="_Toc278564632"/>
      <w:bookmarkStart w:id="32" w:name="_Toc376176082"/>
      <w:bookmarkEnd w:id="28"/>
      <w:bookmarkEnd w:id="29"/>
      <w:bookmarkEnd w:id="30"/>
      <w:r>
        <w:rPr>
          <w:rFonts w:ascii="Arial" w:hAnsi="Arial" w:cs="Arial"/>
          <w:b/>
          <w:bCs/>
          <w:caps/>
          <w:color w:val="FFFFFF"/>
          <w:kern w:val="32"/>
          <w:sz w:val="20"/>
          <w:szCs w:val="20"/>
        </w:rPr>
        <w:t>1</w:t>
      </w:r>
      <w:r w:rsidR="00BC2244">
        <w:rPr>
          <w:rFonts w:ascii="Arial" w:hAnsi="Arial" w:cs="Arial"/>
          <w:b/>
          <w:bCs/>
          <w:caps/>
          <w:color w:val="FFFFFF"/>
          <w:kern w:val="32"/>
          <w:sz w:val="20"/>
          <w:szCs w:val="20"/>
        </w:rPr>
        <w:t>7.</w:t>
      </w:r>
      <w:r w:rsidR="00BC2244">
        <w:rPr>
          <w:rFonts w:ascii="Arial" w:hAnsi="Arial" w:cs="Arial"/>
          <w:b/>
          <w:bCs/>
          <w:caps/>
          <w:color w:val="FFFFFF"/>
          <w:kern w:val="32"/>
          <w:sz w:val="20"/>
          <w:szCs w:val="20"/>
        </w:rPr>
        <w:tab/>
      </w:r>
      <w:r w:rsidR="00BC2244" w:rsidRPr="00CF7C8E">
        <w:rPr>
          <w:rFonts w:ascii="Arial" w:hAnsi="Arial" w:cs="Arial"/>
          <w:b/>
          <w:bCs/>
          <w:caps/>
          <w:color w:val="FFFFFF"/>
          <w:kern w:val="32"/>
          <w:sz w:val="20"/>
          <w:szCs w:val="20"/>
        </w:rPr>
        <w:t>PŘÍLOHY zadávací dokumentace</w:t>
      </w:r>
      <w:bookmarkEnd w:id="31"/>
      <w:bookmarkEnd w:id="32"/>
      <w:r w:rsidR="00BC2244" w:rsidRPr="00CF7C8E">
        <w:rPr>
          <w:rFonts w:ascii="Arial" w:hAnsi="Arial" w:cs="Arial"/>
          <w:b/>
          <w:bCs/>
          <w:caps/>
          <w:color w:val="FFFFFF"/>
          <w:kern w:val="32"/>
          <w:sz w:val="20"/>
          <w:szCs w:val="20"/>
        </w:rPr>
        <w:t xml:space="preserve"> </w:t>
      </w:r>
    </w:p>
    <w:p w14:paraId="6065F6A5" w14:textId="77777777" w:rsidR="00BC2244" w:rsidRPr="00CF7C8E" w:rsidRDefault="00BC2244" w:rsidP="00BC2244">
      <w:pPr>
        <w:suppressAutoHyphens/>
        <w:spacing w:before="240" w:line="280" w:lineRule="atLeast"/>
        <w:ind w:right="-108"/>
        <w:jc w:val="both"/>
        <w:rPr>
          <w:rFonts w:ascii="Arial" w:hAnsi="Arial" w:cs="Arial"/>
          <w:bCs/>
          <w:iCs/>
          <w:sz w:val="20"/>
          <w:szCs w:val="20"/>
        </w:rPr>
      </w:pPr>
      <w:r w:rsidRPr="00CF7C8E">
        <w:rPr>
          <w:rFonts w:ascii="Arial" w:hAnsi="Arial" w:cs="Arial"/>
          <w:bCs/>
          <w:iCs/>
          <w:sz w:val="20"/>
          <w:szCs w:val="20"/>
        </w:rPr>
        <w:t xml:space="preserve">Příloha č. 1 – Kvalifikační dokumentace   </w:t>
      </w:r>
    </w:p>
    <w:p w14:paraId="42B40496" w14:textId="77777777" w:rsidR="00BC2244" w:rsidRPr="00CF7C8E" w:rsidRDefault="00BC2244" w:rsidP="00BC2244">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2 – Návrh smlouvy </w:t>
      </w:r>
      <w:r>
        <w:rPr>
          <w:rFonts w:ascii="Arial" w:hAnsi="Arial" w:cs="Arial"/>
          <w:bCs/>
          <w:iCs/>
          <w:sz w:val="20"/>
          <w:szCs w:val="20"/>
        </w:rPr>
        <w:t>(závazný vzor)</w:t>
      </w:r>
    </w:p>
    <w:p w14:paraId="0F20D6DF" w14:textId="77777777" w:rsidR="00BC2244" w:rsidRPr="00CF7C8E" w:rsidRDefault="00BC2244" w:rsidP="00BC2244">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3 – </w:t>
      </w:r>
      <w:r>
        <w:rPr>
          <w:rFonts w:ascii="Arial" w:hAnsi="Arial" w:cs="Arial"/>
          <w:bCs/>
          <w:iCs/>
          <w:sz w:val="20"/>
          <w:szCs w:val="20"/>
        </w:rPr>
        <w:t>Položkový rozpočet</w:t>
      </w:r>
      <w:r w:rsidRPr="00CF7C8E">
        <w:rPr>
          <w:rFonts w:ascii="Arial" w:hAnsi="Arial" w:cs="Arial"/>
          <w:bCs/>
          <w:iCs/>
          <w:sz w:val="20"/>
          <w:szCs w:val="20"/>
        </w:rPr>
        <w:t xml:space="preserve"> </w:t>
      </w:r>
      <w:r>
        <w:rPr>
          <w:rFonts w:ascii="Arial" w:hAnsi="Arial" w:cs="Arial"/>
          <w:bCs/>
          <w:iCs/>
          <w:sz w:val="20"/>
          <w:szCs w:val="20"/>
        </w:rPr>
        <w:t>(slepý)</w:t>
      </w:r>
    </w:p>
    <w:p w14:paraId="79DFDD75" w14:textId="77777777" w:rsidR="00BC2244" w:rsidRPr="00CF7C8E" w:rsidRDefault="00BC2244" w:rsidP="00BC2244">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4 – Krycí list nabídky (vzor)  </w:t>
      </w:r>
      <w:r w:rsidRPr="00CF7C8E">
        <w:rPr>
          <w:rFonts w:ascii="Arial" w:hAnsi="Arial" w:cs="Arial"/>
          <w:bCs/>
          <w:iCs/>
          <w:sz w:val="20"/>
          <w:szCs w:val="20"/>
        </w:rPr>
        <w:tab/>
      </w:r>
      <w:r w:rsidRPr="00CF7C8E">
        <w:rPr>
          <w:rFonts w:ascii="Arial" w:hAnsi="Arial" w:cs="Arial"/>
          <w:bCs/>
          <w:iCs/>
          <w:sz w:val="20"/>
          <w:szCs w:val="20"/>
        </w:rPr>
        <w:tab/>
      </w:r>
      <w:r w:rsidRPr="00CF7C8E">
        <w:rPr>
          <w:rFonts w:ascii="Arial" w:hAnsi="Arial" w:cs="Arial"/>
          <w:bCs/>
          <w:iCs/>
          <w:sz w:val="20"/>
          <w:szCs w:val="20"/>
        </w:rPr>
        <w:tab/>
        <w:t xml:space="preserve">      </w:t>
      </w:r>
    </w:p>
    <w:p w14:paraId="1C3FD767" w14:textId="77777777" w:rsidR="00BC2244" w:rsidRPr="00CF7C8E" w:rsidRDefault="00BC2244" w:rsidP="00BC2244">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Příloha č. 5 – Seznam subdodavatelů (vzor)</w:t>
      </w:r>
    </w:p>
    <w:p w14:paraId="583754AC" w14:textId="77777777" w:rsidR="00BC2244" w:rsidRDefault="00BC2244" w:rsidP="00BC2244">
      <w:pPr>
        <w:suppressAutoHyphens/>
        <w:spacing w:line="280" w:lineRule="atLeast"/>
        <w:ind w:right="-110"/>
        <w:jc w:val="both"/>
        <w:rPr>
          <w:rFonts w:ascii="Arial" w:hAnsi="Arial" w:cs="Arial"/>
          <w:bCs/>
          <w:iCs/>
          <w:sz w:val="20"/>
          <w:szCs w:val="20"/>
        </w:rPr>
      </w:pPr>
      <w:r>
        <w:rPr>
          <w:rFonts w:ascii="Arial" w:hAnsi="Arial" w:cs="Arial"/>
          <w:bCs/>
          <w:iCs/>
          <w:sz w:val="20"/>
          <w:szCs w:val="20"/>
        </w:rPr>
        <w:t xml:space="preserve">Příloha č. 6 </w:t>
      </w:r>
      <w:r w:rsidRPr="00CF7C8E">
        <w:rPr>
          <w:rFonts w:ascii="Arial" w:hAnsi="Arial" w:cs="Arial"/>
          <w:bCs/>
          <w:iCs/>
          <w:sz w:val="20"/>
          <w:szCs w:val="20"/>
        </w:rPr>
        <w:t>–</w:t>
      </w:r>
      <w:r>
        <w:rPr>
          <w:rFonts w:ascii="Arial" w:hAnsi="Arial" w:cs="Arial"/>
          <w:bCs/>
          <w:iCs/>
          <w:sz w:val="20"/>
          <w:szCs w:val="20"/>
        </w:rPr>
        <w:t xml:space="preserve"> Čestné</w:t>
      </w:r>
      <w:r w:rsidRPr="00CF7C8E">
        <w:rPr>
          <w:rFonts w:ascii="Arial" w:hAnsi="Arial" w:cs="Arial"/>
          <w:bCs/>
          <w:iCs/>
          <w:sz w:val="20"/>
          <w:szCs w:val="20"/>
        </w:rPr>
        <w:t xml:space="preserve"> prohlášení v souladu s § 68 odst. 3 zákona (vzor)</w:t>
      </w:r>
    </w:p>
    <w:p w14:paraId="5DB8248C" w14:textId="77777777" w:rsidR="00BC2244" w:rsidRPr="00CF7C8E" w:rsidRDefault="00BC2244" w:rsidP="00BC2244">
      <w:pPr>
        <w:suppressAutoHyphens/>
        <w:spacing w:line="280" w:lineRule="atLeast"/>
        <w:ind w:left="1080" w:right="-110"/>
        <w:jc w:val="both"/>
        <w:rPr>
          <w:rFonts w:ascii="Arial" w:hAnsi="Arial" w:cs="Arial"/>
          <w:bCs/>
          <w:iCs/>
          <w:sz w:val="20"/>
          <w:szCs w:val="20"/>
        </w:rPr>
      </w:pPr>
    </w:p>
    <w:p w14:paraId="7C5EF56F" w14:textId="77777777" w:rsidR="00BC2244" w:rsidRDefault="00BC2244" w:rsidP="00BC2244">
      <w:pPr>
        <w:suppressAutoHyphens/>
        <w:spacing w:line="280" w:lineRule="atLeast"/>
        <w:ind w:left="1080" w:right="-110"/>
        <w:jc w:val="both"/>
        <w:rPr>
          <w:rFonts w:ascii="Arial" w:hAnsi="Arial" w:cs="Arial"/>
          <w:bCs/>
          <w:iCs/>
          <w:sz w:val="20"/>
          <w:szCs w:val="20"/>
        </w:rPr>
      </w:pPr>
    </w:p>
    <w:p w14:paraId="61FA96B6" w14:textId="77777777" w:rsidR="00BC2244" w:rsidRDefault="00BC2244" w:rsidP="00BC2244">
      <w:pPr>
        <w:suppressAutoHyphens/>
        <w:spacing w:line="280" w:lineRule="atLeast"/>
        <w:ind w:left="1080" w:right="-110"/>
        <w:jc w:val="both"/>
        <w:rPr>
          <w:rFonts w:ascii="Arial" w:hAnsi="Arial" w:cs="Arial"/>
          <w:bCs/>
          <w:iCs/>
          <w:sz w:val="20"/>
          <w:szCs w:val="20"/>
        </w:rPr>
      </w:pPr>
    </w:p>
    <w:p w14:paraId="6574B9D4" w14:textId="77777777" w:rsidR="00BC2244" w:rsidRDefault="00BC2244" w:rsidP="00BC2244">
      <w:pPr>
        <w:suppressAutoHyphens/>
        <w:spacing w:line="280" w:lineRule="atLeast"/>
        <w:ind w:left="1080" w:right="-110"/>
        <w:jc w:val="both"/>
        <w:rPr>
          <w:rFonts w:ascii="Arial" w:hAnsi="Arial" w:cs="Arial"/>
          <w:bCs/>
          <w:iCs/>
          <w:sz w:val="20"/>
          <w:szCs w:val="20"/>
        </w:rPr>
      </w:pPr>
    </w:p>
    <w:p w14:paraId="4A09E191" w14:textId="77777777" w:rsidR="00BC2244" w:rsidRDefault="00BC2244" w:rsidP="00BC2244">
      <w:pPr>
        <w:pStyle w:val="Standard"/>
        <w:spacing w:line="280" w:lineRule="atLeast"/>
        <w:jc w:val="both"/>
        <w:rPr>
          <w:rFonts w:ascii="Arial" w:hAnsi="Arial" w:cs="Arial"/>
          <w:sz w:val="20"/>
          <w:szCs w:val="20"/>
        </w:rPr>
      </w:pPr>
    </w:p>
    <w:tbl>
      <w:tblPr>
        <w:tblW w:w="0" w:type="auto"/>
        <w:tblLook w:val="04A0" w:firstRow="1" w:lastRow="0" w:firstColumn="1" w:lastColumn="0" w:noHBand="0" w:noVBand="1"/>
      </w:tblPr>
      <w:tblGrid>
        <w:gridCol w:w="4605"/>
        <w:gridCol w:w="4605"/>
      </w:tblGrid>
      <w:tr w:rsidR="00BC2244" w:rsidRPr="00961C87" w14:paraId="1DD3C04D" w14:textId="77777777" w:rsidTr="00BC2244">
        <w:tc>
          <w:tcPr>
            <w:tcW w:w="4605" w:type="dxa"/>
            <w:shd w:val="clear" w:color="auto" w:fill="auto"/>
          </w:tcPr>
          <w:p w14:paraId="781F5290" w14:textId="7331A5E4" w:rsidR="00BC2244" w:rsidRDefault="00BC2244" w:rsidP="00BC2244">
            <w:pPr>
              <w:suppressAutoHyphens/>
              <w:spacing w:line="280" w:lineRule="atLeast"/>
              <w:rPr>
                <w:rFonts w:ascii="Arial" w:hAnsi="Arial" w:cs="Arial"/>
                <w:bCs/>
                <w:sz w:val="20"/>
                <w:szCs w:val="20"/>
              </w:rPr>
            </w:pPr>
            <w:r w:rsidRPr="00961C87">
              <w:rPr>
                <w:rFonts w:ascii="Arial" w:hAnsi="Arial" w:cs="Arial"/>
                <w:sz w:val="20"/>
                <w:szCs w:val="20"/>
              </w:rPr>
              <w:t>V Praze</w:t>
            </w:r>
            <w:r w:rsidRPr="00961C87">
              <w:rPr>
                <w:rFonts w:ascii="Arial" w:hAnsi="Arial" w:cs="Arial"/>
                <w:bCs/>
                <w:sz w:val="20"/>
                <w:szCs w:val="20"/>
              </w:rPr>
              <w:t xml:space="preserve"> </w:t>
            </w:r>
            <w:r w:rsidRPr="00961C87">
              <w:rPr>
                <w:rFonts w:ascii="Arial" w:hAnsi="Arial" w:cs="Arial"/>
                <w:sz w:val="20"/>
                <w:szCs w:val="20"/>
              </w:rPr>
              <w:t>dne</w:t>
            </w:r>
            <w:r w:rsidRPr="00961C87">
              <w:rPr>
                <w:rFonts w:ascii="Arial" w:hAnsi="Arial" w:cs="Arial"/>
                <w:bCs/>
                <w:sz w:val="20"/>
                <w:szCs w:val="20"/>
              </w:rPr>
              <w:t xml:space="preserve"> </w:t>
            </w:r>
            <w:r w:rsidR="00FC7DA2">
              <w:rPr>
                <w:rFonts w:ascii="Arial" w:hAnsi="Arial" w:cs="Arial"/>
                <w:bCs/>
                <w:sz w:val="20"/>
                <w:szCs w:val="20"/>
              </w:rPr>
              <w:t>4. 5. 2015</w:t>
            </w:r>
          </w:p>
          <w:p w14:paraId="64AF44D0" w14:textId="77777777" w:rsidR="00BC2244" w:rsidRDefault="00BC2244" w:rsidP="00BC2244">
            <w:pPr>
              <w:suppressAutoHyphens/>
              <w:spacing w:line="280" w:lineRule="atLeast"/>
              <w:rPr>
                <w:rFonts w:ascii="Arial" w:hAnsi="Arial" w:cs="Arial"/>
                <w:bCs/>
                <w:sz w:val="20"/>
                <w:szCs w:val="20"/>
              </w:rPr>
            </w:pPr>
          </w:p>
          <w:p w14:paraId="32EFCBFC" w14:textId="77777777" w:rsidR="00BC2244" w:rsidRDefault="00BC2244" w:rsidP="00BC2244">
            <w:pPr>
              <w:suppressAutoHyphens/>
              <w:spacing w:line="280" w:lineRule="atLeast"/>
              <w:rPr>
                <w:rFonts w:ascii="Arial" w:hAnsi="Arial" w:cs="Arial"/>
                <w:bCs/>
                <w:sz w:val="20"/>
                <w:szCs w:val="20"/>
              </w:rPr>
            </w:pPr>
          </w:p>
          <w:p w14:paraId="34715605" w14:textId="77777777" w:rsidR="00BC2244" w:rsidRDefault="00BC2244" w:rsidP="00BC2244">
            <w:pPr>
              <w:suppressAutoHyphens/>
              <w:spacing w:line="280" w:lineRule="atLeast"/>
              <w:rPr>
                <w:rFonts w:ascii="Arial" w:hAnsi="Arial" w:cs="Arial"/>
                <w:bCs/>
                <w:sz w:val="20"/>
                <w:szCs w:val="20"/>
              </w:rPr>
            </w:pPr>
          </w:p>
          <w:p w14:paraId="7AFDBEA0" w14:textId="77777777" w:rsidR="00BC2244" w:rsidRPr="00961C87" w:rsidRDefault="00BC2244" w:rsidP="00BC2244">
            <w:pPr>
              <w:suppressAutoHyphens/>
              <w:spacing w:line="280" w:lineRule="atLeast"/>
              <w:rPr>
                <w:rFonts w:ascii="Arial" w:hAnsi="Arial" w:cs="Arial"/>
                <w:bCs/>
                <w:sz w:val="20"/>
                <w:szCs w:val="20"/>
              </w:rPr>
            </w:pPr>
          </w:p>
        </w:tc>
        <w:tc>
          <w:tcPr>
            <w:tcW w:w="4605" w:type="dxa"/>
            <w:shd w:val="clear" w:color="auto" w:fill="auto"/>
          </w:tcPr>
          <w:p w14:paraId="738704E5" w14:textId="77777777" w:rsidR="00BC2244" w:rsidRPr="00961C87" w:rsidRDefault="00BC2244" w:rsidP="00BC2244">
            <w:pPr>
              <w:suppressAutoHyphens/>
              <w:spacing w:line="280" w:lineRule="atLeast"/>
              <w:jc w:val="both"/>
              <w:rPr>
                <w:rFonts w:ascii="Arial" w:hAnsi="Arial" w:cs="Arial"/>
                <w:bCs/>
                <w:sz w:val="20"/>
                <w:szCs w:val="20"/>
              </w:rPr>
            </w:pPr>
          </w:p>
        </w:tc>
      </w:tr>
      <w:tr w:rsidR="00BC2244" w:rsidRPr="00961C87" w14:paraId="3E0E4852" w14:textId="77777777" w:rsidTr="00BC2244">
        <w:tc>
          <w:tcPr>
            <w:tcW w:w="4605" w:type="dxa"/>
            <w:shd w:val="clear" w:color="auto" w:fill="auto"/>
          </w:tcPr>
          <w:p w14:paraId="5F850E3B" w14:textId="77777777" w:rsidR="00BC2244" w:rsidRDefault="00BC2244" w:rsidP="00BC2244">
            <w:pPr>
              <w:suppressAutoHyphens/>
              <w:spacing w:before="120" w:line="280" w:lineRule="atLeast"/>
              <w:jc w:val="both"/>
              <w:rPr>
                <w:rFonts w:ascii="Arial" w:hAnsi="Arial" w:cs="Arial"/>
                <w:bCs/>
                <w:sz w:val="20"/>
                <w:szCs w:val="20"/>
              </w:rPr>
            </w:pPr>
          </w:p>
          <w:p w14:paraId="0E7FD97C" w14:textId="77777777" w:rsidR="00BC2244" w:rsidRDefault="00BC2244" w:rsidP="00BC2244">
            <w:pPr>
              <w:suppressAutoHyphens/>
              <w:spacing w:before="120" w:line="280" w:lineRule="atLeast"/>
              <w:jc w:val="both"/>
              <w:rPr>
                <w:rFonts w:ascii="Arial" w:hAnsi="Arial" w:cs="Arial"/>
                <w:bCs/>
                <w:sz w:val="20"/>
                <w:szCs w:val="20"/>
              </w:rPr>
            </w:pPr>
          </w:p>
          <w:p w14:paraId="59C71AAD" w14:textId="77777777" w:rsidR="00BC2244" w:rsidRDefault="00BC2244" w:rsidP="00BC2244">
            <w:pPr>
              <w:suppressAutoHyphens/>
              <w:spacing w:before="120" w:line="280" w:lineRule="atLeast"/>
              <w:jc w:val="both"/>
              <w:rPr>
                <w:rFonts w:ascii="Arial" w:hAnsi="Arial" w:cs="Arial"/>
                <w:bCs/>
                <w:sz w:val="20"/>
                <w:szCs w:val="20"/>
              </w:rPr>
            </w:pPr>
          </w:p>
          <w:p w14:paraId="46573444" w14:textId="77777777" w:rsidR="00BC2244" w:rsidRPr="00961C87" w:rsidRDefault="00BC2244" w:rsidP="00BC2244">
            <w:pPr>
              <w:suppressAutoHyphens/>
              <w:spacing w:before="120" w:line="280" w:lineRule="atLeast"/>
              <w:jc w:val="both"/>
              <w:rPr>
                <w:rFonts w:ascii="Arial" w:hAnsi="Arial" w:cs="Arial"/>
                <w:bCs/>
                <w:sz w:val="20"/>
                <w:szCs w:val="20"/>
              </w:rPr>
            </w:pPr>
          </w:p>
        </w:tc>
        <w:tc>
          <w:tcPr>
            <w:tcW w:w="4605" w:type="dxa"/>
            <w:shd w:val="clear" w:color="auto" w:fill="auto"/>
          </w:tcPr>
          <w:p w14:paraId="10A45B14" w14:textId="2F762E7E" w:rsidR="00BC2244" w:rsidRPr="00A774F4" w:rsidRDefault="00BC2244" w:rsidP="00BC2244">
            <w:pPr>
              <w:suppressAutoHyphens/>
              <w:spacing w:line="280" w:lineRule="atLeast"/>
              <w:jc w:val="center"/>
              <w:rPr>
                <w:rFonts w:ascii="Arial" w:hAnsi="Arial" w:cs="Arial"/>
                <w:sz w:val="20"/>
                <w:szCs w:val="20"/>
              </w:rPr>
            </w:pPr>
            <w:r>
              <w:rPr>
                <w:rFonts w:ascii="Arial" w:hAnsi="Arial" w:cs="Arial"/>
                <w:sz w:val="20"/>
                <w:szCs w:val="20"/>
              </w:rPr>
              <w:t>Mgr. Petr Nečina</w:t>
            </w:r>
            <w:r w:rsidR="00FC7DA2">
              <w:rPr>
                <w:rFonts w:ascii="Arial" w:hAnsi="Arial" w:cs="Arial"/>
                <w:sz w:val="20"/>
                <w:szCs w:val="20"/>
              </w:rPr>
              <w:t>, v.r.</w:t>
            </w:r>
          </w:p>
          <w:p w14:paraId="0C46C39E" w14:textId="77777777" w:rsidR="00BC2244" w:rsidRDefault="00BC2244" w:rsidP="00BC2244">
            <w:pPr>
              <w:suppressAutoHyphens/>
              <w:spacing w:line="280" w:lineRule="atLeast"/>
              <w:jc w:val="center"/>
              <w:rPr>
                <w:rFonts w:ascii="Arial" w:hAnsi="Arial" w:cs="Arial"/>
                <w:sz w:val="20"/>
                <w:szCs w:val="20"/>
              </w:rPr>
            </w:pPr>
            <w:r>
              <w:rPr>
                <w:rFonts w:ascii="Arial" w:hAnsi="Arial" w:cs="Arial"/>
                <w:sz w:val="20"/>
                <w:szCs w:val="20"/>
              </w:rPr>
              <w:t>ř</w:t>
            </w:r>
            <w:r w:rsidRPr="00A774F4">
              <w:rPr>
                <w:rFonts w:ascii="Arial" w:hAnsi="Arial" w:cs="Arial"/>
                <w:sz w:val="20"/>
                <w:szCs w:val="20"/>
              </w:rPr>
              <w:t>editel odboru řízení projektů</w:t>
            </w:r>
          </w:p>
          <w:p w14:paraId="11CB4477" w14:textId="77777777" w:rsidR="00BC2244" w:rsidRPr="00961C87" w:rsidRDefault="00BC2244" w:rsidP="00BC2244">
            <w:pPr>
              <w:suppressAutoHyphens/>
              <w:spacing w:line="280" w:lineRule="atLeast"/>
              <w:jc w:val="center"/>
              <w:rPr>
                <w:rFonts w:ascii="Arial" w:hAnsi="Arial" w:cs="Arial"/>
                <w:bCs/>
                <w:sz w:val="20"/>
                <w:szCs w:val="20"/>
              </w:rPr>
            </w:pPr>
            <w:r>
              <w:rPr>
                <w:rFonts w:ascii="Arial" w:hAnsi="Arial" w:cs="Arial"/>
                <w:sz w:val="20"/>
                <w:szCs w:val="20"/>
              </w:rPr>
              <w:t>česká republika – Ministerstvo práce a sociálních věcí</w:t>
            </w:r>
          </w:p>
        </w:tc>
      </w:tr>
    </w:tbl>
    <w:p w14:paraId="44F94961" w14:textId="77777777" w:rsidR="00BC2244" w:rsidRPr="00573FBC" w:rsidRDefault="00BC2244" w:rsidP="00BC2244">
      <w:pPr>
        <w:pStyle w:val="Standard"/>
        <w:spacing w:line="280" w:lineRule="atLeast"/>
        <w:jc w:val="both"/>
      </w:pPr>
    </w:p>
    <w:p w14:paraId="2A80F50B" w14:textId="77777777" w:rsidR="00BC2244" w:rsidRPr="00573FBC" w:rsidRDefault="00BC2244" w:rsidP="00BC2244">
      <w:pPr>
        <w:pStyle w:val="Standard"/>
        <w:spacing w:line="280" w:lineRule="atLeast"/>
        <w:jc w:val="both"/>
      </w:pPr>
    </w:p>
    <w:p w14:paraId="6E929F7D" w14:textId="24B1C1EF" w:rsidR="00EB700A" w:rsidRPr="00573FBC" w:rsidRDefault="00EB700A" w:rsidP="00BC2244">
      <w:pPr>
        <w:pStyle w:val="Zkladntext"/>
        <w:spacing w:line="280" w:lineRule="atLeast"/>
        <w:ind w:right="313"/>
        <w:jc w:val="both"/>
      </w:pPr>
    </w:p>
    <w:sectPr w:rsidR="00EB700A" w:rsidRPr="00573FBC" w:rsidSect="00340790">
      <w:headerReference w:type="even" r:id="rId13"/>
      <w:headerReference w:type="default" r:id="rId14"/>
      <w:footerReference w:type="even" r:id="rId15"/>
      <w:footerReference w:type="default" r:id="rId16"/>
      <w:headerReference w:type="first" r:id="rId17"/>
      <w:footerReference w:type="first" r:id="rId18"/>
      <w:pgSz w:w="11906" w:h="16838"/>
      <w:pgMar w:top="2333" w:right="1421" w:bottom="1276" w:left="1455" w:header="993"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40CEE" w14:textId="77777777" w:rsidR="00BC2244" w:rsidRDefault="00BC2244">
      <w:r>
        <w:separator/>
      </w:r>
    </w:p>
  </w:endnote>
  <w:endnote w:type="continuationSeparator" w:id="0">
    <w:p w14:paraId="2F2D3F27" w14:textId="77777777" w:rsidR="00BC2244" w:rsidRDefault="00BC2244">
      <w:r>
        <w:continuationSeparator/>
      </w:r>
    </w:p>
  </w:endnote>
  <w:endnote w:type="continuationNotice" w:id="1">
    <w:p w14:paraId="2AA93B43" w14:textId="77777777" w:rsidR="00BC2244" w:rsidRDefault="00BC2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Arial Unicode MS'">
    <w:charset w:val="00"/>
    <w:family w:val="auto"/>
    <w:pitch w:val="default"/>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1093E" w14:textId="77777777" w:rsidR="00BC2244" w:rsidRDefault="00BC2244" w:rsidP="0033077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57FDC" w14:textId="77777777" w:rsidR="00BC2244" w:rsidRPr="002D7729" w:rsidRDefault="00BC2244">
    <w:pPr>
      <w:pStyle w:val="Zpat"/>
      <w:ind w:right="360"/>
      <w:rPr>
        <w:rFonts w:ascii="Arial" w:hAnsi="Arial" w:cs="Arial"/>
      </w:rPr>
    </w:pPr>
    <w:r>
      <w:tab/>
    </w:r>
    <w:r w:rsidRPr="002D7729">
      <w:rPr>
        <w:rFonts w:ascii="Arial" w:hAnsi="Arial" w:cs="Arial"/>
        <w:sz w:val="18"/>
      </w:rPr>
      <w:t xml:space="preserve">Strana </w:t>
    </w:r>
    <w:r w:rsidRPr="002D7729">
      <w:rPr>
        <w:rFonts w:ascii="Arial" w:hAnsi="Arial" w:cs="Arial"/>
        <w:sz w:val="18"/>
      </w:rPr>
      <w:fldChar w:fldCharType="begin"/>
    </w:r>
    <w:r w:rsidRPr="002D7729">
      <w:rPr>
        <w:rFonts w:ascii="Arial" w:hAnsi="Arial" w:cs="Arial"/>
        <w:sz w:val="18"/>
      </w:rPr>
      <w:instrText xml:space="preserve"> PAGE </w:instrText>
    </w:r>
    <w:r w:rsidRPr="002D7729">
      <w:rPr>
        <w:rFonts w:ascii="Arial" w:hAnsi="Arial" w:cs="Arial"/>
        <w:sz w:val="18"/>
      </w:rPr>
      <w:fldChar w:fldCharType="separate"/>
    </w:r>
    <w:r w:rsidR="00FC7DA2">
      <w:rPr>
        <w:rFonts w:ascii="Arial" w:hAnsi="Arial" w:cs="Arial"/>
        <w:noProof/>
        <w:sz w:val="18"/>
      </w:rPr>
      <w:t>13</w:t>
    </w:r>
    <w:r w:rsidRPr="002D7729">
      <w:rPr>
        <w:rFonts w:ascii="Arial" w:hAnsi="Arial" w:cs="Arial"/>
        <w:sz w:val="18"/>
      </w:rPr>
      <w:fldChar w:fldCharType="end"/>
    </w:r>
    <w:r w:rsidRPr="002D7729">
      <w:rPr>
        <w:rFonts w:ascii="Arial" w:hAnsi="Arial" w:cs="Arial"/>
        <w:sz w:val="18"/>
      </w:rPr>
      <w:t xml:space="preserve"> (celkem </w:t>
    </w:r>
    <w:r w:rsidRPr="002D7729">
      <w:rPr>
        <w:rFonts w:ascii="Arial" w:hAnsi="Arial" w:cs="Arial"/>
        <w:sz w:val="18"/>
      </w:rPr>
      <w:fldChar w:fldCharType="begin"/>
    </w:r>
    <w:r w:rsidRPr="002D7729">
      <w:rPr>
        <w:rFonts w:ascii="Arial" w:hAnsi="Arial" w:cs="Arial"/>
        <w:sz w:val="18"/>
      </w:rPr>
      <w:instrText xml:space="preserve"> NUMPAGES \* ARABIC </w:instrText>
    </w:r>
    <w:r w:rsidRPr="002D7729">
      <w:rPr>
        <w:rFonts w:ascii="Arial" w:hAnsi="Arial" w:cs="Arial"/>
        <w:sz w:val="18"/>
      </w:rPr>
      <w:fldChar w:fldCharType="separate"/>
    </w:r>
    <w:r w:rsidR="00FC7DA2">
      <w:rPr>
        <w:rFonts w:ascii="Arial" w:hAnsi="Arial" w:cs="Arial"/>
        <w:noProof/>
        <w:sz w:val="18"/>
      </w:rPr>
      <w:t>14</w:t>
    </w:r>
    <w:r w:rsidRPr="002D7729">
      <w:rPr>
        <w:rFonts w:ascii="Arial" w:hAnsi="Arial" w:cs="Arial"/>
        <w:sz w:val="18"/>
      </w:rPr>
      <w:fldChar w:fldCharType="end"/>
    </w:r>
    <w:r w:rsidRPr="002D7729">
      <w:rPr>
        <w:rFonts w:ascii="Arial" w:hAnsi="Arial" w:cs="Arial"/>
        <w:sz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A1761" w14:textId="77777777" w:rsidR="00BC2244" w:rsidRDefault="00BC22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E6291" w14:textId="77777777" w:rsidR="00BC2244" w:rsidRDefault="00BC2244">
      <w:r w:rsidRPr="004A7B0F">
        <w:rPr>
          <w:color w:val="000000"/>
        </w:rPr>
        <w:separator/>
      </w:r>
    </w:p>
  </w:footnote>
  <w:footnote w:type="continuationSeparator" w:id="0">
    <w:p w14:paraId="218A655B" w14:textId="77777777" w:rsidR="00BC2244" w:rsidRDefault="00BC2244">
      <w:r>
        <w:continuationSeparator/>
      </w:r>
    </w:p>
  </w:footnote>
  <w:footnote w:type="continuationNotice" w:id="1">
    <w:p w14:paraId="39E4A21D" w14:textId="77777777" w:rsidR="00BC2244" w:rsidRDefault="00BC2244"/>
  </w:footnote>
  <w:footnote w:id="2">
    <w:p w14:paraId="30456291" w14:textId="77777777" w:rsidR="00BC2244" w:rsidRDefault="00BC2244" w:rsidP="00BC2244">
      <w:pPr>
        <w:pStyle w:val="Textpoznpodarou"/>
        <w:rPr>
          <w:rFonts w:ascii="Arial" w:hAnsi="Arial" w:cs="Arial"/>
          <w:b/>
          <w:bCs/>
          <w:sz w:val="16"/>
        </w:rPr>
      </w:pPr>
      <w:r>
        <w:rPr>
          <w:rStyle w:val="Znakapoznpodarou"/>
          <w:rFonts w:cs="Arial"/>
          <w:sz w:val="16"/>
        </w:rPr>
        <w:footnoteRef/>
      </w:r>
      <w:r>
        <w:rPr>
          <w:rFonts w:ascii="Arial" w:hAnsi="Arial" w:cs="Arial"/>
          <w:sz w:val="16"/>
        </w:rPr>
        <w:t xml:space="preserve">  </w:t>
      </w:r>
      <w:r>
        <w:rPr>
          <w:rFonts w:ascii="Arial" w:hAnsi="Arial" w:cs="Arial"/>
          <w:b/>
          <w:bCs/>
          <w:sz w:val="16"/>
        </w:rPr>
        <w:t>Provozní doba podatelny MPSV</w:t>
      </w:r>
    </w:p>
    <w:p w14:paraId="70E317A9" w14:textId="77777777" w:rsidR="00BC2244" w:rsidRDefault="00BC2244" w:rsidP="00BC2244">
      <w:pPr>
        <w:pStyle w:val="Textpoznpodarou"/>
        <w:rPr>
          <w:rFonts w:ascii="Arial" w:hAnsi="Arial" w:cs="Arial"/>
          <w:sz w:val="16"/>
        </w:rPr>
      </w:pPr>
      <w:r>
        <w:rPr>
          <w:rFonts w:ascii="Arial" w:hAnsi="Arial" w:cs="Arial"/>
          <w:sz w:val="16"/>
        </w:rPr>
        <w:t>(vyjma dnů pracovního klidu)</w:t>
      </w:r>
    </w:p>
    <w:p w14:paraId="530F9712" w14:textId="77777777" w:rsidR="00BC2244" w:rsidRDefault="00BC2244" w:rsidP="00BC2244">
      <w:pPr>
        <w:pStyle w:val="Textpoznpodarou"/>
        <w:rPr>
          <w:rFonts w:ascii="Arial" w:hAnsi="Arial" w:cs="Arial"/>
          <w:sz w:val="16"/>
        </w:rPr>
      </w:pPr>
      <w:r>
        <w:rPr>
          <w:rFonts w:ascii="Arial" w:hAnsi="Arial" w:cs="Arial"/>
          <w:sz w:val="16"/>
        </w:rPr>
        <w:t>7.</w:t>
      </w:r>
      <w:r>
        <w:rPr>
          <w:rFonts w:ascii="Arial" w:hAnsi="Arial" w:cs="Arial"/>
          <w:sz w:val="16"/>
          <w:vertAlign w:val="superscript"/>
        </w:rPr>
        <w:t>30</w:t>
      </w:r>
      <w:r>
        <w:rPr>
          <w:rFonts w:ascii="Arial" w:hAnsi="Arial" w:cs="Arial"/>
          <w:sz w:val="16"/>
        </w:rPr>
        <w:t xml:space="preserve"> - 17.</w:t>
      </w:r>
      <w:r>
        <w:rPr>
          <w:rFonts w:ascii="Arial" w:hAnsi="Arial" w:cs="Arial"/>
          <w:sz w:val="16"/>
          <w:vertAlign w:val="superscript"/>
        </w:rPr>
        <w:t>00</w:t>
      </w:r>
      <w:r>
        <w:rPr>
          <w:rFonts w:ascii="Arial" w:hAnsi="Arial" w:cs="Arial"/>
          <w:sz w:val="16"/>
        </w:rPr>
        <w:t xml:space="preserve"> hod. - pondělí a středa</w:t>
      </w:r>
      <w:r>
        <w:rPr>
          <w:rFonts w:ascii="Arial" w:hAnsi="Arial" w:cs="Arial"/>
          <w:sz w:val="16"/>
        </w:rPr>
        <w:br/>
        <w:t>7.</w:t>
      </w:r>
      <w:r>
        <w:rPr>
          <w:rFonts w:ascii="Arial" w:hAnsi="Arial" w:cs="Arial"/>
          <w:sz w:val="16"/>
          <w:vertAlign w:val="superscript"/>
        </w:rPr>
        <w:t>30</w:t>
      </w:r>
      <w:r>
        <w:rPr>
          <w:rFonts w:ascii="Arial" w:hAnsi="Arial" w:cs="Arial"/>
          <w:sz w:val="16"/>
        </w:rPr>
        <w:t xml:space="preserve"> - 16.</w:t>
      </w:r>
      <w:r>
        <w:rPr>
          <w:rFonts w:ascii="Arial" w:hAnsi="Arial" w:cs="Arial"/>
          <w:sz w:val="16"/>
          <w:vertAlign w:val="superscript"/>
        </w:rPr>
        <w:t>15</w:t>
      </w:r>
      <w:r>
        <w:rPr>
          <w:rFonts w:ascii="Arial" w:hAnsi="Arial" w:cs="Arial"/>
          <w:sz w:val="16"/>
        </w:rPr>
        <w:t xml:space="preserve"> hod. - úterý a čtvrtek</w:t>
      </w:r>
      <w:r>
        <w:rPr>
          <w:rFonts w:ascii="Arial" w:hAnsi="Arial" w:cs="Arial"/>
          <w:sz w:val="16"/>
        </w:rPr>
        <w:br/>
        <w:t>7.</w:t>
      </w:r>
      <w:r>
        <w:rPr>
          <w:rFonts w:ascii="Arial" w:hAnsi="Arial" w:cs="Arial"/>
          <w:sz w:val="16"/>
          <w:vertAlign w:val="superscript"/>
        </w:rPr>
        <w:t>30</w:t>
      </w:r>
      <w:r>
        <w:rPr>
          <w:rFonts w:ascii="Arial" w:hAnsi="Arial" w:cs="Arial"/>
          <w:sz w:val="16"/>
        </w:rPr>
        <w:t xml:space="preserve"> - 15.</w:t>
      </w:r>
      <w:r>
        <w:rPr>
          <w:rFonts w:ascii="Arial" w:hAnsi="Arial" w:cs="Arial"/>
          <w:sz w:val="16"/>
          <w:vertAlign w:val="superscript"/>
        </w:rPr>
        <w:t>00</w:t>
      </w:r>
      <w:r>
        <w:rPr>
          <w:rFonts w:ascii="Arial" w:hAnsi="Arial" w:cs="Arial"/>
          <w:sz w:val="16"/>
        </w:rPr>
        <w:t xml:space="preserve"> hod. - pátek</w:t>
      </w:r>
    </w:p>
    <w:p w14:paraId="18235DF1" w14:textId="77777777" w:rsidR="00BC2244" w:rsidRDefault="00BC2244" w:rsidP="00BC2244">
      <w:pPr>
        <w:pStyle w:val="Textpoznpodarou"/>
        <w:rPr>
          <w:rFonts w:ascii="Arial" w:hAnsi="Arial" w:cs="Arial"/>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D4DEB" w14:textId="77777777" w:rsidR="00BC2244" w:rsidRDefault="00BC22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163B4" w14:textId="77777777" w:rsidR="00BC2244" w:rsidRDefault="00BC2244">
    <w:pPr>
      <w:pStyle w:val="Zhlav"/>
    </w:pPr>
    <w:r>
      <w:rPr>
        <w:noProof/>
        <w:lang w:eastAsia="cs-CZ"/>
      </w:rPr>
      <w:drawing>
        <wp:inline distT="0" distB="0" distL="0" distR="0" wp14:anchorId="3245A672" wp14:editId="350F2055">
          <wp:extent cx="5753100" cy="66675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725BA" w14:textId="77777777" w:rsidR="00BC2244" w:rsidRDefault="00BC224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5D19"/>
    <w:multiLevelType w:val="multilevel"/>
    <w:tmpl w:val="B428D760"/>
    <w:styleLink w:val="WW8Num8"/>
    <w:lvl w:ilvl="0">
      <w:start w:val="1"/>
      <w:numFmt w:val="lowerLetter"/>
      <w:pStyle w:val="literaturakulateodrazky"/>
      <w:lvlText w:val="%1)"/>
      <w:lvlJc w:val="left"/>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57B69C1"/>
    <w:multiLevelType w:val="multilevel"/>
    <w:tmpl w:val="16ECA95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8A221D"/>
    <w:multiLevelType w:val="hybridMultilevel"/>
    <w:tmpl w:val="B364A68E"/>
    <w:lvl w:ilvl="0" w:tplc="F4E490A8">
      <w:numFmt w:val="bullet"/>
      <w:lvlText w:val="-"/>
      <w:lvlJc w:val="left"/>
      <w:pPr>
        <w:ind w:left="1429" w:hanging="360"/>
      </w:pPr>
      <w:rPr>
        <w:rFonts w:ascii="Arial" w:eastAsia="Times New Roman" w:hAnsi="Arial" w:cs="Aria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9B349D9"/>
    <w:multiLevelType w:val="multilevel"/>
    <w:tmpl w:val="B5203F14"/>
    <w:styleLink w:val="WW8Num4"/>
    <w:lvl w:ilvl="0">
      <w:start w:val="1"/>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0DB80F61"/>
    <w:multiLevelType w:val="multilevel"/>
    <w:tmpl w:val="64F46B3A"/>
    <w:styleLink w:val="WW8Num7"/>
    <w:lvl w:ilvl="0">
      <w:numFmt w:val="bullet"/>
      <w:lvlText w:val=""/>
      <w:lvlJc w:val="left"/>
      <w:rPr>
        <w:rFonts w:ascii="Symbol" w:hAnsi="Symbol" w:cs="Symbol"/>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2545E44"/>
    <w:multiLevelType w:val="hybridMultilevel"/>
    <w:tmpl w:val="4B6E1816"/>
    <w:lvl w:ilvl="0" w:tplc="F4E490A8">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nsid w:val="16782F43"/>
    <w:multiLevelType w:val="multilevel"/>
    <w:tmpl w:val="9890650E"/>
    <w:styleLink w:val="WW8Num2"/>
    <w:lvl w:ilvl="0">
      <w:numFmt w:val="bullet"/>
      <w:pStyle w:val="Seznamsodrkami"/>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77E6D48"/>
    <w:multiLevelType w:val="hybridMultilevel"/>
    <w:tmpl w:val="F36E6B2C"/>
    <w:lvl w:ilvl="0" w:tplc="0F661996">
      <w:start w:val="1"/>
      <w:numFmt w:val="lowerLetter"/>
      <w:lvlText w:val="%1)"/>
      <w:lvlJc w:val="left"/>
      <w:pPr>
        <w:ind w:left="780" w:hanging="360"/>
      </w:pPr>
      <w:rPr>
        <w:b/>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18DA2270"/>
    <w:multiLevelType w:val="hybridMultilevel"/>
    <w:tmpl w:val="40B6F89E"/>
    <w:lvl w:ilvl="0" w:tplc="FD402DCC">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9">
    <w:nsid w:val="1CE377A5"/>
    <w:multiLevelType w:val="multilevel"/>
    <w:tmpl w:val="98BC0EF8"/>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F1E7040"/>
    <w:multiLevelType w:val="multilevel"/>
    <w:tmpl w:val="45649F50"/>
    <w:styleLink w:val="WWOutlineListStyle"/>
    <w:lvl w:ilvl="0">
      <w:start w:val="1"/>
      <w:numFmt w:val="upperRoman"/>
      <w:lvlText w:val="%1)"/>
      <w:lvlJc w:val="left"/>
      <w:rPr>
        <w:rFonts w:ascii="Symbol" w:hAnsi="Symbol" w:cs="Symbol"/>
      </w:rPr>
    </w:lvl>
    <w:lvl w:ilvl="1">
      <w:start w:val="1"/>
      <w:numFmt w:val="none"/>
      <w:lvlText w:val="%2"/>
      <w:lvlJc w:val="left"/>
    </w:lvl>
    <w:lvl w:ilvl="2">
      <w:start w:val="1"/>
      <w:numFmt w:val="decimal"/>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26890CF4"/>
    <w:multiLevelType w:val="hybridMultilevel"/>
    <w:tmpl w:val="3BBAD126"/>
    <w:lvl w:ilvl="0" w:tplc="F2AE8CF2">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2">
    <w:nsid w:val="276C01CB"/>
    <w:multiLevelType w:val="multilevel"/>
    <w:tmpl w:val="04E2AC6A"/>
    <w:styleLink w:val="WW8Num17"/>
    <w:lvl w:ilvl="0">
      <w:start w:val="1"/>
      <w:numFmt w:val="none"/>
      <w:pStyle w:val="Seznamsodrkami2"/>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B4002D2"/>
    <w:multiLevelType w:val="multilevel"/>
    <w:tmpl w:val="CE3C576A"/>
    <w:styleLink w:val="WW8Num13"/>
    <w:lvl w:ilvl="0">
      <w:start w:val="1"/>
      <w:numFmt w:val="decimal"/>
      <w:pStyle w:val="Textodstavce"/>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2B8A1833"/>
    <w:multiLevelType w:val="multilevel"/>
    <w:tmpl w:val="0A72F276"/>
    <w:styleLink w:val="WW8Num1"/>
    <w:lvl w:ilvl="0">
      <w:start w:val="1"/>
      <w:numFmt w:val="upperRoman"/>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F463C2C"/>
    <w:multiLevelType w:val="multilevel"/>
    <w:tmpl w:val="46E08F62"/>
    <w:styleLink w:val="WW8Num16"/>
    <w:lvl w:ilvl="0">
      <w:start w:val="1"/>
      <w:numFmt w:val="none"/>
      <w:pStyle w:val="bullet-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31792ED0"/>
    <w:multiLevelType w:val="hybridMultilevel"/>
    <w:tmpl w:val="0B504DF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3E91D71"/>
    <w:multiLevelType w:val="hybridMultilevel"/>
    <w:tmpl w:val="03344F04"/>
    <w:lvl w:ilvl="0" w:tplc="A54CD90E">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4F313F4"/>
    <w:multiLevelType w:val="multilevel"/>
    <w:tmpl w:val="6548F392"/>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382051A7"/>
    <w:multiLevelType w:val="hybridMultilevel"/>
    <w:tmpl w:val="6CB0F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A963CF"/>
    <w:multiLevelType w:val="hybridMultilevel"/>
    <w:tmpl w:val="72941C78"/>
    <w:lvl w:ilvl="0" w:tplc="F4E490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9215AC6"/>
    <w:multiLevelType w:val="hybridMultilevel"/>
    <w:tmpl w:val="50648E16"/>
    <w:lvl w:ilvl="0" w:tplc="F4E490A8">
      <w:numFmt w:val="bullet"/>
      <w:lvlText w:val="-"/>
      <w:lvlJc w:val="left"/>
      <w:pPr>
        <w:ind w:left="1429" w:hanging="360"/>
      </w:pPr>
      <w:rPr>
        <w:rFonts w:ascii="Arial" w:eastAsia="Times New Roman" w:hAnsi="Arial" w:cs="Arial" w:hint="default"/>
      </w:rPr>
    </w:lvl>
    <w:lvl w:ilvl="1" w:tplc="F4E490A8">
      <w:numFmt w:val="bullet"/>
      <w:lvlText w:val="-"/>
      <w:lvlJc w:val="left"/>
      <w:pPr>
        <w:ind w:left="2149" w:hanging="360"/>
      </w:pPr>
      <w:rPr>
        <w:rFonts w:ascii="Arial" w:eastAsia="Times New Roman"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3ACE3DD4"/>
    <w:multiLevelType w:val="hybridMultilevel"/>
    <w:tmpl w:val="4F70FF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nsid w:val="3B4A396B"/>
    <w:multiLevelType w:val="hybridMultilevel"/>
    <w:tmpl w:val="734825FA"/>
    <w:lvl w:ilvl="0" w:tplc="A8844F1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3C8922B1"/>
    <w:multiLevelType w:val="multilevel"/>
    <w:tmpl w:val="21506C94"/>
    <w:styleLink w:val="WW8Num10"/>
    <w:lvl w:ilvl="0">
      <w:start w:val="7"/>
      <w:numFmt w:val="decimal"/>
      <w:lvlText w:val="%1."/>
      <w:lvlJc w:val="left"/>
      <w:rPr>
        <w:b/>
      </w:rPr>
    </w:lvl>
    <w:lvl w:ilvl="1">
      <w:start w:val="4"/>
      <w:numFmt w:val="decimal"/>
      <w:lvlText w:val="%1.%2."/>
      <w:lvlJc w:val="left"/>
      <w:rPr>
        <w:b/>
      </w:rPr>
    </w:lvl>
    <w:lvl w:ilvl="2">
      <w:start w:val="1"/>
      <w:numFmt w:val="decimal"/>
      <w:lvlText w:val="%1.%2.%3."/>
      <w:lvlJc w:val="left"/>
      <w:rPr>
        <w:rFonts w:ascii="Arial" w:hAnsi="Arial" w:cs="Arial"/>
        <w:b w:val="0"/>
        <w:sz w:val="20"/>
        <w:szCs w:val="20"/>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2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E694F4E"/>
    <w:multiLevelType w:val="hybridMultilevel"/>
    <w:tmpl w:val="398AEEF6"/>
    <w:lvl w:ilvl="0" w:tplc="04050001">
      <w:start w:val="1"/>
      <w:numFmt w:val="bullet"/>
      <w:lvlText w:val=""/>
      <w:lvlJc w:val="left"/>
      <w:pPr>
        <w:ind w:left="720" w:hanging="360"/>
      </w:pPr>
      <w:rPr>
        <w:rFonts w:ascii="Symbol" w:hAnsi="Symbol" w:hint="default"/>
      </w:rPr>
    </w:lvl>
    <w:lvl w:ilvl="1" w:tplc="EA22DDBC">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20002F0"/>
    <w:multiLevelType w:val="hybridMultilevel"/>
    <w:tmpl w:val="9C8044E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9">
    <w:nsid w:val="549802F3"/>
    <w:multiLevelType w:val="hybridMultilevel"/>
    <w:tmpl w:val="0E3C57F8"/>
    <w:lvl w:ilvl="0" w:tplc="34FC2606">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0">
    <w:nsid w:val="56247002"/>
    <w:multiLevelType w:val="multilevel"/>
    <w:tmpl w:val="2D521D3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6D202FB"/>
    <w:multiLevelType w:val="multilevel"/>
    <w:tmpl w:val="1C30D96A"/>
    <w:styleLink w:val="WW8Num12"/>
    <w:lvl w:ilvl="0">
      <w:start w:val="1"/>
      <w:numFmt w:val="decimal"/>
      <w:pStyle w:val="NormlnOdsazen"/>
      <w:lvlText w:val="8.%1."/>
      <w:lvlJc w:val="left"/>
      <w:rPr>
        <w:rFonts w:cs="Times New Roman"/>
        <w:b w:val="0"/>
        <w:bCs w:val="0"/>
        <w:i w:val="0"/>
        <w:iCs w:val="0"/>
        <w:caps w:val="0"/>
        <w:smallCaps w:val="0"/>
        <w:strike w:val="0"/>
        <w:dstrike w:val="0"/>
        <w:vanish w:val="0"/>
        <w:color w:val="000000"/>
        <w:spacing w:val="0"/>
        <w:kern w:val="3"/>
        <w:position w:val="0"/>
        <w:sz w:val="24"/>
        <w:u w:val="none"/>
        <w:vertAlign w:val="baseline"/>
        <w:em w:val="none"/>
        <w14:textOutline w14:w="0" w14:cap="rnd" w14:cmpd="sng" w14:algn="ctr">
          <w14:noFill/>
          <w14:prstDash w14:val="solid"/>
          <w14:bevel/>
        </w14:textOut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56FD5D97"/>
    <w:multiLevelType w:val="hybridMultilevel"/>
    <w:tmpl w:val="42841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87417FF"/>
    <w:multiLevelType w:val="multilevel"/>
    <w:tmpl w:val="69263464"/>
    <w:styleLink w:val="WW8Num15"/>
    <w:lvl w:ilvl="0">
      <w:numFmt w:val="bullet"/>
      <w:pStyle w:val="NADPIS1"/>
      <w:lvlText w:val=""/>
      <w:lvlJc w:val="left"/>
      <w:rPr>
        <w:rFonts w:ascii="Symbol" w:hAnsi="Symbol" w:cs="Wingdings"/>
      </w:rPr>
    </w:lvl>
    <w:lvl w:ilvl="1">
      <w:numFmt w:val="bullet"/>
      <w:lvlText w:val="o"/>
      <w:lvlJc w:val="left"/>
      <w:rPr>
        <w:rFonts w:ascii="Courier New" w:hAnsi="Courier New" w:cs="Arial Unicode MS"/>
      </w:rPr>
    </w:lvl>
    <w:lvl w:ilvl="2">
      <w:numFmt w:val="bullet"/>
      <w:lvlText w:val=""/>
      <w:lvlJc w:val="left"/>
      <w:rPr>
        <w:rFonts w:ascii="Wingdings" w:eastAsia="Times New Roman" w:hAnsi="Wingdings" w:cs="Arial Unicode MS"/>
      </w:rPr>
    </w:lvl>
    <w:lvl w:ilvl="3">
      <w:numFmt w:val="bullet"/>
      <w:lvlText w:val=""/>
      <w:lvlJc w:val="left"/>
      <w:rPr>
        <w:rFonts w:ascii="Symbol" w:hAnsi="Symbol" w:cs="Wingdings"/>
      </w:rPr>
    </w:lvl>
    <w:lvl w:ilvl="4">
      <w:numFmt w:val="bullet"/>
      <w:lvlText w:val="o"/>
      <w:lvlJc w:val="left"/>
      <w:rPr>
        <w:rFonts w:ascii="Courier New" w:hAnsi="Courier New" w:cs="Arial Unicode MS"/>
      </w:rPr>
    </w:lvl>
    <w:lvl w:ilvl="5">
      <w:numFmt w:val="bullet"/>
      <w:lvlText w:val=""/>
      <w:lvlJc w:val="left"/>
      <w:rPr>
        <w:rFonts w:ascii="Wingdings" w:eastAsia="Times New Roman" w:hAnsi="Wingdings" w:cs="Arial Unicode MS"/>
      </w:rPr>
    </w:lvl>
    <w:lvl w:ilvl="6">
      <w:numFmt w:val="bullet"/>
      <w:lvlText w:val=""/>
      <w:lvlJc w:val="left"/>
      <w:rPr>
        <w:rFonts w:ascii="Symbol" w:hAnsi="Symbol" w:cs="Wingdings"/>
      </w:rPr>
    </w:lvl>
    <w:lvl w:ilvl="7">
      <w:numFmt w:val="bullet"/>
      <w:lvlText w:val="o"/>
      <w:lvlJc w:val="left"/>
      <w:rPr>
        <w:rFonts w:ascii="Courier New" w:hAnsi="Courier New" w:cs="Arial Unicode MS"/>
      </w:rPr>
    </w:lvl>
    <w:lvl w:ilvl="8">
      <w:numFmt w:val="bullet"/>
      <w:lvlText w:val=""/>
      <w:lvlJc w:val="left"/>
      <w:rPr>
        <w:rFonts w:ascii="Wingdings" w:eastAsia="Times New Roman" w:hAnsi="Wingdings" w:cs="Arial Unicode MS"/>
      </w:rPr>
    </w:lvl>
  </w:abstractNum>
  <w:abstractNum w:abstractNumId="34">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67D366B3"/>
    <w:multiLevelType w:val="hybridMultilevel"/>
    <w:tmpl w:val="EFECDF3A"/>
    <w:lvl w:ilvl="0" w:tplc="F4E490A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6">
    <w:nsid w:val="68304069"/>
    <w:multiLevelType w:val="multilevel"/>
    <w:tmpl w:val="A33231A0"/>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B0059D"/>
    <w:multiLevelType w:val="multilevel"/>
    <w:tmpl w:val="220A2AA4"/>
    <w:styleLink w:val="WW8Num6"/>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70454C19"/>
    <w:multiLevelType w:val="hybridMultilevel"/>
    <w:tmpl w:val="23DAAD9E"/>
    <w:lvl w:ilvl="0" w:tplc="2D9AD8C8">
      <w:numFmt w:val="bullet"/>
      <w:lvlText w:val="-"/>
      <w:lvlJc w:val="left"/>
      <w:pPr>
        <w:ind w:left="785" w:hanging="360"/>
      </w:pPr>
      <w:rPr>
        <w:rFonts w:ascii="Arial" w:eastAsia="Times New Roman" w:hAnsi="Arial" w:cs="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hint="default"/>
      </w:rPr>
    </w:lvl>
    <w:lvl w:ilvl="6" w:tplc="04050001">
      <w:start w:val="1"/>
      <w:numFmt w:val="bullet"/>
      <w:lvlText w:val=""/>
      <w:lvlJc w:val="left"/>
      <w:pPr>
        <w:ind w:left="5105" w:hanging="360"/>
      </w:pPr>
      <w:rPr>
        <w:rFonts w:ascii="Symbol" w:hAnsi="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hint="default"/>
      </w:rPr>
    </w:lvl>
  </w:abstractNum>
  <w:abstractNum w:abstractNumId="39">
    <w:nsid w:val="72C6577B"/>
    <w:multiLevelType w:val="multilevel"/>
    <w:tmpl w:val="AE9E90A6"/>
    <w:styleLink w:val="WW8Num14"/>
    <w:lvl w:ilvl="0">
      <w:numFmt w:val="bullet"/>
      <w:lvlText w:val=""/>
      <w:lvlJc w:val="left"/>
      <w:rPr>
        <w:rFonts w:ascii="Wingdings" w:hAnsi="Wingdings" w:cs="Wingdings"/>
      </w:rPr>
    </w:lvl>
    <w:lvl w:ilvl="1">
      <w:numFmt w:val="bullet"/>
      <w:lvlText w:val="o"/>
      <w:lvlJc w:val="left"/>
      <w:rPr>
        <w:rFonts w:ascii="Courier New" w:hAnsi="Courier New" w:cs="Courier New"/>
      </w:rPr>
    </w:lvl>
    <w:lvl w:ilvl="2">
      <w:start w:val="1"/>
      <w:numFmt w:val="decimal"/>
      <w:lvlText w:val="%3)"/>
      <w:lvlJc w:val="left"/>
    </w:lvl>
    <w:lvl w:ilvl="3">
      <w:start w:val="1"/>
      <w:numFmt w:val="lowerLetter"/>
      <w:lvlText w:val="%4)"/>
      <w:lvlJc w:val="left"/>
      <w:rPr>
        <w:rFonts w:ascii="Times New Roman" w:eastAsia="Times New Roman" w:hAnsi="Times New Roman" w:cs="Times New Roman"/>
      </w:rPr>
    </w:lvl>
    <w:lvl w:ilvl="4">
      <w:start w:val="1"/>
      <w:numFmt w:val="decimal"/>
      <w:lvlText w:val="%5)"/>
      <w:lvlJc w:val="left"/>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0">
    <w:nsid w:val="73512F91"/>
    <w:multiLevelType w:val="hybridMultilevel"/>
    <w:tmpl w:val="FB4677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nsid w:val="755801B0"/>
    <w:multiLevelType w:val="multilevel"/>
    <w:tmpl w:val="9D06A09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3">
    <w:nsid w:val="7A6B20F3"/>
    <w:multiLevelType w:val="hybridMultilevel"/>
    <w:tmpl w:val="56103634"/>
    <w:lvl w:ilvl="0" w:tplc="92C87A5A">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4">
    <w:nsid w:val="7AA31F54"/>
    <w:multiLevelType w:val="multilevel"/>
    <w:tmpl w:val="2D30D290"/>
    <w:styleLink w:val="WW8Num9"/>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nsid w:val="7EA85A2E"/>
    <w:multiLevelType w:val="multilevel"/>
    <w:tmpl w:val="DDE4F64E"/>
    <w:styleLink w:val="WW8Num18"/>
    <w:lvl w:ilvl="0">
      <w:numFmt w:val="bullet"/>
      <w:lvlText w:val=""/>
      <w:lvlJc w:val="left"/>
      <w:rPr>
        <w:rFonts w:ascii="Symbol" w:hAnsi="Symbol" w:cs="Symbol"/>
        <w:color w:val="000000"/>
      </w:rPr>
    </w:lvl>
    <w:lvl w:ilvl="1">
      <w:numFmt w:val="bullet"/>
      <w:lvlText w:val=""/>
      <w:lvlJc w:val="left"/>
      <w:rPr>
        <w:rFonts w:ascii="Wingdings" w:hAnsi="Wingdings" w:cs="Courier New"/>
      </w:rPr>
    </w:lvl>
    <w:lvl w:ilvl="2">
      <w:numFmt w:val="bullet"/>
      <w:lvlText w:val=""/>
      <w:lvlJc w:val="left"/>
      <w:rPr>
        <w:rFonts w:ascii="Wingdings" w:hAnsi="Wingdings" w:cs="Courier New"/>
      </w:rPr>
    </w:lvl>
    <w:lvl w:ilvl="3">
      <w:numFmt w:val="bullet"/>
      <w:lvlText w:val=""/>
      <w:lvlJc w:val="left"/>
      <w:rPr>
        <w:rFonts w:ascii="Wingdings" w:hAnsi="Wingdings" w:cs="Courier New"/>
      </w:rPr>
    </w:lvl>
    <w:lvl w:ilvl="4">
      <w:numFmt w:val="bullet"/>
      <w:lvlText w:val=""/>
      <w:lvlJc w:val="left"/>
      <w:rPr>
        <w:rFonts w:ascii="Wingdings" w:hAnsi="Wingdings" w:cs="Courier New"/>
      </w:rPr>
    </w:lvl>
    <w:lvl w:ilvl="5">
      <w:numFmt w:val="bullet"/>
      <w:lvlText w:val=""/>
      <w:lvlJc w:val="left"/>
      <w:rPr>
        <w:rFonts w:ascii="Wingdings" w:hAnsi="Wingdings" w:cs="Courier New"/>
      </w:rPr>
    </w:lvl>
    <w:lvl w:ilvl="6">
      <w:numFmt w:val="bullet"/>
      <w:lvlText w:val=""/>
      <w:lvlJc w:val="left"/>
      <w:rPr>
        <w:rFonts w:ascii="Wingdings" w:hAnsi="Wingdings" w:cs="Courier New"/>
      </w:rPr>
    </w:lvl>
    <w:lvl w:ilvl="7">
      <w:numFmt w:val="bullet"/>
      <w:lvlText w:val=""/>
      <w:lvlJc w:val="left"/>
      <w:rPr>
        <w:rFonts w:ascii="Wingdings" w:hAnsi="Wingdings" w:cs="Courier New"/>
      </w:rPr>
    </w:lvl>
    <w:lvl w:ilvl="8">
      <w:numFmt w:val="bullet"/>
      <w:lvlText w:val=""/>
      <w:lvlJc w:val="left"/>
      <w:rPr>
        <w:rFonts w:ascii="Wingdings" w:hAnsi="Wingdings" w:cs="Courier New"/>
      </w:rPr>
    </w:lvl>
  </w:abstractNum>
  <w:abstractNum w:abstractNumId="46">
    <w:nsid w:val="7FA64B7D"/>
    <w:multiLevelType w:val="multilevel"/>
    <w:tmpl w:val="A8705E24"/>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14"/>
  </w:num>
  <w:num w:numId="3">
    <w:abstractNumId w:val="6"/>
  </w:num>
  <w:num w:numId="4">
    <w:abstractNumId w:val="3"/>
  </w:num>
  <w:num w:numId="5">
    <w:abstractNumId w:val="19"/>
  </w:num>
  <w:num w:numId="6">
    <w:abstractNumId w:val="37"/>
  </w:num>
  <w:num w:numId="7">
    <w:abstractNumId w:val="4"/>
  </w:num>
  <w:num w:numId="8">
    <w:abstractNumId w:val="0"/>
  </w:num>
  <w:num w:numId="9">
    <w:abstractNumId w:val="44"/>
  </w:num>
  <w:num w:numId="10">
    <w:abstractNumId w:val="25"/>
  </w:num>
  <w:num w:numId="11">
    <w:abstractNumId w:val="31"/>
  </w:num>
  <w:num w:numId="12">
    <w:abstractNumId w:val="13"/>
  </w:num>
  <w:num w:numId="13">
    <w:abstractNumId w:val="39"/>
  </w:num>
  <w:num w:numId="14">
    <w:abstractNumId w:val="33"/>
  </w:num>
  <w:num w:numId="15">
    <w:abstractNumId w:val="15"/>
  </w:num>
  <w:num w:numId="16">
    <w:abstractNumId w:val="12"/>
  </w:num>
  <w:num w:numId="17">
    <w:abstractNumId w:val="45"/>
  </w:num>
  <w:num w:numId="18">
    <w:abstractNumId w:val="26"/>
  </w:num>
  <w:num w:numId="19">
    <w:abstractNumId w:val="34"/>
  </w:num>
  <w:num w:numId="20">
    <w:abstractNumId w:val="9"/>
  </w:num>
  <w:num w:numId="2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
  </w:num>
  <w:num w:numId="24">
    <w:abstractNumId w:val="46"/>
  </w:num>
  <w:num w:numId="25">
    <w:abstractNumId w:val="7"/>
  </w:num>
  <w:num w:numId="26">
    <w:abstractNumId w:val="27"/>
  </w:num>
  <w:num w:numId="27">
    <w:abstractNumId w:val="32"/>
  </w:num>
  <w:num w:numId="28">
    <w:abstractNumId w:val="41"/>
  </w:num>
  <w:num w:numId="29">
    <w:abstractNumId w:val="30"/>
  </w:num>
  <w:num w:numId="30">
    <w:abstractNumId w:val="36"/>
  </w:num>
  <w:num w:numId="31">
    <w:abstractNumId w:val="18"/>
  </w:num>
  <w:num w:numId="32">
    <w:abstractNumId w:val="20"/>
  </w:num>
  <w:num w:numId="33">
    <w:abstractNumId w:val="40"/>
  </w:num>
  <w:num w:numId="34">
    <w:abstractNumId w:val="16"/>
  </w:num>
  <w:num w:numId="35">
    <w:abstractNumId w:val="21"/>
  </w:num>
  <w:num w:numId="36">
    <w:abstractNumId w:val="29"/>
  </w:num>
  <w:num w:numId="37">
    <w:abstractNumId w:val="5"/>
  </w:num>
  <w:num w:numId="38">
    <w:abstractNumId w:val="43"/>
  </w:num>
  <w:num w:numId="39">
    <w:abstractNumId w:val="23"/>
  </w:num>
  <w:num w:numId="40">
    <w:abstractNumId w:val="28"/>
  </w:num>
  <w:num w:numId="41">
    <w:abstractNumId w:val="2"/>
  </w:num>
  <w:num w:numId="42">
    <w:abstractNumId w:val="22"/>
  </w:num>
  <w:num w:numId="43">
    <w:abstractNumId w:val="24"/>
  </w:num>
  <w:num w:numId="44">
    <w:abstractNumId w:val="8"/>
  </w:num>
  <w:num w:numId="45">
    <w:abstractNumId w:val="38"/>
  </w:num>
  <w:num w:numId="46">
    <w:abstractNumId w:val="35"/>
  </w:num>
  <w:num w:numId="47">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autoHyphenation/>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0A"/>
    <w:rsid w:val="00000222"/>
    <w:rsid w:val="00000D72"/>
    <w:rsid w:val="00000F48"/>
    <w:rsid w:val="00002C45"/>
    <w:rsid w:val="000045BB"/>
    <w:rsid w:val="00004D28"/>
    <w:rsid w:val="00010EDF"/>
    <w:rsid w:val="00013841"/>
    <w:rsid w:val="00013FA5"/>
    <w:rsid w:val="00014121"/>
    <w:rsid w:val="00014237"/>
    <w:rsid w:val="00020571"/>
    <w:rsid w:val="00021D88"/>
    <w:rsid w:val="00024180"/>
    <w:rsid w:val="000241EA"/>
    <w:rsid w:val="000260B2"/>
    <w:rsid w:val="0003028A"/>
    <w:rsid w:val="000314E2"/>
    <w:rsid w:val="00031A95"/>
    <w:rsid w:val="0003395F"/>
    <w:rsid w:val="00034DC8"/>
    <w:rsid w:val="0003579F"/>
    <w:rsid w:val="00037F72"/>
    <w:rsid w:val="000404D9"/>
    <w:rsid w:val="0004105E"/>
    <w:rsid w:val="0004160D"/>
    <w:rsid w:val="00045254"/>
    <w:rsid w:val="00045A20"/>
    <w:rsid w:val="000475DF"/>
    <w:rsid w:val="00047D05"/>
    <w:rsid w:val="00047EAE"/>
    <w:rsid w:val="00050E56"/>
    <w:rsid w:val="000518E7"/>
    <w:rsid w:val="00053339"/>
    <w:rsid w:val="00060EDD"/>
    <w:rsid w:val="00061AAE"/>
    <w:rsid w:val="000641C9"/>
    <w:rsid w:val="00066A26"/>
    <w:rsid w:val="00067757"/>
    <w:rsid w:val="000677C3"/>
    <w:rsid w:val="00072A5E"/>
    <w:rsid w:val="00074C91"/>
    <w:rsid w:val="00075260"/>
    <w:rsid w:val="0008074F"/>
    <w:rsid w:val="000807AD"/>
    <w:rsid w:val="000825F2"/>
    <w:rsid w:val="00083907"/>
    <w:rsid w:val="000861E6"/>
    <w:rsid w:val="00087077"/>
    <w:rsid w:val="00087E83"/>
    <w:rsid w:val="000923CA"/>
    <w:rsid w:val="000968D0"/>
    <w:rsid w:val="000A1382"/>
    <w:rsid w:val="000A44ED"/>
    <w:rsid w:val="000A52EA"/>
    <w:rsid w:val="000A6491"/>
    <w:rsid w:val="000B00AB"/>
    <w:rsid w:val="000B627A"/>
    <w:rsid w:val="000B6874"/>
    <w:rsid w:val="000C1821"/>
    <w:rsid w:val="000C5F98"/>
    <w:rsid w:val="000C77C0"/>
    <w:rsid w:val="000C7ADE"/>
    <w:rsid w:val="000D07B0"/>
    <w:rsid w:val="000D0B82"/>
    <w:rsid w:val="000D115B"/>
    <w:rsid w:val="000D43E1"/>
    <w:rsid w:val="000D4EC0"/>
    <w:rsid w:val="000D522C"/>
    <w:rsid w:val="000D67F9"/>
    <w:rsid w:val="000D7464"/>
    <w:rsid w:val="000E1307"/>
    <w:rsid w:val="000E3202"/>
    <w:rsid w:val="000E3580"/>
    <w:rsid w:val="000E7816"/>
    <w:rsid w:val="000F3217"/>
    <w:rsid w:val="000F3D0B"/>
    <w:rsid w:val="000F53A7"/>
    <w:rsid w:val="000F7296"/>
    <w:rsid w:val="00101F1F"/>
    <w:rsid w:val="001040FC"/>
    <w:rsid w:val="00104E48"/>
    <w:rsid w:val="00105B29"/>
    <w:rsid w:val="001105D9"/>
    <w:rsid w:val="001122E1"/>
    <w:rsid w:val="001145A8"/>
    <w:rsid w:val="00115544"/>
    <w:rsid w:val="00115873"/>
    <w:rsid w:val="00115BCF"/>
    <w:rsid w:val="0011606F"/>
    <w:rsid w:val="00122FAD"/>
    <w:rsid w:val="0012309F"/>
    <w:rsid w:val="0012396B"/>
    <w:rsid w:val="001279D8"/>
    <w:rsid w:val="001301D6"/>
    <w:rsid w:val="001325B3"/>
    <w:rsid w:val="001342FE"/>
    <w:rsid w:val="00135396"/>
    <w:rsid w:val="00137D2B"/>
    <w:rsid w:val="00140334"/>
    <w:rsid w:val="00143F5A"/>
    <w:rsid w:val="001464D4"/>
    <w:rsid w:val="00150E9A"/>
    <w:rsid w:val="00152D8E"/>
    <w:rsid w:val="00152ECB"/>
    <w:rsid w:val="0015488D"/>
    <w:rsid w:val="0015509A"/>
    <w:rsid w:val="0015610E"/>
    <w:rsid w:val="00156E2B"/>
    <w:rsid w:val="001570B0"/>
    <w:rsid w:val="00157C9D"/>
    <w:rsid w:val="00160809"/>
    <w:rsid w:val="0016089B"/>
    <w:rsid w:val="001611DE"/>
    <w:rsid w:val="00164274"/>
    <w:rsid w:val="0016759C"/>
    <w:rsid w:val="001679C7"/>
    <w:rsid w:val="00171331"/>
    <w:rsid w:val="00174F01"/>
    <w:rsid w:val="001754A1"/>
    <w:rsid w:val="0017709C"/>
    <w:rsid w:val="00181E36"/>
    <w:rsid w:val="00181E7B"/>
    <w:rsid w:val="0018272C"/>
    <w:rsid w:val="00183552"/>
    <w:rsid w:val="001847C9"/>
    <w:rsid w:val="00184BBF"/>
    <w:rsid w:val="001865FF"/>
    <w:rsid w:val="00190C84"/>
    <w:rsid w:val="0019441B"/>
    <w:rsid w:val="001968B5"/>
    <w:rsid w:val="001A23B5"/>
    <w:rsid w:val="001A283D"/>
    <w:rsid w:val="001A3FF4"/>
    <w:rsid w:val="001A4B94"/>
    <w:rsid w:val="001A65FA"/>
    <w:rsid w:val="001A6DD3"/>
    <w:rsid w:val="001A76B0"/>
    <w:rsid w:val="001B1E1A"/>
    <w:rsid w:val="001B7CED"/>
    <w:rsid w:val="001C75FD"/>
    <w:rsid w:val="001D1761"/>
    <w:rsid w:val="001D17C3"/>
    <w:rsid w:val="001D4E8C"/>
    <w:rsid w:val="001D7CC8"/>
    <w:rsid w:val="001E1BA1"/>
    <w:rsid w:val="001E21EC"/>
    <w:rsid w:val="001E29A3"/>
    <w:rsid w:val="001E2F9B"/>
    <w:rsid w:val="001E4F58"/>
    <w:rsid w:val="001E6E8B"/>
    <w:rsid w:val="001E7980"/>
    <w:rsid w:val="001E7CB0"/>
    <w:rsid w:val="001F096B"/>
    <w:rsid w:val="001F137F"/>
    <w:rsid w:val="001F3F1F"/>
    <w:rsid w:val="001F463D"/>
    <w:rsid w:val="001F4A1B"/>
    <w:rsid w:val="001F593A"/>
    <w:rsid w:val="00200D83"/>
    <w:rsid w:val="00206027"/>
    <w:rsid w:val="00214762"/>
    <w:rsid w:val="00215F31"/>
    <w:rsid w:val="002217A7"/>
    <w:rsid w:val="002233B6"/>
    <w:rsid w:val="002245B8"/>
    <w:rsid w:val="002247A5"/>
    <w:rsid w:val="0022494D"/>
    <w:rsid w:val="00226396"/>
    <w:rsid w:val="0022793D"/>
    <w:rsid w:val="00230ABF"/>
    <w:rsid w:val="00233421"/>
    <w:rsid w:val="00233DB2"/>
    <w:rsid w:val="00233EB3"/>
    <w:rsid w:val="00234154"/>
    <w:rsid w:val="00237208"/>
    <w:rsid w:val="002409CC"/>
    <w:rsid w:val="00242537"/>
    <w:rsid w:val="002429E8"/>
    <w:rsid w:val="002433CA"/>
    <w:rsid w:val="00246230"/>
    <w:rsid w:val="00246393"/>
    <w:rsid w:val="00246F08"/>
    <w:rsid w:val="002508F5"/>
    <w:rsid w:val="0025118F"/>
    <w:rsid w:val="00251222"/>
    <w:rsid w:val="002525A5"/>
    <w:rsid w:val="002531D2"/>
    <w:rsid w:val="00257926"/>
    <w:rsid w:val="00257F5B"/>
    <w:rsid w:val="002612D7"/>
    <w:rsid w:val="002616CF"/>
    <w:rsid w:val="00262704"/>
    <w:rsid w:val="00264AEF"/>
    <w:rsid w:val="00265025"/>
    <w:rsid w:val="0026527E"/>
    <w:rsid w:val="002652D5"/>
    <w:rsid w:val="00271C46"/>
    <w:rsid w:val="00271D50"/>
    <w:rsid w:val="002728B0"/>
    <w:rsid w:val="00273AC8"/>
    <w:rsid w:val="00273C71"/>
    <w:rsid w:val="002801D1"/>
    <w:rsid w:val="00290914"/>
    <w:rsid w:val="00290D6F"/>
    <w:rsid w:val="00290EAE"/>
    <w:rsid w:val="00292C6B"/>
    <w:rsid w:val="002937C1"/>
    <w:rsid w:val="00296F1C"/>
    <w:rsid w:val="002A17F0"/>
    <w:rsid w:val="002A3B65"/>
    <w:rsid w:val="002A55A1"/>
    <w:rsid w:val="002A7CF7"/>
    <w:rsid w:val="002B18A8"/>
    <w:rsid w:val="002B1CB7"/>
    <w:rsid w:val="002B248A"/>
    <w:rsid w:val="002B2A63"/>
    <w:rsid w:val="002B3758"/>
    <w:rsid w:val="002B720F"/>
    <w:rsid w:val="002B7BF2"/>
    <w:rsid w:val="002C1CE1"/>
    <w:rsid w:val="002C1FAF"/>
    <w:rsid w:val="002C299B"/>
    <w:rsid w:val="002C5171"/>
    <w:rsid w:val="002D42FA"/>
    <w:rsid w:val="002D4CE5"/>
    <w:rsid w:val="002D5222"/>
    <w:rsid w:val="002D766C"/>
    <w:rsid w:val="002D7729"/>
    <w:rsid w:val="002E048C"/>
    <w:rsid w:val="002E38CB"/>
    <w:rsid w:val="002E3B18"/>
    <w:rsid w:val="002E50FD"/>
    <w:rsid w:val="002E512D"/>
    <w:rsid w:val="002E73E8"/>
    <w:rsid w:val="002E7961"/>
    <w:rsid w:val="002F0AEA"/>
    <w:rsid w:val="002F1EBE"/>
    <w:rsid w:val="002F29DC"/>
    <w:rsid w:val="002F47CD"/>
    <w:rsid w:val="00300821"/>
    <w:rsid w:val="00301346"/>
    <w:rsid w:val="00301ECC"/>
    <w:rsid w:val="0030459B"/>
    <w:rsid w:val="00306A24"/>
    <w:rsid w:val="0031061A"/>
    <w:rsid w:val="00310FFD"/>
    <w:rsid w:val="00312215"/>
    <w:rsid w:val="00314504"/>
    <w:rsid w:val="00315C5D"/>
    <w:rsid w:val="00316956"/>
    <w:rsid w:val="00320D5D"/>
    <w:rsid w:val="00321E00"/>
    <w:rsid w:val="0032377D"/>
    <w:rsid w:val="00327F30"/>
    <w:rsid w:val="0033053F"/>
    <w:rsid w:val="00330775"/>
    <w:rsid w:val="003326E9"/>
    <w:rsid w:val="00334DA3"/>
    <w:rsid w:val="003404CD"/>
    <w:rsid w:val="00340790"/>
    <w:rsid w:val="00341B46"/>
    <w:rsid w:val="00343B66"/>
    <w:rsid w:val="0034654C"/>
    <w:rsid w:val="0035448A"/>
    <w:rsid w:val="00363888"/>
    <w:rsid w:val="00363B91"/>
    <w:rsid w:val="003678AF"/>
    <w:rsid w:val="00371C1D"/>
    <w:rsid w:val="00372004"/>
    <w:rsid w:val="003738C8"/>
    <w:rsid w:val="003742B7"/>
    <w:rsid w:val="003803D3"/>
    <w:rsid w:val="00380F1D"/>
    <w:rsid w:val="003815AC"/>
    <w:rsid w:val="00382DCE"/>
    <w:rsid w:val="00385F4E"/>
    <w:rsid w:val="00390D69"/>
    <w:rsid w:val="0039122C"/>
    <w:rsid w:val="00391693"/>
    <w:rsid w:val="00391ACD"/>
    <w:rsid w:val="00394B3A"/>
    <w:rsid w:val="00395D43"/>
    <w:rsid w:val="003A2268"/>
    <w:rsid w:val="003A714F"/>
    <w:rsid w:val="003A726B"/>
    <w:rsid w:val="003B619E"/>
    <w:rsid w:val="003C02DC"/>
    <w:rsid w:val="003C1FC7"/>
    <w:rsid w:val="003C3831"/>
    <w:rsid w:val="003C5365"/>
    <w:rsid w:val="003C5500"/>
    <w:rsid w:val="003C6EF4"/>
    <w:rsid w:val="003D0592"/>
    <w:rsid w:val="003D22B8"/>
    <w:rsid w:val="003D3312"/>
    <w:rsid w:val="003D7641"/>
    <w:rsid w:val="003E0276"/>
    <w:rsid w:val="003E111A"/>
    <w:rsid w:val="003E12E9"/>
    <w:rsid w:val="003E1DC6"/>
    <w:rsid w:val="003E237E"/>
    <w:rsid w:val="003E410D"/>
    <w:rsid w:val="003E4132"/>
    <w:rsid w:val="003E72F7"/>
    <w:rsid w:val="003E79C2"/>
    <w:rsid w:val="003F0424"/>
    <w:rsid w:val="003F3CB0"/>
    <w:rsid w:val="003F48E2"/>
    <w:rsid w:val="003F5FEC"/>
    <w:rsid w:val="003F64F2"/>
    <w:rsid w:val="00400DCC"/>
    <w:rsid w:val="00400E68"/>
    <w:rsid w:val="00401E5C"/>
    <w:rsid w:val="00403110"/>
    <w:rsid w:val="00403230"/>
    <w:rsid w:val="00405AC1"/>
    <w:rsid w:val="004072EC"/>
    <w:rsid w:val="00407690"/>
    <w:rsid w:val="00411F18"/>
    <w:rsid w:val="004126F9"/>
    <w:rsid w:val="004141AB"/>
    <w:rsid w:val="00414293"/>
    <w:rsid w:val="0041434D"/>
    <w:rsid w:val="00415A4B"/>
    <w:rsid w:val="004204E1"/>
    <w:rsid w:val="00420840"/>
    <w:rsid w:val="00420A02"/>
    <w:rsid w:val="00422583"/>
    <w:rsid w:val="00422D30"/>
    <w:rsid w:val="00430A36"/>
    <w:rsid w:val="00431028"/>
    <w:rsid w:val="004345AA"/>
    <w:rsid w:val="004352B4"/>
    <w:rsid w:val="00436FF6"/>
    <w:rsid w:val="0044151E"/>
    <w:rsid w:val="00447947"/>
    <w:rsid w:val="00447F02"/>
    <w:rsid w:val="00447F30"/>
    <w:rsid w:val="00450BD6"/>
    <w:rsid w:val="004520F2"/>
    <w:rsid w:val="00453767"/>
    <w:rsid w:val="00454810"/>
    <w:rsid w:val="00462737"/>
    <w:rsid w:val="00467586"/>
    <w:rsid w:val="004730A7"/>
    <w:rsid w:val="00475206"/>
    <w:rsid w:val="004755BE"/>
    <w:rsid w:val="00477EA6"/>
    <w:rsid w:val="00477F91"/>
    <w:rsid w:val="00480596"/>
    <w:rsid w:val="004879F3"/>
    <w:rsid w:val="00490792"/>
    <w:rsid w:val="00490DF6"/>
    <w:rsid w:val="00493271"/>
    <w:rsid w:val="00493F7E"/>
    <w:rsid w:val="004950CA"/>
    <w:rsid w:val="00495CA5"/>
    <w:rsid w:val="004972FB"/>
    <w:rsid w:val="00497AAF"/>
    <w:rsid w:val="004A03EA"/>
    <w:rsid w:val="004A2BA0"/>
    <w:rsid w:val="004A3D1A"/>
    <w:rsid w:val="004A4099"/>
    <w:rsid w:val="004A551E"/>
    <w:rsid w:val="004A7B0F"/>
    <w:rsid w:val="004B172C"/>
    <w:rsid w:val="004B3078"/>
    <w:rsid w:val="004C3B67"/>
    <w:rsid w:val="004C4142"/>
    <w:rsid w:val="004C59E7"/>
    <w:rsid w:val="004C78AE"/>
    <w:rsid w:val="004C7D58"/>
    <w:rsid w:val="004D0A8F"/>
    <w:rsid w:val="004D1AE1"/>
    <w:rsid w:val="004E07C3"/>
    <w:rsid w:val="004E0A55"/>
    <w:rsid w:val="004E2818"/>
    <w:rsid w:val="004E308E"/>
    <w:rsid w:val="004E3DDB"/>
    <w:rsid w:val="004E469D"/>
    <w:rsid w:val="004E65C1"/>
    <w:rsid w:val="004F0CF6"/>
    <w:rsid w:val="004F0D07"/>
    <w:rsid w:val="004F22A5"/>
    <w:rsid w:val="004F2DF2"/>
    <w:rsid w:val="004F3FBE"/>
    <w:rsid w:val="004F6100"/>
    <w:rsid w:val="005000E9"/>
    <w:rsid w:val="0050015D"/>
    <w:rsid w:val="005030E5"/>
    <w:rsid w:val="00503625"/>
    <w:rsid w:val="0050574A"/>
    <w:rsid w:val="0050618E"/>
    <w:rsid w:val="005073B7"/>
    <w:rsid w:val="00510529"/>
    <w:rsid w:val="00510C76"/>
    <w:rsid w:val="00510FC7"/>
    <w:rsid w:val="0051279F"/>
    <w:rsid w:val="005133FE"/>
    <w:rsid w:val="00514595"/>
    <w:rsid w:val="00516462"/>
    <w:rsid w:val="00516794"/>
    <w:rsid w:val="0052485B"/>
    <w:rsid w:val="0052617F"/>
    <w:rsid w:val="00526727"/>
    <w:rsid w:val="00526DD4"/>
    <w:rsid w:val="00530F13"/>
    <w:rsid w:val="005311B3"/>
    <w:rsid w:val="00535EB9"/>
    <w:rsid w:val="0054113A"/>
    <w:rsid w:val="00542D4E"/>
    <w:rsid w:val="0054331B"/>
    <w:rsid w:val="005465AB"/>
    <w:rsid w:val="005469BB"/>
    <w:rsid w:val="00546A6C"/>
    <w:rsid w:val="005517EA"/>
    <w:rsid w:val="00551ADC"/>
    <w:rsid w:val="00552AE6"/>
    <w:rsid w:val="00554B8F"/>
    <w:rsid w:val="00556E4A"/>
    <w:rsid w:val="0055775B"/>
    <w:rsid w:val="00557F19"/>
    <w:rsid w:val="00560178"/>
    <w:rsid w:val="0056056E"/>
    <w:rsid w:val="005625E3"/>
    <w:rsid w:val="00563314"/>
    <w:rsid w:val="00564B89"/>
    <w:rsid w:val="00566185"/>
    <w:rsid w:val="00567F9C"/>
    <w:rsid w:val="005706DF"/>
    <w:rsid w:val="005738DB"/>
    <w:rsid w:val="0057394C"/>
    <w:rsid w:val="00573FBC"/>
    <w:rsid w:val="005740FF"/>
    <w:rsid w:val="00574837"/>
    <w:rsid w:val="00575F88"/>
    <w:rsid w:val="00580955"/>
    <w:rsid w:val="0058116C"/>
    <w:rsid w:val="00581A19"/>
    <w:rsid w:val="00585D67"/>
    <w:rsid w:val="00591C11"/>
    <w:rsid w:val="005A29D4"/>
    <w:rsid w:val="005A3314"/>
    <w:rsid w:val="005A480B"/>
    <w:rsid w:val="005B0F4C"/>
    <w:rsid w:val="005B22DC"/>
    <w:rsid w:val="005B33AE"/>
    <w:rsid w:val="005B386C"/>
    <w:rsid w:val="005B399F"/>
    <w:rsid w:val="005B4180"/>
    <w:rsid w:val="005B5FEF"/>
    <w:rsid w:val="005C0231"/>
    <w:rsid w:val="005C0DFA"/>
    <w:rsid w:val="005C2E19"/>
    <w:rsid w:val="005C44D2"/>
    <w:rsid w:val="005C6C29"/>
    <w:rsid w:val="005D058D"/>
    <w:rsid w:val="005D4579"/>
    <w:rsid w:val="005D467F"/>
    <w:rsid w:val="005E1642"/>
    <w:rsid w:val="005E1FF0"/>
    <w:rsid w:val="005F112B"/>
    <w:rsid w:val="005F29EA"/>
    <w:rsid w:val="005F3FD3"/>
    <w:rsid w:val="005F4AE4"/>
    <w:rsid w:val="005F581A"/>
    <w:rsid w:val="005F6950"/>
    <w:rsid w:val="00600FCA"/>
    <w:rsid w:val="00601CEF"/>
    <w:rsid w:val="00602C7D"/>
    <w:rsid w:val="006038F4"/>
    <w:rsid w:val="00603B3C"/>
    <w:rsid w:val="006064C2"/>
    <w:rsid w:val="0061128E"/>
    <w:rsid w:val="0061283C"/>
    <w:rsid w:val="00612D7D"/>
    <w:rsid w:val="0062289D"/>
    <w:rsid w:val="00622D90"/>
    <w:rsid w:val="006240CC"/>
    <w:rsid w:val="00624916"/>
    <w:rsid w:val="00626D0D"/>
    <w:rsid w:val="00630B53"/>
    <w:rsid w:val="006326D0"/>
    <w:rsid w:val="006340A7"/>
    <w:rsid w:val="006342CD"/>
    <w:rsid w:val="006357AC"/>
    <w:rsid w:val="00637896"/>
    <w:rsid w:val="00640C09"/>
    <w:rsid w:val="00640F60"/>
    <w:rsid w:val="006427F4"/>
    <w:rsid w:val="00643D9D"/>
    <w:rsid w:val="00645A01"/>
    <w:rsid w:val="0064674F"/>
    <w:rsid w:val="00646E16"/>
    <w:rsid w:val="00647016"/>
    <w:rsid w:val="00650F3B"/>
    <w:rsid w:val="00651D63"/>
    <w:rsid w:val="00652DCC"/>
    <w:rsid w:val="006546EF"/>
    <w:rsid w:val="006549EB"/>
    <w:rsid w:val="00655549"/>
    <w:rsid w:val="00660B2B"/>
    <w:rsid w:val="00663997"/>
    <w:rsid w:val="0066417C"/>
    <w:rsid w:val="00664FA8"/>
    <w:rsid w:val="00666299"/>
    <w:rsid w:val="00667393"/>
    <w:rsid w:val="006705B8"/>
    <w:rsid w:val="00670C92"/>
    <w:rsid w:val="0067188B"/>
    <w:rsid w:val="00671F6E"/>
    <w:rsid w:val="00672A75"/>
    <w:rsid w:val="00672DA3"/>
    <w:rsid w:val="00674875"/>
    <w:rsid w:val="006756CC"/>
    <w:rsid w:val="00675C3C"/>
    <w:rsid w:val="00677144"/>
    <w:rsid w:val="00685973"/>
    <w:rsid w:val="006927FD"/>
    <w:rsid w:val="006953CF"/>
    <w:rsid w:val="00695D63"/>
    <w:rsid w:val="006A0AE1"/>
    <w:rsid w:val="006A0D0C"/>
    <w:rsid w:val="006A196F"/>
    <w:rsid w:val="006A2FC4"/>
    <w:rsid w:val="006A31FD"/>
    <w:rsid w:val="006A3743"/>
    <w:rsid w:val="006A50E3"/>
    <w:rsid w:val="006A5275"/>
    <w:rsid w:val="006A76B9"/>
    <w:rsid w:val="006B5D27"/>
    <w:rsid w:val="006C0489"/>
    <w:rsid w:val="006C04B3"/>
    <w:rsid w:val="006C4EC5"/>
    <w:rsid w:val="006C6518"/>
    <w:rsid w:val="006C65E0"/>
    <w:rsid w:val="006C67DC"/>
    <w:rsid w:val="006C6AEB"/>
    <w:rsid w:val="006C7E69"/>
    <w:rsid w:val="006D010A"/>
    <w:rsid w:val="006D29EC"/>
    <w:rsid w:val="006D31B8"/>
    <w:rsid w:val="006D3AC9"/>
    <w:rsid w:val="006D434B"/>
    <w:rsid w:val="006D548E"/>
    <w:rsid w:val="006D620A"/>
    <w:rsid w:val="006E253B"/>
    <w:rsid w:val="006E360B"/>
    <w:rsid w:val="006E3744"/>
    <w:rsid w:val="006F2174"/>
    <w:rsid w:val="006F34EC"/>
    <w:rsid w:val="006F5CF1"/>
    <w:rsid w:val="00700169"/>
    <w:rsid w:val="00701409"/>
    <w:rsid w:val="007017A0"/>
    <w:rsid w:val="00703289"/>
    <w:rsid w:val="0070453B"/>
    <w:rsid w:val="00706B02"/>
    <w:rsid w:val="00710695"/>
    <w:rsid w:val="00711940"/>
    <w:rsid w:val="007122B6"/>
    <w:rsid w:val="0071374B"/>
    <w:rsid w:val="00716734"/>
    <w:rsid w:val="00717127"/>
    <w:rsid w:val="0071777F"/>
    <w:rsid w:val="00720113"/>
    <w:rsid w:val="0072174F"/>
    <w:rsid w:val="0072215A"/>
    <w:rsid w:val="007225B8"/>
    <w:rsid w:val="00722954"/>
    <w:rsid w:val="00723662"/>
    <w:rsid w:val="00724233"/>
    <w:rsid w:val="00724FC4"/>
    <w:rsid w:val="00725902"/>
    <w:rsid w:val="00725F13"/>
    <w:rsid w:val="00733A5D"/>
    <w:rsid w:val="00734DD4"/>
    <w:rsid w:val="00735847"/>
    <w:rsid w:val="007363EF"/>
    <w:rsid w:val="00740B49"/>
    <w:rsid w:val="00741410"/>
    <w:rsid w:val="00741C18"/>
    <w:rsid w:val="00743E29"/>
    <w:rsid w:val="007442AF"/>
    <w:rsid w:val="00746ACF"/>
    <w:rsid w:val="00750639"/>
    <w:rsid w:val="00753593"/>
    <w:rsid w:val="00753B36"/>
    <w:rsid w:val="007614AE"/>
    <w:rsid w:val="0076277F"/>
    <w:rsid w:val="0076468B"/>
    <w:rsid w:val="007650A5"/>
    <w:rsid w:val="007678A9"/>
    <w:rsid w:val="00767A30"/>
    <w:rsid w:val="00774986"/>
    <w:rsid w:val="00775050"/>
    <w:rsid w:val="00777954"/>
    <w:rsid w:val="007824BC"/>
    <w:rsid w:val="00786FD0"/>
    <w:rsid w:val="007905D9"/>
    <w:rsid w:val="007930EE"/>
    <w:rsid w:val="00795AEC"/>
    <w:rsid w:val="007961EF"/>
    <w:rsid w:val="00797301"/>
    <w:rsid w:val="007A1322"/>
    <w:rsid w:val="007A3296"/>
    <w:rsid w:val="007A5500"/>
    <w:rsid w:val="007A7703"/>
    <w:rsid w:val="007B1340"/>
    <w:rsid w:val="007B4619"/>
    <w:rsid w:val="007B7D75"/>
    <w:rsid w:val="007C0DFD"/>
    <w:rsid w:val="007C11D7"/>
    <w:rsid w:val="007C4AE4"/>
    <w:rsid w:val="007C4B76"/>
    <w:rsid w:val="007C5738"/>
    <w:rsid w:val="007C6BBD"/>
    <w:rsid w:val="007D0B12"/>
    <w:rsid w:val="007D1CB0"/>
    <w:rsid w:val="007D53A5"/>
    <w:rsid w:val="007D5DCE"/>
    <w:rsid w:val="007E11F1"/>
    <w:rsid w:val="007E196C"/>
    <w:rsid w:val="007E1D51"/>
    <w:rsid w:val="007E2446"/>
    <w:rsid w:val="007E3C0C"/>
    <w:rsid w:val="007E46E0"/>
    <w:rsid w:val="007E539B"/>
    <w:rsid w:val="007E7ACC"/>
    <w:rsid w:val="007F09B3"/>
    <w:rsid w:val="007F1B4C"/>
    <w:rsid w:val="007F40A0"/>
    <w:rsid w:val="0080023F"/>
    <w:rsid w:val="00801FA6"/>
    <w:rsid w:val="00802E6D"/>
    <w:rsid w:val="008049AF"/>
    <w:rsid w:val="00804C7D"/>
    <w:rsid w:val="00810628"/>
    <w:rsid w:val="00810F42"/>
    <w:rsid w:val="0081160C"/>
    <w:rsid w:val="008119C8"/>
    <w:rsid w:val="0081232D"/>
    <w:rsid w:val="008132EB"/>
    <w:rsid w:val="00813EF5"/>
    <w:rsid w:val="00815138"/>
    <w:rsid w:val="00821513"/>
    <w:rsid w:val="008220DC"/>
    <w:rsid w:val="008236D1"/>
    <w:rsid w:val="008260A3"/>
    <w:rsid w:val="008269C5"/>
    <w:rsid w:val="008278D1"/>
    <w:rsid w:val="00830F08"/>
    <w:rsid w:val="0083134B"/>
    <w:rsid w:val="008342A3"/>
    <w:rsid w:val="00835BAA"/>
    <w:rsid w:val="0083774E"/>
    <w:rsid w:val="0083775A"/>
    <w:rsid w:val="00840C26"/>
    <w:rsid w:val="00840C8B"/>
    <w:rsid w:val="00841098"/>
    <w:rsid w:val="008426AF"/>
    <w:rsid w:val="00843587"/>
    <w:rsid w:val="00845B70"/>
    <w:rsid w:val="008466AE"/>
    <w:rsid w:val="0084797B"/>
    <w:rsid w:val="00853FE6"/>
    <w:rsid w:val="008542C6"/>
    <w:rsid w:val="00854690"/>
    <w:rsid w:val="00856B88"/>
    <w:rsid w:val="00864414"/>
    <w:rsid w:val="008646A7"/>
    <w:rsid w:val="00865889"/>
    <w:rsid w:val="00865FC4"/>
    <w:rsid w:val="00871A91"/>
    <w:rsid w:val="00872EDC"/>
    <w:rsid w:val="00875505"/>
    <w:rsid w:val="0087566A"/>
    <w:rsid w:val="00875CC8"/>
    <w:rsid w:val="0087633C"/>
    <w:rsid w:val="00876B08"/>
    <w:rsid w:val="008773ED"/>
    <w:rsid w:val="00883BB4"/>
    <w:rsid w:val="008846C9"/>
    <w:rsid w:val="00885817"/>
    <w:rsid w:val="00891CDF"/>
    <w:rsid w:val="008941A2"/>
    <w:rsid w:val="008943BF"/>
    <w:rsid w:val="00896902"/>
    <w:rsid w:val="008973EE"/>
    <w:rsid w:val="008A117D"/>
    <w:rsid w:val="008A1295"/>
    <w:rsid w:val="008A1F6D"/>
    <w:rsid w:val="008A2AE5"/>
    <w:rsid w:val="008B1F84"/>
    <w:rsid w:val="008B38FE"/>
    <w:rsid w:val="008B6B2D"/>
    <w:rsid w:val="008B6C2A"/>
    <w:rsid w:val="008B7DC6"/>
    <w:rsid w:val="008C0B9B"/>
    <w:rsid w:val="008C3A8A"/>
    <w:rsid w:val="008C459F"/>
    <w:rsid w:val="008C7394"/>
    <w:rsid w:val="008D1BB0"/>
    <w:rsid w:val="008D748E"/>
    <w:rsid w:val="008E64B2"/>
    <w:rsid w:val="008F1A1F"/>
    <w:rsid w:val="008F2941"/>
    <w:rsid w:val="008F4E9A"/>
    <w:rsid w:val="008F5A03"/>
    <w:rsid w:val="008F5F23"/>
    <w:rsid w:val="008F6AF6"/>
    <w:rsid w:val="00901A56"/>
    <w:rsid w:val="009021D1"/>
    <w:rsid w:val="00904644"/>
    <w:rsid w:val="00906487"/>
    <w:rsid w:val="00913F66"/>
    <w:rsid w:val="0091583D"/>
    <w:rsid w:val="009177F9"/>
    <w:rsid w:val="00921AE9"/>
    <w:rsid w:val="00926FB1"/>
    <w:rsid w:val="0093181F"/>
    <w:rsid w:val="00931B3B"/>
    <w:rsid w:val="009321EA"/>
    <w:rsid w:val="00932F7A"/>
    <w:rsid w:val="0093583E"/>
    <w:rsid w:val="00940324"/>
    <w:rsid w:val="00943E55"/>
    <w:rsid w:val="00945BDD"/>
    <w:rsid w:val="00950D82"/>
    <w:rsid w:val="00952F09"/>
    <w:rsid w:val="00952F39"/>
    <w:rsid w:val="00955767"/>
    <w:rsid w:val="00957728"/>
    <w:rsid w:val="00961C45"/>
    <w:rsid w:val="00967763"/>
    <w:rsid w:val="00972152"/>
    <w:rsid w:val="009732B8"/>
    <w:rsid w:val="00976CC0"/>
    <w:rsid w:val="00980FE5"/>
    <w:rsid w:val="00984358"/>
    <w:rsid w:val="0099253A"/>
    <w:rsid w:val="009971E1"/>
    <w:rsid w:val="009A2EBA"/>
    <w:rsid w:val="009A34D8"/>
    <w:rsid w:val="009A3F60"/>
    <w:rsid w:val="009B1653"/>
    <w:rsid w:val="009B3459"/>
    <w:rsid w:val="009B3864"/>
    <w:rsid w:val="009B40B3"/>
    <w:rsid w:val="009B5C1B"/>
    <w:rsid w:val="009B6E78"/>
    <w:rsid w:val="009B7250"/>
    <w:rsid w:val="009C2928"/>
    <w:rsid w:val="009C2CFB"/>
    <w:rsid w:val="009C77EF"/>
    <w:rsid w:val="009D0685"/>
    <w:rsid w:val="009E126D"/>
    <w:rsid w:val="009E19E2"/>
    <w:rsid w:val="009E3CF9"/>
    <w:rsid w:val="009E766E"/>
    <w:rsid w:val="009F17DD"/>
    <w:rsid w:val="009F1807"/>
    <w:rsid w:val="009F4279"/>
    <w:rsid w:val="009F663B"/>
    <w:rsid w:val="009F6A2B"/>
    <w:rsid w:val="00A023D6"/>
    <w:rsid w:val="00A03273"/>
    <w:rsid w:val="00A03DAC"/>
    <w:rsid w:val="00A04281"/>
    <w:rsid w:val="00A04991"/>
    <w:rsid w:val="00A04BEC"/>
    <w:rsid w:val="00A0535D"/>
    <w:rsid w:val="00A10F65"/>
    <w:rsid w:val="00A1188D"/>
    <w:rsid w:val="00A126B5"/>
    <w:rsid w:val="00A1422C"/>
    <w:rsid w:val="00A15A54"/>
    <w:rsid w:val="00A166A4"/>
    <w:rsid w:val="00A169B1"/>
    <w:rsid w:val="00A20BAA"/>
    <w:rsid w:val="00A22F33"/>
    <w:rsid w:val="00A23D45"/>
    <w:rsid w:val="00A30989"/>
    <w:rsid w:val="00A31558"/>
    <w:rsid w:val="00A32E0B"/>
    <w:rsid w:val="00A36051"/>
    <w:rsid w:val="00A3761B"/>
    <w:rsid w:val="00A402A9"/>
    <w:rsid w:val="00A42058"/>
    <w:rsid w:val="00A43BEA"/>
    <w:rsid w:val="00A4481C"/>
    <w:rsid w:val="00A4514F"/>
    <w:rsid w:val="00A520A2"/>
    <w:rsid w:val="00A52B1C"/>
    <w:rsid w:val="00A54AD5"/>
    <w:rsid w:val="00A57B0D"/>
    <w:rsid w:val="00A57F0A"/>
    <w:rsid w:val="00A57F7B"/>
    <w:rsid w:val="00A60F9A"/>
    <w:rsid w:val="00A62CAC"/>
    <w:rsid w:val="00A63CEE"/>
    <w:rsid w:val="00A64AC6"/>
    <w:rsid w:val="00A64FF5"/>
    <w:rsid w:val="00A6612B"/>
    <w:rsid w:val="00A6727F"/>
    <w:rsid w:val="00A7045B"/>
    <w:rsid w:val="00A715EB"/>
    <w:rsid w:val="00A74174"/>
    <w:rsid w:val="00A76F41"/>
    <w:rsid w:val="00A771E1"/>
    <w:rsid w:val="00A8414C"/>
    <w:rsid w:val="00A841D4"/>
    <w:rsid w:val="00A84548"/>
    <w:rsid w:val="00A863B7"/>
    <w:rsid w:val="00A86D97"/>
    <w:rsid w:val="00A87749"/>
    <w:rsid w:val="00A87CF8"/>
    <w:rsid w:val="00A908D5"/>
    <w:rsid w:val="00A9104F"/>
    <w:rsid w:val="00A93060"/>
    <w:rsid w:val="00A933FD"/>
    <w:rsid w:val="00A93F8D"/>
    <w:rsid w:val="00AA01F7"/>
    <w:rsid w:val="00AA0741"/>
    <w:rsid w:val="00AA180E"/>
    <w:rsid w:val="00AA1810"/>
    <w:rsid w:val="00AA2192"/>
    <w:rsid w:val="00AA2C30"/>
    <w:rsid w:val="00AA42BF"/>
    <w:rsid w:val="00AA73C1"/>
    <w:rsid w:val="00AB1606"/>
    <w:rsid w:val="00AB3070"/>
    <w:rsid w:val="00AB3236"/>
    <w:rsid w:val="00AB4C24"/>
    <w:rsid w:val="00AB5D85"/>
    <w:rsid w:val="00AB5E86"/>
    <w:rsid w:val="00AB60AC"/>
    <w:rsid w:val="00AC2589"/>
    <w:rsid w:val="00AC5673"/>
    <w:rsid w:val="00AC630D"/>
    <w:rsid w:val="00AE5C01"/>
    <w:rsid w:val="00AF0E68"/>
    <w:rsid w:val="00AF66CF"/>
    <w:rsid w:val="00AF6EFC"/>
    <w:rsid w:val="00B01223"/>
    <w:rsid w:val="00B01765"/>
    <w:rsid w:val="00B0223D"/>
    <w:rsid w:val="00B04959"/>
    <w:rsid w:val="00B0712A"/>
    <w:rsid w:val="00B07336"/>
    <w:rsid w:val="00B079EF"/>
    <w:rsid w:val="00B10632"/>
    <w:rsid w:val="00B14368"/>
    <w:rsid w:val="00B15289"/>
    <w:rsid w:val="00B160EA"/>
    <w:rsid w:val="00B167A3"/>
    <w:rsid w:val="00B17B50"/>
    <w:rsid w:val="00B17D8F"/>
    <w:rsid w:val="00B20CD4"/>
    <w:rsid w:val="00B25F4F"/>
    <w:rsid w:val="00B269F9"/>
    <w:rsid w:val="00B26C47"/>
    <w:rsid w:val="00B27482"/>
    <w:rsid w:val="00B30679"/>
    <w:rsid w:val="00B3491F"/>
    <w:rsid w:val="00B37716"/>
    <w:rsid w:val="00B40BA4"/>
    <w:rsid w:val="00B42BF9"/>
    <w:rsid w:val="00B43939"/>
    <w:rsid w:val="00B4590F"/>
    <w:rsid w:val="00B46828"/>
    <w:rsid w:val="00B537A4"/>
    <w:rsid w:val="00B53F34"/>
    <w:rsid w:val="00B54AEF"/>
    <w:rsid w:val="00B605D0"/>
    <w:rsid w:val="00B60986"/>
    <w:rsid w:val="00B60AF1"/>
    <w:rsid w:val="00B60C5E"/>
    <w:rsid w:val="00B6102F"/>
    <w:rsid w:val="00B635A0"/>
    <w:rsid w:val="00B70444"/>
    <w:rsid w:val="00B7327E"/>
    <w:rsid w:val="00B7399A"/>
    <w:rsid w:val="00B7527F"/>
    <w:rsid w:val="00B83713"/>
    <w:rsid w:val="00B86EF5"/>
    <w:rsid w:val="00B87270"/>
    <w:rsid w:val="00B924F6"/>
    <w:rsid w:val="00B92501"/>
    <w:rsid w:val="00B9281E"/>
    <w:rsid w:val="00B92CDF"/>
    <w:rsid w:val="00B94417"/>
    <w:rsid w:val="00B95479"/>
    <w:rsid w:val="00BA1A8A"/>
    <w:rsid w:val="00BA1E8C"/>
    <w:rsid w:val="00BA4AEB"/>
    <w:rsid w:val="00BA5EFA"/>
    <w:rsid w:val="00BA6402"/>
    <w:rsid w:val="00BA6ECF"/>
    <w:rsid w:val="00BB39EA"/>
    <w:rsid w:val="00BB4289"/>
    <w:rsid w:val="00BC2244"/>
    <w:rsid w:val="00BC4052"/>
    <w:rsid w:val="00BC65F5"/>
    <w:rsid w:val="00BC73D2"/>
    <w:rsid w:val="00BD35B0"/>
    <w:rsid w:val="00BD3F4F"/>
    <w:rsid w:val="00BE4098"/>
    <w:rsid w:val="00BE4D1B"/>
    <w:rsid w:val="00BE661E"/>
    <w:rsid w:val="00BE7270"/>
    <w:rsid w:val="00BF7A3D"/>
    <w:rsid w:val="00BF7FCC"/>
    <w:rsid w:val="00C007FA"/>
    <w:rsid w:val="00C016F3"/>
    <w:rsid w:val="00C01ED4"/>
    <w:rsid w:val="00C05B3F"/>
    <w:rsid w:val="00C112DA"/>
    <w:rsid w:val="00C132AF"/>
    <w:rsid w:val="00C135BD"/>
    <w:rsid w:val="00C14AA5"/>
    <w:rsid w:val="00C1500D"/>
    <w:rsid w:val="00C15EC0"/>
    <w:rsid w:val="00C2059A"/>
    <w:rsid w:val="00C20710"/>
    <w:rsid w:val="00C20925"/>
    <w:rsid w:val="00C2131B"/>
    <w:rsid w:val="00C2161F"/>
    <w:rsid w:val="00C24874"/>
    <w:rsid w:val="00C26880"/>
    <w:rsid w:val="00C30E1B"/>
    <w:rsid w:val="00C31072"/>
    <w:rsid w:val="00C31D94"/>
    <w:rsid w:val="00C335D1"/>
    <w:rsid w:val="00C340C5"/>
    <w:rsid w:val="00C34672"/>
    <w:rsid w:val="00C35987"/>
    <w:rsid w:val="00C3711A"/>
    <w:rsid w:val="00C41567"/>
    <w:rsid w:val="00C5030C"/>
    <w:rsid w:val="00C51D52"/>
    <w:rsid w:val="00C52F00"/>
    <w:rsid w:val="00C53212"/>
    <w:rsid w:val="00C5437E"/>
    <w:rsid w:val="00C55635"/>
    <w:rsid w:val="00C57600"/>
    <w:rsid w:val="00C620B1"/>
    <w:rsid w:val="00C62524"/>
    <w:rsid w:val="00C65268"/>
    <w:rsid w:val="00C65D05"/>
    <w:rsid w:val="00C71CBC"/>
    <w:rsid w:val="00C74051"/>
    <w:rsid w:val="00C74AD4"/>
    <w:rsid w:val="00C76F8A"/>
    <w:rsid w:val="00C77329"/>
    <w:rsid w:val="00C9305C"/>
    <w:rsid w:val="00C93522"/>
    <w:rsid w:val="00C9567B"/>
    <w:rsid w:val="00C956AC"/>
    <w:rsid w:val="00CA38F8"/>
    <w:rsid w:val="00CA4DB5"/>
    <w:rsid w:val="00CA529D"/>
    <w:rsid w:val="00CA5D78"/>
    <w:rsid w:val="00CA67C0"/>
    <w:rsid w:val="00CA7C9D"/>
    <w:rsid w:val="00CB1C8F"/>
    <w:rsid w:val="00CB3B1A"/>
    <w:rsid w:val="00CB5D20"/>
    <w:rsid w:val="00CC1E83"/>
    <w:rsid w:val="00CC25ED"/>
    <w:rsid w:val="00CD1501"/>
    <w:rsid w:val="00CD1B2D"/>
    <w:rsid w:val="00CD38B7"/>
    <w:rsid w:val="00CD4EA5"/>
    <w:rsid w:val="00CD51A2"/>
    <w:rsid w:val="00CD7DE2"/>
    <w:rsid w:val="00CE010B"/>
    <w:rsid w:val="00CE228C"/>
    <w:rsid w:val="00CE3F84"/>
    <w:rsid w:val="00CE434C"/>
    <w:rsid w:val="00CE6269"/>
    <w:rsid w:val="00CE6A9C"/>
    <w:rsid w:val="00CE6B99"/>
    <w:rsid w:val="00CE6FE2"/>
    <w:rsid w:val="00CF0502"/>
    <w:rsid w:val="00CF106E"/>
    <w:rsid w:val="00CF1268"/>
    <w:rsid w:val="00CF23C3"/>
    <w:rsid w:val="00CF2D6D"/>
    <w:rsid w:val="00CF7C8E"/>
    <w:rsid w:val="00D033DD"/>
    <w:rsid w:val="00D0668A"/>
    <w:rsid w:val="00D11736"/>
    <w:rsid w:val="00D12BB2"/>
    <w:rsid w:val="00D13F14"/>
    <w:rsid w:val="00D14716"/>
    <w:rsid w:val="00D14D6F"/>
    <w:rsid w:val="00D15140"/>
    <w:rsid w:val="00D162C3"/>
    <w:rsid w:val="00D1659B"/>
    <w:rsid w:val="00D20DFF"/>
    <w:rsid w:val="00D22856"/>
    <w:rsid w:val="00D275A7"/>
    <w:rsid w:val="00D326E8"/>
    <w:rsid w:val="00D33451"/>
    <w:rsid w:val="00D4120F"/>
    <w:rsid w:val="00D437BC"/>
    <w:rsid w:val="00D43878"/>
    <w:rsid w:val="00D44886"/>
    <w:rsid w:val="00D45D82"/>
    <w:rsid w:val="00D46C5F"/>
    <w:rsid w:val="00D46F62"/>
    <w:rsid w:val="00D470F3"/>
    <w:rsid w:val="00D511E5"/>
    <w:rsid w:val="00D636DF"/>
    <w:rsid w:val="00D72CA9"/>
    <w:rsid w:val="00D7471D"/>
    <w:rsid w:val="00D74F3D"/>
    <w:rsid w:val="00D76C65"/>
    <w:rsid w:val="00D8033D"/>
    <w:rsid w:val="00D81AAE"/>
    <w:rsid w:val="00D821F2"/>
    <w:rsid w:val="00D83B5A"/>
    <w:rsid w:val="00D83F8A"/>
    <w:rsid w:val="00D84857"/>
    <w:rsid w:val="00D84D72"/>
    <w:rsid w:val="00D85A62"/>
    <w:rsid w:val="00D85E93"/>
    <w:rsid w:val="00D8759E"/>
    <w:rsid w:val="00D93E07"/>
    <w:rsid w:val="00D959B6"/>
    <w:rsid w:val="00D9783C"/>
    <w:rsid w:val="00DA06D2"/>
    <w:rsid w:val="00DA221F"/>
    <w:rsid w:val="00DA7970"/>
    <w:rsid w:val="00DB1677"/>
    <w:rsid w:val="00DB1ED9"/>
    <w:rsid w:val="00DB259B"/>
    <w:rsid w:val="00DB2F5E"/>
    <w:rsid w:val="00DB3391"/>
    <w:rsid w:val="00DB745D"/>
    <w:rsid w:val="00DC44A1"/>
    <w:rsid w:val="00DC618D"/>
    <w:rsid w:val="00DC7A9F"/>
    <w:rsid w:val="00DD016A"/>
    <w:rsid w:val="00DD07CA"/>
    <w:rsid w:val="00DD2566"/>
    <w:rsid w:val="00DD2A48"/>
    <w:rsid w:val="00DD48A1"/>
    <w:rsid w:val="00DD6D7D"/>
    <w:rsid w:val="00DE03EE"/>
    <w:rsid w:val="00DE253E"/>
    <w:rsid w:val="00DE37B1"/>
    <w:rsid w:val="00DE3C7B"/>
    <w:rsid w:val="00DE5AB4"/>
    <w:rsid w:val="00DE636C"/>
    <w:rsid w:val="00DE6CD4"/>
    <w:rsid w:val="00DE6E4C"/>
    <w:rsid w:val="00DE7B91"/>
    <w:rsid w:val="00DF342C"/>
    <w:rsid w:val="00DF5430"/>
    <w:rsid w:val="00DF7907"/>
    <w:rsid w:val="00DF7990"/>
    <w:rsid w:val="00E005C5"/>
    <w:rsid w:val="00E03B82"/>
    <w:rsid w:val="00E0428F"/>
    <w:rsid w:val="00E054AF"/>
    <w:rsid w:val="00E06008"/>
    <w:rsid w:val="00E07794"/>
    <w:rsid w:val="00E1190F"/>
    <w:rsid w:val="00E17261"/>
    <w:rsid w:val="00E20B50"/>
    <w:rsid w:val="00E23B6F"/>
    <w:rsid w:val="00E24DDD"/>
    <w:rsid w:val="00E2584F"/>
    <w:rsid w:val="00E30058"/>
    <w:rsid w:val="00E303D0"/>
    <w:rsid w:val="00E37CB3"/>
    <w:rsid w:val="00E40AAC"/>
    <w:rsid w:val="00E41085"/>
    <w:rsid w:val="00E42272"/>
    <w:rsid w:val="00E50CFD"/>
    <w:rsid w:val="00E53AFF"/>
    <w:rsid w:val="00E54456"/>
    <w:rsid w:val="00E555F0"/>
    <w:rsid w:val="00E55A80"/>
    <w:rsid w:val="00E56133"/>
    <w:rsid w:val="00E56D68"/>
    <w:rsid w:val="00E6211D"/>
    <w:rsid w:val="00E65588"/>
    <w:rsid w:val="00E66A75"/>
    <w:rsid w:val="00E66D44"/>
    <w:rsid w:val="00E70AB5"/>
    <w:rsid w:val="00E72B25"/>
    <w:rsid w:val="00E74CD5"/>
    <w:rsid w:val="00E761C3"/>
    <w:rsid w:val="00E770A1"/>
    <w:rsid w:val="00E84066"/>
    <w:rsid w:val="00E84C59"/>
    <w:rsid w:val="00E85C88"/>
    <w:rsid w:val="00E8799E"/>
    <w:rsid w:val="00E90BCC"/>
    <w:rsid w:val="00E92473"/>
    <w:rsid w:val="00EA1420"/>
    <w:rsid w:val="00EA6303"/>
    <w:rsid w:val="00EA6D7B"/>
    <w:rsid w:val="00EB07A3"/>
    <w:rsid w:val="00EB0C1F"/>
    <w:rsid w:val="00EB52FE"/>
    <w:rsid w:val="00EB594C"/>
    <w:rsid w:val="00EB700A"/>
    <w:rsid w:val="00EC2A0B"/>
    <w:rsid w:val="00EC2D01"/>
    <w:rsid w:val="00EC3DAE"/>
    <w:rsid w:val="00EC55EB"/>
    <w:rsid w:val="00ED0C42"/>
    <w:rsid w:val="00ED1636"/>
    <w:rsid w:val="00ED2544"/>
    <w:rsid w:val="00ED36DA"/>
    <w:rsid w:val="00ED42BF"/>
    <w:rsid w:val="00EE1FD4"/>
    <w:rsid w:val="00EE5BD2"/>
    <w:rsid w:val="00EE5EC6"/>
    <w:rsid w:val="00EE7379"/>
    <w:rsid w:val="00EF1284"/>
    <w:rsid w:val="00EF22D4"/>
    <w:rsid w:val="00EF2990"/>
    <w:rsid w:val="00EF363B"/>
    <w:rsid w:val="00EF4908"/>
    <w:rsid w:val="00EF4A5D"/>
    <w:rsid w:val="00EF4E01"/>
    <w:rsid w:val="00EF4FFC"/>
    <w:rsid w:val="00EF63CF"/>
    <w:rsid w:val="00EF7CCE"/>
    <w:rsid w:val="00F007E9"/>
    <w:rsid w:val="00F00D76"/>
    <w:rsid w:val="00F10339"/>
    <w:rsid w:val="00F105CE"/>
    <w:rsid w:val="00F10A87"/>
    <w:rsid w:val="00F10F78"/>
    <w:rsid w:val="00F125DF"/>
    <w:rsid w:val="00F1291E"/>
    <w:rsid w:val="00F14E5F"/>
    <w:rsid w:val="00F1586E"/>
    <w:rsid w:val="00F15BA2"/>
    <w:rsid w:val="00F17D6D"/>
    <w:rsid w:val="00F208FC"/>
    <w:rsid w:val="00F22291"/>
    <w:rsid w:val="00F22AEE"/>
    <w:rsid w:val="00F24AEF"/>
    <w:rsid w:val="00F26345"/>
    <w:rsid w:val="00F266B9"/>
    <w:rsid w:val="00F329BD"/>
    <w:rsid w:val="00F32FB8"/>
    <w:rsid w:val="00F3554D"/>
    <w:rsid w:val="00F370CB"/>
    <w:rsid w:val="00F408B6"/>
    <w:rsid w:val="00F41614"/>
    <w:rsid w:val="00F422C6"/>
    <w:rsid w:val="00F445D1"/>
    <w:rsid w:val="00F44D7C"/>
    <w:rsid w:val="00F465BB"/>
    <w:rsid w:val="00F52FF6"/>
    <w:rsid w:val="00F567DE"/>
    <w:rsid w:val="00F61445"/>
    <w:rsid w:val="00F7185A"/>
    <w:rsid w:val="00F71FCF"/>
    <w:rsid w:val="00F728D3"/>
    <w:rsid w:val="00F73E6F"/>
    <w:rsid w:val="00F740D5"/>
    <w:rsid w:val="00F77214"/>
    <w:rsid w:val="00F811DB"/>
    <w:rsid w:val="00F83A1A"/>
    <w:rsid w:val="00F92839"/>
    <w:rsid w:val="00F9366B"/>
    <w:rsid w:val="00F9367C"/>
    <w:rsid w:val="00F9413C"/>
    <w:rsid w:val="00F94D71"/>
    <w:rsid w:val="00F9501D"/>
    <w:rsid w:val="00F95776"/>
    <w:rsid w:val="00FA28F7"/>
    <w:rsid w:val="00FA296B"/>
    <w:rsid w:val="00FA340B"/>
    <w:rsid w:val="00FA3849"/>
    <w:rsid w:val="00FA4418"/>
    <w:rsid w:val="00FB0286"/>
    <w:rsid w:val="00FB0EEB"/>
    <w:rsid w:val="00FB1444"/>
    <w:rsid w:val="00FB1F33"/>
    <w:rsid w:val="00FB4B6C"/>
    <w:rsid w:val="00FB5F50"/>
    <w:rsid w:val="00FC18E7"/>
    <w:rsid w:val="00FC2633"/>
    <w:rsid w:val="00FC282A"/>
    <w:rsid w:val="00FC51B7"/>
    <w:rsid w:val="00FC6B3D"/>
    <w:rsid w:val="00FC7DA2"/>
    <w:rsid w:val="00FD3A64"/>
    <w:rsid w:val="00FD59DD"/>
    <w:rsid w:val="00FD5E9C"/>
    <w:rsid w:val="00FE2B01"/>
    <w:rsid w:val="00FE2D50"/>
    <w:rsid w:val="00FE48B7"/>
    <w:rsid w:val="00FE4DC9"/>
    <w:rsid w:val="00FF084F"/>
    <w:rsid w:val="00FF1D84"/>
    <w:rsid w:val="00FF2D5C"/>
    <w:rsid w:val="00FF6AF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A92E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5889"/>
    <w:rPr>
      <w:rFonts w:eastAsia="Times New Roman" w:cs="Times New Roman"/>
      <w:sz w:val="24"/>
      <w:szCs w:val="24"/>
    </w:rPr>
  </w:style>
  <w:style w:type="paragraph" w:styleId="Nadpis10">
    <w:name w:val="heading 1"/>
    <w:aliases w:val="kapitola"/>
    <w:basedOn w:val="Standard"/>
    <w:next w:val="Standard"/>
    <w:qFormat/>
    <w:rsid w:val="00865889"/>
    <w:pPr>
      <w:keepNext/>
      <w:widowControl w:val="0"/>
      <w:suppressAutoHyphens w:val="0"/>
      <w:autoSpaceDE w:val="0"/>
      <w:adjustRightInd w:val="0"/>
      <w:spacing w:before="100" w:after="100"/>
      <w:textAlignment w:val="auto"/>
      <w:outlineLvl w:val="0"/>
    </w:pPr>
    <w:rPr>
      <w:b/>
      <w:bCs/>
      <w:kern w:val="0"/>
      <w:lang w:eastAsia="cs-CZ"/>
    </w:rPr>
  </w:style>
  <w:style w:type="paragraph" w:styleId="Nadpis2">
    <w:name w:val="heading 2"/>
    <w:basedOn w:val="Standard"/>
    <w:next w:val="Standard"/>
    <w:qFormat/>
    <w:rsid w:val="00865889"/>
    <w:pPr>
      <w:keepNext/>
      <w:suppressAutoHyphens w:val="0"/>
      <w:autoSpaceDN/>
      <w:textAlignment w:val="auto"/>
      <w:outlineLvl w:val="1"/>
    </w:pPr>
    <w:rPr>
      <w:rFonts w:ascii="Arial" w:hAnsi="Arial" w:cs="Arial"/>
      <w:b/>
      <w:bCs/>
      <w:caps/>
      <w:kern w:val="0"/>
      <w:sz w:val="18"/>
      <w:szCs w:val="18"/>
      <w:lang w:eastAsia="cs-CZ"/>
    </w:rPr>
  </w:style>
  <w:style w:type="paragraph" w:styleId="Nadpis3">
    <w:name w:val="heading 3"/>
    <w:aliases w:val="Podpodkapitola,adpis 3"/>
    <w:basedOn w:val="Standard"/>
    <w:next w:val="Standard"/>
    <w:link w:val="Nadpis3Char"/>
    <w:qFormat/>
    <w:rsid w:val="00865889"/>
    <w:pPr>
      <w:keepNext/>
      <w:numPr>
        <w:numId w:val="18"/>
      </w:numPr>
      <w:suppressAutoHyphens w:val="0"/>
      <w:autoSpaceDN/>
      <w:jc w:val="both"/>
      <w:textAlignment w:val="auto"/>
      <w:outlineLvl w:val="2"/>
    </w:pPr>
    <w:rPr>
      <w:rFonts w:eastAsia="SimSun"/>
      <w:color w:val="000000"/>
      <w:kern w:val="0"/>
      <w:lang w:eastAsia="cs-CZ"/>
    </w:rPr>
  </w:style>
  <w:style w:type="paragraph" w:styleId="Nadpis4">
    <w:name w:val="heading 4"/>
    <w:aliases w:val="Numbered - 4,Heading 4 Char,1-1"/>
    <w:basedOn w:val="Standard"/>
    <w:next w:val="Standard"/>
    <w:qFormat/>
    <w:rsid w:val="00865889"/>
    <w:pPr>
      <w:keepNext/>
      <w:spacing w:before="240" w:after="60"/>
      <w:outlineLvl w:val="3"/>
    </w:pPr>
    <w:rPr>
      <w:b/>
      <w:bCs/>
      <w:sz w:val="28"/>
      <w:szCs w:val="28"/>
    </w:rPr>
  </w:style>
  <w:style w:type="paragraph" w:styleId="Nadpis5">
    <w:name w:val="heading 5"/>
    <w:basedOn w:val="Standard"/>
    <w:next w:val="Standard"/>
    <w:qFormat/>
    <w:rsid w:val="00865889"/>
    <w:pPr>
      <w:tabs>
        <w:tab w:val="num" w:pos="0"/>
      </w:tabs>
      <w:suppressAutoHyphens w:val="0"/>
      <w:autoSpaceDN/>
      <w:spacing w:before="240" w:after="60"/>
      <w:textAlignment w:val="auto"/>
      <w:outlineLvl w:val="4"/>
    </w:pPr>
    <w:rPr>
      <w:rFonts w:ascii="Arial" w:hAnsi="Arial"/>
      <w:kern w:val="0"/>
      <w:sz w:val="22"/>
      <w:szCs w:val="20"/>
      <w:lang w:eastAsia="cs-CZ"/>
    </w:rPr>
  </w:style>
  <w:style w:type="paragraph" w:styleId="Nadpis6">
    <w:name w:val="heading 6"/>
    <w:basedOn w:val="Standard"/>
    <w:next w:val="Standard"/>
    <w:qFormat/>
    <w:rsid w:val="00865889"/>
    <w:pPr>
      <w:tabs>
        <w:tab w:val="left" w:pos="0"/>
      </w:tabs>
      <w:spacing w:before="240" w:after="60"/>
      <w:outlineLvl w:val="5"/>
    </w:pPr>
    <w:rPr>
      <w:rFonts w:ascii="Arial" w:hAnsi="Arial" w:cs="Arial"/>
      <w:i/>
      <w:sz w:val="22"/>
      <w:szCs w:val="20"/>
    </w:rPr>
  </w:style>
  <w:style w:type="paragraph" w:styleId="Nadpis7">
    <w:name w:val="heading 7"/>
    <w:basedOn w:val="Standard"/>
    <w:next w:val="Standard"/>
    <w:qFormat/>
    <w:rsid w:val="00865889"/>
    <w:pPr>
      <w:tabs>
        <w:tab w:val="left" w:pos="0"/>
      </w:tabs>
      <w:spacing w:before="240" w:after="60"/>
      <w:outlineLvl w:val="6"/>
    </w:pPr>
    <w:rPr>
      <w:rFonts w:ascii="Arial" w:hAnsi="Arial" w:cs="Arial"/>
      <w:sz w:val="20"/>
      <w:szCs w:val="20"/>
    </w:rPr>
  </w:style>
  <w:style w:type="paragraph" w:styleId="Nadpis8">
    <w:name w:val="heading 8"/>
    <w:basedOn w:val="Standard"/>
    <w:next w:val="Standard"/>
    <w:qFormat/>
    <w:rsid w:val="00865889"/>
    <w:pPr>
      <w:tabs>
        <w:tab w:val="num" w:pos="0"/>
      </w:tabs>
      <w:suppressAutoHyphens w:val="0"/>
      <w:autoSpaceDN/>
      <w:spacing w:before="240" w:after="60"/>
      <w:textAlignment w:val="auto"/>
      <w:outlineLvl w:val="7"/>
    </w:pPr>
    <w:rPr>
      <w:rFonts w:ascii="Arial" w:hAnsi="Arial"/>
      <w:i/>
      <w:kern w:val="0"/>
      <w:sz w:val="20"/>
      <w:szCs w:val="20"/>
      <w:lang w:eastAsia="cs-CZ"/>
    </w:rPr>
  </w:style>
  <w:style w:type="paragraph" w:styleId="Nadpis9">
    <w:name w:val="heading 9"/>
    <w:basedOn w:val="Standard"/>
    <w:next w:val="Standard"/>
    <w:qFormat/>
    <w:rsid w:val="00865889"/>
    <w:pPr>
      <w:tabs>
        <w:tab w:val="num" w:pos="0"/>
      </w:tabs>
      <w:suppressAutoHyphens w:val="0"/>
      <w:autoSpaceDN/>
      <w:spacing w:before="240" w:after="60"/>
      <w:textAlignment w:val="auto"/>
      <w:outlineLvl w:val="8"/>
    </w:pPr>
    <w:rPr>
      <w:rFonts w:ascii="Arial" w:hAnsi="Arial"/>
      <w:b/>
      <w:i/>
      <w:kern w:val="0"/>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D93E07"/>
    <w:pPr>
      <w:numPr>
        <w:numId w:val="1"/>
      </w:numPr>
    </w:pPr>
  </w:style>
  <w:style w:type="paragraph" w:customStyle="1" w:styleId="Standard">
    <w:name w:val="Standard"/>
    <w:rsid w:val="00D93E07"/>
    <w:pPr>
      <w:suppressAutoHyphens/>
      <w:autoSpaceDN w:val="0"/>
      <w:textAlignment w:val="baseline"/>
    </w:pPr>
    <w:rPr>
      <w:rFonts w:eastAsia="Times New Roman" w:cs="Times New Roman"/>
      <w:kern w:val="3"/>
      <w:sz w:val="24"/>
      <w:szCs w:val="24"/>
      <w:lang w:eastAsia="zh-CN"/>
    </w:rPr>
  </w:style>
  <w:style w:type="paragraph" w:customStyle="1" w:styleId="Heading">
    <w:name w:val="Heading"/>
    <w:basedOn w:val="Standard"/>
    <w:next w:val="Textbody"/>
    <w:rsid w:val="00D93E07"/>
    <w:pPr>
      <w:keepNext/>
      <w:spacing w:before="240" w:after="120"/>
    </w:pPr>
    <w:rPr>
      <w:rFonts w:ascii="Arial" w:eastAsia="Microsoft YaHei" w:hAnsi="Arial" w:cs="Mangal"/>
      <w:sz w:val="28"/>
      <w:szCs w:val="28"/>
    </w:rPr>
  </w:style>
  <w:style w:type="paragraph" w:customStyle="1" w:styleId="Textbody">
    <w:name w:val="Text body"/>
    <w:basedOn w:val="Standard"/>
    <w:rsid w:val="00D93E07"/>
    <w:rPr>
      <w:rFonts w:ascii="Arial" w:hAnsi="Arial" w:cs="Arial"/>
      <w:b/>
      <w:bCs/>
      <w:sz w:val="20"/>
      <w:szCs w:val="20"/>
    </w:rPr>
  </w:style>
  <w:style w:type="paragraph" w:styleId="Seznam">
    <w:name w:val="List"/>
    <w:basedOn w:val="Textbody"/>
    <w:rsid w:val="00D93E07"/>
    <w:rPr>
      <w:rFonts w:cs="Mangal"/>
    </w:rPr>
  </w:style>
  <w:style w:type="paragraph" w:styleId="Titulek">
    <w:name w:val="caption"/>
    <w:basedOn w:val="Standard"/>
    <w:rsid w:val="00D93E07"/>
    <w:pPr>
      <w:suppressLineNumbers/>
      <w:spacing w:before="120" w:after="120"/>
    </w:pPr>
    <w:rPr>
      <w:rFonts w:cs="Mangal"/>
      <w:i/>
      <w:iCs/>
    </w:rPr>
  </w:style>
  <w:style w:type="paragraph" w:customStyle="1" w:styleId="Index">
    <w:name w:val="Index"/>
    <w:basedOn w:val="Standard"/>
    <w:rsid w:val="00D93E07"/>
    <w:pPr>
      <w:suppressLineNumbers/>
    </w:pPr>
    <w:rPr>
      <w:rFonts w:cs="Mangal"/>
    </w:rPr>
  </w:style>
  <w:style w:type="paragraph" w:styleId="Prosttext">
    <w:name w:val="Plain Text"/>
    <w:basedOn w:val="Standard"/>
    <w:link w:val="ProsttextChar"/>
    <w:rsid w:val="00865889"/>
    <w:rPr>
      <w:rFonts w:ascii="Courier New" w:hAnsi="Courier New" w:cs="Courier New"/>
      <w:sz w:val="20"/>
      <w:szCs w:val="20"/>
    </w:rPr>
  </w:style>
  <w:style w:type="paragraph" w:customStyle="1" w:styleId="Textpsmene">
    <w:name w:val="Text písmene"/>
    <w:basedOn w:val="Standard"/>
    <w:rsid w:val="00865889"/>
    <w:pPr>
      <w:jc w:val="both"/>
    </w:pPr>
  </w:style>
  <w:style w:type="paragraph" w:customStyle="1" w:styleId="Textodstavce">
    <w:name w:val="Text odstavce"/>
    <w:basedOn w:val="Standard"/>
    <w:rsid w:val="00865889"/>
    <w:pPr>
      <w:numPr>
        <w:numId w:val="12"/>
      </w:numPr>
      <w:tabs>
        <w:tab w:val="left" w:pos="851"/>
      </w:tabs>
      <w:spacing w:before="120" w:after="120"/>
      <w:jc w:val="both"/>
    </w:pPr>
  </w:style>
  <w:style w:type="paragraph" w:customStyle="1" w:styleId="Textbodu">
    <w:name w:val="Text bodu"/>
    <w:basedOn w:val="Standard"/>
    <w:rsid w:val="00865889"/>
    <w:pPr>
      <w:tabs>
        <w:tab w:val="left" w:pos="1700"/>
      </w:tabs>
      <w:ind w:left="850" w:hanging="425"/>
      <w:jc w:val="both"/>
    </w:pPr>
  </w:style>
  <w:style w:type="paragraph" w:styleId="Textvbloku">
    <w:name w:val="Block Text"/>
    <w:basedOn w:val="Standard"/>
    <w:rsid w:val="00865889"/>
    <w:pPr>
      <w:tabs>
        <w:tab w:val="left" w:pos="1060"/>
      </w:tabs>
      <w:ind w:left="530" w:right="110"/>
      <w:jc w:val="both"/>
    </w:pPr>
    <w:rPr>
      <w:rFonts w:ascii="Arial" w:hAnsi="Arial" w:cs="Arial"/>
      <w:sz w:val="20"/>
      <w:szCs w:val="20"/>
    </w:rPr>
  </w:style>
  <w:style w:type="paragraph" w:styleId="Zpat">
    <w:name w:val="footer"/>
    <w:basedOn w:val="Standard"/>
    <w:rsid w:val="00865889"/>
    <w:pPr>
      <w:tabs>
        <w:tab w:val="center" w:pos="4536"/>
        <w:tab w:val="right" w:pos="9072"/>
      </w:tabs>
    </w:pPr>
  </w:style>
  <w:style w:type="paragraph" w:styleId="Normlnweb">
    <w:name w:val="Normal (Web)"/>
    <w:basedOn w:val="Standard"/>
    <w:rsid w:val="00865889"/>
    <w:pPr>
      <w:spacing w:before="280" w:after="280"/>
    </w:pPr>
  </w:style>
  <w:style w:type="paragraph" w:styleId="Zkladntext3">
    <w:name w:val="Body Text 3"/>
    <w:basedOn w:val="Standard"/>
    <w:rsid w:val="00865889"/>
    <w:pPr>
      <w:jc w:val="both"/>
    </w:pPr>
    <w:rPr>
      <w:rFonts w:ascii="Arial" w:hAnsi="Arial" w:cs="Arial"/>
      <w:sz w:val="18"/>
      <w:szCs w:val="18"/>
    </w:rPr>
  </w:style>
  <w:style w:type="paragraph" w:customStyle="1" w:styleId="literaturakulateodrazky">
    <w:name w:val="literatura_kulate_odrazky"/>
    <w:basedOn w:val="Standard"/>
    <w:rsid w:val="00865889"/>
    <w:pPr>
      <w:numPr>
        <w:numId w:val="8"/>
      </w:numPr>
    </w:pPr>
  </w:style>
  <w:style w:type="paragraph" w:styleId="Textkomente">
    <w:name w:val="annotation text"/>
    <w:basedOn w:val="Standard"/>
    <w:link w:val="TextkomenteChar"/>
    <w:uiPriority w:val="99"/>
    <w:rsid w:val="00865889"/>
    <w:rPr>
      <w:rFonts w:ascii="Arial" w:hAnsi="Arial" w:cs="Arial"/>
      <w:sz w:val="20"/>
      <w:szCs w:val="20"/>
    </w:rPr>
  </w:style>
  <w:style w:type="paragraph" w:customStyle="1" w:styleId="Section">
    <w:name w:val="Section"/>
    <w:basedOn w:val="Standard"/>
    <w:rsid w:val="00865889"/>
    <w:pPr>
      <w:widowControl w:val="0"/>
      <w:spacing w:line="360" w:lineRule="exact"/>
      <w:jc w:val="center"/>
    </w:pPr>
    <w:rPr>
      <w:rFonts w:ascii="Arial" w:hAnsi="Arial" w:cs="Arial"/>
      <w:b/>
      <w:bCs/>
      <w:sz w:val="32"/>
      <w:szCs w:val="32"/>
    </w:rPr>
  </w:style>
  <w:style w:type="paragraph" w:customStyle="1" w:styleId="NADPIS20">
    <w:name w:val="NADPIS2"/>
    <w:basedOn w:val="Nadpis2"/>
    <w:rsid w:val="00865889"/>
    <w:pPr>
      <w:spacing w:before="240" w:after="60"/>
    </w:pPr>
    <w:rPr>
      <w:rFonts w:ascii="Times New Roman" w:hAnsi="Times New Roman" w:cs="Times New Roman"/>
      <w:b w:val="0"/>
      <w:bCs w:val="0"/>
      <w:caps w:val="0"/>
      <w:sz w:val="24"/>
      <w:szCs w:val="24"/>
      <w:lang w:val="fr-FR"/>
    </w:rPr>
  </w:style>
  <w:style w:type="paragraph" w:customStyle="1" w:styleId="bullet-3">
    <w:name w:val="bullet-3"/>
    <w:basedOn w:val="Standard"/>
    <w:rsid w:val="00865889"/>
    <w:pPr>
      <w:widowControl w:val="0"/>
      <w:numPr>
        <w:numId w:val="15"/>
      </w:numPr>
      <w:spacing w:before="240" w:line="240" w:lineRule="exact"/>
      <w:ind w:left="2212" w:hanging="284"/>
      <w:jc w:val="both"/>
    </w:pPr>
    <w:rPr>
      <w:rFonts w:ascii="Arial" w:hAnsi="Arial" w:cs="Arial"/>
    </w:rPr>
  </w:style>
  <w:style w:type="paragraph" w:customStyle="1" w:styleId="NADPIS1">
    <w:name w:val="NADPIS1"/>
    <w:basedOn w:val="Nadpis10"/>
    <w:rsid w:val="00865889"/>
    <w:pPr>
      <w:widowControl/>
      <w:numPr>
        <w:numId w:val="14"/>
      </w:numPr>
      <w:autoSpaceDE/>
      <w:spacing w:before="0" w:after="0"/>
    </w:pPr>
    <w:rPr>
      <w:caps/>
      <w:sz w:val="28"/>
      <w:szCs w:val="28"/>
    </w:rPr>
  </w:style>
  <w:style w:type="paragraph" w:styleId="Textbubliny">
    <w:name w:val="Balloon Text"/>
    <w:basedOn w:val="Standard"/>
    <w:rsid w:val="00865889"/>
    <w:rPr>
      <w:rFonts w:ascii="Tahoma" w:hAnsi="Tahoma" w:cs="Tahoma"/>
      <w:sz w:val="16"/>
      <w:szCs w:val="16"/>
    </w:rPr>
  </w:style>
  <w:style w:type="paragraph" w:customStyle="1" w:styleId="NormalJustified">
    <w:name w:val="Normal (Justified)"/>
    <w:basedOn w:val="Standard"/>
    <w:uiPriority w:val="99"/>
    <w:rsid w:val="00865889"/>
    <w:pPr>
      <w:widowControl w:val="0"/>
      <w:jc w:val="both"/>
    </w:pPr>
    <w:rPr>
      <w:szCs w:val="20"/>
    </w:rPr>
  </w:style>
  <w:style w:type="paragraph" w:customStyle="1" w:styleId="NormlnsWWW5">
    <w:name w:val="Normální (síť WWW)5"/>
    <w:basedOn w:val="Standard"/>
    <w:rsid w:val="00865889"/>
    <w:pPr>
      <w:spacing w:before="50" w:after="280"/>
      <w:jc w:val="both"/>
    </w:pPr>
    <w:rPr>
      <w:rFonts w:ascii="Tahoma" w:eastAsia="Arial Unicode MS" w:hAnsi="Tahoma" w:cs="Tahoma"/>
      <w:sz w:val="22"/>
      <w:szCs w:val="22"/>
    </w:rPr>
  </w:style>
  <w:style w:type="paragraph" w:styleId="Zkladntextodsazen2">
    <w:name w:val="Body Text Indent 2"/>
    <w:basedOn w:val="Standard"/>
    <w:rsid w:val="00865889"/>
    <w:pPr>
      <w:spacing w:after="120" w:line="480" w:lineRule="auto"/>
      <w:ind w:left="283"/>
    </w:pPr>
  </w:style>
  <w:style w:type="paragraph" w:styleId="Pedmtkomente">
    <w:name w:val="annotation subject"/>
    <w:basedOn w:val="Textkomente"/>
    <w:next w:val="Textkomente"/>
    <w:rsid w:val="00865889"/>
    <w:rPr>
      <w:rFonts w:ascii="Times New Roman" w:hAnsi="Times New Roman" w:cs="Times New Roman"/>
      <w:b/>
      <w:bCs/>
    </w:rPr>
  </w:style>
  <w:style w:type="paragraph" w:customStyle="1" w:styleId="Normln11">
    <w:name w:val="Normální 11"/>
    <w:basedOn w:val="Standard"/>
    <w:rsid w:val="00865889"/>
    <w:rPr>
      <w:rFonts w:ascii="Arial" w:hAnsi="Arial" w:cs="Arial"/>
      <w:sz w:val="22"/>
    </w:rPr>
  </w:style>
  <w:style w:type="paragraph" w:customStyle="1" w:styleId="NormlnOdsazen">
    <w:name w:val="Normální  + Odsazení"/>
    <w:basedOn w:val="Standard"/>
    <w:rsid w:val="00865889"/>
    <w:pPr>
      <w:numPr>
        <w:numId w:val="11"/>
      </w:numPr>
      <w:spacing w:after="120"/>
      <w:jc w:val="both"/>
    </w:pPr>
    <w:rPr>
      <w:rFonts w:ascii="Arial" w:hAnsi="Arial" w:cs="Arial"/>
      <w:sz w:val="20"/>
    </w:rPr>
  </w:style>
  <w:style w:type="paragraph" w:styleId="Zkladntext2">
    <w:name w:val="Body Text 2"/>
    <w:basedOn w:val="Standard"/>
    <w:rsid w:val="00865889"/>
    <w:pPr>
      <w:spacing w:after="120" w:line="480" w:lineRule="auto"/>
    </w:pPr>
  </w:style>
  <w:style w:type="paragraph" w:styleId="Seznamsodrkami2">
    <w:name w:val="List Bullet 2"/>
    <w:basedOn w:val="Standard"/>
    <w:rsid w:val="00865889"/>
    <w:pPr>
      <w:numPr>
        <w:numId w:val="16"/>
      </w:numPr>
      <w:ind w:left="566" w:hanging="283"/>
    </w:pPr>
    <w:rPr>
      <w:rFonts w:ascii="Arial" w:hAnsi="Arial" w:cs="Arial"/>
      <w:sz w:val="20"/>
      <w:szCs w:val="20"/>
    </w:rPr>
  </w:style>
  <w:style w:type="paragraph" w:customStyle="1" w:styleId="BodyText21">
    <w:name w:val="Body Text 21"/>
    <w:basedOn w:val="Standard"/>
    <w:rsid w:val="00865889"/>
    <w:pPr>
      <w:widowControl w:val="0"/>
      <w:tabs>
        <w:tab w:val="left" w:pos="-720"/>
      </w:tabs>
    </w:pPr>
    <w:rPr>
      <w:rFonts w:ascii="Arial" w:hAnsi="Arial" w:cs="Arial"/>
      <w:b/>
      <w:spacing w:val="-2"/>
      <w:szCs w:val="20"/>
    </w:rPr>
  </w:style>
  <w:style w:type="paragraph" w:styleId="slovanseznam">
    <w:name w:val="List Number"/>
    <w:basedOn w:val="Standard"/>
    <w:rsid w:val="00865889"/>
    <w:pPr>
      <w:spacing w:after="120"/>
      <w:jc w:val="both"/>
    </w:pPr>
  </w:style>
  <w:style w:type="paragraph" w:customStyle="1" w:styleId="normln0">
    <w:name w:val="normální"/>
    <w:basedOn w:val="Standard"/>
    <w:rsid w:val="00865889"/>
    <w:pPr>
      <w:tabs>
        <w:tab w:val="left" w:pos="360"/>
      </w:tabs>
      <w:spacing w:after="120"/>
      <w:jc w:val="both"/>
    </w:pPr>
    <w:rPr>
      <w:rFonts w:ascii="Dynamo RE CE" w:hAnsi="Dynamo RE CE" w:cs="Dynamo RE CE"/>
      <w:szCs w:val="20"/>
    </w:rPr>
  </w:style>
  <w:style w:type="paragraph" w:customStyle="1" w:styleId="Textbodyindent">
    <w:name w:val="Text body indent"/>
    <w:basedOn w:val="Standard"/>
    <w:rsid w:val="00D93E07"/>
    <w:pPr>
      <w:spacing w:before="120"/>
      <w:ind w:firstLine="709"/>
      <w:jc w:val="both"/>
    </w:pPr>
    <w:rPr>
      <w:rFonts w:ascii="Arial" w:hAnsi="Arial" w:cs="Arial"/>
      <w:sz w:val="18"/>
      <w:szCs w:val="18"/>
    </w:rPr>
  </w:style>
  <w:style w:type="paragraph" w:styleId="Zhlav">
    <w:name w:val="header"/>
    <w:basedOn w:val="Standard"/>
    <w:rsid w:val="00865889"/>
    <w:pPr>
      <w:tabs>
        <w:tab w:val="center" w:pos="4536"/>
        <w:tab w:val="right" w:pos="9072"/>
      </w:tabs>
    </w:pPr>
  </w:style>
  <w:style w:type="paragraph" w:styleId="Rozloendokumentu">
    <w:name w:val="Document Map"/>
    <w:basedOn w:val="Standard"/>
    <w:rsid w:val="00865889"/>
    <w:pPr>
      <w:shd w:val="clear" w:color="auto" w:fill="000080"/>
    </w:pPr>
    <w:rPr>
      <w:rFonts w:ascii="Tahoma" w:hAnsi="Tahoma" w:cs="Tahoma"/>
      <w:sz w:val="20"/>
      <w:szCs w:val="20"/>
    </w:rPr>
  </w:style>
  <w:style w:type="paragraph" w:styleId="Seznamsodrkami">
    <w:name w:val="List Bullet"/>
    <w:basedOn w:val="Standard"/>
    <w:rsid w:val="00865889"/>
    <w:pPr>
      <w:numPr>
        <w:numId w:val="3"/>
      </w:numPr>
    </w:pPr>
  </w:style>
  <w:style w:type="paragraph" w:customStyle="1" w:styleId="vty">
    <w:name w:val="vty"/>
    <w:basedOn w:val="Standard"/>
    <w:rsid w:val="00865889"/>
    <w:pPr>
      <w:spacing w:before="280" w:after="280"/>
    </w:pPr>
  </w:style>
  <w:style w:type="paragraph" w:customStyle="1" w:styleId="Footnote">
    <w:name w:val="Footnote"/>
    <w:basedOn w:val="Standard"/>
    <w:rsid w:val="00D93E07"/>
    <w:rPr>
      <w:sz w:val="20"/>
      <w:szCs w:val="20"/>
    </w:rPr>
  </w:style>
  <w:style w:type="paragraph" w:styleId="Odstavecseseznamem">
    <w:name w:val="List Paragraph"/>
    <w:basedOn w:val="Standard"/>
    <w:link w:val="OdstavecseseznamemChar"/>
    <w:uiPriority w:val="34"/>
    <w:qFormat/>
    <w:rsid w:val="00865889"/>
    <w:pPr>
      <w:ind w:left="708"/>
    </w:pPr>
  </w:style>
  <w:style w:type="paragraph" w:styleId="Revize">
    <w:name w:val="Revision"/>
    <w:uiPriority w:val="99"/>
    <w:rsid w:val="00865889"/>
    <w:pPr>
      <w:suppressAutoHyphens/>
      <w:autoSpaceDN w:val="0"/>
      <w:textAlignment w:val="baseline"/>
    </w:pPr>
    <w:rPr>
      <w:rFonts w:eastAsia="Times New Roman" w:cs="Times New Roman"/>
      <w:kern w:val="3"/>
      <w:sz w:val="24"/>
      <w:szCs w:val="24"/>
      <w:lang w:eastAsia="zh-CN"/>
    </w:rPr>
  </w:style>
  <w:style w:type="paragraph" w:customStyle="1" w:styleId="TableContents">
    <w:name w:val="Table Contents"/>
    <w:basedOn w:val="Standard"/>
    <w:rsid w:val="00D93E07"/>
    <w:pPr>
      <w:suppressLineNumbers/>
    </w:pPr>
  </w:style>
  <w:style w:type="paragraph" w:customStyle="1" w:styleId="TableHeading">
    <w:name w:val="Table Heading"/>
    <w:basedOn w:val="TableContents"/>
    <w:rsid w:val="00D93E07"/>
    <w:pPr>
      <w:jc w:val="center"/>
    </w:pPr>
    <w:rPr>
      <w:b/>
      <w:bCs/>
    </w:rPr>
  </w:style>
  <w:style w:type="character" w:customStyle="1" w:styleId="WW8Num1z0">
    <w:name w:val="WW8Num1z0"/>
    <w:rsid w:val="00D93E07"/>
    <w:rPr>
      <w:rFonts w:ascii="Symbol" w:hAnsi="Symbol" w:cs="Symbol"/>
    </w:rPr>
  </w:style>
  <w:style w:type="character" w:customStyle="1" w:styleId="WW8Num2z0">
    <w:name w:val="WW8Num2z0"/>
    <w:rsid w:val="00D93E07"/>
    <w:rPr>
      <w:rFonts w:ascii="Symbol" w:hAnsi="Symbol" w:cs="Symbol"/>
    </w:rPr>
  </w:style>
  <w:style w:type="character" w:customStyle="1" w:styleId="WW8Num6z0">
    <w:name w:val="WW8Num6z0"/>
    <w:rsid w:val="00D93E07"/>
    <w:rPr>
      <w:rFonts w:ascii="Wingdings" w:hAnsi="Wingdings" w:cs="Wingdings"/>
    </w:rPr>
  </w:style>
  <w:style w:type="character" w:customStyle="1" w:styleId="WW8Num7z0">
    <w:name w:val="WW8Num7z0"/>
    <w:rsid w:val="00D93E07"/>
    <w:rPr>
      <w:rFonts w:ascii="Symbol" w:hAnsi="Symbol" w:cs="Symbol"/>
      <w:color w:val="000000"/>
    </w:rPr>
  </w:style>
  <w:style w:type="character" w:customStyle="1" w:styleId="WW8Num8z1">
    <w:name w:val="WW8Num8z1"/>
    <w:rsid w:val="00D93E07"/>
    <w:rPr>
      <w:rFonts w:ascii="Symbol" w:hAnsi="Symbol" w:cs="Symbol"/>
    </w:rPr>
  </w:style>
  <w:style w:type="character" w:customStyle="1" w:styleId="WW8Num9z0">
    <w:name w:val="WW8Num9z0"/>
    <w:rsid w:val="00D93E07"/>
    <w:rPr>
      <w:rFonts w:ascii="Symbol" w:hAnsi="Symbol" w:cs="Symbol"/>
    </w:rPr>
  </w:style>
  <w:style w:type="character" w:customStyle="1" w:styleId="WW8Num10z0">
    <w:name w:val="WW8Num10z0"/>
    <w:rsid w:val="00D93E07"/>
    <w:rPr>
      <w:b/>
    </w:rPr>
  </w:style>
  <w:style w:type="character" w:customStyle="1" w:styleId="WW8Num10z2">
    <w:name w:val="WW8Num10z2"/>
    <w:rsid w:val="00D93E07"/>
    <w:rPr>
      <w:rFonts w:ascii="Arial" w:hAnsi="Arial" w:cs="Arial"/>
      <w:b w:val="0"/>
      <w:sz w:val="20"/>
      <w:szCs w:val="20"/>
    </w:rPr>
  </w:style>
  <w:style w:type="character" w:customStyle="1" w:styleId="WW8Num12z0">
    <w:name w:val="WW8Num12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14:textOutline w14:w="0" w14:cap="rnd" w14:cmpd="sng" w14:algn="ctr">
        <w14:noFill/>
        <w14:prstDash w14:val="solid"/>
        <w14:bevel/>
      </w14:textOutline>
    </w:rPr>
  </w:style>
  <w:style w:type="character" w:customStyle="1" w:styleId="WW8Num14z0">
    <w:name w:val="WW8Num14z0"/>
    <w:rsid w:val="00D93E07"/>
    <w:rPr>
      <w:rFonts w:ascii="Wingdings" w:hAnsi="Wingdings" w:cs="Wingdings"/>
    </w:rPr>
  </w:style>
  <w:style w:type="character" w:customStyle="1" w:styleId="WW8Num14z1">
    <w:name w:val="WW8Num14z1"/>
    <w:rsid w:val="00D93E07"/>
    <w:rPr>
      <w:rFonts w:ascii="Courier New" w:hAnsi="Courier New" w:cs="Courier New"/>
    </w:rPr>
  </w:style>
  <w:style w:type="character" w:customStyle="1" w:styleId="WW8Num14z3">
    <w:name w:val="WW8Num14z3"/>
    <w:rsid w:val="00D93E07"/>
    <w:rPr>
      <w:rFonts w:ascii="Times New Roman" w:eastAsia="Times New Roman" w:hAnsi="Times New Roman" w:cs="Times New Roman"/>
    </w:rPr>
  </w:style>
  <w:style w:type="character" w:customStyle="1" w:styleId="WW8Num14z6">
    <w:name w:val="WW8Num14z6"/>
    <w:rsid w:val="00D93E07"/>
    <w:rPr>
      <w:rFonts w:ascii="Symbol" w:hAnsi="Symbol" w:cs="Symbol"/>
    </w:rPr>
  </w:style>
  <w:style w:type="character" w:customStyle="1" w:styleId="WW8Num15z0">
    <w:name w:val="WW8Num15z0"/>
    <w:rsid w:val="00D93E07"/>
    <w:rPr>
      <w:rFonts w:ascii="Wingdings" w:hAnsi="Wingdings" w:cs="Wingdings"/>
    </w:rPr>
  </w:style>
  <w:style w:type="character" w:customStyle="1" w:styleId="WW8Num15z1">
    <w:name w:val="WW8Num15z1"/>
    <w:rsid w:val="00D93E07"/>
    <w:rPr>
      <w:rFonts w:ascii="Courier New" w:hAnsi="Courier New" w:cs="Arial Unicode MS"/>
    </w:rPr>
  </w:style>
  <w:style w:type="character" w:customStyle="1" w:styleId="WW8Num15z2">
    <w:name w:val="WW8Num15z2"/>
    <w:rsid w:val="00D93E07"/>
    <w:rPr>
      <w:rFonts w:ascii="Courier New" w:eastAsia="Times New Roman" w:hAnsi="Courier New" w:cs="Arial Unicode MS"/>
    </w:rPr>
  </w:style>
  <w:style w:type="character" w:customStyle="1" w:styleId="WW8Num18z0">
    <w:name w:val="WW8Num18z0"/>
    <w:rsid w:val="00D93E07"/>
    <w:rPr>
      <w:rFonts w:ascii="Symbol" w:hAnsi="Symbol" w:cs="Symbol"/>
      <w:color w:val="000000"/>
    </w:rPr>
  </w:style>
  <w:style w:type="character" w:customStyle="1" w:styleId="WW8Num18z1">
    <w:name w:val="WW8Num18z1"/>
    <w:rsid w:val="00D93E07"/>
    <w:rPr>
      <w:rFonts w:ascii="Courier New" w:hAnsi="Courier New" w:cs="Courier New"/>
    </w:rPr>
  </w:style>
  <w:style w:type="character" w:customStyle="1" w:styleId="Absatz-Standardschriftart">
    <w:name w:val="Absatz-Standardschriftart"/>
    <w:rsid w:val="00D93E07"/>
  </w:style>
  <w:style w:type="character" w:customStyle="1" w:styleId="WW8Num3z0">
    <w:name w:val="WW8Num3z0"/>
    <w:rsid w:val="00D93E07"/>
    <w:rPr>
      <w:rFonts w:ascii="Symbol" w:hAnsi="Symbol" w:cs="Symbol"/>
      <w:b w:val="0"/>
      <w:i w:val="0"/>
      <w:color w:val="000000"/>
      <w:sz w:val="16"/>
      <w:u w:val="none"/>
    </w:rPr>
  </w:style>
  <w:style w:type="character" w:customStyle="1" w:styleId="WW8Num3z1">
    <w:name w:val="WW8Num3z1"/>
    <w:rsid w:val="00D93E07"/>
    <w:rPr>
      <w:rFonts w:ascii="Wingdings" w:hAnsi="Wingdings" w:cs="Wingdings"/>
      <w:b w:val="0"/>
      <w:i w:val="0"/>
      <w:color w:val="000000"/>
      <w:sz w:val="16"/>
      <w:u w:val="none"/>
    </w:rPr>
  </w:style>
  <w:style w:type="character" w:customStyle="1" w:styleId="WW8Num3z2">
    <w:name w:val="WW8Num3z2"/>
    <w:rsid w:val="00D93E07"/>
    <w:rPr>
      <w:rFonts w:ascii="Wingdings" w:hAnsi="Wingdings" w:cs="Wingdings"/>
    </w:rPr>
  </w:style>
  <w:style w:type="character" w:customStyle="1" w:styleId="WW8Num3z3">
    <w:name w:val="WW8Num3z3"/>
    <w:rsid w:val="00D93E07"/>
    <w:rPr>
      <w:rFonts w:ascii="Symbol" w:hAnsi="Symbol" w:cs="Symbol"/>
    </w:rPr>
  </w:style>
  <w:style w:type="character" w:customStyle="1" w:styleId="WW8Num3z4">
    <w:name w:val="WW8Num3z4"/>
    <w:rsid w:val="00D93E07"/>
    <w:rPr>
      <w:rFonts w:ascii="Courier New" w:hAnsi="Courier New" w:cs="Courier New"/>
    </w:rPr>
  </w:style>
  <w:style w:type="character" w:customStyle="1" w:styleId="WW8Num5z0">
    <w:name w:val="WW8Num5z0"/>
    <w:rsid w:val="00D93E07"/>
    <w:rPr>
      <w:rFonts w:ascii="Arial" w:hAnsi="Arial" w:cs="Arial"/>
      <w:sz w:val="20"/>
    </w:rPr>
  </w:style>
  <w:style w:type="character" w:customStyle="1" w:styleId="WW8Num5z1">
    <w:name w:val="WW8Num5z1"/>
    <w:rsid w:val="00D93E07"/>
    <w:rPr>
      <w:rFonts w:ascii="Courier New" w:hAnsi="Courier New" w:cs="Courier New"/>
    </w:rPr>
  </w:style>
  <w:style w:type="character" w:customStyle="1" w:styleId="WW8Num5z2">
    <w:name w:val="WW8Num5z2"/>
    <w:rsid w:val="00D93E07"/>
    <w:rPr>
      <w:rFonts w:ascii="Wingdings" w:hAnsi="Wingdings" w:cs="Wingdings"/>
    </w:rPr>
  </w:style>
  <w:style w:type="character" w:customStyle="1" w:styleId="WW8Num5z3">
    <w:name w:val="WW8Num5z3"/>
    <w:rsid w:val="00D93E07"/>
    <w:rPr>
      <w:rFonts w:ascii="Symbol" w:hAnsi="Symbol" w:cs="Symbol"/>
    </w:rPr>
  </w:style>
  <w:style w:type="character" w:customStyle="1" w:styleId="WW8Num7z1">
    <w:name w:val="WW8Num7z1"/>
    <w:rsid w:val="00D93E07"/>
    <w:rPr>
      <w:b/>
    </w:rPr>
  </w:style>
  <w:style w:type="character" w:customStyle="1" w:styleId="WW8Num7z2">
    <w:name w:val="WW8Num7z2"/>
    <w:rsid w:val="00D93E07"/>
    <w:rPr>
      <w:b w:val="0"/>
    </w:rPr>
  </w:style>
  <w:style w:type="character" w:customStyle="1" w:styleId="WW8Num9z1">
    <w:name w:val="WW8Num9z1"/>
    <w:rsid w:val="00D93E07"/>
    <w:rPr>
      <w:rFonts w:ascii="Symbol" w:hAnsi="Symbol" w:cs="Symbol"/>
    </w:rPr>
  </w:style>
  <w:style w:type="character" w:customStyle="1" w:styleId="WW8Num11z0">
    <w:name w:val="WW8Num11z0"/>
    <w:rsid w:val="00D93E07"/>
    <w:rPr>
      <w:b/>
      <w:sz w:val="28"/>
      <w:szCs w:val="28"/>
    </w:rPr>
  </w:style>
  <w:style w:type="character" w:customStyle="1" w:styleId="WW8Num11z1">
    <w:name w:val="WW8Num11z1"/>
    <w:rsid w:val="00D93E07"/>
    <w:rPr>
      <w:b w:val="0"/>
      <w:sz w:val="24"/>
      <w:szCs w:val="24"/>
    </w:rPr>
  </w:style>
  <w:style w:type="character" w:customStyle="1" w:styleId="WW8Num13z0">
    <w:name w:val="WW8Num13z0"/>
    <w:rsid w:val="00D93E07"/>
    <w:rPr>
      <w:rFonts w:ascii="Wingdings" w:hAnsi="Wingdings" w:cs="Wingdings"/>
    </w:rPr>
  </w:style>
  <w:style w:type="character" w:customStyle="1" w:styleId="WW8Num13z1">
    <w:name w:val="WW8Num13z1"/>
    <w:rsid w:val="00D93E07"/>
    <w:rPr>
      <w:rFonts w:ascii="Courier New" w:hAnsi="Courier New" w:cs="Arial Unicode MS"/>
    </w:rPr>
  </w:style>
  <w:style w:type="character" w:customStyle="1" w:styleId="WW8Num13z2">
    <w:name w:val="WW8Num13z2"/>
    <w:rsid w:val="00D93E07"/>
    <w:rPr>
      <w:rFonts w:ascii="Courier New" w:eastAsia="Times New Roman" w:hAnsi="Courier New" w:cs="Arial Unicode MS"/>
    </w:rPr>
  </w:style>
  <w:style w:type="character" w:customStyle="1" w:styleId="WW8Num13z3">
    <w:name w:val="WW8Num13z3"/>
    <w:rsid w:val="00D93E07"/>
    <w:rPr>
      <w:rFonts w:ascii="Symbol" w:hAnsi="Symbol" w:cs="Symbol"/>
    </w:rPr>
  </w:style>
  <w:style w:type="character" w:customStyle="1" w:styleId="WW8Num15z3">
    <w:name w:val="WW8Num15z3"/>
    <w:rsid w:val="00D93E07"/>
    <w:rPr>
      <w:rFonts w:ascii="Symbol" w:hAnsi="Symbol" w:cs="Symbol"/>
    </w:rPr>
  </w:style>
  <w:style w:type="character" w:customStyle="1" w:styleId="WW8Num16z0">
    <w:name w:val="WW8Num16z0"/>
    <w:rsid w:val="00D93E07"/>
    <w:rPr>
      <w:rFonts w:ascii="Symbol" w:hAnsi="Symbol" w:cs="Symbol"/>
      <w:sz w:val="18"/>
      <w:szCs w:val="18"/>
    </w:rPr>
  </w:style>
  <w:style w:type="character" w:customStyle="1" w:styleId="WW8Num16z1">
    <w:name w:val="WW8Num16z1"/>
    <w:rsid w:val="00D93E07"/>
    <w:rPr>
      <w:rFonts w:ascii="Courier New" w:hAnsi="Courier New" w:cs="Courier New"/>
    </w:rPr>
  </w:style>
  <w:style w:type="character" w:customStyle="1" w:styleId="WW8Num16z2">
    <w:name w:val="WW8Num16z2"/>
    <w:rsid w:val="00D93E07"/>
    <w:rPr>
      <w:rFonts w:ascii="Wingdings" w:hAnsi="Wingdings" w:cs="Wingdings"/>
    </w:rPr>
  </w:style>
  <w:style w:type="character" w:customStyle="1" w:styleId="WW8Num16z3">
    <w:name w:val="WW8Num16z3"/>
    <w:rsid w:val="00D93E07"/>
    <w:rPr>
      <w:rFonts w:ascii="Symbol" w:hAnsi="Symbol" w:cs="Symbol"/>
    </w:rPr>
  </w:style>
  <w:style w:type="character" w:customStyle="1" w:styleId="WW8Num18z2">
    <w:name w:val="WW8Num18z2"/>
    <w:rsid w:val="00D93E07"/>
    <w:rPr>
      <w:rFonts w:ascii="Wingdings" w:hAnsi="Wingdings" w:cs="Wingdings"/>
    </w:rPr>
  </w:style>
  <w:style w:type="character" w:customStyle="1" w:styleId="WW8Num18z3">
    <w:name w:val="WW8Num18z3"/>
    <w:rsid w:val="00D93E07"/>
    <w:rPr>
      <w:rFonts w:ascii="Symbol" w:hAnsi="Symbol" w:cs="Symbol"/>
    </w:rPr>
  </w:style>
  <w:style w:type="character" w:customStyle="1" w:styleId="WW8Num19z0">
    <w:name w:val="WW8Num19z0"/>
    <w:rsid w:val="00D93E07"/>
    <w:rPr>
      <w:rFonts w:ascii="Symbol" w:hAnsi="Symbol" w:cs="Symbol"/>
      <w:color w:val="000000"/>
    </w:rPr>
  </w:style>
  <w:style w:type="character" w:customStyle="1" w:styleId="WW8Num19z1">
    <w:name w:val="WW8Num19z1"/>
    <w:rsid w:val="00D93E07"/>
    <w:rPr>
      <w:rFonts w:ascii="Courier New" w:hAnsi="Courier New" w:cs="Courier New"/>
    </w:rPr>
  </w:style>
  <w:style w:type="character" w:customStyle="1" w:styleId="WW8Num19z2">
    <w:name w:val="WW8Num19z2"/>
    <w:rsid w:val="00D93E07"/>
    <w:rPr>
      <w:rFonts w:ascii="Wingdings" w:hAnsi="Wingdings" w:cs="Wingdings"/>
    </w:rPr>
  </w:style>
  <w:style w:type="character" w:customStyle="1" w:styleId="WW8Num19z3">
    <w:name w:val="WW8Num19z3"/>
    <w:rsid w:val="00D93E07"/>
    <w:rPr>
      <w:rFonts w:ascii="Symbol" w:hAnsi="Symbol" w:cs="Symbol"/>
    </w:rPr>
  </w:style>
  <w:style w:type="character" w:customStyle="1" w:styleId="WW8Num20z1">
    <w:name w:val="WW8Num20z1"/>
    <w:rsid w:val="00D93E07"/>
    <w:rPr>
      <w:rFonts w:ascii="Symbol" w:hAnsi="Symbol" w:cs="Symbol"/>
    </w:rPr>
  </w:style>
  <w:style w:type="character" w:customStyle="1" w:styleId="WW8Num21z0">
    <w:name w:val="WW8Num21z0"/>
    <w:rsid w:val="00D93E07"/>
    <w:rPr>
      <w:rFonts w:ascii="Symbol" w:hAnsi="Symbol" w:cs="Symbol"/>
    </w:rPr>
  </w:style>
  <w:style w:type="character" w:customStyle="1" w:styleId="WW8Num21z1">
    <w:name w:val="WW8Num21z1"/>
    <w:rsid w:val="00D93E07"/>
    <w:rPr>
      <w:rFonts w:ascii="Courier New" w:hAnsi="Courier New" w:cs="Courier New"/>
    </w:rPr>
  </w:style>
  <w:style w:type="character" w:customStyle="1" w:styleId="WW8Num21z2">
    <w:name w:val="WW8Num21z2"/>
    <w:rsid w:val="00D93E07"/>
    <w:rPr>
      <w:rFonts w:ascii="Wingdings" w:hAnsi="Wingdings" w:cs="Wingdings"/>
    </w:rPr>
  </w:style>
  <w:style w:type="character" w:customStyle="1" w:styleId="WW8Num22z0">
    <w:name w:val="WW8Num22z0"/>
    <w:rsid w:val="00D93E07"/>
    <w:rPr>
      <w:b w:val="0"/>
    </w:rPr>
  </w:style>
  <w:style w:type="character" w:customStyle="1" w:styleId="WW8Num23z0">
    <w:name w:val="WW8Num23z0"/>
    <w:rsid w:val="00D93E07"/>
    <w:rPr>
      <w:b/>
    </w:rPr>
  </w:style>
  <w:style w:type="character" w:customStyle="1" w:styleId="WW8Num23z2">
    <w:name w:val="WW8Num23z2"/>
    <w:rsid w:val="00D93E07"/>
    <w:rPr>
      <w:rFonts w:ascii="Arial" w:hAnsi="Arial" w:cs="Arial"/>
      <w:b w:val="0"/>
      <w:sz w:val="20"/>
      <w:szCs w:val="20"/>
    </w:rPr>
  </w:style>
  <w:style w:type="character" w:customStyle="1" w:styleId="WW8Num24z0">
    <w:name w:val="WW8Num24z0"/>
    <w:rsid w:val="00D93E07"/>
    <w:rPr>
      <w:b w:val="0"/>
      <w:sz w:val="20"/>
      <w:szCs w:val="20"/>
    </w:rPr>
  </w:style>
  <w:style w:type="character" w:customStyle="1" w:styleId="WW8Num24z1">
    <w:name w:val="WW8Num24z1"/>
    <w:rsid w:val="00D93E07"/>
    <w:rPr>
      <w:rFonts w:ascii="Garamond" w:hAnsi="Garamond" w:cs="Garamond"/>
      <w:b w:val="0"/>
    </w:rPr>
  </w:style>
  <w:style w:type="character" w:customStyle="1" w:styleId="WW8Num25z0">
    <w:name w:val="WW8Num25z0"/>
    <w:rsid w:val="00D93E07"/>
    <w:rPr>
      <w:rFonts w:ascii="Wingdings" w:hAnsi="Wingdings" w:cs="Wingdings"/>
    </w:rPr>
  </w:style>
  <w:style w:type="character" w:customStyle="1" w:styleId="WW8Num25z1">
    <w:name w:val="WW8Num25z1"/>
    <w:rsid w:val="00D93E07"/>
    <w:rPr>
      <w:rFonts w:ascii="Courier New" w:hAnsi="Courier New" w:cs="Arial Unicode MS"/>
    </w:rPr>
  </w:style>
  <w:style w:type="character" w:customStyle="1" w:styleId="WW8Num25z2">
    <w:name w:val="WW8Num25z2"/>
    <w:rsid w:val="00D93E07"/>
    <w:rPr>
      <w:rFonts w:ascii="Courier New" w:eastAsia="Times New Roman" w:hAnsi="Courier New" w:cs="Arial Unicode MS"/>
    </w:rPr>
  </w:style>
  <w:style w:type="character" w:customStyle="1" w:styleId="WW8Num25z3">
    <w:name w:val="WW8Num25z3"/>
    <w:rsid w:val="00D93E07"/>
    <w:rPr>
      <w:rFonts w:ascii="Symbol" w:hAnsi="Symbol" w:cs="Symbol"/>
    </w:rPr>
  </w:style>
  <w:style w:type="character" w:customStyle="1" w:styleId="WW8Num26z1">
    <w:name w:val="WW8Num26z1"/>
    <w:rsid w:val="00D93E07"/>
    <w:rPr>
      <w:rFonts w:ascii="Times New Roman" w:eastAsia="Times New Roman" w:hAnsi="Times New Roman" w:cs="Times New Roman"/>
    </w:rPr>
  </w:style>
  <w:style w:type="character" w:customStyle="1" w:styleId="WW8Num27z1">
    <w:name w:val="WW8Num27z1"/>
    <w:rsid w:val="00D93E07"/>
    <w:rPr>
      <w:rFonts w:ascii="Times New Roman" w:eastAsia="Times New Roman" w:hAnsi="Times New Roman" w:cs="Times New Roman"/>
    </w:rPr>
  </w:style>
  <w:style w:type="character" w:customStyle="1" w:styleId="WW8Num28z0">
    <w:name w:val="WW8Num28z0"/>
    <w:rsid w:val="00D93E07"/>
    <w:rPr>
      <w:rFonts w:ascii="Symbol" w:hAnsi="Symbol" w:cs="Symbol"/>
    </w:rPr>
  </w:style>
  <w:style w:type="character" w:customStyle="1" w:styleId="WW8Num28z2">
    <w:name w:val="WW8Num28z2"/>
    <w:rsid w:val="00D93E07"/>
    <w:rPr>
      <w:b w:val="0"/>
    </w:rPr>
  </w:style>
  <w:style w:type="character" w:customStyle="1" w:styleId="WW8Num28z4">
    <w:name w:val="WW8Num28z4"/>
    <w:rsid w:val="00D93E07"/>
    <w:rPr>
      <w:rFonts w:ascii="Courier New" w:hAnsi="Courier New" w:cs="Arial Unicode MS"/>
    </w:rPr>
  </w:style>
  <w:style w:type="character" w:customStyle="1" w:styleId="WW8Num28z5">
    <w:name w:val="WW8Num28z5"/>
    <w:rsid w:val="00D93E07"/>
    <w:rPr>
      <w:rFonts w:ascii="Wingdings" w:hAnsi="Wingdings" w:cs="Wingdings"/>
    </w:rPr>
  </w:style>
  <w:style w:type="character" w:customStyle="1" w:styleId="WW8Num30z0">
    <w:name w:val="WW8Num30z0"/>
    <w:rsid w:val="00D93E07"/>
    <w:rPr>
      <w:rFonts w:eastAsia="SimSun"/>
    </w:rPr>
  </w:style>
  <w:style w:type="character" w:customStyle="1" w:styleId="WW8Num32z0">
    <w:name w:val="WW8Num32z0"/>
    <w:rsid w:val="00D93E07"/>
    <w:rPr>
      <w:rFonts w:ascii="Symbol" w:hAnsi="Symbol" w:cs="Symbol"/>
    </w:rPr>
  </w:style>
  <w:style w:type="character" w:customStyle="1" w:styleId="WW8Num32z2">
    <w:name w:val="WW8Num32z2"/>
    <w:rsid w:val="00D93E07"/>
    <w:rPr>
      <w:rFonts w:ascii="Wingdings" w:hAnsi="Wingdings" w:cs="Wingdings"/>
    </w:rPr>
  </w:style>
  <w:style w:type="character" w:customStyle="1" w:styleId="WW8Num32z4">
    <w:name w:val="WW8Num32z4"/>
    <w:rsid w:val="00D93E07"/>
    <w:rPr>
      <w:rFonts w:ascii="Courier New" w:hAnsi="Courier New" w:cs="Symbol"/>
    </w:rPr>
  </w:style>
  <w:style w:type="character" w:customStyle="1" w:styleId="WW8Num34z1">
    <w:name w:val="WW8Num34z1"/>
    <w:rsid w:val="00D93E07"/>
    <w:rPr>
      <w:rFonts w:ascii="Times New Roman" w:eastAsia="Times New Roman" w:hAnsi="Times New Roman" w:cs="Times New Roman"/>
    </w:rPr>
  </w:style>
  <w:style w:type="character" w:customStyle="1" w:styleId="WW8Num35z0">
    <w:name w:val="WW8Num35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14:textOutline w14:w="0" w14:cap="rnd" w14:cmpd="sng" w14:algn="ctr">
        <w14:noFill/>
        <w14:prstDash w14:val="solid"/>
        <w14:bevel/>
      </w14:textOutline>
    </w:rPr>
  </w:style>
  <w:style w:type="character" w:customStyle="1" w:styleId="WW8Num35z1">
    <w:name w:val="WW8Num35z1"/>
    <w:rsid w:val="00D93E07"/>
    <w:rPr>
      <w:rFonts w:ascii="Arial" w:eastAsia="Times New Roman" w:hAnsi="Arial" w:cs="Arial"/>
    </w:rPr>
  </w:style>
  <w:style w:type="character" w:customStyle="1" w:styleId="WW8Num36z0">
    <w:name w:val="WW8Num36z0"/>
    <w:rsid w:val="00D93E07"/>
    <w:rPr>
      <w:rFonts w:ascii="Symbol" w:hAnsi="Symbol" w:cs="Symbol"/>
    </w:rPr>
  </w:style>
  <w:style w:type="character" w:customStyle="1" w:styleId="WW8Num36z1">
    <w:name w:val="WW8Num36z1"/>
    <w:rsid w:val="00D93E07"/>
    <w:rPr>
      <w:rFonts w:ascii="Courier New" w:hAnsi="Courier New" w:cs="Arial Unicode MS"/>
    </w:rPr>
  </w:style>
  <w:style w:type="character" w:customStyle="1" w:styleId="WW8Num36z2">
    <w:name w:val="WW8Num36z2"/>
    <w:rsid w:val="00D93E07"/>
    <w:rPr>
      <w:rFonts w:ascii="Wingdings" w:hAnsi="Wingdings" w:cs="Wingdings"/>
    </w:rPr>
  </w:style>
  <w:style w:type="character" w:customStyle="1" w:styleId="WW8Num40z0">
    <w:name w:val="WW8Num40z0"/>
    <w:rsid w:val="00D93E07"/>
    <w:rPr>
      <w:rFonts w:ascii="Symbol" w:hAnsi="Symbol" w:cs="Symbol"/>
      <w:color w:val="000000"/>
      <w:sz w:val="20"/>
    </w:rPr>
  </w:style>
  <w:style w:type="character" w:customStyle="1" w:styleId="WW8Num42z0">
    <w:name w:val="WW8Num42z0"/>
    <w:rsid w:val="00D93E07"/>
    <w:rPr>
      <w:rFonts w:ascii="Wingdings" w:hAnsi="Wingdings" w:cs="Wingdings"/>
    </w:rPr>
  </w:style>
  <w:style w:type="character" w:customStyle="1" w:styleId="WW8Num42z1">
    <w:name w:val="WW8Num42z1"/>
    <w:rsid w:val="00D93E07"/>
    <w:rPr>
      <w:rFonts w:ascii="Courier New" w:hAnsi="Courier New" w:cs="Courier New"/>
    </w:rPr>
  </w:style>
  <w:style w:type="character" w:customStyle="1" w:styleId="WW8Num42z3">
    <w:name w:val="WW8Num42z3"/>
    <w:rsid w:val="00D93E07"/>
    <w:rPr>
      <w:rFonts w:ascii="Times New Roman" w:eastAsia="Times New Roman" w:hAnsi="Times New Roman" w:cs="Times New Roman"/>
    </w:rPr>
  </w:style>
  <w:style w:type="character" w:customStyle="1" w:styleId="WW8Num42z6">
    <w:name w:val="WW8Num42z6"/>
    <w:rsid w:val="00D93E07"/>
    <w:rPr>
      <w:rFonts w:ascii="Symbol" w:hAnsi="Symbol" w:cs="Symbol"/>
    </w:rPr>
  </w:style>
  <w:style w:type="character" w:customStyle="1" w:styleId="WW8Num43z0">
    <w:name w:val="WW8Num43z0"/>
    <w:rsid w:val="00D93E07"/>
    <w:rPr>
      <w:rFonts w:ascii="Symbol" w:hAnsi="Symbol" w:cs="Symbol"/>
    </w:rPr>
  </w:style>
  <w:style w:type="character" w:customStyle="1" w:styleId="WW8Num43z1">
    <w:name w:val="WW8Num43z1"/>
    <w:rsid w:val="00D93E07"/>
    <w:rPr>
      <w:rFonts w:ascii="Courier New" w:hAnsi="Courier New" w:cs="Courier New"/>
    </w:rPr>
  </w:style>
  <w:style w:type="character" w:customStyle="1" w:styleId="WW8Num43z2">
    <w:name w:val="WW8Num43z2"/>
    <w:rsid w:val="00D93E07"/>
    <w:rPr>
      <w:rFonts w:ascii="Wingdings" w:hAnsi="Wingdings" w:cs="Wingdings"/>
    </w:rPr>
  </w:style>
  <w:style w:type="character" w:customStyle="1" w:styleId="WW8Num44z0">
    <w:name w:val="WW8Num44z0"/>
    <w:rsid w:val="00D93E07"/>
    <w:rPr>
      <w:rFonts w:ascii="Wingdings" w:hAnsi="Wingdings" w:cs="Wingdings"/>
    </w:rPr>
  </w:style>
  <w:style w:type="character" w:customStyle="1" w:styleId="WW8Num44z1">
    <w:name w:val="WW8Num44z1"/>
    <w:rsid w:val="00D93E07"/>
    <w:rPr>
      <w:rFonts w:ascii="Courier New" w:hAnsi="Courier New" w:cs="Courier New"/>
    </w:rPr>
  </w:style>
  <w:style w:type="character" w:customStyle="1" w:styleId="WW8Num44z3">
    <w:name w:val="WW8Num44z3"/>
    <w:rsid w:val="00D93E07"/>
    <w:rPr>
      <w:rFonts w:ascii="Symbol" w:hAnsi="Symbol" w:cs="Symbol"/>
    </w:rPr>
  </w:style>
  <w:style w:type="character" w:styleId="slostrnky">
    <w:name w:val="page number"/>
    <w:basedOn w:val="Standardnpsmoodstavce"/>
    <w:rsid w:val="00D93E07"/>
  </w:style>
  <w:style w:type="character" w:customStyle="1" w:styleId="Internetlink">
    <w:name w:val="Internet link"/>
    <w:rsid w:val="00D93E07"/>
    <w:rPr>
      <w:color w:val="0000FF"/>
      <w:u w:val="single"/>
    </w:rPr>
  </w:style>
  <w:style w:type="character" w:customStyle="1" w:styleId="Nadpis2Char">
    <w:name w:val="Nadpis 2 Char"/>
    <w:rsid w:val="00D93E07"/>
    <w:rPr>
      <w:rFonts w:ascii="Arial" w:hAnsi="Arial" w:cs="Arial"/>
      <w:b/>
      <w:bCs/>
      <w:i/>
      <w:iCs/>
      <w:sz w:val="28"/>
      <w:szCs w:val="28"/>
      <w:lang w:val="fr-FR" w:bidi="ar-SA"/>
    </w:rPr>
  </w:style>
  <w:style w:type="character" w:customStyle="1" w:styleId="FootnoteSymbol">
    <w:name w:val="Footnote Symbol"/>
    <w:rsid w:val="00D93E07"/>
    <w:rPr>
      <w:position w:val="0"/>
      <w:vertAlign w:val="superscript"/>
    </w:rPr>
  </w:style>
  <w:style w:type="character" w:customStyle="1" w:styleId="StrongEmphasis">
    <w:name w:val="Strong Emphasis"/>
    <w:rsid w:val="00D93E07"/>
    <w:rPr>
      <w:b/>
      <w:bCs/>
    </w:rPr>
  </w:style>
  <w:style w:type="character" w:styleId="Odkaznakoment">
    <w:name w:val="annotation reference"/>
    <w:uiPriority w:val="99"/>
    <w:rsid w:val="00865889"/>
    <w:rPr>
      <w:sz w:val="16"/>
      <w:szCs w:val="16"/>
    </w:rPr>
  </w:style>
  <w:style w:type="character" w:styleId="Zvraznn">
    <w:name w:val="Emphasis"/>
    <w:uiPriority w:val="20"/>
    <w:qFormat/>
    <w:rsid w:val="00D93E07"/>
    <w:rPr>
      <w:rFonts w:ascii="Times New Roman" w:hAnsi="Times New Roman" w:cs="Times New Roman"/>
      <w:i/>
      <w:iCs w:val="0"/>
    </w:rPr>
  </w:style>
  <w:style w:type="character" w:customStyle="1" w:styleId="okbasic11">
    <w:name w:val="okbasic11"/>
    <w:rsid w:val="00D93E07"/>
    <w:rPr>
      <w:rFonts w:ascii="Arial" w:hAnsi="Arial" w:cs="Arial"/>
      <w:color w:val="000000"/>
      <w:sz w:val="28"/>
      <w:szCs w:val="28"/>
    </w:rPr>
  </w:style>
  <w:style w:type="character" w:customStyle="1" w:styleId="BulletSymbols">
    <w:name w:val="Bullet Symbols"/>
    <w:rsid w:val="00D93E07"/>
    <w:rPr>
      <w:rFonts w:ascii="OpenSymbol, 'Arial Unicode MS'" w:eastAsia="OpenSymbol, 'Arial Unicode MS'" w:hAnsi="OpenSymbol, 'Arial Unicode MS'" w:cs="OpenSymbol, 'Arial Unicode MS'"/>
    </w:rPr>
  </w:style>
  <w:style w:type="numbering" w:customStyle="1" w:styleId="WW8Num1">
    <w:name w:val="WW8Num1"/>
    <w:basedOn w:val="Bezseznamu"/>
    <w:rsid w:val="00D93E07"/>
    <w:pPr>
      <w:numPr>
        <w:numId w:val="2"/>
      </w:numPr>
    </w:pPr>
  </w:style>
  <w:style w:type="numbering" w:customStyle="1" w:styleId="WW8Num2">
    <w:name w:val="WW8Num2"/>
    <w:basedOn w:val="Bezseznamu"/>
    <w:rsid w:val="00D93E07"/>
    <w:pPr>
      <w:numPr>
        <w:numId w:val="3"/>
      </w:numPr>
    </w:pPr>
  </w:style>
  <w:style w:type="numbering" w:customStyle="1" w:styleId="WW8Num3">
    <w:name w:val="WW8Num3"/>
    <w:basedOn w:val="Bezseznamu"/>
    <w:rsid w:val="00D93E07"/>
    <w:pPr>
      <w:numPr>
        <w:numId w:val="20"/>
      </w:numPr>
    </w:pPr>
  </w:style>
  <w:style w:type="numbering" w:customStyle="1" w:styleId="WW8Num4">
    <w:name w:val="WW8Num4"/>
    <w:basedOn w:val="Bezseznamu"/>
    <w:rsid w:val="00D93E07"/>
    <w:pPr>
      <w:numPr>
        <w:numId w:val="4"/>
      </w:numPr>
    </w:pPr>
  </w:style>
  <w:style w:type="numbering" w:customStyle="1" w:styleId="WW8Num5">
    <w:name w:val="WW8Num5"/>
    <w:basedOn w:val="Bezseznamu"/>
    <w:rsid w:val="00D93E07"/>
    <w:pPr>
      <w:numPr>
        <w:numId w:val="5"/>
      </w:numPr>
    </w:pPr>
  </w:style>
  <w:style w:type="numbering" w:customStyle="1" w:styleId="WW8Num6">
    <w:name w:val="WW8Num6"/>
    <w:basedOn w:val="Bezseznamu"/>
    <w:rsid w:val="00D93E07"/>
    <w:pPr>
      <w:numPr>
        <w:numId w:val="6"/>
      </w:numPr>
    </w:pPr>
  </w:style>
  <w:style w:type="numbering" w:customStyle="1" w:styleId="WW8Num7">
    <w:name w:val="WW8Num7"/>
    <w:basedOn w:val="Bezseznamu"/>
    <w:rsid w:val="00D93E07"/>
    <w:pPr>
      <w:numPr>
        <w:numId w:val="7"/>
      </w:numPr>
    </w:pPr>
  </w:style>
  <w:style w:type="numbering" w:customStyle="1" w:styleId="WW8Num8">
    <w:name w:val="WW8Num8"/>
    <w:basedOn w:val="Bezseznamu"/>
    <w:rsid w:val="00D93E07"/>
    <w:pPr>
      <w:numPr>
        <w:numId w:val="8"/>
      </w:numPr>
    </w:pPr>
  </w:style>
  <w:style w:type="numbering" w:customStyle="1" w:styleId="WW8Num9">
    <w:name w:val="WW8Num9"/>
    <w:basedOn w:val="Bezseznamu"/>
    <w:rsid w:val="00D93E07"/>
    <w:pPr>
      <w:numPr>
        <w:numId w:val="9"/>
      </w:numPr>
    </w:pPr>
  </w:style>
  <w:style w:type="numbering" w:customStyle="1" w:styleId="WW8Num10">
    <w:name w:val="WW8Num10"/>
    <w:basedOn w:val="Bezseznamu"/>
    <w:rsid w:val="00D93E07"/>
    <w:pPr>
      <w:numPr>
        <w:numId w:val="10"/>
      </w:numPr>
    </w:pPr>
  </w:style>
  <w:style w:type="numbering" w:customStyle="1" w:styleId="WW8Num11">
    <w:name w:val="WW8Num11"/>
    <w:basedOn w:val="Bezseznamu"/>
    <w:rsid w:val="00D93E07"/>
    <w:pPr>
      <w:numPr>
        <w:numId w:val="19"/>
      </w:numPr>
    </w:pPr>
  </w:style>
  <w:style w:type="numbering" w:customStyle="1" w:styleId="WW8Num12">
    <w:name w:val="WW8Num12"/>
    <w:basedOn w:val="Bezseznamu"/>
    <w:rsid w:val="00D93E07"/>
    <w:pPr>
      <w:numPr>
        <w:numId w:val="11"/>
      </w:numPr>
    </w:pPr>
  </w:style>
  <w:style w:type="numbering" w:customStyle="1" w:styleId="WW8Num13">
    <w:name w:val="WW8Num13"/>
    <w:basedOn w:val="Bezseznamu"/>
    <w:rsid w:val="00D93E07"/>
    <w:pPr>
      <w:numPr>
        <w:numId w:val="12"/>
      </w:numPr>
    </w:pPr>
  </w:style>
  <w:style w:type="numbering" w:customStyle="1" w:styleId="WW8Num14">
    <w:name w:val="WW8Num14"/>
    <w:basedOn w:val="Bezseznamu"/>
    <w:rsid w:val="00D93E07"/>
    <w:pPr>
      <w:numPr>
        <w:numId w:val="13"/>
      </w:numPr>
    </w:pPr>
  </w:style>
  <w:style w:type="numbering" w:customStyle="1" w:styleId="WW8Num15">
    <w:name w:val="WW8Num15"/>
    <w:basedOn w:val="Bezseznamu"/>
    <w:rsid w:val="00D93E07"/>
    <w:pPr>
      <w:numPr>
        <w:numId w:val="14"/>
      </w:numPr>
    </w:pPr>
  </w:style>
  <w:style w:type="numbering" w:customStyle="1" w:styleId="WW8Num16">
    <w:name w:val="WW8Num16"/>
    <w:basedOn w:val="Bezseznamu"/>
    <w:rsid w:val="00D93E07"/>
    <w:pPr>
      <w:numPr>
        <w:numId w:val="15"/>
      </w:numPr>
    </w:pPr>
  </w:style>
  <w:style w:type="numbering" w:customStyle="1" w:styleId="WW8Num17">
    <w:name w:val="WW8Num17"/>
    <w:basedOn w:val="Bezseznamu"/>
    <w:rsid w:val="00D93E07"/>
    <w:pPr>
      <w:numPr>
        <w:numId w:val="16"/>
      </w:numPr>
    </w:pPr>
  </w:style>
  <w:style w:type="numbering" w:customStyle="1" w:styleId="WW8Num18">
    <w:name w:val="WW8Num18"/>
    <w:basedOn w:val="Bezseznamu"/>
    <w:rsid w:val="00D93E07"/>
    <w:pPr>
      <w:numPr>
        <w:numId w:val="17"/>
      </w:numPr>
    </w:pPr>
  </w:style>
  <w:style w:type="paragraph" w:styleId="Zkladntext">
    <w:name w:val="Body Text"/>
    <w:basedOn w:val="Normln"/>
    <w:link w:val="ZkladntextChar"/>
    <w:rsid w:val="00865889"/>
    <w:rPr>
      <w:rFonts w:ascii="Arial" w:hAnsi="Arial" w:cs="Arial"/>
      <w:b/>
      <w:bCs/>
      <w:sz w:val="20"/>
      <w:szCs w:val="20"/>
    </w:rPr>
  </w:style>
  <w:style w:type="character" w:customStyle="1" w:styleId="ZkladntextChar">
    <w:name w:val="Základní text Char"/>
    <w:basedOn w:val="Standardnpsmoodstavce"/>
    <w:link w:val="Zkladntext"/>
    <w:rsid w:val="00865889"/>
    <w:rPr>
      <w:rFonts w:ascii="Arial" w:eastAsia="Times New Roman" w:hAnsi="Arial" w:cs="Arial"/>
      <w:b/>
      <w:bCs/>
    </w:rPr>
  </w:style>
  <w:style w:type="character" w:styleId="Hypertextovodkaz">
    <w:name w:val="Hyperlink"/>
    <w:rsid w:val="00865889"/>
    <w:rPr>
      <w:color w:val="0000FF"/>
      <w:u w:val="single"/>
    </w:rPr>
  </w:style>
  <w:style w:type="character" w:styleId="Znakapoznpodarou">
    <w:name w:val="footnote reference"/>
    <w:semiHidden/>
    <w:rsid w:val="00865889"/>
    <w:rPr>
      <w:vertAlign w:val="superscript"/>
    </w:rPr>
  </w:style>
  <w:style w:type="character" w:styleId="Siln">
    <w:name w:val="Strong"/>
    <w:qFormat/>
    <w:rsid w:val="00865889"/>
    <w:rPr>
      <w:b/>
      <w:bCs/>
    </w:rPr>
  </w:style>
  <w:style w:type="paragraph" w:styleId="Zkladntextodsazen">
    <w:name w:val="Body Text Indent"/>
    <w:basedOn w:val="Normln"/>
    <w:link w:val="ZkladntextodsazenChar"/>
    <w:rsid w:val="00865889"/>
    <w:pPr>
      <w:spacing w:before="120"/>
      <w:ind w:firstLine="709"/>
      <w:jc w:val="both"/>
    </w:pPr>
    <w:rPr>
      <w:rFonts w:ascii="Arial" w:hAnsi="Arial" w:cs="Arial"/>
      <w:sz w:val="18"/>
      <w:szCs w:val="18"/>
    </w:rPr>
  </w:style>
  <w:style w:type="character" w:customStyle="1" w:styleId="ZkladntextodsazenChar">
    <w:name w:val="Základní text odsazený Char"/>
    <w:basedOn w:val="Standardnpsmoodstavce"/>
    <w:link w:val="Zkladntextodsazen"/>
    <w:rsid w:val="00865889"/>
    <w:rPr>
      <w:rFonts w:ascii="Arial" w:eastAsia="Times New Roman" w:hAnsi="Arial" w:cs="Arial"/>
      <w:sz w:val="18"/>
      <w:szCs w:val="18"/>
    </w:rPr>
  </w:style>
  <w:style w:type="paragraph" w:styleId="Textpoznpodarou">
    <w:name w:val="footnote text"/>
    <w:basedOn w:val="Normln"/>
    <w:link w:val="TextpoznpodarouChar"/>
    <w:semiHidden/>
    <w:rsid w:val="00865889"/>
    <w:rPr>
      <w:sz w:val="20"/>
      <w:szCs w:val="20"/>
    </w:rPr>
  </w:style>
  <w:style w:type="character" w:customStyle="1" w:styleId="TextpoznpodarouChar">
    <w:name w:val="Text pozn. pod čarou Char"/>
    <w:basedOn w:val="Standardnpsmoodstavce"/>
    <w:link w:val="Textpoznpodarou"/>
    <w:semiHidden/>
    <w:rsid w:val="00865889"/>
    <w:rPr>
      <w:rFonts w:eastAsia="Times New Roman" w:cs="Times New Roman"/>
    </w:rPr>
  </w:style>
  <w:style w:type="character" w:customStyle="1" w:styleId="ProsttextChar">
    <w:name w:val="Prostý text Char"/>
    <w:basedOn w:val="Standardnpsmoodstavce"/>
    <w:link w:val="Prosttext"/>
    <w:rsid w:val="00164274"/>
    <w:rPr>
      <w:rFonts w:ascii="Courier New" w:eastAsia="Times New Roman" w:hAnsi="Courier New" w:cs="Courier New"/>
      <w:kern w:val="3"/>
      <w:lang w:eastAsia="zh-CN"/>
    </w:rPr>
  </w:style>
  <w:style w:type="character" w:customStyle="1" w:styleId="TextkomenteChar">
    <w:name w:val="Text komentáře Char"/>
    <w:basedOn w:val="Standardnpsmoodstavce"/>
    <w:link w:val="Textkomente"/>
    <w:uiPriority w:val="99"/>
    <w:rsid w:val="00840C26"/>
    <w:rPr>
      <w:rFonts w:ascii="Arial" w:eastAsia="Times New Roman" w:hAnsi="Arial" w:cs="Arial"/>
      <w:kern w:val="3"/>
      <w:lang w:eastAsia="zh-CN"/>
    </w:rPr>
  </w:style>
  <w:style w:type="character" w:customStyle="1" w:styleId="Nadpis3Char">
    <w:name w:val="Nadpis 3 Char"/>
    <w:aliases w:val="Podpodkapitola Char,adpis 3 Char"/>
    <w:basedOn w:val="Standardnpsmoodstavce"/>
    <w:link w:val="Nadpis3"/>
    <w:rsid w:val="00363888"/>
    <w:rPr>
      <w:rFonts w:cs="Times New Roman"/>
      <w:color w:val="000000"/>
      <w:sz w:val="24"/>
      <w:szCs w:val="24"/>
    </w:rPr>
  </w:style>
  <w:style w:type="paragraph" w:customStyle="1" w:styleId="NZEV">
    <w:name w:val="NÁZEV"/>
    <w:basedOn w:val="Obsah1"/>
    <w:uiPriority w:val="99"/>
    <w:rsid w:val="00143F5A"/>
    <w:pPr>
      <w:tabs>
        <w:tab w:val="left" w:pos="400"/>
        <w:tab w:val="left" w:pos="720"/>
        <w:tab w:val="right" w:leader="dot" w:pos="9062"/>
      </w:tabs>
      <w:spacing w:before="120" w:after="120"/>
      <w:ind w:left="360" w:hanging="360"/>
      <w:jc w:val="center"/>
    </w:pPr>
    <w:rPr>
      <w:rFonts w:ascii="Arial" w:hAnsi="Arial" w:cs="Arial"/>
      <w:b/>
      <w:bCs/>
      <w:caps/>
      <w:noProof/>
      <w:sz w:val="48"/>
      <w:szCs w:val="20"/>
      <w:lang w:eastAsia="en-US"/>
    </w:rPr>
  </w:style>
  <w:style w:type="paragraph" w:styleId="Obsah1">
    <w:name w:val="toc 1"/>
    <w:basedOn w:val="Normln"/>
    <w:next w:val="Normln"/>
    <w:autoRedefine/>
    <w:uiPriority w:val="39"/>
    <w:semiHidden/>
    <w:unhideWhenUsed/>
    <w:rsid w:val="00143F5A"/>
    <w:pPr>
      <w:spacing w:after="100"/>
    </w:pPr>
  </w:style>
  <w:style w:type="paragraph" w:customStyle="1" w:styleId="Default">
    <w:name w:val="Default"/>
    <w:uiPriority w:val="99"/>
    <w:rsid w:val="00AA180E"/>
    <w:pPr>
      <w:autoSpaceDE w:val="0"/>
      <w:autoSpaceDN w:val="0"/>
      <w:adjustRightInd w:val="0"/>
    </w:pPr>
    <w:rPr>
      <w:rFonts w:ascii="Calibri" w:hAnsi="Calibri" w:cs="Calibri"/>
      <w:color w:val="000000"/>
      <w:sz w:val="24"/>
      <w:szCs w:val="24"/>
    </w:rPr>
  </w:style>
  <w:style w:type="character" w:customStyle="1" w:styleId="st1">
    <w:name w:val="st1"/>
    <w:basedOn w:val="Standardnpsmoodstavce"/>
    <w:rsid w:val="007E1D51"/>
  </w:style>
  <w:style w:type="character" w:customStyle="1" w:styleId="orange1">
    <w:name w:val="orange1"/>
    <w:basedOn w:val="Standardnpsmoodstavce"/>
    <w:rsid w:val="000B6874"/>
    <w:rPr>
      <w:color w:val="F15A21"/>
    </w:rPr>
  </w:style>
  <w:style w:type="character" w:customStyle="1" w:styleId="OdstavecseseznamemChar">
    <w:name w:val="Odstavec se seznamem Char"/>
    <w:link w:val="Odstavecseseznamem"/>
    <w:uiPriority w:val="34"/>
    <w:locked/>
    <w:rsid w:val="000B6874"/>
    <w:rPr>
      <w:rFonts w:eastAsia="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5889"/>
    <w:rPr>
      <w:rFonts w:eastAsia="Times New Roman" w:cs="Times New Roman"/>
      <w:sz w:val="24"/>
      <w:szCs w:val="24"/>
    </w:rPr>
  </w:style>
  <w:style w:type="paragraph" w:styleId="Nadpis10">
    <w:name w:val="heading 1"/>
    <w:aliases w:val="kapitola"/>
    <w:basedOn w:val="Standard"/>
    <w:next w:val="Standard"/>
    <w:qFormat/>
    <w:rsid w:val="00865889"/>
    <w:pPr>
      <w:keepNext/>
      <w:widowControl w:val="0"/>
      <w:suppressAutoHyphens w:val="0"/>
      <w:autoSpaceDE w:val="0"/>
      <w:adjustRightInd w:val="0"/>
      <w:spacing w:before="100" w:after="100"/>
      <w:textAlignment w:val="auto"/>
      <w:outlineLvl w:val="0"/>
    </w:pPr>
    <w:rPr>
      <w:b/>
      <w:bCs/>
      <w:kern w:val="0"/>
      <w:lang w:eastAsia="cs-CZ"/>
    </w:rPr>
  </w:style>
  <w:style w:type="paragraph" w:styleId="Nadpis2">
    <w:name w:val="heading 2"/>
    <w:basedOn w:val="Standard"/>
    <w:next w:val="Standard"/>
    <w:qFormat/>
    <w:rsid w:val="00865889"/>
    <w:pPr>
      <w:keepNext/>
      <w:suppressAutoHyphens w:val="0"/>
      <w:autoSpaceDN/>
      <w:textAlignment w:val="auto"/>
      <w:outlineLvl w:val="1"/>
    </w:pPr>
    <w:rPr>
      <w:rFonts w:ascii="Arial" w:hAnsi="Arial" w:cs="Arial"/>
      <w:b/>
      <w:bCs/>
      <w:caps/>
      <w:kern w:val="0"/>
      <w:sz w:val="18"/>
      <w:szCs w:val="18"/>
      <w:lang w:eastAsia="cs-CZ"/>
    </w:rPr>
  </w:style>
  <w:style w:type="paragraph" w:styleId="Nadpis3">
    <w:name w:val="heading 3"/>
    <w:aliases w:val="Podpodkapitola,adpis 3"/>
    <w:basedOn w:val="Standard"/>
    <w:next w:val="Standard"/>
    <w:link w:val="Nadpis3Char"/>
    <w:qFormat/>
    <w:rsid w:val="00865889"/>
    <w:pPr>
      <w:keepNext/>
      <w:numPr>
        <w:numId w:val="18"/>
      </w:numPr>
      <w:suppressAutoHyphens w:val="0"/>
      <w:autoSpaceDN/>
      <w:jc w:val="both"/>
      <w:textAlignment w:val="auto"/>
      <w:outlineLvl w:val="2"/>
    </w:pPr>
    <w:rPr>
      <w:rFonts w:eastAsia="SimSun"/>
      <w:color w:val="000000"/>
      <w:kern w:val="0"/>
      <w:lang w:eastAsia="cs-CZ"/>
    </w:rPr>
  </w:style>
  <w:style w:type="paragraph" w:styleId="Nadpis4">
    <w:name w:val="heading 4"/>
    <w:aliases w:val="Numbered - 4,Heading 4 Char,1-1"/>
    <w:basedOn w:val="Standard"/>
    <w:next w:val="Standard"/>
    <w:qFormat/>
    <w:rsid w:val="00865889"/>
    <w:pPr>
      <w:keepNext/>
      <w:spacing w:before="240" w:after="60"/>
      <w:outlineLvl w:val="3"/>
    </w:pPr>
    <w:rPr>
      <w:b/>
      <w:bCs/>
      <w:sz w:val="28"/>
      <w:szCs w:val="28"/>
    </w:rPr>
  </w:style>
  <w:style w:type="paragraph" w:styleId="Nadpis5">
    <w:name w:val="heading 5"/>
    <w:basedOn w:val="Standard"/>
    <w:next w:val="Standard"/>
    <w:qFormat/>
    <w:rsid w:val="00865889"/>
    <w:pPr>
      <w:tabs>
        <w:tab w:val="num" w:pos="0"/>
      </w:tabs>
      <w:suppressAutoHyphens w:val="0"/>
      <w:autoSpaceDN/>
      <w:spacing w:before="240" w:after="60"/>
      <w:textAlignment w:val="auto"/>
      <w:outlineLvl w:val="4"/>
    </w:pPr>
    <w:rPr>
      <w:rFonts w:ascii="Arial" w:hAnsi="Arial"/>
      <w:kern w:val="0"/>
      <w:sz w:val="22"/>
      <w:szCs w:val="20"/>
      <w:lang w:eastAsia="cs-CZ"/>
    </w:rPr>
  </w:style>
  <w:style w:type="paragraph" w:styleId="Nadpis6">
    <w:name w:val="heading 6"/>
    <w:basedOn w:val="Standard"/>
    <w:next w:val="Standard"/>
    <w:qFormat/>
    <w:rsid w:val="00865889"/>
    <w:pPr>
      <w:tabs>
        <w:tab w:val="left" w:pos="0"/>
      </w:tabs>
      <w:spacing w:before="240" w:after="60"/>
      <w:outlineLvl w:val="5"/>
    </w:pPr>
    <w:rPr>
      <w:rFonts w:ascii="Arial" w:hAnsi="Arial" w:cs="Arial"/>
      <w:i/>
      <w:sz w:val="22"/>
      <w:szCs w:val="20"/>
    </w:rPr>
  </w:style>
  <w:style w:type="paragraph" w:styleId="Nadpis7">
    <w:name w:val="heading 7"/>
    <w:basedOn w:val="Standard"/>
    <w:next w:val="Standard"/>
    <w:qFormat/>
    <w:rsid w:val="00865889"/>
    <w:pPr>
      <w:tabs>
        <w:tab w:val="left" w:pos="0"/>
      </w:tabs>
      <w:spacing w:before="240" w:after="60"/>
      <w:outlineLvl w:val="6"/>
    </w:pPr>
    <w:rPr>
      <w:rFonts w:ascii="Arial" w:hAnsi="Arial" w:cs="Arial"/>
      <w:sz w:val="20"/>
      <w:szCs w:val="20"/>
    </w:rPr>
  </w:style>
  <w:style w:type="paragraph" w:styleId="Nadpis8">
    <w:name w:val="heading 8"/>
    <w:basedOn w:val="Standard"/>
    <w:next w:val="Standard"/>
    <w:qFormat/>
    <w:rsid w:val="00865889"/>
    <w:pPr>
      <w:tabs>
        <w:tab w:val="num" w:pos="0"/>
      </w:tabs>
      <w:suppressAutoHyphens w:val="0"/>
      <w:autoSpaceDN/>
      <w:spacing w:before="240" w:after="60"/>
      <w:textAlignment w:val="auto"/>
      <w:outlineLvl w:val="7"/>
    </w:pPr>
    <w:rPr>
      <w:rFonts w:ascii="Arial" w:hAnsi="Arial"/>
      <w:i/>
      <w:kern w:val="0"/>
      <w:sz w:val="20"/>
      <w:szCs w:val="20"/>
      <w:lang w:eastAsia="cs-CZ"/>
    </w:rPr>
  </w:style>
  <w:style w:type="paragraph" w:styleId="Nadpis9">
    <w:name w:val="heading 9"/>
    <w:basedOn w:val="Standard"/>
    <w:next w:val="Standard"/>
    <w:qFormat/>
    <w:rsid w:val="00865889"/>
    <w:pPr>
      <w:tabs>
        <w:tab w:val="num" w:pos="0"/>
      </w:tabs>
      <w:suppressAutoHyphens w:val="0"/>
      <w:autoSpaceDN/>
      <w:spacing w:before="240" w:after="60"/>
      <w:textAlignment w:val="auto"/>
      <w:outlineLvl w:val="8"/>
    </w:pPr>
    <w:rPr>
      <w:rFonts w:ascii="Arial" w:hAnsi="Arial"/>
      <w:b/>
      <w:i/>
      <w:kern w:val="0"/>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D93E07"/>
    <w:pPr>
      <w:numPr>
        <w:numId w:val="1"/>
      </w:numPr>
    </w:pPr>
  </w:style>
  <w:style w:type="paragraph" w:customStyle="1" w:styleId="Standard">
    <w:name w:val="Standard"/>
    <w:rsid w:val="00D93E07"/>
    <w:pPr>
      <w:suppressAutoHyphens/>
      <w:autoSpaceDN w:val="0"/>
      <w:textAlignment w:val="baseline"/>
    </w:pPr>
    <w:rPr>
      <w:rFonts w:eastAsia="Times New Roman" w:cs="Times New Roman"/>
      <w:kern w:val="3"/>
      <w:sz w:val="24"/>
      <w:szCs w:val="24"/>
      <w:lang w:eastAsia="zh-CN"/>
    </w:rPr>
  </w:style>
  <w:style w:type="paragraph" w:customStyle="1" w:styleId="Heading">
    <w:name w:val="Heading"/>
    <w:basedOn w:val="Standard"/>
    <w:next w:val="Textbody"/>
    <w:rsid w:val="00D93E07"/>
    <w:pPr>
      <w:keepNext/>
      <w:spacing w:before="240" w:after="120"/>
    </w:pPr>
    <w:rPr>
      <w:rFonts w:ascii="Arial" w:eastAsia="Microsoft YaHei" w:hAnsi="Arial" w:cs="Mangal"/>
      <w:sz w:val="28"/>
      <w:szCs w:val="28"/>
    </w:rPr>
  </w:style>
  <w:style w:type="paragraph" w:customStyle="1" w:styleId="Textbody">
    <w:name w:val="Text body"/>
    <w:basedOn w:val="Standard"/>
    <w:rsid w:val="00D93E07"/>
    <w:rPr>
      <w:rFonts w:ascii="Arial" w:hAnsi="Arial" w:cs="Arial"/>
      <w:b/>
      <w:bCs/>
      <w:sz w:val="20"/>
      <w:szCs w:val="20"/>
    </w:rPr>
  </w:style>
  <w:style w:type="paragraph" w:styleId="Seznam">
    <w:name w:val="List"/>
    <w:basedOn w:val="Textbody"/>
    <w:rsid w:val="00D93E07"/>
    <w:rPr>
      <w:rFonts w:cs="Mangal"/>
    </w:rPr>
  </w:style>
  <w:style w:type="paragraph" w:styleId="Titulek">
    <w:name w:val="caption"/>
    <w:basedOn w:val="Standard"/>
    <w:rsid w:val="00D93E07"/>
    <w:pPr>
      <w:suppressLineNumbers/>
      <w:spacing w:before="120" w:after="120"/>
    </w:pPr>
    <w:rPr>
      <w:rFonts w:cs="Mangal"/>
      <w:i/>
      <w:iCs/>
    </w:rPr>
  </w:style>
  <w:style w:type="paragraph" w:customStyle="1" w:styleId="Index">
    <w:name w:val="Index"/>
    <w:basedOn w:val="Standard"/>
    <w:rsid w:val="00D93E07"/>
    <w:pPr>
      <w:suppressLineNumbers/>
    </w:pPr>
    <w:rPr>
      <w:rFonts w:cs="Mangal"/>
    </w:rPr>
  </w:style>
  <w:style w:type="paragraph" w:styleId="Prosttext">
    <w:name w:val="Plain Text"/>
    <w:basedOn w:val="Standard"/>
    <w:link w:val="ProsttextChar"/>
    <w:rsid w:val="00865889"/>
    <w:rPr>
      <w:rFonts w:ascii="Courier New" w:hAnsi="Courier New" w:cs="Courier New"/>
      <w:sz w:val="20"/>
      <w:szCs w:val="20"/>
    </w:rPr>
  </w:style>
  <w:style w:type="paragraph" w:customStyle="1" w:styleId="Textpsmene">
    <w:name w:val="Text písmene"/>
    <w:basedOn w:val="Standard"/>
    <w:rsid w:val="00865889"/>
    <w:pPr>
      <w:jc w:val="both"/>
    </w:pPr>
  </w:style>
  <w:style w:type="paragraph" w:customStyle="1" w:styleId="Textodstavce">
    <w:name w:val="Text odstavce"/>
    <w:basedOn w:val="Standard"/>
    <w:rsid w:val="00865889"/>
    <w:pPr>
      <w:numPr>
        <w:numId w:val="12"/>
      </w:numPr>
      <w:tabs>
        <w:tab w:val="left" w:pos="851"/>
      </w:tabs>
      <w:spacing w:before="120" w:after="120"/>
      <w:jc w:val="both"/>
    </w:pPr>
  </w:style>
  <w:style w:type="paragraph" w:customStyle="1" w:styleId="Textbodu">
    <w:name w:val="Text bodu"/>
    <w:basedOn w:val="Standard"/>
    <w:rsid w:val="00865889"/>
    <w:pPr>
      <w:tabs>
        <w:tab w:val="left" w:pos="1700"/>
      </w:tabs>
      <w:ind w:left="850" w:hanging="425"/>
      <w:jc w:val="both"/>
    </w:pPr>
  </w:style>
  <w:style w:type="paragraph" w:styleId="Textvbloku">
    <w:name w:val="Block Text"/>
    <w:basedOn w:val="Standard"/>
    <w:rsid w:val="00865889"/>
    <w:pPr>
      <w:tabs>
        <w:tab w:val="left" w:pos="1060"/>
      </w:tabs>
      <w:ind w:left="530" w:right="110"/>
      <w:jc w:val="both"/>
    </w:pPr>
    <w:rPr>
      <w:rFonts w:ascii="Arial" w:hAnsi="Arial" w:cs="Arial"/>
      <w:sz w:val="20"/>
      <w:szCs w:val="20"/>
    </w:rPr>
  </w:style>
  <w:style w:type="paragraph" w:styleId="Zpat">
    <w:name w:val="footer"/>
    <w:basedOn w:val="Standard"/>
    <w:rsid w:val="00865889"/>
    <w:pPr>
      <w:tabs>
        <w:tab w:val="center" w:pos="4536"/>
        <w:tab w:val="right" w:pos="9072"/>
      </w:tabs>
    </w:pPr>
  </w:style>
  <w:style w:type="paragraph" w:styleId="Normlnweb">
    <w:name w:val="Normal (Web)"/>
    <w:basedOn w:val="Standard"/>
    <w:rsid w:val="00865889"/>
    <w:pPr>
      <w:spacing w:before="280" w:after="280"/>
    </w:pPr>
  </w:style>
  <w:style w:type="paragraph" w:styleId="Zkladntext3">
    <w:name w:val="Body Text 3"/>
    <w:basedOn w:val="Standard"/>
    <w:rsid w:val="00865889"/>
    <w:pPr>
      <w:jc w:val="both"/>
    </w:pPr>
    <w:rPr>
      <w:rFonts w:ascii="Arial" w:hAnsi="Arial" w:cs="Arial"/>
      <w:sz w:val="18"/>
      <w:szCs w:val="18"/>
    </w:rPr>
  </w:style>
  <w:style w:type="paragraph" w:customStyle="1" w:styleId="literaturakulateodrazky">
    <w:name w:val="literatura_kulate_odrazky"/>
    <w:basedOn w:val="Standard"/>
    <w:rsid w:val="00865889"/>
    <w:pPr>
      <w:numPr>
        <w:numId w:val="8"/>
      </w:numPr>
    </w:pPr>
  </w:style>
  <w:style w:type="paragraph" w:styleId="Textkomente">
    <w:name w:val="annotation text"/>
    <w:basedOn w:val="Standard"/>
    <w:link w:val="TextkomenteChar"/>
    <w:uiPriority w:val="99"/>
    <w:rsid w:val="00865889"/>
    <w:rPr>
      <w:rFonts w:ascii="Arial" w:hAnsi="Arial" w:cs="Arial"/>
      <w:sz w:val="20"/>
      <w:szCs w:val="20"/>
    </w:rPr>
  </w:style>
  <w:style w:type="paragraph" w:customStyle="1" w:styleId="Section">
    <w:name w:val="Section"/>
    <w:basedOn w:val="Standard"/>
    <w:rsid w:val="00865889"/>
    <w:pPr>
      <w:widowControl w:val="0"/>
      <w:spacing w:line="360" w:lineRule="exact"/>
      <w:jc w:val="center"/>
    </w:pPr>
    <w:rPr>
      <w:rFonts w:ascii="Arial" w:hAnsi="Arial" w:cs="Arial"/>
      <w:b/>
      <w:bCs/>
      <w:sz w:val="32"/>
      <w:szCs w:val="32"/>
    </w:rPr>
  </w:style>
  <w:style w:type="paragraph" w:customStyle="1" w:styleId="NADPIS20">
    <w:name w:val="NADPIS2"/>
    <w:basedOn w:val="Nadpis2"/>
    <w:rsid w:val="00865889"/>
    <w:pPr>
      <w:spacing w:before="240" w:after="60"/>
    </w:pPr>
    <w:rPr>
      <w:rFonts w:ascii="Times New Roman" w:hAnsi="Times New Roman" w:cs="Times New Roman"/>
      <w:b w:val="0"/>
      <w:bCs w:val="0"/>
      <w:caps w:val="0"/>
      <w:sz w:val="24"/>
      <w:szCs w:val="24"/>
      <w:lang w:val="fr-FR"/>
    </w:rPr>
  </w:style>
  <w:style w:type="paragraph" w:customStyle="1" w:styleId="bullet-3">
    <w:name w:val="bullet-3"/>
    <w:basedOn w:val="Standard"/>
    <w:rsid w:val="00865889"/>
    <w:pPr>
      <w:widowControl w:val="0"/>
      <w:numPr>
        <w:numId w:val="15"/>
      </w:numPr>
      <w:spacing w:before="240" w:line="240" w:lineRule="exact"/>
      <w:ind w:left="2212" w:hanging="284"/>
      <w:jc w:val="both"/>
    </w:pPr>
    <w:rPr>
      <w:rFonts w:ascii="Arial" w:hAnsi="Arial" w:cs="Arial"/>
    </w:rPr>
  </w:style>
  <w:style w:type="paragraph" w:customStyle="1" w:styleId="NADPIS1">
    <w:name w:val="NADPIS1"/>
    <w:basedOn w:val="Nadpis10"/>
    <w:rsid w:val="00865889"/>
    <w:pPr>
      <w:widowControl/>
      <w:numPr>
        <w:numId w:val="14"/>
      </w:numPr>
      <w:autoSpaceDE/>
      <w:spacing w:before="0" w:after="0"/>
    </w:pPr>
    <w:rPr>
      <w:caps/>
      <w:sz w:val="28"/>
      <w:szCs w:val="28"/>
    </w:rPr>
  </w:style>
  <w:style w:type="paragraph" w:styleId="Textbubliny">
    <w:name w:val="Balloon Text"/>
    <w:basedOn w:val="Standard"/>
    <w:rsid w:val="00865889"/>
    <w:rPr>
      <w:rFonts w:ascii="Tahoma" w:hAnsi="Tahoma" w:cs="Tahoma"/>
      <w:sz w:val="16"/>
      <w:szCs w:val="16"/>
    </w:rPr>
  </w:style>
  <w:style w:type="paragraph" w:customStyle="1" w:styleId="NormalJustified">
    <w:name w:val="Normal (Justified)"/>
    <w:basedOn w:val="Standard"/>
    <w:uiPriority w:val="99"/>
    <w:rsid w:val="00865889"/>
    <w:pPr>
      <w:widowControl w:val="0"/>
      <w:jc w:val="both"/>
    </w:pPr>
    <w:rPr>
      <w:szCs w:val="20"/>
    </w:rPr>
  </w:style>
  <w:style w:type="paragraph" w:customStyle="1" w:styleId="NormlnsWWW5">
    <w:name w:val="Normální (síť WWW)5"/>
    <w:basedOn w:val="Standard"/>
    <w:rsid w:val="00865889"/>
    <w:pPr>
      <w:spacing w:before="50" w:after="280"/>
      <w:jc w:val="both"/>
    </w:pPr>
    <w:rPr>
      <w:rFonts w:ascii="Tahoma" w:eastAsia="Arial Unicode MS" w:hAnsi="Tahoma" w:cs="Tahoma"/>
      <w:sz w:val="22"/>
      <w:szCs w:val="22"/>
    </w:rPr>
  </w:style>
  <w:style w:type="paragraph" w:styleId="Zkladntextodsazen2">
    <w:name w:val="Body Text Indent 2"/>
    <w:basedOn w:val="Standard"/>
    <w:rsid w:val="00865889"/>
    <w:pPr>
      <w:spacing w:after="120" w:line="480" w:lineRule="auto"/>
      <w:ind w:left="283"/>
    </w:pPr>
  </w:style>
  <w:style w:type="paragraph" w:styleId="Pedmtkomente">
    <w:name w:val="annotation subject"/>
    <w:basedOn w:val="Textkomente"/>
    <w:next w:val="Textkomente"/>
    <w:rsid w:val="00865889"/>
    <w:rPr>
      <w:rFonts w:ascii="Times New Roman" w:hAnsi="Times New Roman" w:cs="Times New Roman"/>
      <w:b/>
      <w:bCs/>
    </w:rPr>
  </w:style>
  <w:style w:type="paragraph" w:customStyle="1" w:styleId="Normln11">
    <w:name w:val="Normální 11"/>
    <w:basedOn w:val="Standard"/>
    <w:rsid w:val="00865889"/>
    <w:rPr>
      <w:rFonts w:ascii="Arial" w:hAnsi="Arial" w:cs="Arial"/>
      <w:sz w:val="22"/>
    </w:rPr>
  </w:style>
  <w:style w:type="paragraph" w:customStyle="1" w:styleId="NormlnOdsazen">
    <w:name w:val="Normální  + Odsazení"/>
    <w:basedOn w:val="Standard"/>
    <w:rsid w:val="00865889"/>
    <w:pPr>
      <w:numPr>
        <w:numId w:val="11"/>
      </w:numPr>
      <w:spacing w:after="120"/>
      <w:jc w:val="both"/>
    </w:pPr>
    <w:rPr>
      <w:rFonts w:ascii="Arial" w:hAnsi="Arial" w:cs="Arial"/>
      <w:sz w:val="20"/>
    </w:rPr>
  </w:style>
  <w:style w:type="paragraph" w:styleId="Zkladntext2">
    <w:name w:val="Body Text 2"/>
    <w:basedOn w:val="Standard"/>
    <w:rsid w:val="00865889"/>
    <w:pPr>
      <w:spacing w:after="120" w:line="480" w:lineRule="auto"/>
    </w:pPr>
  </w:style>
  <w:style w:type="paragraph" w:styleId="Seznamsodrkami2">
    <w:name w:val="List Bullet 2"/>
    <w:basedOn w:val="Standard"/>
    <w:rsid w:val="00865889"/>
    <w:pPr>
      <w:numPr>
        <w:numId w:val="16"/>
      </w:numPr>
      <w:ind w:left="566" w:hanging="283"/>
    </w:pPr>
    <w:rPr>
      <w:rFonts w:ascii="Arial" w:hAnsi="Arial" w:cs="Arial"/>
      <w:sz w:val="20"/>
      <w:szCs w:val="20"/>
    </w:rPr>
  </w:style>
  <w:style w:type="paragraph" w:customStyle="1" w:styleId="BodyText21">
    <w:name w:val="Body Text 21"/>
    <w:basedOn w:val="Standard"/>
    <w:rsid w:val="00865889"/>
    <w:pPr>
      <w:widowControl w:val="0"/>
      <w:tabs>
        <w:tab w:val="left" w:pos="-720"/>
      </w:tabs>
    </w:pPr>
    <w:rPr>
      <w:rFonts w:ascii="Arial" w:hAnsi="Arial" w:cs="Arial"/>
      <w:b/>
      <w:spacing w:val="-2"/>
      <w:szCs w:val="20"/>
    </w:rPr>
  </w:style>
  <w:style w:type="paragraph" w:styleId="slovanseznam">
    <w:name w:val="List Number"/>
    <w:basedOn w:val="Standard"/>
    <w:rsid w:val="00865889"/>
    <w:pPr>
      <w:spacing w:after="120"/>
      <w:jc w:val="both"/>
    </w:pPr>
  </w:style>
  <w:style w:type="paragraph" w:customStyle="1" w:styleId="normln0">
    <w:name w:val="normální"/>
    <w:basedOn w:val="Standard"/>
    <w:rsid w:val="00865889"/>
    <w:pPr>
      <w:tabs>
        <w:tab w:val="left" w:pos="360"/>
      </w:tabs>
      <w:spacing w:after="120"/>
      <w:jc w:val="both"/>
    </w:pPr>
    <w:rPr>
      <w:rFonts w:ascii="Dynamo RE CE" w:hAnsi="Dynamo RE CE" w:cs="Dynamo RE CE"/>
      <w:szCs w:val="20"/>
    </w:rPr>
  </w:style>
  <w:style w:type="paragraph" w:customStyle="1" w:styleId="Textbodyindent">
    <w:name w:val="Text body indent"/>
    <w:basedOn w:val="Standard"/>
    <w:rsid w:val="00D93E07"/>
    <w:pPr>
      <w:spacing w:before="120"/>
      <w:ind w:firstLine="709"/>
      <w:jc w:val="both"/>
    </w:pPr>
    <w:rPr>
      <w:rFonts w:ascii="Arial" w:hAnsi="Arial" w:cs="Arial"/>
      <w:sz w:val="18"/>
      <w:szCs w:val="18"/>
    </w:rPr>
  </w:style>
  <w:style w:type="paragraph" w:styleId="Zhlav">
    <w:name w:val="header"/>
    <w:basedOn w:val="Standard"/>
    <w:rsid w:val="00865889"/>
    <w:pPr>
      <w:tabs>
        <w:tab w:val="center" w:pos="4536"/>
        <w:tab w:val="right" w:pos="9072"/>
      </w:tabs>
    </w:pPr>
  </w:style>
  <w:style w:type="paragraph" w:styleId="Rozloendokumentu">
    <w:name w:val="Document Map"/>
    <w:basedOn w:val="Standard"/>
    <w:rsid w:val="00865889"/>
    <w:pPr>
      <w:shd w:val="clear" w:color="auto" w:fill="000080"/>
    </w:pPr>
    <w:rPr>
      <w:rFonts w:ascii="Tahoma" w:hAnsi="Tahoma" w:cs="Tahoma"/>
      <w:sz w:val="20"/>
      <w:szCs w:val="20"/>
    </w:rPr>
  </w:style>
  <w:style w:type="paragraph" w:styleId="Seznamsodrkami">
    <w:name w:val="List Bullet"/>
    <w:basedOn w:val="Standard"/>
    <w:rsid w:val="00865889"/>
    <w:pPr>
      <w:numPr>
        <w:numId w:val="3"/>
      </w:numPr>
    </w:pPr>
  </w:style>
  <w:style w:type="paragraph" w:customStyle="1" w:styleId="vty">
    <w:name w:val="vty"/>
    <w:basedOn w:val="Standard"/>
    <w:rsid w:val="00865889"/>
    <w:pPr>
      <w:spacing w:before="280" w:after="280"/>
    </w:pPr>
  </w:style>
  <w:style w:type="paragraph" w:customStyle="1" w:styleId="Footnote">
    <w:name w:val="Footnote"/>
    <w:basedOn w:val="Standard"/>
    <w:rsid w:val="00D93E07"/>
    <w:rPr>
      <w:sz w:val="20"/>
      <w:szCs w:val="20"/>
    </w:rPr>
  </w:style>
  <w:style w:type="paragraph" w:styleId="Odstavecseseznamem">
    <w:name w:val="List Paragraph"/>
    <w:basedOn w:val="Standard"/>
    <w:link w:val="OdstavecseseznamemChar"/>
    <w:uiPriority w:val="34"/>
    <w:qFormat/>
    <w:rsid w:val="00865889"/>
    <w:pPr>
      <w:ind w:left="708"/>
    </w:pPr>
  </w:style>
  <w:style w:type="paragraph" w:styleId="Revize">
    <w:name w:val="Revision"/>
    <w:uiPriority w:val="99"/>
    <w:rsid w:val="00865889"/>
    <w:pPr>
      <w:suppressAutoHyphens/>
      <w:autoSpaceDN w:val="0"/>
      <w:textAlignment w:val="baseline"/>
    </w:pPr>
    <w:rPr>
      <w:rFonts w:eastAsia="Times New Roman" w:cs="Times New Roman"/>
      <w:kern w:val="3"/>
      <w:sz w:val="24"/>
      <w:szCs w:val="24"/>
      <w:lang w:eastAsia="zh-CN"/>
    </w:rPr>
  </w:style>
  <w:style w:type="paragraph" w:customStyle="1" w:styleId="TableContents">
    <w:name w:val="Table Contents"/>
    <w:basedOn w:val="Standard"/>
    <w:rsid w:val="00D93E07"/>
    <w:pPr>
      <w:suppressLineNumbers/>
    </w:pPr>
  </w:style>
  <w:style w:type="paragraph" w:customStyle="1" w:styleId="TableHeading">
    <w:name w:val="Table Heading"/>
    <w:basedOn w:val="TableContents"/>
    <w:rsid w:val="00D93E07"/>
    <w:pPr>
      <w:jc w:val="center"/>
    </w:pPr>
    <w:rPr>
      <w:b/>
      <w:bCs/>
    </w:rPr>
  </w:style>
  <w:style w:type="character" w:customStyle="1" w:styleId="WW8Num1z0">
    <w:name w:val="WW8Num1z0"/>
    <w:rsid w:val="00D93E07"/>
    <w:rPr>
      <w:rFonts w:ascii="Symbol" w:hAnsi="Symbol" w:cs="Symbol"/>
    </w:rPr>
  </w:style>
  <w:style w:type="character" w:customStyle="1" w:styleId="WW8Num2z0">
    <w:name w:val="WW8Num2z0"/>
    <w:rsid w:val="00D93E07"/>
    <w:rPr>
      <w:rFonts w:ascii="Symbol" w:hAnsi="Symbol" w:cs="Symbol"/>
    </w:rPr>
  </w:style>
  <w:style w:type="character" w:customStyle="1" w:styleId="WW8Num6z0">
    <w:name w:val="WW8Num6z0"/>
    <w:rsid w:val="00D93E07"/>
    <w:rPr>
      <w:rFonts w:ascii="Wingdings" w:hAnsi="Wingdings" w:cs="Wingdings"/>
    </w:rPr>
  </w:style>
  <w:style w:type="character" w:customStyle="1" w:styleId="WW8Num7z0">
    <w:name w:val="WW8Num7z0"/>
    <w:rsid w:val="00D93E07"/>
    <w:rPr>
      <w:rFonts w:ascii="Symbol" w:hAnsi="Symbol" w:cs="Symbol"/>
      <w:color w:val="000000"/>
    </w:rPr>
  </w:style>
  <w:style w:type="character" w:customStyle="1" w:styleId="WW8Num8z1">
    <w:name w:val="WW8Num8z1"/>
    <w:rsid w:val="00D93E07"/>
    <w:rPr>
      <w:rFonts w:ascii="Symbol" w:hAnsi="Symbol" w:cs="Symbol"/>
    </w:rPr>
  </w:style>
  <w:style w:type="character" w:customStyle="1" w:styleId="WW8Num9z0">
    <w:name w:val="WW8Num9z0"/>
    <w:rsid w:val="00D93E07"/>
    <w:rPr>
      <w:rFonts w:ascii="Symbol" w:hAnsi="Symbol" w:cs="Symbol"/>
    </w:rPr>
  </w:style>
  <w:style w:type="character" w:customStyle="1" w:styleId="WW8Num10z0">
    <w:name w:val="WW8Num10z0"/>
    <w:rsid w:val="00D93E07"/>
    <w:rPr>
      <w:b/>
    </w:rPr>
  </w:style>
  <w:style w:type="character" w:customStyle="1" w:styleId="WW8Num10z2">
    <w:name w:val="WW8Num10z2"/>
    <w:rsid w:val="00D93E07"/>
    <w:rPr>
      <w:rFonts w:ascii="Arial" w:hAnsi="Arial" w:cs="Arial"/>
      <w:b w:val="0"/>
      <w:sz w:val="20"/>
      <w:szCs w:val="20"/>
    </w:rPr>
  </w:style>
  <w:style w:type="character" w:customStyle="1" w:styleId="WW8Num12z0">
    <w:name w:val="WW8Num12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14:textOutline w14:w="0" w14:cap="rnd" w14:cmpd="sng" w14:algn="ctr">
        <w14:noFill/>
        <w14:prstDash w14:val="solid"/>
        <w14:bevel/>
      </w14:textOutline>
    </w:rPr>
  </w:style>
  <w:style w:type="character" w:customStyle="1" w:styleId="WW8Num14z0">
    <w:name w:val="WW8Num14z0"/>
    <w:rsid w:val="00D93E07"/>
    <w:rPr>
      <w:rFonts w:ascii="Wingdings" w:hAnsi="Wingdings" w:cs="Wingdings"/>
    </w:rPr>
  </w:style>
  <w:style w:type="character" w:customStyle="1" w:styleId="WW8Num14z1">
    <w:name w:val="WW8Num14z1"/>
    <w:rsid w:val="00D93E07"/>
    <w:rPr>
      <w:rFonts w:ascii="Courier New" w:hAnsi="Courier New" w:cs="Courier New"/>
    </w:rPr>
  </w:style>
  <w:style w:type="character" w:customStyle="1" w:styleId="WW8Num14z3">
    <w:name w:val="WW8Num14z3"/>
    <w:rsid w:val="00D93E07"/>
    <w:rPr>
      <w:rFonts w:ascii="Times New Roman" w:eastAsia="Times New Roman" w:hAnsi="Times New Roman" w:cs="Times New Roman"/>
    </w:rPr>
  </w:style>
  <w:style w:type="character" w:customStyle="1" w:styleId="WW8Num14z6">
    <w:name w:val="WW8Num14z6"/>
    <w:rsid w:val="00D93E07"/>
    <w:rPr>
      <w:rFonts w:ascii="Symbol" w:hAnsi="Symbol" w:cs="Symbol"/>
    </w:rPr>
  </w:style>
  <w:style w:type="character" w:customStyle="1" w:styleId="WW8Num15z0">
    <w:name w:val="WW8Num15z0"/>
    <w:rsid w:val="00D93E07"/>
    <w:rPr>
      <w:rFonts w:ascii="Wingdings" w:hAnsi="Wingdings" w:cs="Wingdings"/>
    </w:rPr>
  </w:style>
  <w:style w:type="character" w:customStyle="1" w:styleId="WW8Num15z1">
    <w:name w:val="WW8Num15z1"/>
    <w:rsid w:val="00D93E07"/>
    <w:rPr>
      <w:rFonts w:ascii="Courier New" w:hAnsi="Courier New" w:cs="Arial Unicode MS"/>
    </w:rPr>
  </w:style>
  <w:style w:type="character" w:customStyle="1" w:styleId="WW8Num15z2">
    <w:name w:val="WW8Num15z2"/>
    <w:rsid w:val="00D93E07"/>
    <w:rPr>
      <w:rFonts w:ascii="Courier New" w:eastAsia="Times New Roman" w:hAnsi="Courier New" w:cs="Arial Unicode MS"/>
    </w:rPr>
  </w:style>
  <w:style w:type="character" w:customStyle="1" w:styleId="WW8Num18z0">
    <w:name w:val="WW8Num18z0"/>
    <w:rsid w:val="00D93E07"/>
    <w:rPr>
      <w:rFonts w:ascii="Symbol" w:hAnsi="Symbol" w:cs="Symbol"/>
      <w:color w:val="000000"/>
    </w:rPr>
  </w:style>
  <w:style w:type="character" w:customStyle="1" w:styleId="WW8Num18z1">
    <w:name w:val="WW8Num18z1"/>
    <w:rsid w:val="00D93E07"/>
    <w:rPr>
      <w:rFonts w:ascii="Courier New" w:hAnsi="Courier New" w:cs="Courier New"/>
    </w:rPr>
  </w:style>
  <w:style w:type="character" w:customStyle="1" w:styleId="Absatz-Standardschriftart">
    <w:name w:val="Absatz-Standardschriftart"/>
    <w:rsid w:val="00D93E07"/>
  </w:style>
  <w:style w:type="character" w:customStyle="1" w:styleId="WW8Num3z0">
    <w:name w:val="WW8Num3z0"/>
    <w:rsid w:val="00D93E07"/>
    <w:rPr>
      <w:rFonts w:ascii="Symbol" w:hAnsi="Symbol" w:cs="Symbol"/>
      <w:b w:val="0"/>
      <w:i w:val="0"/>
      <w:color w:val="000000"/>
      <w:sz w:val="16"/>
      <w:u w:val="none"/>
    </w:rPr>
  </w:style>
  <w:style w:type="character" w:customStyle="1" w:styleId="WW8Num3z1">
    <w:name w:val="WW8Num3z1"/>
    <w:rsid w:val="00D93E07"/>
    <w:rPr>
      <w:rFonts w:ascii="Wingdings" w:hAnsi="Wingdings" w:cs="Wingdings"/>
      <w:b w:val="0"/>
      <w:i w:val="0"/>
      <w:color w:val="000000"/>
      <w:sz w:val="16"/>
      <w:u w:val="none"/>
    </w:rPr>
  </w:style>
  <w:style w:type="character" w:customStyle="1" w:styleId="WW8Num3z2">
    <w:name w:val="WW8Num3z2"/>
    <w:rsid w:val="00D93E07"/>
    <w:rPr>
      <w:rFonts w:ascii="Wingdings" w:hAnsi="Wingdings" w:cs="Wingdings"/>
    </w:rPr>
  </w:style>
  <w:style w:type="character" w:customStyle="1" w:styleId="WW8Num3z3">
    <w:name w:val="WW8Num3z3"/>
    <w:rsid w:val="00D93E07"/>
    <w:rPr>
      <w:rFonts w:ascii="Symbol" w:hAnsi="Symbol" w:cs="Symbol"/>
    </w:rPr>
  </w:style>
  <w:style w:type="character" w:customStyle="1" w:styleId="WW8Num3z4">
    <w:name w:val="WW8Num3z4"/>
    <w:rsid w:val="00D93E07"/>
    <w:rPr>
      <w:rFonts w:ascii="Courier New" w:hAnsi="Courier New" w:cs="Courier New"/>
    </w:rPr>
  </w:style>
  <w:style w:type="character" w:customStyle="1" w:styleId="WW8Num5z0">
    <w:name w:val="WW8Num5z0"/>
    <w:rsid w:val="00D93E07"/>
    <w:rPr>
      <w:rFonts w:ascii="Arial" w:hAnsi="Arial" w:cs="Arial"/>
      <w:sz w:val="20"/>
    </w:rPr>
  </w:style>
  <w:style w:type="character" w:customStyle="1" w:styleId="WW8Num5z1">
    <w:name w:val="WW8Num5z1"/>
    <w:rsid w:val="00D93E07"/>
    <w:rPr>
      <w:rFonts w:ascii="Courier New" w:hAnsi="Courier New" w:cs="Courier New"/>
    </w:rPr>
  </w:style>
  <w:style w:type="character" w:customStyle="1" w:styleId="WW8Num5z2">
    <w:name w:val="WW8Num5z2"/>
    <w:rsid w:val="00D93E07"/>
    <w:rPr>
      <w:rFonts w:ascii="Wingdings" w:hAnsi="Wingdings" w:cs="Wingdings"/>
    </w:rPr>
  </w:style>
  <w:style w:type="character" w:customStyle="1" w:styleId="WW8Num5z3">
    <w:name w:val="WW8Num5z3"/>
    <w:rsid w:val="00D93E07"/>
    <w:rPr>
      <w:rFonts w:ascii="Symbol" w:hAnsi="Symbol" w:cs="Symbol"/>
    </w:rPr>
  </w:style>
  <w:style w:type="character" w:customStyle="1" w:styleId="WW8Num7z1">
    <w:name w:val="WW8Num7z1"/>
    <w:rsid w:val="00D93E07"/>
    <w:rPr>
      <w:b/>
    </w:rPr>
  </w:style>
  <w:style w:type="character" w:customStyle="1" w:styleId="WW8Num7z2">
    <w:name w:val="WW8Num7z2"/>
    <w:rsid w:val="00D93E07"/>
    <w:rPr>
      <w:b w:val="0"/>
    </w:rPr>
  </w:style>
  <w:style w:type="character" w:customStyle="1" w:styleId="WW8Num9z1">
    <w:name w:val="WW8Num9z1"/>
    <w:rsid w:val="00D93E07"/>
    <w:rPr>
      <w:rFonts w:ascii="Symbol" w:hAnsi="Symbol" w:cs="Symbol"/>
    </w:rPr>
  </w:style>
  <w:style w:type="character" w:customStyle="1" w:styleId="WW8Num11z0">
    <w:name w:val="WW8Num11z0"/>
    <w:rsid w:val="00D93E07"/>
    <w:rPr>
      <w:b/>
      <w:sz w:val="28"/>
      <w:szCs w:val="28"/>
    </w:rPr>
  </w:style>
  <w:style w:type="character" w:customStyle="1" w:styleId="WW8Num11z1">
    <w:name w:val="WW8Num11z1"/>
    <w:rsid w:val="00D93E07"/>
    <w:rPr>
      <w:b w:val="0"/>
      <w:sz w:val="24"/>
      <w:szCs w:val="24"/>
    </w:rPr>
  </w:style>
  <w:style w:type="character" w:customStyle="1" w:styleId="WW8Num13z0">
    <w:name w:val="WW8Num13z0"/>
    <w:rsid w:val="00D93E07"/>
    <w:rPr>
      <w:rFonts w:ascii="Wingdings" w:hAnsi="Wingdings" w:cs="Wingdings"/>
    </w:rPr>
  </w:style>
  <w:style w:type="character" w:customStyle="1" w:styleId="WW8Num13z1">
    <w:name w:val="WW8Num13z1"/>
    <w:rsid w:val="00D93E07"/>
    <w:rPr>
      <w:rFonts w:ascii="Courier New" w:hAnsi="Courier New" w:cs="Arial Unicode MS"/>
    </w:rPr>
  </w:style>
  <w:style w:type="character" w:customStyle="1" w:styleId="WW8Num13z2">
    <w:name w:val="WW8Num13z2"/>
    <w:rsid w:val="00D93E07"/>
    <w:rPr>
      <w:rFonts w:ascii="Courier New" w:eastAsia="Times New Roman" w:hAnsi="Courier New" w:cs="Arial Unicode MS"/>
    </w:rPr>
  </w:style>
  <w:style w:type="character" w:customStyle="1" w:styleId="WW8Num13z3">
    <w:name w:val="WW8Num13z3"/>
    <w:rsid w:val="00D93E07"/>
    <w:rPr>
      <w:rFonts w:ascii="Symbol" w:hAnsi="Symbol" w:cs="Symbol"/>
    </w:rPr>
  </w:style>
  <w:style w:type="character" w:customStyle="1" w:styleId="WW8Num15z3">
    <w:name w:val="WW8Num15z3"/>
    <w:rsid w:val="00D93E07"/>
    <w:rPr>
      <w:rFonts w:ascii="Symbol" w:hAnsi="Symbol" w:cs="Symbol"/>
    </w:rPr>
  </w:style>
  <w:style w:type="character" w:customStyle="1" w:styleId="WW8Num16z0">
    <w:name w:val="WW8Num16z0"/>
    <w:rsid w:val="00D93E07"/>
    <w:rPr>
      <w:rFonts w:ascii="Symbol" w:hAnsi="Symbol" w:cs="Symbol"/>
      <w:sz w:val="18"/>
      <w:szCs w:val="18"/>
    </w:rPr>
  </w:style>
  <w:style w:type="character" w:customStyle="1" w:styleId="WW8Num16z1">
    <w:name w:val="WW8Num16z1"/>
    <w:rsid w:val="00D93E07"/>
    <w:rPr>
      <w:rFonts w:ascii="Courier New" w:hAnsi="Courier New" w:cs="Courier New"/>
    </w:rPr>
  </w:style>
  <w:style w:type="character" w:customStyle="1" w:styleId="WW8Num16z2">
    <w:name w:val="WW8Num16z2"/>
    <w:rsid w:val="00D93E07"/>
    <w:rPr>
      <w:rFonts w:ascii="Wingdings" w:hAnsi="Wingdings" w:cs="Wingdings"/>
    </w:rPr>
  </w:style>
  <w:style w:type="character" w:customStyle="1" w:styleId="WW8Num16z3">
    <w:name w:val="WW8Num16z3"/>
    <w:rsid w:val="00D93E07"/>
    <w:rPr>
      <w:rFonts w:ascii="Symbol" w:hAnsi="Symbol" w:cs="Symbol"/>
    </w:rPr>
  </w:style>
  <w:style w:type="character" w:customStyle="1" w:styleId="WW8Num18z2">
    <w:name w:val="WW8Num18z2"/>
    <w:rsid w:val="00D93E07"/>
    <w:rPr>
      <w:rFonts w:ascii="Wingdings" w:hAnsi="Wingdings" w:cs="Wingdings"/>
    </w:rPr>
  </w:style>
  <w:style w:type="character" w:customStyle="1" w:styleId="WW8Num18z3">
    <w:name w:val="WW8Num18z3"/>
    <w:rsid w:val="00D93E07"/>
    <w:rPr>
      <w:rFonts w:ascii="Symbol" w:hAnsi="Symbol" w:cs="Symbol"/>
    </w:rPr>
  </w:style>
  <w:style w:type="character" w:customStyle="1" w:styleId="WW8Num19z0">
    <w:name w:val="WW8Num19z0"/>
    <w:rsid w:val="00D93E07"/>
    <w:rPr>
      <w:rFonts w:ascii="Symbol" w:hAnsi="Symbol" w:cs="Symbol"/>
      <w:color w:val="000000"/>
    </w:rPr>
  </w:style>
  <w:style w:type="character" w:customStyle="1" w:styleId="WW8Num19z1">
    <w:name w:val="WW8Num19z1"/>
    <w:rsid w:val="00D93E07"/>
    <w:rPr>
      <w:rFonts w:ascii="Courier New" w:hAnsi="Courier New" w:cs="Courier New"/>
    </w:rPr>
  </w:style>
  <w:style w:type="character" w:customStyle="1" w:styleId="WW8Num19z2">
    <w:name w:val="WW8Num19z2"/>
    <w:rsid w:val="00D93E07"/>
    <w:rPr>
      <w:rFonts w:ascii="Wingdings" w:hAnsi="Wingdings" w:cs="Wingdings"/>
    </w:rPr>
  </w:style>
  <w:style w:type="character" w:customStyle="1" w:styleId="WW8Num19z3">
    <w:name w:val="WW8Num19z3"/>
    <w:rsid w:val="00D93E07"/>
    <w:rPr>
      <w:rFonts w:ascii="Symbol" w:hAnsi="Symbol" w:cs="Symbol"/>
    </w:rPr>
  </w:style>
  <w:style w:type="character" w:customStyle="1" w:styleId="WW8Num20z1">
    <w:name w:val="WW8Num20z1"/>
    <w:rsid w:val="00D93E07"/>
    <w:rPr>
      <w:rFonts w:ascii="Symbol" w:hAnsi="Symbol" w:cs="Symbol"/>
    </w:rPr>
  </w:style>
  <w:style w:type="character" w:customStyle="1" w:styleId="WW8Num21z0">
    <w:name w:val="WW8Num21z0"/>
    <w:rsid w:val="00D93E07"/>
    <w:rPr>
      <w:rFonts w:ascii="Symbol" w:hAnsi="Symbol" w:cs="Symbol"/>
    </w:rPr>
  </w:style>
  <w:style w:type="character" w:customStyle="1" w:styleId="WW8Num21z1">
    <w:name w:val="WW8Num21z1"/>
    <w:rsid w:val="00D93E07"/>
    <w:rPr>
      <w:rFonts w:ascii="Courier New" w:hAnsi="Courier New" w:cs="Courier New"/>
    </w:rPr>
  </w:style>
  <w:style w:type="character" w:customStyle="1" w:styleId="WW8Num21z2">
    <w:name w:val="WW8Num21z2"/>
    <w:rsid w:val="00D93E07"/>
    <w:rPr>
      <w:rFonts w:ascii="Wingdings" w:hAnsi="Wingdings" w:cs="Wingdings"/>
    </w:rPr>
  </w:style>
  <w:style w:type="character" w:customStyle="1" w:styleId="WW8Num22z0">
    <w:name w:val="WW8Num22z0"/>
    <w:rsid w:val="00D93E07"/>
    <w:rPr>
      <w:b w:val="0"/>
    </w:rPr>
  </w:style>
  <w:style w:type="character" w:customStyle="1" w:styleId="WW8Num23z0">
    <w:name w:val="WW8Num23z0"/>
    <w:rsid w:val="00D93E07"/>
    <w:rPr>
      <w:b/>
    </w:rPr>
  </w:style>
  <w:style w:type="character" w:customStyle="1" w:styleId="WW8Num23z2">
    <w:name w:val="WW8Num23z2"/>
    <w:rsid w:val="00D93E07"/>
    <w:rPr>
      <w:rFonts w:ascii="Arial" w:hAnsi="Arial" w:cs="Arial"/>
      <w:b w:val="0"/>
      <w:sz w:val="20"/>
      <w:szCs w:val="20"/>
    </w:rPr>
  </w:style>
  <w:style w:type="character" w:customStyle="1" w:styleId="WW8Num24z0">
    <w:name w:val="WW8Num24z0"/>
    <w:rsid w:val="00D93E07"/>
    <w:rPr>
      <w:b w:val="0"/>
      <w:sz w:val="20"/>
      <w:szCs w:val="20"/>
    </w:rPr>
  </w:style>
  <w:style w:type="character" w:customStyle="1" w:styleId="WW8Num24z1">
    <w:name w:val="WW8Num24z1"/>
    <w:rsid w:val="00D93E07"/>
    <w:rPr>
      <w:rFonts w:ascii="Garamond" w:hAnsi="Garamond" w:cs="Garamond"/>
      <w:b w:val="0"/>
    </w:rPr>
  </w:style>
  <w:style w:type="character" w:customStyle="1" w:styleId="WW8Num25z0">
    <w:name w:val="WW8Num25z0"/>
    <w:rsid w:val="00D93E07"/>
    <w:rPr>
      <w:rFonts w:ascii="Wingdings" w:hAnsi="Wingdings" w:cs="Wingdings"/>
    </w:rPr>
  </w:style>
  <w:style w:type="character" w:customStyle="1" w:styleId="WW8Num25z1">
    <w:name w:val="WW8Num25z1"/>
    <w:rsid w:val="00D93E07"/>
    <w:rPr>
      <w:rFonts w:ascii="Courier New" w:hAnsi="Courier New" w:cs="Arial Unicode MS"/>
    </w:rPr>
  </w:style>
  <w:style w:type="character" w:customStyle="1" w:styleId="WW8Num25z2">
    <w:name w:val="WW8Num25z2"/>
    <w:rsid w:val="00D93E07"/>
    <w:rPr>
      <w:rFonts w:ascii="Courier New" w:eastAsia="Times New Roman" w:hAnsi="Courier New" w:cs="Arial Unicode MS"/>
    </w:rPr>
  </w:style>
  <w:style w:type="character" w:customStyle="1" w:styleId="WW8Num25z3">
    <w:name w:val="WW8Num25z3"/>
    <w:rsid w:val="00D93E07"/>
    <w:rPr>
      <w:rFonts w:ascii="Symbol" w:hAnsi="Symbol" w:cs="Symbol"/>
    </w:rPr>
  </w:style>
  <w:style w:type="character" w:customStyle="1" w:styleId="WW8Num26z1">
    <w:name w:val="WW8Num26z1"/>
    <w:rsid w:val="00D93E07"/>
    <w:rPr>
      <w:rFonts w:ascii="Times New Roman" w:eastAsia="Times New Roman" w:hAnsi="Times New Roman" w:cs="Times New Roman"/>
    </w:rPr>
  </w:style>
  <w:style w:type="character" w:customStyle="1" w:styleId="WW8Num27z1">
    <w:name w:val="WW8Num27z1"/>
    <w:rsid w:val="00D93E07"/>
    <w:rPr>
      <w:rFonts w:ascii="Times New Roman" w:eastAsia="Times New Roman" w:hAnsi="Times New Roman" w:cs="Times New Roman"/>
    </w:rPr>
  </w:style>
  <w:style w:type="character" w:customStyle="1" w:styleId="WW8Num28z0">
    <w:name w:val="WW8Num28z0"/>
    <w:rsid w:val="00D93E07"/>
    <w:rPr>
      <w:rFonts w:ascii="Symbol" w:hAnsi="Symbol" w:cs="Symbol"/>
    </w:rPr>
  </w:style>
  <w:style w:type="character" w:customStyle="1" w:styleId="WW8Num28z2">
    <w:name w:val="WW8Num28z2"/>
    <w:rsid w:val="00D93E07"/>
    <w:rPr>
      <w:b w:val="0"/>
    </w:rPr>
  </w:style>
  <w:style w:type="character" w:customStyle="1" w:styleId="WW8Num28z4">
    <w:name w:val="WW8Num28z4"/>
    <w:rsid w:val="00D93E07"/>
    <w:rPr>
      <w:rFonts w:ascii="Courier New" w:hAnsi="Courier New" w:cs="Arial Unicode MS"/>
    </w:rPr>
  </w:style>
  <w:style w:type="character" w:customStyle="1" w:styleId="WW8Num28z5">
    <w:name w:val="WW8Num28z5"/>
    <w:rsid w:val="00D93E07"/>
    <w:rPr>
      <w:rFonts w:ascii="Wingdings" w:hAnsi="Wingdings" w:cs="Wingdings"/>
    </w:rPr>
  </w:style>
  <w:style w:type="character" w:customStyle="1" w:styleId="WW8Num30z0">
    <w:name w:val="WW8Num30z0"/>
    <w:rsid w:val="00D93E07"/>
    <w:rPr>
      <w:rFonts w:eastAsia="SimSun"/>
    </w:rPr>
  </w:style>
  <w:style w:type="character" w:customStyle="1" w:styleId="WW8Num32z0">
    <w:name w:val="WW8Num32z0"/>
    <w:rsid w:val="00D93E07"/>
    <w:rPr>
      <w:rFonts w:ascii="Symbol" w:hAnsi="Symbol" w:cs="Symbol"/>
    </w:rPr>
  </w:style>
  <w:style w:type="character" w:customStyle="1" w:styleId="WW8Num32z2">
    <w:name w:val="WW8Num32z2"/>
    <w:rsid w:val="00D93E07"/>
    <w:rPr>
      <w:rFonts w:ascii="Wingdings" w:hAnsi="Wingdings" w:cs="Wingdings"/>
    </w:rPr>
  </w:style>
  <w:style w:type="character" w:customStyle="1" w:styleId="WW8Num32z4">
    <w:name w:val="WW8Num32z4"/>
    <w:rsid w:val="00D93E07"/>
    <w:rPr>
      <w:rFonts w:ascii="Courier New" w:hAnsi="Courier New" w:cs="Symbol"/>
    </w:rPr>
  </w:style>
  <w:style w:type="character" w:customStyle="1" w:styleId="WW8Num34z1">
    <w:name w:val="WW8Num34z1"/>
    <w:rsid w:val="00D93E07"/>
    <w:rPr>
      <w:rFonts w:ascii="Times New Roman" w:eastAsia="Times New Roman" w:hAnsi="Times New Roman" w:cs="Times New Roman"/>
    </w:rPr>
  </w:style>
  <w:style w:type="character" w:customStyle="1" w:styleId="WW8Num35z0">
    <w:name w:val="WW8Num35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14:textOutline w14:w="0" w14:cap="rnd" w14:cmpd="sng" w14:algn="ctr">
        <w14:noFill/>
        <w14:prstDash w14:val="solid"/>
        <w14:bevel/>
      </w14:textOutline>
    </w:rPr>
  </w:style>
  <w:style w:type="character" w:customStyle="1" w:styleId="WW8Num35z1">
    <w:name w:val="WW8Num35z1"/>
    <w:rsid w:val="00D93E07"/>
    <w:rPr>
      <w:rFonts w:ascii="Arial" w:eastAsia="Times New Roman" w:hAnsi="Arial" w:cs="Arial"/>
    </w:rPr>
  </w:style>
  <w:style w:type="character" w:customStyle="1" w:styleId="WW8Num36z0">
    <w:name w:val="WW8Num36z0"/>
    <w:rsid w:val="00D93E07"/>
    <w:rPr>
      <w:rFonts w:ascii="Symbol" w:hAnsi="Symbol" w:cs="Symbol"/>
    </w:rPr>
  </w:style>
  <w:style w:type="character" w:customStyle="1" w:styleId="WW8Num36z1">
    <w:name w:val="WW8Num36z1"/>
    <w:rsid w:val="00D93E07"/>
    <w:rPr>
      <w:rFonts w:ascii="Courier New" w:hAnsi="Courier New" w:cs="Arial Unicode MS"/>
    </w:rPr>
  </w:style>
  <w:style w:type="character" w:customStyle="1" w:styleId="WW8Num36z2">
    <w:name w:val="WW8Num36z2"/>
    <w:rsid w:val="00D93E07"/>
    <w:rPr>
      <w:rFonts w:ascii="Wingdings" w:hAnsi="Wingdings" w:cs="Wingdings"/>
    </w:rPr>
  </w:style>
  <w:style w:type="character" w:customStyle="1" w:styleId="WW8Num40z0">
    <w:name w:val="WW8Num40z0"/>
    <w:rsid w:val="00D93E07"/>
    <w:rPr>
      <w:rFonts w:ascii="Symbol" w:hAnsi="Symbol" w:cs="Symbol"/>
      <w:color w:val="000000"/>
      <w:sz w:val="20"/>
    </w:rPr>
  </w:style>
  <w:style w:type="character" w:customStyle="1" w:styleId="WW8Num42z0">
    <w:name w:val="WW8Num42z0"/>
    <w:rsid w:val="00D93E07"/>
    <w:rPr>
      <w:rFonts w:ascii="Wingdings" w:hAnsi="Wingdings" w:cs="Wingdings"/>
    </w:rPr>
  </w:style>
  <w:style w:type="character" w:customStyle="1" w:styleId="WW8Num42z1">
    <w:name w:val="WW8Num42z1"/>
    <w:rsid w:val="00D93E07"/>
    <w:rPr>
      <w:rFonts w:ascii="Courier New" w:hAnsi="Courier New" w:cs="Courier New"/>
    </w:rPr>
  </w:style>
  <w:style w:type="character" w:customStyle="1" w:styleId="WW8Num42z3">
    <w:name w:val="WW8Num42z3"/>
    <w:rsid w:val="00D93E07"/>
    <w:rPr>
      <w:rFonts w:ascii="Times New Roman" w:eastAsia="Times New Roman" w:hAnsi="Times New Roman" w:cs="Times New Roman"/>
    </w:rPr>
  </w:style>
  <w:style w:type="character" w:customStyle="1" w:styleId="WW8Num42z6">
    <w:name w:val="WW8Num42z6"/>
    <w:rsid w:val="00D93E07"/>
    <w:rPr>
      <w:rFonts w:ascii="Symbol" w:hAnsi="Symbol" w:cs="Symbol"/>
    </w:rPr>
  </w:style>
  <w:style w:type="character" w:customStyle="1" w:styleId="WW8Num43z0">
    <w:name w:val="WW8Num43z0"/>
    <w:rsid w:val="00D93E07"/>
    <w:rPr>
      <w:rFonts w:ascii="Symbol" w:hAnsi="Symbol" w:cs="Symbol"/>
    </w:rPr>
  </w:style>
  <w:style w:type="character" w:customStyle="1" w:styleId="WW8Num43z1">
    <w:name w:val="WW8Num43z1"/>
    <w:rsid w:val="00D93E07"/>
    <w:rPr>
      <w:rFonts w:ascii="Courier New" w:hAnsi="Courier New" w:cs="Courier New"/>
    </w:rPr>
  </w:style>
  <w:style w:type="character" w:customStyle="1" w:styleId="WW8Num43z2">
    <w:name w:val="WW8Num43z2"/>
    <w:rsid w:val="00D93E07"/>
    <w:rPr>
      <w:rFonts w:ascii="Wingdings" w:hAnsi="Wingdings" w:cs="Wingdings"/>
    </w:rPr>
  </w:style>
  <w:style w:type="character" w:customStyle="1" w:styleId="WW8Num44z0">
    <w:name w:val="WW8Num44z0"/>
    <w:rsid w:val="00D93E07"/>
    <w:rPr>
      <w:rFonts w:ascii="Wingdings" w:hAnsi="Wingdings" w:cs="Wingdings"/>
    </w:rPr>
  </w:style>
  <w:style w:type="character" w:customStyle="1" w:styleId="WW8Num44z1">
    <w:name w:val="WW8Num44z1"/>
    <w:rsid w:val="00D93E07"/>
    <w:rPr>
      <w:rFonts w:ascii="Courier New" w:hAnsi="Courier New" w:cs="Courier New"/>
    </w:rPr>
  </w:style>
  <w:style w:type="character" w:customStyle="1" w:styleId="WW8Num44z3">
    <w:name w:val="WW8Num44z3"/>
    <w:rsid w:val="00D93E07"/>
    <w:rPr>
      <w:rFonts w:ascii="Symbol" w:hAnsi="Symbol" w:cs="Symbol"/>
    </w:rPr>
  </w:style>
  <w:style w:type="character" w:styleId="slostrnky">
    <w:name w:val="page number"/>
    <w:basedOn w:val="Standardnpsmoodstavce"/>
    <w:rsid w:val="00D93E07"/>
  </w:style>
  <w:style w:type="character" w:customStyle="1" w:styleId="Internetlink">
    <w:name w:val="Internet link"/>
    <w:rsid w:val="00D93E07"/>
    <w:rPr>
      <w:color w:val="0000FF"/>
      <w:u w:val="single"/>
    </w:rPr>
  </w:style>
  <w:style w:type="character" w:customStyle="1" w:styleId="Nadpis2Char">
    <w:name w:val="Nadpis 2 Char"/>
    <w:rsid w:val="00D93E07"/>
    <w:rPr>
      <w:rFonts w:ascii="Arial" w:hAnsi="Arial" w:cs="Arial"/>
      <w:b/>
      <w:bCs/>
      <w:i/>
      <w:iCs/>
      <w:sz w:val="28"/>
      <w:szCs w:val="28"/>
      <w:lang w:val="fr-FR" w:bidi="ar-SA"/>
    </w:rPr>
  </w:style>
  <w:style w:type="character" w:customStyle="1" w:styleId="FootnoteSymbol">
    <w:name w:val="Footnote Symbol"/>
    <w:rsid w:val="00D93E07"/>
    <w:rPr>
      <w:position w:val="0"/>
      <w:vertAlign w:val="superscript"/>
    </w:rPr>
  </w:style>
  <w:style w:type="character" w:customStyle="1" w:styleId="StrongEmphasis">
    <w:name w:val="Strong Emphasis"/>
    <w:rsid w:val="00D93E07"/>
    <w:rPr>
      <w:b/>
      <w:bCs/>
    </w:rPr>
  </w:style>
  <w:style w:type="character" w:styleId="Odkaznakoment">
    <w:name w:val="annotation reference"/>
    <w:uiPriority w:val="99"/>
    <w:rsid w:val="00865889"/>
    <w:rPr>
      <w:sz w:val="16"/>
      <w:szCs w:val="16"/>
    </w:rPr>
  </w:style>
  <w:style w:type="character" w:styleId="Zvraznn">
    <w:name w:val="Emphasis"/>
    <w:uiPriority w:val="20"/>
    <w:qFormat/>
    <w:rsid w:val="00D93E07"/>
    <w:rPr>
      <w:rFonts w:ascii="Times New Roman" w:hAnsi="Times New Roman" w:cs="Times New Roman"/>
      <w:i/>
      <w:iCs w:val="0"/>
    </w:rPr>
  </w:style>
  <w:style w:type="character" w:customStyle="1" w:styleId="okbasic11">
    <w:name w:val="okbasic11"/>
    <w:rsid w:val="00D93E07"/>
    <w:rPr>
      <w:rFonts w:ascii="Arial" w:hAnsi="Arial" w:cs="Arial"/>
      <w:color w:val="000000"/>
      <w:sz w:val="28"/>
      <w:szCs w:val="28"/>
    </w:rPr>
  </w:style>
  <w:style w:type="character" w:customStyle="1" w:styleId="BulletSymbols">
    <w:name w:val="Bullet Symbols"/>
    <w:rsid w:val="00D93E07"/>
    <w:rPr>
      <w:rFonts w:ascii="OpenSymbol, 'Arial Unicode MS'" w:eastAsia="OpenSymbol, 'Arial Unicode MS'" w:hAnsi="OpenSymbol, 'Arial Unicode MS'" w:cs="OpenSymbol, 'Arial Unicode MS'"/>
    </w:rPr>
  </w:style>
  <w:style w:type="numbering" w:customStyle="1" w:styleId="WW8Num1">
    <w:name w:val="WW8Num1"/>
    <w:basedOn w:val="Bezseznamu"/>
    <w:rsid w:val="00D93E07"/>
    <w:pPr>
      <w:numPr>
        <w:numId w:val="2"/>
      </w:numPr>
    </w:pPr>
  </w:style>
  <w:style w:type="numbering" w:customStyle="1" w:styleId="WW8Num2">
    <w:name w:val="WW8Num2"/>
    <w:basedOn w:val="Bezseznamu"/>
    <w:rsid w:val="00D93E07"/>
    <w:pPr>
      <w:numPr>
        <w:numId w:val="3"/>
      </w:numPr>
    </w:pPr>
  </w:style>
  <w:style w:type="numbering" w:customStyle="1" w:styleId="WW8Num3">
    <w:name w:val="WW8Num3"/>
    <w:basedOn w:val="Bezseznamu"/>
    <w:rsid w:val="00D93E07"/>
    <w:pPr>
      <w:numPr>
        <w:numId w:val="20"/>
      </w:numPr>
    </w:pPr>
  </w:style>
  <w:style w:type="numbering" w:customStyle="1" w:styleId="WW8Num4">
    <w:name w:val="WW8Num4"/>
    <w:basedOn w:val="Bezseznamu"/>
    <w:rsid w:val="00D93E07"/>
    <w:pPr>
      <w:numPr>
        <w:numId w:val="4"/>
      </w:numPr>
    </w:pPr>
  </w:style>
  <w:style w:type="numbering" w:customStyle="1" w:styleId="WW8Num5">
    <w:name w:val="WW8Num5"/>
    <w:basedOn w:val="Bezseznamu"/>
    <w:rsid w:val="00D93E07"/>
    <w:pPr>
      <w:numPr>
        <w:numId w:val="5"/>
      </w:numPr>
    </w:pPr>
  </w:style>
  <w:style w:type="numbering" w:customStyle="1" w:styleId="WW8Num6">
    <w:name w:val="WW8Num6"/>
    <w:basedOn w:val="Bezseznamu"/>
    <w:rsid w:val="00D93E07"/>
    <w:pPr>
      <w:numPr>
        <w:numId w:val="6"/>
      </w:numPr>
    </w:pPr>
  </w:style>
  <w:style w:type="numbering" w:customStyle="1" w:styleId="WW8Num7">
    <w:name w:val="WW8Num7"/>
    <w:basedOn w:val="Bezseznamu"/>
    <w:rsid w:val="00D93E07"/>
    <w:pPr>
      <w:numPr>
        <w:numId w:val="7"/>
      </w:numPr>
    </w:pPr>
  </w:style>
  <w:style w:type="numbering" w:customStyle="1" w:styleId="WW8Num8">
    <w:name w:val="WW8Num8"/>
    <w:basedOn w:val="Bezseznamu"/>
    <w:rsid w:val="00D93E07"/>
    <w:pPr>
      <w:numPr>
        <w:numId w:val="8"/>
      </w:numPr>
    </w:pPr>
  </w:style>
  <w:style w:type="numbering" w:customStyle="1" w:styleId="WW8Num9">
    <w:name w:val="WW8Num9"/>
    <w:basedOn w:val="Bezseznamu"/>
    <w:rsid w:val="00D93E07"/>
    <w:pPr>
      <w:numPr>
        <w:numId w:val="9"/>
      </w:numPr>
    </w:pPr>
  </w:style>
  <w:style w:type="numbering" w:customStyle="1" w:styleId="WW8Num10">
    <w:name w:val="WW8Num10"/>
    <w:basedOn w:val="Bezseznamu"/>
    <w:rsid w:val="00D93E07"/>
    <w:pPr>
      <w:numPr>
        <w:numId w:val="10"/>
      </w:numPr>
    </w:pPr>
  </w:style>
  <w:style w:type="numbering" w:customStyle="1" w:styleId="WW8Num11">
    <w:name w:val="WW8Num11"/>
    <w:basedOn w:val="Bezseznamu"/>
    <w:rsid w:val="00D93E07"/>
    <w:pPr>
      <w:numPr>
        <w:numId w:val="19"/>
      </w:numPr>
    </w:pPr>
  </w:style>
  <w:style w:type="numbering" w:customStyle="1" w:styleId="WW8Num12">
    <w:name w:val="WW8Num12"/>
    <w:basedOn w:val="Bezseznamu"/>
    <w:rsid w:val="00D93E07"/>
    <w:pPr>
      <w:numPr>
        <w:numId w:val="11"/>
      </w:numPr>
    </w:pPr>
  </w:style>
  <w:style w:type="numbering" w:customStyle="1" w:styleId="WW8Num13">
    <w:name w:val="WW8Num13"/>
    <w:basedOn w:val="Bezseznamu"/>
    <w:rsid w:val="00D93E07"/>
    <w:pPr>
      <w:numPr>
        <w:numId w:val="12"/>
      </w:numPr>
    </w:pPr>
  </w:style>
  <w:style w:type="numbering" w:customStyle="1" w:styleId="WW8Num14">
    <w:name w:val="WW8Num14"/>
    <w:basedOn w:val="Bezseznamu"/>
    <w:rsid w:val="00D93E07"/>
    <w:pPr>
      <w:numPr>
        <w:numId w:val="13"/>
      </w:numPr>
    </w:pPr>
  </w:style>
  <w:style w:type="numbering" w:customStyle="1" w:styleId="WW8Num15">
    <w:name w:val="WW8Num15"/>
    <w:basedOn w:val="Bezseznamu"/>
    <w:rsid w:val="00D93E07"/>
    <w:pPr>
      <w:numPr>
        <w:numId w:val="14"/>
      </w:numPr>
    </w:pPr>
  </w:style>
  <w:style w:type="numbering" w:customStyle="1" w:styleId="WW8Num16">
    <w:name w:val="WW8Num16"/>
    <w:basedOn w:val="Bezseznamu"/>
    <w:rsid w:val="00D93E07"/>
    <w:pPr>
      <w:numPr>
        <w:numId w:val="15"/>
      </w:numPr>
    </w:pPr>
  </w:style>
  <w:style w:type="numbering" w:customStyle="1" w:styleId="WW8Num17">
    <w:name w:val="WW8Num17"/>
    <w:basedOn w:val="Bezseznamu"/>
    <w:rsid w:val="00D93E07"/>
    <w:pPr>
      <w:numPr>
        <w:numId w:val="16"/>
      </w:numPr>
    </w:pPr>
  </w:style>
  <w:style w:type="numbering" w:customStyle="1" w:styleId="WW8Num18">
    <w:name w:val="WW8Num18"/>
    <w:basedOn w:val="Bezseznamu"/>
    <w:rsid w:val="00D93E07"/>
    <w:pPr>
      <w:numPr>
        <w:numId w:val="17"/>
      </w:numPr>
    </w:pPr>
  </w:style>
  <w:style w:type="paragraph" w:styleId="Zkladntext">
    <w:name w:val="Body Text"/>
    <w:basedOn w:val="Normln"/>
    <w:link w:val="ZkladntextChar"/>
    <w:rsid w:val="00865889"/>
    <w:rPr>
      <w:rFonts w:ascii="Arial" w:hAnsi="Arial" w:cs="Arial"/>
      <w:b/>
      <w:bCs/>
      <w:sz w:val="20"/>
      <w:szCs w:val="20"/>
    </w:rPr>
  </w:style>
  <w:style w:type="character" w:customStyle="1" w:styleId="ZkladntextChar">
    <w:name w:val="Základní text Char"/>
    <w:basedOn w:val="Standardnpsmoodstavce"/>
    <w:link w:val="Zkladntext"/>
    <w:rsid w:val="00865889"/>
    <w:rPr>
      <w:rFonts w:ascii="Arial" w:eastAsia="Times New Roman" w:hAnsi="Arial" w:cs="Arial"/>
      <w:b/>
      <w:bCs/>
    </w:rPr>
  </w:style>
  <w:style w:type="character" w:styleId="Hypertextovodkaz">
    <w:name w:val="Hyperlink"/>
    <w:rsid w:val="00865889"/>
    <w:rPr>
      <w:color w:val="0000FF"/>
      <w:u w:val="single"/>
    </w:rPr>
  </w:style>
  <w:style w:type="character" w:styleId="Znakapoznpodarou">
    <w:name w:val="footnote reference"/>
    <w:semiHidden/>
    <w:rsid w:val="00865889"/>
    <w:rPr>
      <w:vertAlign w:val="superscript"/>
    </w:rPr>
  </w:style>
  <w:style w:type="character" w:styleId="Siln">
    <w:name w:val="Strong"/>
    <w:qFormat/>
    <w:rsid w:val="00865889"/>
    <w:rPr>
      <w:b/>
      <w:bCs/>
    </w:rPr>
  </w:style>
  <w:style w:type="paragraph" w:styleId="Zkladntextodsazen">
    <w:name w:val="Body Text Indent"/>
    <w:basedOn w:val="Normln"/>
    <w:link w:val="ZkladntextodsazenChar"/>
    <w:rsid w:val="00865889"/>
    <w:pPr>
      <w:spacing w:before="120"/>
      <w:ind w:firstLine="709"/>
      <w:jc w:val="both"/>
    </w:pPr>
    <w:rPr>
      <w:rFonts w:ascii="Arial" w:hAnsi="Arial" w:cs="Arial"/>
      <w:sz w:val="18"/>
      <w:szCs w:val="18"/>
    </w:rPr>
  </w:style>
  <w:style w:type="character" w:customStyle="1" w:styleId="ZkladntextodsazenChar">
    <w:name w:val="Základní text odsazený Char"/>
    <w:basedOn w:val="Standardnpsmoodstavce"/>
    <w:link w:val="Zkladntextodsazen"/>
    <w:rsid w:val="00865889"/>
    <w:rPr>
      <w:rFonts w:ascii="Arial" w:eastAsia="Times New Roman" w:hAnsi="Arial" w:cs="Arial"/>
      <w:sz w:val="18"/>
      <w:szCs w:val="18"/>
    </w:rPr>
  </w:style>
  <w:style w:type="paragraph" w:styleId="Textpoznpodarou">
    <w:name w:val="footnote text"/>
    <w:basedOn w:val="Normln"/>
    <w:link w:val="TextpoznpodarouChar"/>
    <w:semiHidden/>
    <w:rsid w:val="00865889"/>
    <w:rPr>
      <w:sz w:val="20"/>
      <w:szCs w:val="20"/>
    </w:rPr>
  </w:style>
  <w:style w:type="character" w:customStyle="1" w:styleId="TextpoznpodarouChar">
    <w:name w:val="Text pozn. pod čarou Char"/>
    <w:basedOn w:val="Standardnpsmoodstavce"/>
    <w:link w:val="Textpoznpodarou"/>
    <w:semiHidden/>
    <w:rsid w:val="00865889"/>
    <w:rPr>
      <w:rFonts w:eastAsia="Times New Roman" w:cs="Times New Roman"/>
    </w:rPr>
  </w:style>
  <w:style w:type="character" w:customStyle="1" w:styleId="ProsttextChar">
    <w:name w:val="Prostý text Char"/>
    <w:basedOn w:val="Standardnpsmoodstavce"/>
    <w:link w:val="Prosttext"/>
    <w:rsid w:val="00164274"/>
    <w:rPr>
      <w:rFonts w:ascii="Courier New" w:eastAsia="Times New Roman" w:hAnsi="Courier New" w:cs="Courier New"/>
      <w:kern w:val="3"/>
      <w:lang w:eastAsia="zh-CN"/>
    </w:rPr>
  </w:style>
  <w:style w:type="character" w:customStyle="1" w:styleId="TextkomenteChar">
    <w:name w:val="Text komentáře Char"/>
    <w:basedOn w:val="Standardnpsmoodstavce"/>
    <w:link w:val="Textkomente"/>
    <w:uiPriority w:val="99"/>
    <w:rsid w:val="00840C26"/>
    <w:rPr>
      <w:rFonts w:ascii="Arial" w:eastAsia="Times New Roman" w:hAnsi="Arial" w:cs="Arial"/>
      <w:kern w:val="3"/>
      <w:lang w:eastAsia="zh-CN"/>
    </w:rPr>
  </w:style>
  <w:style w:type="character" w:customStyle="1" w:styleId="Nadpis3Char">
    <w:name w:val="Nadpis 3 Char"/>
    <w:aliases w:val="Podpodkapitola Char,adpis 3 Char"/>
    <w:basedOn w:val="Standardnpsmoodstavce"/>
    <w:link w:val="Nadpis3"/>
    <w:rsid w:val="00363888"/>
    <w:rPr>
      <w:rFonts w:cs="Times New Roman"/>
      <w:color w:val="000000"/>
      <w:sz w:val="24"/>
      <w:szCs w:val="24"/>
    </w:rPr>
  </w:style>
  <w:style w:type="paragraph" w:customStyle="1" w:styleId="NZEV">
    <w:name w:val="NÁZEV"/>
    <w:basedOn w:val="Obsah1"/>
    <w:uiPriority w:val="99"/>
    <w:rsid w:val="00143F5A"/>
    <w:pPr>
      <w:tabs>
        <w:tab w:val="left" w:pos="400"/>
        <w:tab w:val="left" w:pos="720"/>
        <w:tab w:val="right" w:leader="dot" w:pos="9062"/>
      </w:tabs>
      <w:spacing w:before="120" w:after="120"/>
      <w:ind w:left="360" w:hanging="360"/>
      <w:jc w:val="center"/>
    </w:pPr>
    <w:rPr>
      <w:rFonts w:ascii="Arial" w:hAnsi="Arial" w:cs="Arial"/>
      <w:b/>
      <w:bCs/>
      <w:caps/>
      <w:noProof/>
      <w:sz w:val="48"/>
      <w:szCs w:val="20"/>
      <w:lang w:eastAsia="en-US"/>
    </w:rPr>
  </w:style>
  <w:style w:type="paragraph" w:styleId="Obsah1">
    <w:name w:val="toc 1"/>
    <w:basedOn w:val="Normln"/>
    <w:next w:val="Normln"/>
    <w:autoRedefine/>
    <w:uiPriority w:val="39"/>
    <w:semiHidden/>
    <w:unhideWhenUsed/>
    <w:rsid w:val="00143F5A"/>
    <w:pPr>
      <w:spacing w:after="100"/>
    </w:pPr>
  </w:style>
  <w:style w:type="paragraph" w:customStyle="1" w:styleId="Default">
    <w:name w:val="Default"/>
    <w:uiPriority w:val="99"/>
    <w:rsid w:val="00AA180E"/>
    <w:pPr>
      <w:autoSpaceDE w:val="0"/>
      <w:autoSpaceDN w:val="0"/>
      <w:adjustRightInd w:val="0"/>
    </w:pPr>
    <w:rPr>
      <w:rFonts w:ascii="Calibri" w:hAnsi="Calibri" w:cs="Calibri"/>
      <w:color w:val="000000"/>
      <w:sz w:val="24"/>
      <w:szCs w:val="24"/>
    </w:rPr>
  </w:style>
  <w:style w:type="character" w:customStyle="1" w:styleId="st1">
    <w:name w:val="st1"/>
    <w:basedOn w:val="Standardnpsmoodstavce"/>
    <w:rsid w:val="007E1D51"/>
  </w:style>
  <w:style w:type="character" w:customStyle="1" w:styleId="orange1">
    <w:name w:val="orange1"/>
    <w:basedOn w:val="Standardnpsmoodstavce"/>
    <w:rsid w:val="000B6874"/>
    <w:rPr>
      <w:color w:val="F15A21"/>
    </w:rPr>
  </w:style>
  <w:style w:type="character" w:customStyle="1" w:styleId="OdstavecseseznamemChar">
    <w:name w:val="Odstavec se seznamem Char"/>
    <w:link w:val="Odstavecseseznamem"/>
    <w:uiPriority w:val="34"/>
    <w:locked/>
    <w:rsid w:val="000B6874"/>
    <w:rPr>
      <w:rFonts w:eastAsia="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3702">
      <w:bodyDiv w:val="1"/>
      <w:marLeft w:val="0"/>
      <w:marRight w:val="0"/>
      <w:marTop w:val="0"/>
      <w:marBottom w:val="0"/>
      <w:divBdr>
        <w:top w:val="none" w:sz="0" w:space="0" w:color="auto"/>
        <w:left w:val="none" w:sz="0" w:space="0" w:color="auto"/>
        <w:bottom w:val="none" w:sz="0" w:space="0" w:color="auto"/>
        <w:right w:val="none" w:sz="0" w:space="0" w:color="auto"/>
      </w:divBdr>
    </w:div>
    <w:div w:id="112094656">
      <w:bodyDiv w:val="1"/>
      <w:marLeft w:val="0"/>
      <w:marRight w:val="0"/>
      <w:marTop w:val="0"/>
      <w:marBottom w:val="0"/>
      <w:divBdr>
        <w:top w:val="none" w:sz="0" w:space="0" w:color="auto"/>
        <w:left w:val="none" w:sz="0" w:space="0" w:color="auto"/>
        <w:bottom w:val="none" w:sz="0" w:space="0" w:color="auto"/>
        <w:right w:val="none" w:sz="0" w:space="0" w:color="auto"/>
      </w:divBdr>
    </w:div>
    <w:div w:id="315037887">
      <w:bodyDiv w:val="1"/>
      <w:marLeft w:val="0"/>
      <w:marRight w:val="0"/>
      <w:marTop w:val="0"/>
      <w:marBottom w:val="0"/>
      <w:divBdr>
        <w:top w:val="none" w:sz="0" w:space="0" w:color="auto"/>
        <w:left w:val="none" w:sz="0" w:space="0" w:color="auto"/>
        <w:bottom w:val="none" w:sz="0" w:space="0" w:color="auto"/>
        <w:right w:val="none" w:sz="0" w:space="0" w:color="auto"/>
      </w:divBdr>
    </w:div>
    <w:div w:id="470097557">
      <w:bodyDiv w:val="1"/>
      <w:marLeft w:val="0"/>
      <w:marRight w:val="0"/>
      <w:marTop w:val="0"/>
      <w:marBottom w:val="0"/>
      <w:divBdr>
        <w:top w:val="none" w:sz="0" w:space="0" w:color="auto"/>
        <w:left w:val="none" w:sz="0" w:space="0" w:color="auto"/>
        <w:bottom w:val="none" w:sz="0" w:space="0" w:color="auto"/>
        <w:right w:val="none" w:sz="0" w:space="0" w:color="auto"/>
      </w:divBdr>
    </w:div>
    <w:div w:id="781455345">
      <w:bodyDiv w:val="1"/>
      <w:marLeft w:val="0"/>
      <w:marRight w:val="0"/>
      <w:marTop w:val="0"/>
      <w:marBottom w:val="0"/>
      <w:divBdr>
        <w:top w:val="none" w:sz="0" w:space="0" w:color="auto"/>
        <w:left w:val="none" w:sz="0" w:space="0" w:color="auto"/>
        <w:bottom w:val="none" w:sz="0" w:space="0" w:color="auto"/>
        <w:right w:val="none" w:sz="0" w:space="0" w:color="auto"/>
      </w:divBdr>
      <w:divsChild>
        <w:div w:id="919949976">
          <w:marLeft w:val="0"/>
          <w:marRight w:val="0"/>
          <w:marTop w:val="0"/>
          <w:marBottom w:val="0"/>
          <w:divBdr>
            <w:top w:val="none" w:sz="0" w:space="0" w:color="auto"/>
            <w:left w:val="none" w:sz="0" w:space="0" w:color="auto"/>
            <w:bottom w:val="none" w:sz="0" w:space="0" w:color="auto"/>
            <w:right w:val="none" w:sz="0" w:space="0" w:color="auto"/>
          </w:divBdr>
          <w:divsChild>
            <w:div w:id="2055303461">
              <w:marLeft w:val="0"/>
              <w:marRight w:val="0"/>
              <w:marTop w:val="0"/>
              <w:marBottom w:val="0"/>
              <w:divBdr>
                <w:top w:val="none" w:sz="0" w:space="0" w:color="auto"/>
                <w:left w:val="none" w:sz="0" w:space="0" w:color="auto"/>
                <w:bottom w:val="none" w:sz="0" w:space="0" w:color="auto"/>
                <w:right w:val="none" w:sz="0" w:space="0" w:color="auto"/>
              </w:divBdr>
              <w:divsChild>
                <w:div w:id="74208999">
                  <w:marLeft w:val="0"/>
                  <w:marRight w:val="0"/>
                  <w:marTop w:val="0"/>
                  <w:marBottom w:val="0"/>
                  <w:divBdr>
                    <w:top w:val="none" w:sz="0" w:space="0" w:color="auto"/>
                    <w:left w:val="none" w:sz="0" w:space="0" w:color="auto"/>
                    <w:bottom w:val="none" w:sz="0" w:space="0" w:color="auto"/>
                    <w:right w:val="none" w:sz="0" w:space="0" w:color="auto"/>
                  </w:divBdr>
                  <w:divsChild>
                    <w:div w:id="273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893006">
      <w:bodyDiv w:val="1"/>
      <w:marLeft w:val="0"/>
      <w:marRight w:val="0"/>
      <w:marTop w:val="0"/>
      <w:marBottom w:val="0"/>
      <w:divBdr>
        <w:top w:val="none" w:sz="0" w:space="0" w:color="auto"/>
        <w:left w:val="none" w:sz="0" w:space="0" w:color="auto"/>
        <w:bottom w:val="none" w:sz="0" w:space="0" w:color="auto"/>
        <w:right w:val="none" w:sz="0" w:space="0" w:color="auto"/>
      </w:divBdr>
    </w:div>
    <w:div w:id="939147442">
      <w:bodyDiv w:val="1"/>
      <w:marLeft w:val="0"/>
      <w:marRight w:val="0"/>
      <w:marTop w:val="0"/>
      <w:marBottom w:val="0"/>
      <w:divBdr>
        <w:top w:val="none" w:sz="0" w:space="0" w:color="auto"/>
        <w:left w:val="none" w:sz="0" w:space="0" w:color="auto"/>
        <w:bottom w:val="none" w:sz="0" w:space="0" w:color="auto"/>
        <w:right w:val="none" w:sz="0" w:space="0" w:color="auto"/>
      </w:divBdr>
    </w:div>
    <w:div w:id="1134324488">
      <w:bodyDiv w:val="1"/>
      <w:marLeft w:val="0"/>
      <w:marRight w:val="0"/>
      <w:marTop w:val="0"/>
      <w:marBottom w:val="0"/>
      <w:divBdr>
        <w:top w:val="none" w:sz="0" w:space="0" w:color="auto"/>
        <w:left w:val="none" w:sz="0" w:space="0" w:color="auto"/>
        <w:bottom w:val="none" w:sz="0" w:space="0" w:color="auto"/>
        <w:right w:val="none" w:sz="0" w:space="0" w:color="auto"/>
      </w:divBdr>
    </w:div>
    <w:div w:id="1137643488">
      <w:bodyDiv w:val="1"/>
      <w:marLeft w:val="0"/>
      <w:marRight w:val="0"/>
      <w:marTop w:val="0"/>
      <w:marBottom w:val="0"/>
      <w:divBdr>
        <w:top w:val="none" w:sz="0" w:space="0" w:color="auto"/>
        <w:left w:val="none" w:sz="0" w:space="0" w:color="auto"/>
        <w:bottom w:val="none" w:sz="0" w:space="0" w:color="auto"/>
        <w:right w:val="none" w:sz="0" w:space="0" w:color="auto"/>
      </w:divBdr>
    </w:div>
    <w:div w:id="1200120067">
      <w:bodyDiv w:val="1"/>
      <w:marLeft w:val="0"/>
      <w:marRight w:val="0"/>
      <w:marTop w:val="0"/>
      <w:marBottom w:val="0"/>
      <w:divBdr>
        <w:top w:val="none" w:sz="0" w:space="0" w:color="auto"/>
        <w:left w:val="none" w:sz="0" w:space="0" w:color="auto"/>
        <w:bottom w:val="none" w:sz="0" w:space="0" w:color="auto"/>
        <w:right w:val="none" w:sz="0" w:space="0" w:color="auto"/>
      </w:divBdr>
    </w:div>
    <w:div w:id="1321932809">
      <w:bodyDiv w:val="1"/>
      <w:marLeft w:val="0"/>
      <w:marRight w:val="0"/>
      <w:marTop w:val="0"/>
      <w:marBottom w:val="0"/>
      <w:divBdr>
        <w:top w:val="none" w:sz="0" w:space="0" w:color="auto"/>
        <w:left w:val="none" w:sz="0" w:space="0" w:color="auto"/>
        <w:bottom w:val="none" w:sz="0" w:space="0" w:color="auto"/>
        <w:right w:val="none" w:sz="0" w:space="0" w:color="auto"/>
      </w:divBdr>
    </w:div>
    <w:div w:id="1422680373">
      <w:bodyDiv w:val="1"/>
      <w:marLeft w:val="0"/>
      <w:marRight w:val="0"/>
      <w:marTop w:val="0"/>
      <w:marBottom w:val="0"/>
      <w:divBdr>
        <w:top w:val="none" w:sz="0" w:space="0" w:color="auto"/>
        <w:left w:val="none" w:sz="0" w:space="0" w:color="auto"/>
        <w:bottom w:val="none" w:sz="0" w:space="0" w:color="auto"/>
        <w:right w:val="none" w:sz="0" w:space="0" w:color="auto"/>
      </w:divBdr>
    </w:div>
    <w:div w:id="1433355445">
      <w:bodyDiv w:val="1"/>
      <w:marLeft w:val="0"/>
      <w:marRight w:val="0"/>
      <w:marTop w:val="0"/>
      <w:marBottom w:val="0"/>
      <w:divBdr>
        <w:top w:val="none" w:sz="0" w:space="0" w:color="auto"/>
        <w:left w:val="none" w:sz="0" w:space="0" w:color="auto"/>
        <w:bottom w:val="none" w:sz="0" w:space="0" w:color="auto"/>
        <w:right w:val="none" w:sz="0" w:space="0" w:color="auto"/>
      </w:divBdr>
    </w:div>
    <w:div w:id="1473518964">
      <w:bodyDiv w:val="1"/>
      <w:marLeft w:val="0"/>
      <w:marRight w:val="0"/>
      <w:marTop w:val="0"/>
      <w:marBottom w:val="0"/>
      <w:divBdr>
        <w:top w:val="none" w:sz="0" w:space="0" w:color="auto"/>
        <w:left w:val="none" w:sz="0" w:space="0" w:color="auto"/>
        <w:bottom w:val="none" w:sz="0" w:space="0" w:color="auto"/>
        <w:right w:val="none" w:sz="0" w:space="0" w:color="auto"/>
      </w:divBdr>
    </w:div>
    <w:div w:id="1599024675">
      <w:bodyDiv w:val="1"/>
      <w:marLeft w:val="0"/>
      <w:marRight w:val="0"/>
      <w:marTop w:val="0"/>
      <w:marBottom w:val="0"/>
      <w:divBdr>
        <w:top w:val="none" w:sz="0" w:space="0" w:color="auto"/>
        <w:left w:val="none" w:sz="0" w:space="0" w:color="auto"/>
        <w:bottom w:val="none" w:sz="0" w:space="0" w:color="auto"/>
        <w:right w:val="none" w:sz="0" w:space="0" w:color="auto"/>
      </w:divBdr>
    </w:div>
    <w:div w:id="1669285634">
      <w:bodyDiv w:val="1"/>
      <w:marLeft w:val="0"/>
      <w:marRight w:val="0"/>
      <w:marTop w:val="0"/>
      <w:marBottom w:val="0"/>
      <w:divBdr>
        <w:top w:val="none" w:sz="0" w:space="0" w:color="auto"/>
        <w:left w:val="none" w:sz="0" w:space="0" w:color="auto"/>
        <w:bottom w:val="none" w:sz="0" w:space="0" w:color="auto"/>
        <w:right w:val="none" w:sz="0" w:space="0" w:color="auto"/>
      </w:divBdr>
    </w:div>
    <w:div w:id="1753157844">
      <w:bodyDiv w:val="1"/>
      <w:marLeft w:val="0"/>
      <w:marRight w:val="0"/>
      <w:marTop w:val="0"/>
      <w:marBottom w:val="0"/>
      <w:divBdr>
        <w:top w:val="none" w:sz="0" w:space="0" w:color="auto"/>
        <w:left w:val="none" w:sz="0" w:space="0" w:color="auto"/>
        <w:bottom w:val="none" w:sz="0" w:space="0" w:color="auto"/>
        <w:right w:val="none" w:sz="0" w:space="0" w:color="auto"/>
      </w:divBdr>
    </w:div>
    <w:div w:id="2030832731">
      <w:bodyDiv w:val="1"/>
      <w:marLeft w:val="0"/>
      <w:marRight w:val="0"/>
      <w:marTop w:val="0"/>
      <w:marBottom w:val="0"/>
      <w:divBdr>
        <w:top w:val="none" w:sz="0" w:space="0" w:color="auto"/>
        <w:left w:val="none" w:sz="0" w:space="0" w:color="auto"/>
        <w:bottom w:val="none" w:sz="0" w:space="0" w:color="auto"/>
        <w:right w:val="none" w:sz="0" w:space="0" w:color="auto"/>
      </w:divBdr>
    </w:div>
    <w:div w:id="2047945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eronika.mesarcova@mpsv.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xowa.mpsv.cz/owa/redir.aspx?C=miE5ihGWDkyNf8CluaYJnl0vyxF3GtIIM89hIRpx1CbezOnVlRmXmcklnNAj1MKEp71FlhmUmSE.&amp;URL=https%3a%2f%2fmpsv.ezak.cz%2fprofile_display_2.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eronika.mesarcova@mpsv.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AJE5jbGyeulMF/cqMsX2Z64AN70=</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gZgKRzUShlLVi9mhW5Mm1Q2yWTI=</DigestValue>
    </Reference>
  </SignedInfo>
  <SignatureValue>oCpKCW9XbZM3/sQLRE0kQMnTxsvEJ4nJCsS2IZTYP1td5amX+lsgDhrVHPHXCuBSxGJmpqpkSLxk
JmRLNg/Cvt54qVbfczkxcsx0WVAlIb92GblSGkYjdMMIeBvpKG8Gq/9aBS5T0OZ6hWU5w1aYjIAN
xRXGXlw6/lICgvT2uPfsbPFMuGjq3sdXN5QSM0vpHPoIQ1cKVcWF1cRlX3auPhRTTewbWqz1oxwA
SSoT7GOUAPff28rOtcF9I5aetKnETFWQKu+Cl2JViO1DqZn8ugL97kEMm5OwnhT8JubIEcw/75u5
lIKNvCQ1M9bLD0AlzBEpqtreQ/Eme6sAxdNZqA==</SignatureValue>
  <KeyInfo>
    <X509Data>
      <X509Certificate>MIIF1zCCBL+gAwIBAgIEAKgmqzANBgkqhkiG9w0BAQsFADCBtzELMAkGA1UEBhMCQ1oxOjA4BgNV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QSAtIEFjY3JlZGl0ZWQgUHJvdmlkZXIgb2YgQ2VydGlmaWNhdGlvbiBTZXJ2aWNlczAeFw0xNTA0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</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IRsZ1YTZtDcXWwmARo6Z/Y4x4fY=</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PqoauPkxzmkY1A+DBd7TVK8doCA=</DigestValue>
      </Reference>
      <Reference URI="/word/numbering.xml?ContentType=application/vnd.openxmlformats-officedocument.wordprocessingml.numbering+xml">
        <DigestMethod Algorithm="http://www.w3.org/2000/09/xmldsig#sha1"/>
        <DigestValue>EPqEHT6Ml1cln8WQ/w2CWlXads8=</DigestValue>
      </Reference>
      <Reference URI="/word/styles.xml?ContentType=application/vnd.openxmlformats-officedocument.wordprocessingml.styles+xml">
        <DigestMethod Algorithm="http://www.w3.org/2000/09/xmldsig#sha1"/>
        <DigestValue>dBuld7UjakeDBNQPBLvk1C2Ch2A=</DigestValue>
      </Reference>
      <Reference URI="/word/fontTable.xml?ContentType=application/vnd.openxmlformats-officedocument.wordprocessingml.fontTable+xml">
        <DigestMethod Algorithm="http://www.w3.org/2000/09/xmldsig#sha1"/>
        <DigestValue>KQ90o9vB8eWHkXtUlp51yaDd6fo=</DigestValue>
      </Reference>
      <Reference URI="/word/stylesWithEffects.xml?ContentType=application/vnd.ms-word.stylesWithEffects+xml">
        <DigestMethod Algorithm="http://www.w3.org/2000/09/xmldsig#sha1"/>
        <DigestValue>IOjlyp9zp02TTVSelIAml50nuM8=</DigestValue>
      </Reference>
      <Reference URI="/word/header2.xml?ContentType=application/vnd.openxmlformats-officedocument.wordprocessingml.header+xml">
        <DigestMethod Algorithm="http://www.w3.org/2000/09/xmldsig#sha1"/>
        <DigestValue>pzYdqXZri9OZP+8Nmg3/4PEJe6o=</DigestValue>
      </Reference>
      <Reference URI="/word/footer2.xml?ContentType=application/vnd.openxmlformats-officedocument.wordprocessingml.footer+xml">
        <DigestMethod Algorithm="http://www.w3.org/2000/09/xmldsig#sha1"/>
        <DigestValue>YKe326w0imuB8pW5w0Daj467cak=</DigestValue>
      </Reference>
      <Reference URI="/word/document.xml?ContentType=application/vnd.openxmlformats-officedocument.wordprocessingml.document.main+xml">
        <DigestMethod Algorithm="http://www.w3.org/2000/09/xmldsig#sha1"/>
        <DigestValue>p4bWFeHJaMWgTZB9hwBZvTG6k5o=</DigestValue>
      </Reference>
      <Reference URI="/word/footer3.xml?ContentType=application/vnd.openxmlformats-officedocument.wordprocessingml.footer+xml">
        <DigestMethod Algorithm="http://www.w3.org/2000/09/xmldsig#sha1"/>
        <DigestValue>9OCbE1ZFsGV+o4MrNOu09DrP4/E=</DigestValue>
      </Reference>
      <Reference URI="/word/header3.xml?ContentType=application/vnd.openxmlformats-officedocument.wordprocessingml.header+xml">
        <DigestMethod Algorithm="http://www.w3.org/2000/09/xmldsig#sha1"/>
        <DigestValue>wJn1XUv6syTT9NOqR+gIKGNejQY=</DigestValue>
      </Reference>
      <Reference URI="/word/header1.xml?ContentType=application/vnd.openxmlformats-officedocument.wordprocessingml.header+xml">
        <DigestMethod Algorithm="http://www.w3.org/2000/09/xmldsig#sha1"/>
        <DigestValue>a9rAz6bMbwb1Fz7hhVwyg4y/IUY=</DigestValue>
      </Reference>
      <Reference URI="/word/endnotes.xml?ContentType=application/vnd.openxmlformats-officedocument.wordprocessingml.endnotes+xml">
        <DigestMethod Algorithm="http://www.w3.org/2000/09/xmldsig#sha1"/>
        <DigestValue>W8Vf/kCYXzVnvqHOvdIxqHNiCPI=</DigestValue>
      </Reference>
      <Reference URI="/word/footer1.xml?ContentType=application/vnd.openxmlformats-officedocument.wordprocessingml.footer+xml">
        <DigestMethod Algorithm="http://www.w3.org/2000/09/xmldsig#sha1"/>
        <DigestValue>+lcDdYAaofwc8ZNW5tFCrQI13rE=</DigestValue>
      </Reference>
      <Reference URI="/word/footnotes.xml?ContentType=application/vnd.openxmlformats-officedocument.wordprocessingml.footnotes+xml">
        <DigestMethod Algorithm="http://www.w3.org/2000/09/xmldsig#sha1"/>
        <DigestValue>A23TIyXVK8upSubiZVh5p2dIX1A=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yxbWzas5w/r39XEBkqBgcEll/GU=</DigestValue>
      </Reference>
    </Manifest>
    <SignatureProperties>
      <SignatureProperty Id="idSignatureTime" Target="#idPackageSignature">
        <mdssi:SignatureTime>
          <mdssi:Format>YYYY-MM-DDThh:mm:ssTZD</mdssi:Format>
          <mdssi:Value>2015-05-04T13:03:36Z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2015-05-04T13:03:36Z</xd:SigningTime>
          <xd:SigningCertificate>
            <xd:Cert>
              <xd:CertDigest>
                <DigestMethod Algorithm="http://www.w3.org/2000/09/xmldsig#sha1"/>
                <DigestValue>1dPnjntZh3LqOvkrLZXUmSbl8Fg=</DigestValue>
              </xd:CertDigest>
              <xd:IssuerSerial>
                <X509IssuerName>OU=I.CA - Accredited Provider of Certification Services, O="První certifikační autorita, a.s.", CN="I.CA - Qualified Certification Authority, 09/2009", C=CZ</X509IssuerName>
                <X509SerialNumber>11019947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BBEC20-A32A-4756-965F-3DF604FAF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3858</Words>
  <Characters>22768</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Základní údaje zadávací dokumentace k nadlimitní veřejné zakázce na dodávky vyhlášené v otevřeném řízení dle zákona č</vt:lpstr>
    </vt:vector>
  </TitlesOfParts>
  <Company>HP</Company>
  <LinksUpToDate>false</LinksUpToDate>
  <CharactersWithSpaces>26573</CharactersWithSpaces>
  <SharedDoc>false</SharedDoc>
  <HLinks>
    <vt:vector size="42" baseType="variant">
      <vt:variant>
        <vt:i4>1441812</vt:i4>
      </vt:variant>
      <vt:variant>
        <vt:i4>18</vt:i4>
      </vt:variant>
      <vt:variant>
        <vt:i4>0</vt:i4>
      </vt:variant>
      <vt:variant>
        <vt:i4>5</vt:i4>
      </vt:variant>
      <vt:variant>
        <vt:lpwstr>http://www.esfcr.cz/</vt:lpwstr>
      </vt:variant>
      <vt:variant>
        <vt:lpwstr/>
      </vt:variant>
      <vt:variant>
        <vt:i4>1441812</vt:i4>
      </vt:variant>
      <vt:variant>
        <vt:i4>15</vt:i4>
      </vt:variant>
      <vt:variant>
        <vt:i4>0</vt:i4>
      </vt:variant>
      <vt:variant>
        <vt:i4>5</vt:i4>
      </vt:variant>
      <vt:variant>
        <vt:lpwstr>http://www.esfcr.cz/</vt:lpwstr>
      </vt:variant>
      <vt:variant>
        <vt:lpwstr/>
      </vt:variant>
      <vt:variant>
        <vt:i4>1441812</vt:i4>
      </vt:variant>
      <vt:variant>
        <vt:i4>12</vt:i4>
      </vt:variant>
      <vt:variant>
        <vt:i4>0</vt:i4>
      </vt:variant>
      <vt:variant>
        <vt:i4>5</vt:i4>
      </vt:variant>
      <vt:variant>
        <vt:lpwstr>http://www.esfcr.cz/</vt:lpwstr>
      </vt:variant>
      <vt:variant>
        <vt:lpwstr/>
      </vt:variant>
      <vt:variant>
        <vt:i4>1441812</vt:i4>
      </vt:variant>
      <vt:variant>
        <vt:i4>9</vt:i4>
      </vt:variant>
      <vt:variant>
        <vt:i4>0</vt:i4>
      </vt:variant>
      <vt:variant>
        <vt:i4>5</vt:i4>
      </vt:variant>
      <vt:variant>
        <vt:lpwstr>http://www.esfcr.cz/</vt:lpwstr>
      </vt:variant>
      <vt:variant>
        <vt:lpwstr/>
      </vt:variant>
      <vt:variant>
        <vt:i4>7405627</vt:i4>
      </vt:variant>
      <vt:variant>
        <vt:i4>6</vt:i4>
      </vt:variant>
      <vt:variant>
        <vt:i4>0</vt:i4>
      </vt:variant>
      <vt:variant>
        <vt:i4>5</vt:i4>
      </vt:variant>
      <vt:variant>
        <vt:lpwstr>http://www.esf-max.cz/</vt:lpwstr>
      </vt:variant>
      <vt:variant>
        <vt:lpwstr/>
      </vt:variant>
      <vt:variant>
        <vt:i4>1441812</vt:i4>
      </vt:variant>
      <vt:variant>
        <vt:i4>3</vt:i4>
      </vt:variant>
      <vt:variant>
        <vt:i4>0</vt:i4>
      </vt:variant>
      <vt:variant>
        <vt:i4>5</vt:i4>
      </vt:variant>
      <vt:variant>
        <vt:lpwstr>http://www.esfcr.cz/</vt:lpwstr>
      </vt:variant>
      <vt:variant>
        <vt:lpwstr/>
      </vt:variant>
      <vt:variant>
        <vt:i4>7405627</vt:i4>
      </vt:variant>
      <vt:variant>
        <vt:i4>0</vt:i4>
      </vt:variant>
      <vt:variant>
        <vt:i4>0</vt:i4>
      </vt:variant>
      <vt:variant>
        <vt:i4>5</vt:i4>
      </vt:variant>
      <vt:variant>
        <vt:lpwstr>http://www.esf-max.cz/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údaje zadávací dokumentace k nadlimitní veřejné zakázce na dodávky vyhlášené v otevřeném řízení dle zákona č</dc:title>
  <dc:creator>polaskova</dc:creator>
  <cp:lastModifiedBy>Mesarčová Veronika Mgr. (MPSV)</cp:lastModifiedBy>
  <cp:revision>30</cp:revision>
  <cp:lastPrinted>2015-04-30T16:48:00Z</cp:lastPrinted>
  <dcterms:created xsi:type="dcterms:W3CDTF">2015-03-19T16:19:00Z</dcterms:created>
  <dcterms:modified xsi:type="dcterms:W3CDTF">2015-05-04T13:03:00Z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e 1">
    <vt:lpwstr/>
  </property>
  <property fmtid="{D5CDD505-2E9C-101B-9397-08002B2CF9AE}" pid="3" name="Informace 2">
    <vt:lpwstr/>
  </property>
  <property fmtid="{D5CDD505-2E9C-101B-9397-08002B2CF9AE}" pid="4" name="Informace 3">
    <vt:lpwstr/>
  </property>
  <property fmtid="{D5CDD505-2E9C-101B-9397-08002B2CF9AE}" pid="5" name="Informace 4">
    <vt:lpwstr/>
  </property>
</Properties>
</file>