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BDC8" w14:textId="77777777" w:rsidR="00235D48" w:rsidRPr="00575442" w:rsidRDefault="00235D48" w:rsidP="00235D48">
      <w:pPr>
        <w:pStyle w:val="NZEV0"/>
        <w:rPr>
          <w:rFonts w:cs="Arial"/>
          <w:sz w:val="36"/>
        </w:rPr>
      </w:pPr>
      <w:bookmarkStart w:id="0" w:name="_GoBack"/>
      <w:bookmarkEnd w:id="0"/>
    </w:p>
    <w:p w14:paraId="567ABDC9" w14:textId="77777777" w:rsidR="00235D48" w:rsidRPr="006C6AFC" w:rsidRDefault="00C534DD" w:rsidP="000F017D">
      <w:pPr>
        <w:pStyle w:val="Nadpis10"/>
        <w:jc w:val="center"/>
      </w:pPr>
      <w:bookmarkStart w:id="1" w:name="_Toc384036104"/>
      <w:r w:rsidRPr="00C534DD">
        <w:t>Funkční a technické požadavky</w:t>
      </w:r>
      <w:bookmarkEnd w:id="1"/>
      <w:r w:rsidR="00235D48" w:rsidRPr="006C6AFC">
        <w:t xml:space="preserve">  </w:t>
      </w:r>
    </w:p>
    <w:p w14:paraId="567ABDCA" w14:textId="77777777" w:rsidR="006C6AFC" w:rsidRPr="006C6AFC" w:rsidRDefault="006C6AFC" w:rsidP="006C6AFC">
      <w:pPr>
        <w:autoSpaceDE w:val="0"/>
        <w:autoSpaceDN w:val="0"/>
        <w:adjustRightInd w:val="0"/>
        <w:spacing w:before="120"/>
        <w:jc w:val="center"/>
        <w:rPr>
          <w:rFonts w:cs="Arial"/>
          <w:b/>
          <w:sz w:val="22"/>
          <w:szCs w:val="22"/>
        </w:rPr>
      </w:pPr>
    </w:p>
    <w:p w14:paraId="567ABDCB" w14:textId="77777777" w:rsidR="006C6AFC" w:rsidRPr="006C6AFC" w:rsidRDefault="006C6AFC" w:rsidP="006C6AFC">
      <w:pPr>
        <w:autoSpaceDE w:val="0"/>
        <w:autoSpaceDN w:val="0"/>
        <w:adjustRightInd w:val="0"/>
        <w:spacing w:before="120"/>
        <w:jc w:val="center"/>
        <w:rPr>
          <w:rFonts w:cs="Arial"/>
          <w:b/>
          <w:sz w:val="22"/>
          <w:szCs w:val="22"/>
        </w:rPr>
      </w:pPr>
      <w:r w:rsidRPr="006C6AFC">
        <w:rPr>
          <w:rFonts w:cs="Arial"/>
          <w:b/>
          <w:sz w:val="22"/>
          <w:szCs w:val="22"/>
        </w:rPr>
        <w:t>na veřejnou zakázku</w:t>
      </w:r>
    </w:p>
    <w:p w14:paraId="567ABDCC" w14:textId="77777777" w:rsidR="006C6AFC" w:rsidRPr="006C6AFC" w:rsidRDefault="006C6AFC" w:rsidP="006C6AFC">
      <w:pPr>
        <w:autoSpaceDE w:val="0"/>
        <w:autoSpaceDN w:val="0"/>
        <w:adjustRightInd w:val="0"/>
        <w:spacing w:before="120"/>
        <w:jc w:val="center"/>
        <w:rPr>
          <w:rFonts w:cs="Arial"/>
          <w:b/>
          <w:sz w:val="22"/>
          <w:szCs w:val="22"/>
        </w:rPr>
      </w:pPr>
    </w:p>
    <w:p w14:paraId="567ABDCD"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sidR="001323C6">
        <w:rPr>
          <w:rFonts w:cs="Arial"/>
          <w:b/>
          <w:bCs/>
          <w:color w:val="FFFFFF"/>
          <w:sz w:val="32"/>
          <w:szCs w:val="32"/>
        </w:rPr>
        <w:t xml:space="preserve"> ESF</w:t>
      </w:r>
      <w:r w:rsidRPr="00D04AA1">
        <w:rPr>
          <w:rFonts w:cs="Arial"/>
          <w:b/>
          <w:bCs/>
          <w:color w:val="FFFFFF"/>
          <w:sz w:val="32"/>
          <w:szCs w:val="32"/>
        </w:rPr>
        <w:t xml:space="preserve"> </w:t>
      </w:r>
      <w:r w:rsidR="00542A4F" w:rsidRPr="00D04AA1">
        <w:rPr>
          <w:rFonts w:cs="Arial"/>
          <w:b/>
          <w:bCs/>
          <w:color w:val="FFFFFF"/>
          <w:sz w:val="32"/>
          <w:szCs w:val="32"/>
        </w:rPr>
        <w:t>(IS ESF 2014+)</w:t>
      </w:r>
      <w:r w:rsidRPr="00D04AA1">
        <w:rPr>
          <w:rFonts w:cs="Arial"/>
          <w:b/>
          <w:bCs/>
          <w:color w:val="FFFFFF"/>
          <w:sz w:val="32"/>
          <w:szCs w:val="32"/>
        </w:rPr>
        <w:t xml:space="preserve">a zajištění </w:t>
      </w:r>
      <w:r w:rsidR="001D3093">
        <w:rPr>
          <w:rFonts w:cs="Arial"/>
          <w:b/>
          <w:bCs/>
          <w:color w:val="FFFFFF"/>
          <w:sz w:val="32"/>
          <w:szCs w:val="32"/>
        </w:rPr>
        <w:t xml:space="preserve">služeb </w:t>
      </w:r>
      <w:r w:rsidRPr="00D04AA1">
        <w:rPr>
          <w:rFonts w:cs="Arial"/>
          <w:b/>
          <w:bCs/>
          <w:color w:val="FFFFFF"/>
          <w:sz w:val="32"/>
          <w:szCs w:val="32"/>
        </w:rPr>
        <w:t>společného technologického rámce (</w:t>
      </w:r>
      <w:proofErr w:type="spellStart"/>
      <w:r w:rsidRPr="00D04AA1">
        <w:rPr>
          <w:rFonts w:cs="Arial"/>
          <w:b/>
          <w:bCs/>
          <w:color w:val="FFFFFF"/>
          <w:sz w:val="32"/>
          <w:szCs w:val="32"/>
        </w:rPr>
        <w:t>frameworku</w:t>
      </w:r>
      <w:proofErr w:type="spellEnd"/>
      <w:r w:rsidRPr="00D04AA1">
        <w:rPr>
          <w:rFonts w:cs="Arial"/>
          <w:b/>
          <w:bCs/>
          <w:color w:val="FFFFFF"/>
          <w:sz w:val="32"/>
          <w:szCs w:val="32"/>
        </w:rPr>
        <w:t xml:space="preserve">) pro webové aplikace zadavatele </w:t>
      </w:r>
    </w:p>
    <w:p w14:paraId="718A0C4B" w14:textId="77777777" w:rsidR="00AA54C0" w:rsidRPr="00AA54C0" w:rsidRDefault="00AA54C0" w:rsidP="00AA54C0">
      <w:pPr>
        <w:spacing w:before="240" w:after="240"/>
        <w:jc w:val="center"/>
        <w:rPr>
          <w:rFonts w:cs="Arial"/>
          <w:szCs w:val="20"/>
        </w:rPr>
      </w:pPr>
      <w:proofErr w:type="spellStart"/>
      <w:r w:rsidRPr="00AA54C0">
        <w:rPr>
          <w:rFonts w:cs="Arial"/>
          <w:szCs w:val="20"/>
        </w:rPr>
        <w:t>Ev.č</w:t>
      </w:r>
      <w:proofErr w:type="spellEnd"/>
      <w:r w:rsidRPr="00AA54C0">
        <w:rPr>
          <w:rFonts w:cs="Arial"/>
          <w:szCs w:val="20"/>
        </w:rPr>
        <w:t>.: 369130</w:t>
      </w:r>
    </w:p>
    <w:p w14:paraId="567ABDCF" w14:textId="14895DF5" w:rsidR="006C6AFC" w:rsidRPr="006C6AFC" w:rsidRDefault="00FE55BF" w:rsidP="006C6AFC">
      <w:pPr>
        <w:pStyle w:val="Normln11"/>
        <w:jc w:val="center"/>
        <w:rPr>
          <w:rFonts w:cs="Arial"/>
          <w:b/>
          <w:sz w:val="20"/>
          <w:szCs w:val="20"/>
        </w:rPr>
      </w:pPr>
      <w:r>
        <w:rPr>
          <w:rFonts w:cs="Arial"/>
          <w:b/>
          <w:sz w:val="20"/>
          <w:szCs w:val="20"/>
        </w:rPr>
        <w:t>zadávanou v otevřeném nad</w:t>
      </w:r>
      <w:r w:rsidR="006C6AFC" w:rsidRPr="006C6AFC">
        <w:rPr>
          <w:rFonts w:cs="Arial"/>
          <w:b/>
          <w:sz w:val="20"/>
          <w:szCs w:val="20"/>
        </w:rPr>
        <w:t>limitním řízení dle zákona č. 137/2006 Sb.,</w:t>
      </w:r>
    </w:p>
    <w:p w14:paraId="567ABDD0" w14:textId="77777777" w:rsidR="006C6AFC" w:rsidRPr="006C6AFC" w:rsidRDefault="006C6AFC" w:rsidP="006C6AFC">
      <w:pPr>
        <w:pStyle w:val="Normln11"/>
        <w:jc w:val="center"/>
        <w:rPr>
          <w:rFonts w:cs="Arial"/>
          <w:b/>
          <w:sz w:val="20"/>
          <w:szCs w:val="20"/>
        </w:rPr>
      </w:pPr>
      <w:r w:rsidRPr="006C6AFC">
        <w:rPr>
          <w:rFonts w:cs="Arial"/>
          <w:b/>
          <w:sz w:val="20"/>
          <w:szCs w:val="20"/>
        </w:rPr>
        <w:t>o veřejných zakázkách, v platném znění (dále jen</w:t>
      </w:r>
      <w:r w:rsidR="008D51E2">
        <w:rPr>
          <w:rFonts w:cs="Arial"/>
          <w:b/>
          <w:sz w:val="20"/>
          <w:szCs w:val="20"/>
        </w:rPr>
        <w:t xml:space="preserve"> „ZVZ“</w:t>
      </w:r>
      <w:r w:rsidRPr="006C6AFC">
        <w:rPr>
          <w:rFonts w:cs="Arial"/>
          <w:b/>
          <w:sz w:val="20"/>
          <w:szCs w:val="20"/>
        </w:rPr>
        <w:t>)</w:t>
      </w:r>
    </w:p>
    <w:p w14:paraId="567ABDD1" w14:textId="77777777" w:rsidR="006C6AFC" w:rsidRPr="006C6AFC" w:rsidRDefault="006C6AFC" w:rsidP="006C6AFC">
      <w:pPr>
        <w:spacing w:before="120"/>
        <w:rPr>
          <w:rFonts w:cs="Arial"/>
          <w:b/>
          <w:szCs w:val="20"/>
        </w:rPr>
      </w:pPr>
    </w:p>
    <w:p w14:paraId="567ABDD2" w14:textId="77777777" w:rsidR="00A20155" w:rsidRPr="00BD125C" w:rsidRDefault="00A20155" w:rsidP="00A20155">
      <w:pPr>
        <w:spacing w:before="120"/>
        <w:jc w:val="center"/>
        <w:rPr>
          <w:rFonts w:cs="Arial"/>
          <w:b/>
          <w:sz w:val="22"/>
          <w:szCs w:val="22"/>
        </w:rPr>
      </w:pPr>
      <w:r w:rsidRPr="00BD125C">
        <w:rPr>
          <w:rFonts w:cs="Arial"/>
          <w:b/>
          <w:sz w:val="22"/>
          <w:szCs w:val="22"/>
        </w:rPr>
        <w:t>Zadavatel veřejné zakázky:</w:t>
      </w:r>
    </w:p>
    <w:p w14:paraId="567ABDD3" w14:textId="77777777" w:rsidR="00A20155" w:rsidRPr="00BD125C" w:rsidRDefault="00A20155" w:rsidP="00A20155">
      <w:pPr>
        <w:spacing w:before="120"/>
        <w:jc w:val="center"/>
        <w:rPr>
          <w:rFonts w:cs="Arial"/>
          <w:szCs w:val="20"/>
        </w:rPr>
      </w:pPr>
      <w:r w:rsidRPr="00BD125C">
        <w:rPr>
          <w:rFonts w:cs="Arial"/>
          <w:szCs w:val="20"/>
        </w:rPr>
        <w:t>Česká republika – Ministerstvo práce a sociálních věcí</w:t>
      </w:r>
    </w:p>
    <w:p w14:paraId="567ABDD4" w14:textId="369D3D3A" w:rsidR="00A20155" w:rsidRPr="00BD125C" w:rsidRDefault="00A20155" w:rsidP="00A20155">
      <w:pPr>
        <w:spacing w:before="120"/>
        <w:jc w:val="center"/>
        <w:rPr>
          <w:rFonts w:cs="Arial"/>
          <w:szCs w:val="20"/>
        </w:rPr>
      </w:pPr>
      <w:r w:rsidRPr="00BD125C">
        <w:rPr>
          <w:rFonts w:cs="Arial"/>
          <w:szCs w:val="20"/>
        </w:rPr>
        <w:t xml:space="preserve">Sekce </w:t>
      </w:r>
      <w:r w:rsidR="0080122B">
        <w:rPr>
          <w:rFonts w:cs="Arial"/>
          <w:szCs w:val="20"/>
        </w:rPr>
        <w:t>f</w:t>
      </w:r>
      <w:r w:rsidRPr="00BD125C">
        <w:rPr>
          <w:rFonts w:cs="Arial"/>
          <w:szCs w:val="20"/>
        </w:rPr>
        <w:t>ondů EU – odbor řízení pomoci z ESF (81)</w:t>
      </w:r>
    </w:p>
    <w:p w14:paraId="567ABDD5" w14:textId="77777777" w:rsidR="00A20155" w:rsidRPr="00BD125C" w:rsidRDefault="00A20155" w:rsidP="00A20155">
      <w:pPr>
        <w:spacing w:before="120"/>
        <w:jc w:val="center"/>
        <w:rPr>
          <w:rFonts w:cs="Arial"/>
          <w:szCs w:val="20"/>
        </w:rPr>
      </w:pPr>
      <w:r w:rsidRPr="00BD125C">
        <w:rPr>
          <w:rFonts w:cs="Arial"/>
          <w:szCs w:val="20"/>
        </w:rPr>
        <w:t>se sídlem Na Poříčním právu 1/376, 128 01 Praha 2</w:t>
      </w:r>
    </w:p>
    <w:p w14:paraId="567ABDD6" w14:textId="77777777" w:rsidR="00A20155" w:rsidRPr="00BD125C" w:rsidRDefault="00A20155" w:rsidP="00A20155">
      <w:pPr>
        <w:spacing w:before="120"/>
        <w:jc w:val="center"/>
        <w:rPr>
          <w:rFonts w:cs="Arial"/>
          <w:szCs w:val="20"/>
        </w:rPr>
      </w:pPr>
      <w:r w:rsidRPr="00BD125C">
        <w:rPr>
          <w:rFonts w:cs="Arial"/>
          <w:szCs w:val="20"/>
        </w:rPr>
        <w:t>IČ</w:t>
      </w:r>
      <w:r>
        <w:rPr>
          <w:rFonts w:cs="Arial"/>
          <w:szCs w:val="20"/>
        </w:rPr>
        <w:t>O</w:t>
      </w:r>
      <w:r w:rsidRPr="00BD125C">
        <w:rPr>
          <w:rFonts w:cs="Arial"/>
          <w:szCs w:val="20"/>
        </w:rPr>
        <w:t>: 00551023</w:t>
      </w:r>
    </w:p>
    <w:p w14:paraId="567ABDD7" w14:textId="77777777" w:rsidR="00A20155" w:rsidRPr="00BD125C" w:rsidRDefault="00A20155" w:rsidP="00A20155">
      <w:pPr>
        <w:tabs>
          <w:tab w:val="left" w:pos="0"/>
        </w:tabs>
        <w:spacing w:before="120"/>
        <w:rPr>
          <w:rFonts w:cs="Arial"/>
          <w:szCs w:val="20"/>
        </w:rPr>
      </w:pPr>
      <w:r w:rsidRPr="00542A4F">
        <w:rPr>
          <w:rFonts w:cs="Arial"/>
          <w:noProof/>
          <w:szCs w:val="20"/>
        </w:rPr>
        <w:drawing>
          <wp:anchor distT="0" distB="0" distL="114300" distR="114300" simplePos="0" relativeHeight="251659776" behindDoc="1" locked="0" layoutInCell="1" allowOverlap="1" wp14:anchorId="567AC294" wp14:editId="567AC295">
            <wp:simplePos x="0" y="0"/>
            <wp:positionH relativeFrom="column">
              <wp:align>center</wp:align>
            </wp:positionH>
            <wp:positionV relativeFrom="paragraph">
              <wp:posOffset>161925</wp:posOffset>
            </wp:positionV>
            <wp:extent cx="1438275" cy="1476375"/>
            <wp:effectExtent l="0" t="0" r="9525" b="9525"/>
            <wp:wrapNone/>
            <wp:docPr id="4"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ABDD8" w14:textId="77777777" w:rsidR="00A20155" w:rsidRPr="00BD125C" w:rsidRDefault="00A20155" w:rsidP="00A20155">
      <w:pPr>
        <w:tabs>
          <w:tab w:val="left" w:pos="0"/>
        </w:tabs>
        <w:spacing w:before="120"/>
        <w:rPr>
          <w:rFonts w:cs="Arial"/>
          <w:szCs w:val="20"/>
        </w:rPr>
      </w:pPr>
    </w:p>
    <w:p w14:paraId="567ABDD9" w14:textId="77777777" w:rsidR="00A20155" w:rsidRPr="00BD125C" w:rsidRDefault="00A20155" w:rsidP="00A20155">
      <w:pPr>
        <w:tabs>
          <w:tab w:val="left" w:pos="0"/>
        </w:tabs>
        <w:spacing w:before="120"/>
        <w:rPr>
          <w:rFonts w:cs="Arial"/>
          <w:szCs w:val="20"/>
        </w:rPr>
      </w:pPr>
    </w:p>
    <w:p w14:paraId="567ABDDA" w14:textId="77777777" w:rsidR="00A20155" w:rsidRPr="00BD125C" w:rsidRDefault="00A20155" w:rsidP="00A20155">
      <w:pPr>
        <w:tabs>
          <w:tab w:val="left" w:pos="0"/>
        </w:tabs>
        <w:spacing w:before="120"/>
        <w:rPr>
          <w:rFonts w:cs="Arial"/>
          <w:szCs w:val="20"/>
        </w:rPr>
      </w:pPr>
    </w:p>
    <w:p w14:paraId="567ABDDB" w14:textId="77777777" w:rsidR="00A20155" w:rsidRPr="00BD125C" w:rsidRDefault="00A20155" w:rsidP="00A20155">
      <w:pPr>
        <w:tabs>
          <w:tab w:val="left" w:pos="0"/>
        </w:tabs>
        <w:spacing w:before="120"/>
        <w:rPr>
          <w:rFonts w:cs="Arial"/>
          <w:szCs w:val="20"/>
        </w:rPr>
      </w:pPr>
    </w:p>
    <w:p w14:paraId="567ABDDC" w14:textId="77777777" w:rsidR="00A20155" w:rsidRPr="00BD125C" w:rsidRDefault="00A20155" w:rsidP="00A20155">
      <w:pPr>
        <w:tabs>
          <w:tab w:val="left" w:pos="0"/>
        </w:tabs>
        <w:spacing w:before="120"/>
        <w:rPr>
          <w:rFonts w:cs="Arial"/>
          <w:szCs w:val="20"/>
        </w:rPr>
      </w:pPr>
    </w:p>
    <w:p w14:paraId="567ABDDD" w14:textId="77777777" w:rsidR="00A20155" w:rsidRPr="00BD125C" w:rsidRDefault="00A20155" w:rsidP="00A20155">
      <w:pPr>
        <w:tabs>
          <w:tab w:val="left" w:pos="0"/>
        </w:tabs>
        <w:spacing w:before="120"/>
        <w:rPr>
          <w:rFonts w:cs="Arial"/>
          <w:szCs w:val="20"/>
        </w:rPr>
      </w:pPr>
    </w:p>
    <w:p w14:paraId="567ABDDE" w14:textId="77777777" w:rsidR="00A20155" w:rsidRPr="00BD125C" w:rsidRDefault="00A20155" w:rsidP="00A20155">
      <w:pPr>
        <w:spacing w:before="120"/>
        <w:jc w:val="center"/>
        <w:rPr>
          <w:rFonts w:cs="Arial"/>
          <w:szCs w:val="20"/>
        </w:r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67ABDDF" w14:textId="77777777" w:rsidR="006C6AFC" w:rsidRPr="006C6AFC" w:rsidRDefault="006C6AFC" w:rsidP="006C6AFC">
      <w:pPr>
        <w:tabs>
          <w:tab w:val="left" w:pos="0"/>
        </w:tabs>
        <w:spacing w:before="120"/>
        <w:rPr>
          <w:rFonts w:cs="Arial"/>
          <w:szCs w:val="20"/>
        </w:rPr>
      </w:pPr>
    </w:p>
    <w:p w14:paraId="567ABDE0" w14:textId="77777777" w:rsidR="006C6AFC" w:rsidRPr="006C6AFC" w:rsidRDefault="006C6AFC" w:rsidP="006C6AFC">
      <w:pPr>
        <w:tabs>
          <w:tab w:val="left" w:pos="0"/>
        </w:tabs>
        <w:spacing w:before="120"/>
        <w:rPr>
          <w:rFonts w:cs="Arial"/>
          <w:szCs w:val="20"/>
        </w:rPr>
      </w:pPr>
    </w:p>
    <w:p w14:paraId="567ABDE1" w14:textId="77777777" w:rsidR="00C534DD" w:rsidRDefault="00C534DD">
      <w:pPr>
        <w:rPr>
          <w:rFonts w:cs="Arial"/>
        </w:rPr>
      </w:pPr>
      <w:r>
        <w:rPr>
          <w:rFonts w:cs="Arial"/>
        </w:rPr>
        <w:br w:type="page"/>
      </w:r>
    </w:p>
    <w:sdt>
      <w:sdtPr>
        <w:rPr>
          <w:rFonts w:ascii="Arial" w:eastAsia="Times New Roman" w:hAnsi="Arial" w:cs="Times New Roman"/>
          <w:b w:val="0"/>
          <w:bCs w:val="0"/>
          <w:color w:val="auto"/>
          <w:sz w:val="20"/>
          <w:szCs w:val="24"/>
        </w:rPr>
        <w:id w:val="1154412252"/>
        <w:docPartObj>
          <w:docPartGallery w:val="Table of Contents"/>
          <w:docPartUnique/>
        </w:docPartObj>
      </w:sdtPr>
      <w:sdtEndPr/>
      <w:sdtContent>
        <w:p w14:paraId="567ABDE2" w14:textId="77777777" w:rsidR="0030211C" w:rsidRDefault="0030211C">
          <w:pPr>
            <w:pStyle w:val="Nadpisobsahu"/>
          </w:pPr>
          <w:r>
            <w:t>Obsah</w:t>
          </w:r>
        </w:p>
        <w:p w14:paraId="13537E67" w14:textId="77777777" w:rsidR="00940AC7" w:rsidRDefault="0030211C">
          <w:pPr>
            <w:pStyle w:val="Obsah1"/>
            <w:tabs>
              <w:tab w:val="right" w:leader="dot" w:pos="9062"/>
            </w:tabs>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384036104" w:history="1">
            <w:r w:rsidR="00940AC7" w:rsidRPr="004C7A03">
              <w:rPr>
                <w:rStyle w:val="Hypertextovodkaz"/>
                <w:noProof/>
              </w:rPr>
              <w:t>Funkční a technické požadavky</w:t>
            </w:r>
            <w:r w:rsidR="00940AC7">
              <w:rPr>
                <w:noProof/>
                <w:webHidden/>
              </w:rPr>
              <w:tab/>
            </w:r>
            <w:r w:rsidR="00940AC7">
              <w:rPr>
                <w:noProof/>
                <w:webHidden/>
              </w:rPr>
              <w:fldChar w:fldCharType="begin"/>
            </w:r>
            <w:r w:rsidR="00940AC7">
              <w:rPr>
                <w:noProof/>
                <w:webHidden/>
              </w:rPr>
              <w:instrText xml:space="preserve"> PAGEREF _Toc384036104 \h </w:instrText>
            </w:r>
            <w:r w:rsidR="00940AC7">
              <w:rPr>
                <w:noProof/>
                <w:webHidden/>
              </w:rPr>
            </w:r>
            <w:r w:rsidR="00940AC7">
              <w:rPr>
                <w:noProof/>
                <w:webHidden/>
              </w:rPr>
              <w:fldChar w:fldCharType="separate"/>
            </w:r>
            <w:r w:rsidR="00DB0117">
              <w:rPr>
                <w:noProof/>
                <w:webHidden/>
              </w:rPr>
              <w:t>1</w:t>
            </w:r>
            <w:r w:rsidR="00940AC7">
              <w:rPr>
                <w:noProof/>
                <w:webHidden/>
              </w:rPr>
              <w:fldChar w:fldCharType="end"/>
            </w:r>
          </w:hyperlink>
        </w:p>
        <w:p w14:paraId="0524EA2C"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05" w:history="1">
            <w:r w:rsidR="00940AC7" w:rsidRPr="004C7A03">
              <w:rPr>
                <w:rStyle w:val="Hypertextovodkaz"/>
                <w:noProof/>
              </w:rPr>
              <w:t>1.</w:t>
            </w:r>
            <w:r w:rsidR="00940AC7">
              <w:rPr>
                <w:rFonts w:asciiTheme="minorHAnsi" w:eastAsiaTheme="minorEastAsia" w:hAnsiTheme="minorHAnsi" w:cstheme="minorBidi"/>
                <w:noProof/>
                <w:sz w:val="22"/>
                <w:szCs w:val="22"/>
              </w:rPr>
              <w:tab/>
            </w:r>
            <w:r w:rsidR="00940AC7" w:rsidRPr="004C7A03">
              <w:rPr>
                <w:rStyle w:val="Hypertextovodkaz"/>
                <w:noProof/>
              </w:rPr>
              <w:t>Základní informace</w:t>
            </w:r>
            <w:r w:rsidR="00940AC7">
              <w:rPr>
                <w:noProof/>
                <w:webHidden/>
              </w:rPr>
              <w:tab/>
            </w:r>
            <w:r w:rsidR="00940AC7">
              <w:rPr>
                <w:noProof/>
                <w:webHidden/>
              </w:rPr>
              <w:fldChar w:fldCharType="begin"/>
            </w:r>
            <w:r w:rsidR="00940AC7">
              <w:rPr>
                <w:noProof/>
                <w:webHidden/>
              </w:rPr>
              <w:instrText xml:space="preserve"> PAGEREF _Toc384036105 \h </w:instrText>
            </w:r>
            <w:r w:rsidR="00940AC7">
              <w:rPr>
                <w:noProof/>
                <w:webHidden/>
              </w:rPr>
            </w:r>
            <w:r w:rsidR="00940AC7">
              <w:rPr>
                <w:noProof/>
                <w:webHidden/>
              </w:rPr>
              <w:fldChar w:fldCharType="separate"/>
            </w:r>
            <w:r>
              <w:rPr>
                <w:noProof/>
                <w:webHidden/>
              </w:rPr>
              <w:t>4</w:t>
            </w:r>
            <w:r w:rsidR="00940AC7">
              <w:rPr>
                <w:noProof/>
                <w:webHidden/>
              </w:rPr>
              <w:fldChar w:fldCharType="end"/>
            </w:r>
          </w:hyperlink>
        </w:p>
        <w:p w14:paraId="743848A9"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06" w:history="1">
            <w:r w:rsidR="00940AC7" w:rsidRPr="004C7A03">
              <w:rPr>
                <w:rStyle w:val="Hypertextovodkaz"/>
                <w:noProof/>
              </w:rPr>
              <w:t>2.</w:t>
            </w:r>
            <w:r w:rsidR="00940AC7">
              <w:rPr>
                <w:rFonts w:asciiTheme="minorHAnsi" w:eastAsiaTheme="minorEastAsia" w:hAnsiTheme="minorHAnsi" w:cstheme="minorBidi"/>
                <w:noProof/>
                <w:sz w:val="22"/>
                <w:szCs w:val="22"/>
              </w:rPr>
              <w:tab/>
            </w:r>
            <w:r w:rsidR="00940AC7" w:rsidRPr="004C7A03">
              <w:rPr>
                <w:rStyle w:val="Hypertextovodkaz"/>
                <w:noProof/>
              </w:rPr>
              <w:t>Účel veřejné zakázky</w:t>
            </w:r>
            <w:r w:rsidR="00940AC7">
              <w:rPr>
                <w:noProof/>
                <w:webHidden/>
              </w:rPr>
              <w:tab/>
            </w:r>
            <w:r w:rsidR="00940AC7">
              <w:rPr>
                <w:noProof/>
                <w:webHidden/>
              </w:rPr>
              <w:fldChar w:fldCharType="begin"/>
            </w:r>
            <w:r w:rsidR="00940AC7">
              <w:rPr>
                <w:noProof/>
                <w:webHidden/>
              </w:rPr>
              <w:instrText xml:space="preserve"> PAGEREF _Toc384036106 \h </w:instrText>
            </w:r>
            <w:r w:rsidR="00940AC7">
              <w:rPr>
                <w:noProof/>
                <w:webHidden/>
              </w:rPr>
            </w:r>
            <w:r w:rsidR="00940AC7">
              <w:rPr>
                <w:noProof/>
                <w:webHidden/>
              </w:rPr>
              <w:fldChar w:fldCharType="separate"/>
            </w:r>
            <w:r>
              <w:rPr>
                <w:noProof/>
                <w:webHidden/>
              </w:rPr>
              <w:t>6</w:t>
            </w:r>
            <w:r w:rsidR="00940AC7">
              <w:rPr>
                <w:noProof/>
                <w:webHidden/>
              </w:rPr>
              <w:fldChar w:fldCharType="end"/>
            </w:r>
          </w:hyperlink>
        </w:p>
        <w:p w14:paraId="2E4881D1"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07" w:history="1">
            <w:r w:rsidR="00940AC7" w:rsidRPr="004C7A03">
              <w:rPr>
                <w:rStyle w:val="Hypertextovodkaz"/>
                <w:noProof/>
              </w:rPr>
              <w:t>2.1.</w:t>
            </w:r>
            <w:r w:rsidR="00940AC7">
              <w:rPr>
                <w:rFonts w:asciiTheme="minorHAnsi" w:eastAsiaTheme="minorEastAsia" w:hAnsiTheme="minorHAnsi" w:cstheme="minorBidi"/>
                <w:noProof/>
                <w:sz w:val="22"/>
                <w:szCs w:val="22"/>
              </w:rPr>
              <w:tab/>
            </w:r>
            <w:r w:rsidR="00940AC7" w:rsidRPr="004C7A03">
              <w:rPr>
                <w:rStyle w:val="Hypertextovodkaz"/>
                <w:noProof/>
              </w:rPr>
              <w:t>Struktura a kontext IS ESF 2014+</w:t>
            </w:r>
            <w:r w:rsidR="00940AC7">
              <w:rPr>
                <w:noProof/>
                <w:webHidden/>
              </w:rPr>
              <w:tab/>
            </w:r>
            <w:r w:rsidR="00940AC7">
              <w:rPr>
                <w:noProof/>
                <w:webHidden/>
              </w:rPr>
              <w:fldChar w:fldCharType="begin"/>
            </w:r>
            <w:r w:rsidR="00940AC7">
              <w:rPr>
                <w:noProof/>
                <w:webHidden/>
              </w:rPr>
              <w:instrText xml:space="preserve"> PAGEREF _Toc384036107 \h </w:instrText>
            </w:r>
            <w:r w:rsidR="00940AC7">
              <w:rPr>
                <w:noProof/>
                <w:webHidden/>
              </w:rPr>
            </w:r>
            <w:r w:rsidR="00940AC7">
              <w:rPr>
                <w:noProof/>
                <w:webHidden/>
              </w:rPr>
              <w:fldChar w:fldCharType="separate"/>
            </w:r>
            <w:r>
              <w:rPr>
                <w:noProof/>
                <w:webHidden/>
              </w:rPr>
              <w:t>6</w:t>
            </w:r>
            <w:r w:rsidR="00940AC7">
              <w:rPr>
                <w:noProof/>
                <w:webHidden/>
              </w:rPr>
              <w:fldChar w:fldCharType="end"/>
            </w:r>
          </w:hyperlink>
        </w:p>
        <w:p w14:paraId="2EA903AC"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08" w:history="1">
            <w:r w:rsidR="00940AC7" w:rsidRPr="004C7A03">
              <w:rPr>
                <w:rStyle w:val="Hypertextovodkaz"/>
                <w:noProof/>
              </w:rPr>
              <w:t>3.</w:t>
            </w:r>
            <w:r w:rsidR="00940AC7">
              <w:rPr>
                <w:rFonts w:asciiTheme="minorHAnsi" w:eastAsiaTheme="minorEastAsia" w:hAnsiTheme="minorHAnsi" w:cstheme="minorBidi"/>
                <w:noProof/>
                <w:sz w:val="22"/>
                <w:szCs w:val="22"/>
              </w:rPr>
              <w:tab/>
            </w:r>
            <w:r w:rsidR="00940AC7" w:rsidRPr="004C7A03">
              <w:rPr>
                <w:rStyle w:val="Hypertextovodkaz"/>
                <w:noProof/>
              </w:rPr>
              <w:t>Funkční požadavky</w:t>
            </w:r>
            <w:r w:rsidR="00940AC7">
              <w:rPr>
                <w:noProof/>
                <w:webHidden/>
              </w:rPr>
              <w:tab/>
            </w:r>
            <w:r w:rsidR="00940AC7">
              <w:rPr>
                <w:noProof/>
                <w:webHidden/>
              </w:rPr>
              <w:fldChar w:fldCharType="begin"/>
            </w:r>
            <w:r w:rsidR="00940AC7">
              <w:rPr>
                <w:noProof/>
                <w:webHidden/>
              </w:rPr>
              <w:instrText xml:space="preserve"> PAGEREF _Toc384036108 \h </w:instrText>
            </w:r>
            <w:r w:rsidR="00940AC7">
              <w:rPr>
                <w:noProof/>
                <w:webHidden/>
              </w:rPr>
            </w:r>
            <w:r w:rsidR="00940AC7">
              <w:rPr>
                <w:noProof/>
                <w:webHidden/>
              </w:rPr>
              <w:fldChar w:fldCharType="separate"/>
            </w:r>
            <w:r>
              <w:rPr>
                <w:noProof/>
                <w:webHidden/>
              </w:rPr>
              <w:t>8</w:t>
            </w:r>
            <w:r w:rsidR="00940AC7">
              <w:rPr>
                <w:noProof/>
                <w:webHidden/>
              </w:rPr>
              <w:fldChar w:fldCharType="end"/>
            </w:r>
          </w:hyperlink>
        </w:p>
        <w:p w14:paraId="24FEA1AC"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09" w:history="1">
            <w:r w:rsidR="00940AC7" w:rsidRPr="004C7A03">
              <w:rPr>
                <w:rStyle w:val="Hypertextovodkaz"/>
                <w:noProof/>
              </w:rPr>
              <w:t>3.1.</w:t>
            </w:r>
            <w:r w:rsidR="00940AC7">
              <w:rPr>
                <w:rFonts w:asciiTheme="minorHAnsi" w:eastAsiaTheme="minorEastAsia" w:hAnsiTheme="minorHAnsi" w:cstheme="minorBidi"/>
                <w:noProof/>
                <w:sz w:val="22"/>
                <w:szCs w:val="22"/>
              </w:rPr>
              <w:tab/>
            </w:r>
            <w:r w:rsidR="00940AC7" w:rsidRPr="004C7A03">
              <w:rPr>
                <w:rStyle w:val="Hypertextovodkaz"/>
                <w:noProof/>
              </w:rPr>
              <w:t>Evidence projektů</w:t>
            </w:r>
            <w:r w:rsidR="00940AC7">
              <w:rPr>
                <w:noProof/>
                <w:webHidden/>
              </w:rPr>
              <w:tab/>
            </w:r>
            <w:r w:rsidR="00940AC7">
              <w:rPr>
                <w:noProof/>
                <w:webHidden/>
              </w:rPr>
              <w:fldChar w:fldCharType="begin"/>
            </w:r>
            <w:r w:rsidR="00940AC7">
              <w:rPr>
                <w:noProof/>
                <w:webHidden/>
              </w:rPr>
              <w:instrText xml:space="preserve"> PAGEREF _Toc384036109 \h </w:instrText>
            </w:r>
            <w:r w:rsidR="00940AC7">
              <w:rPr>
                <w:noProof/>
                <w:webHidden/>
              </w:rPr>
            </w:r>
            <w:r w:rsidR="00940AC7">
              <w:rPr>
                <w:noProof/>
                <w:webHidden/>
              </w:rPr>
              <w:fldChar w:fldCharType="separate"/>
            </w:r>
            <w:r>
              <w:rPr>
                <w:noProof/>
                <w:webHidden/>
              </w:rPr>
              <w:t>8</w:t>
            </w:r>
            <w:r w:rsidR="00940AC7">
              <w:rPr>
                <w:noProof/>
                <w:webHidden/>
              </w:rPr>
              <w:fldChar w:fldCharType="end"/>
            </w:r>
          </w:hyperlink>
        </w:p>
        <w:p w14:paraId="578D0233"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0" w:history="1">
            <w:r w:rsidR="00940AC7" w:rsidRPr="004C7A03">
              <w:rPr>
                <w:rStyle w:val="Hypertextovodkaz"/>
                <w:noProof/>
              </w:rPr>
              <w:t>3.2.</w:t>
            </w:r>
            <w:r w:rsidR="00940AC7">
              <w:rPr>
                <w:rFonts w:asciiTheme="minorHAnsi" w:eastAsiaTheme="minorEastAsia" w:hAnsiTheme="minorHAnsi" w:cstheme="minorBidi"/>
                <w:noProof/>
                <w:sz w:val="22"/>
                <w:szCs w:val="22"/>
              </w:rPr>
              <w:tab/>
            </w:r>
            <w:r w:rsidR="00940AC7" w:rsidRPr="004C7A03">
              <w:rPr>
                <w:rStyle w:val="Hypertextovodkaz"/>
                <w:noProof/>
              </w:rPr>
              <w:t>Evidence akcí v rámci projektů</w:t>
            </w:r>
            <w:r w:rsidR="00940AC7">
              <w:rPr>
                <w:noProof/>
                <w:webHidden/>
              </w:rPr>
              <w:tab/>
            </w:r>
            <w:r w:rsidR="00940AC7">
              <w:rPr>
                <w:noProof/>
                <w:webHidden/>
              </w:rPr>
              <w:fldChar w:fldCharType="begin"/>
            </w:r>
            <w:r w:rsidR="00940AC7">
              <w:rPr>
                <w:noProof/>
                <w:webHidden/>
              </w:rPr>
              <w:instrText xml:space="preserve"> PAGEREF _Toc384036110 \h </w:instrText>
            </w:r>
            <w:r w:rsidR="00940AC7">
              <w:rPr>
                <w:noProof/>
                <w:webHidden/>
              </w:rPr>
            </w:r>
            <w:r w:rsidR="00940AC7">
              <w:rPr>
                <w:noProof/>
                <w:webHidden/>
              </w:rPr>
              <w:fldChar w:fldCharType="separate"/>
            </w:r>
            <w:r>
              <w:rPr>
                <w:noProof/>
                <w:webHidden/>
              </w:rPr>
              <w:t>9</w:t>
            </w:r>
            <w:r w:rsidR="00940AC7">
              <w:rPr>
                <w:noProof/>
                <w:webHidden/>
              </w:rPr>
              <w:fldChar w:fldCharType="end"/>
            </w:r>
          </w:hyperlink>
        </w:p>
        <w:p w14:paraId="579A39A4"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1" w:history="1">
            <w:r w:rsidR="00940AC7" w:rsidRPr="004C7A03">
              <w:rPr>
                <w:rStyle w:val="Hypertextovodkaz"/>
                <w:noProof/>
              </w:rPr>
              <w:t>3.3.</w:t>
            </w:r>
            <w:r w:rsidR="00940AC7">
              <w:rPr>
                <w:rFonts w:asciiTheme="minorHAnsi" w:eastAsiaTheme="minorEastAsia" w:hAnsiTheme="minorHAnsi" w:cstheme="minorBidi"/>
                <w:noProof/>
                <w:sz w:val="22"/>
                <w:szCs w:val="22"/>
              </w:rPr>
              <w:tab/>
            </w:r>
            <w:r w:rsidR="00940AC7" w:rsidRPr="004C7A03">
              <w:rPr>
                <w:rStyle w:val="Hypertextovodkaz"/>
                <w:noProof/>
              </w:rPr>
              <w:t>Evidence podpořených osob</w:t>
            </w:r>
            <w:r w:rsidR="00940AC7">
              <w:rPr>
                <w:noProof/>
                <w:webHidden/>
              </w:rPr>
              <w:tab/>
            </w:r>
            <w:r w:rsidR="00940AC7">
              <w:rPr>
                <w:noProof/>
                <w:webHidden/>
              </w:rPr>
              <w:fldChar w:fldCharType="begin"/>
            </w:r>
            <w:r w:rsidR="00940AC7">
              <w:rPr>
                <w:noProof/>
                <w:webHidden/>
              </w:rPr>
              <w:instrText xml:space="preserve"> PAGEREF _Toc384036111 \h </w:instrText>
            </w:r>
            <w:r w:rsidR="00940AC7">
              <w:rPr>
                <w:noProof/>
                <w:webHidden/>
              </w:rPr>
            </w:r>
            <w:r w:rsidR="00940AC7">
              <w:rPr>
                <w:noProof/>
                <w:webHidden/>
              </w:rPr>
              <w:fldChar w:fldCharType="separate"/>
            </w:r>
            <w:r>
              <w:rPr>
                <w:noProof/>
                <w:webHidden/>
              </w:rPr>
              <w:t>9</w:t>
            </w:r>
            <w:r w:rsidR="00940AC7">
              <w:rPr>
                <w:noProof/>
                <w:webHidden/>
              </w:rPr>
              <w:fldChar w:fldCharType="end"/>
            </w:r>
          </w:hyperlink>
        </w:p>
        <w:p w14:paraId="52A21D9F"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2" w:history="1">
            <w:r w:rsidR="00940AC7" w:rsidRPr="004C7A03">
              <w:rPr>
                <w:rStyle w:val="Hypertextovodkaz"/>
                <w:noProof/>
              </w:rPr>
              <w:t>3.4.</w:t>
            </w:r>
            <w:r w:rsidR="00940AC7">
              <w:rPr>
                <w:rFonts w:asciiTheme="minorHAnsi" w:eastAsiaTheme="minorEastAsia" w:hAnsiTheme="minorHAnsi" w:cstheme="minorBidi"/>
                <w:noProof/>
                <w:sz w:val="22"/>
                <w:szCs w:val="22"/>
              </w:rPr>
              <w:tab/>
            </w:r>
            <w:r w:rsidR="00940AC7" w:rsidRPr="004C7A03">
              <w:rPr>
                <w:rStyle w:val="Hypertextovodkaz"/>
                <w:noProof/>
              </w:rPr>
              <w:t>Indikátory projektů</w:t>
            </w:r>
            <w:r w:rsidR="00940AC7">
              <w:rPr>
                <w:noProof/>
                <w:webHidden/>
              </w:rPr>
              <w:tab/>
            </w:r>
            <w:r w:rsidR="00940AC7">
              <w:rPr>
                <w:noProof/>
                <w:webHidden/>
              </w:rPr>
              <w:fldChar w:fldCharType="begin"/>
            </w:r>
            <w:r w:rsidR="00940AC7">
              <w:rPr>
                <w:noProof/>
                <w:webHidden/>
              </w:rPr>
              <w:instrText xml:space="preserve"> PAGEREF _Toc384036112 \h </w:instrText>
            </w:r>
            <w:r w:rsidR="00940AC7">
              <w:rPr>
                <w:noProof/>
                <w:webHidden/>
              </w:rPr>
            </w:r>
            <w:r w:rsidR="00940AC7">
              <w:rPr>
                <w:noProof/>
                <w:webHidden/>
              </w:rPr>
              <w:fldChar w:fldCharType="separate"/>
            </w:r>
            <w:r>
              <w:rPr>
                <w:noProof/>
                <w:webHidden/>
              </w:rPr>
              <w:t>14</w:t>
            </w:r>
            <w:r w:rsidR="00940AC7">
              <w:rPr>
                <w:noProof/>
                <w:webHidden/>
              </w:rPr>
              <w:fldChar w:fldCharType="end"/>
            </w:r>
          </w:hyperlink>
        </w:p>
        <w:p w14:paraId="30573CD2"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3" w:history="1">
            <w:r w:rsidR="00940AC7" w:rsidRPr="004C7A03">
              <w:rPr>
                <w:rStyle w:val="Hypertextovodkaz"/>
                <w:noProof/>
              </w:rPr>
              <w:t>3.5.</w:t>
            </w:r>
            <w:r w:rsidR="00940AC7">
              <w:rPr>
                <w:rFonts w:asciiTheme="minorHAnsi" w:eastAsiaTheme="minorEastAsia" w:hAnsiTheme="minorHAnsi" w:cstheme="minorBidi"/>
                <w:noProof/>
                <w:sz w:val="22"/>
                <w:szCs w:val="22"/>
              </w:rPr>
              <w:tab/>
            </w:r>
            <w:r w:rsidR="00940AC7" w:rsidRPr="004C7A03">
              <w:rPr>
                <w:rStyle w:val="Hypertextovodkaz"/>
                <w:noProof/>
              </w:rPr>
              <w:t>Filtry a sestavy</w:t>
            </w:r>
            <w:r w:rsidR="00940AC7">
              <w:rPr>
                <w:noProof/>
                <w:webHidden/>
              </w:rPr>
              <w:tab/>
            </w:r>
            <w:r w:rsidR="00940AC7">
              <w:rPr>
                <w:noProof/>
                <w:webHidden/>
              </w:rPr>
              <w:fldChar w:fldCharType="begin"/>
            </w:r>
            <w:r w:rsidR="00940AC7">
              <w:rPr>
                <w:noProof/>
                <w:webHidden/>
              </w:rPr>
              <w:instrText xml:space="preserve"> PAGEREF _Toc384036113 \h </w:instrText>
            </w:r>
            <w:r w:rsidR="00940AC7">
              <w:rPr>
                <w:noProof/>
                <w:webHidden/>
              </w:rPr>
            </w:r>
            <w:r w:rsidR="00940AC7">
              <w:rPr>
                <w:noProof/>
                <w:webHidden/>
              </w:rPr>
              <w:fldChar w:fldCharType="separate"/>
            </w:r>
            <w:r>
              <w:rPr>
                <w:noProof/>
                <w:webHidden/>
              </w:rPr>
              <w:t>15</w:t>
            </w:r>
            <w:r w:rsidR="00940AC7">
              <w:rPr>
                <w:noProof/>
                <w:webHidden/>
              </w:rPr>
              <w:fldChar w:fldCharType="end"/>
            </w:r>
          </w:hyperlink>
        </w:p>
        <w:p w14:paraId="1DC518E3"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4" w:history="1">
            <w:r w:rsidR="00940AC7" w:rsidRPr="004C7A03">
              <w:rPr>
                <w:rStyle w:val="Hypertextovodkaz"/>
                <w:noProof/>
              </w:rPr>
              <w:t>3.6.</w:t>
            </w:r>
            <w:r w:rsidR="00940AC7">
              <w:rPr>
                <w:rFonts w:asciiTheme="minorHAnsi" w:eastAsiaTheme="minorEastAsia" w:hAnsiTheme="minorHAnsi" w:cstheme="minorBidi"/>
                <w:noProof/>
                <w:sz w:val="22"/>
                <w:szCs w:val="22"/>
              </w:rPr>
              <w:tab/>
            </w:r>
            <w:r w:rsidR="00940AC7" w:rsidRPr="004C7A03">
              <w:rPr>
                <w:rStyle w:val="Hypertextovodkaz"/>
                <w:noProof/>
              </w:rPr>
              <w:t>Správa uživatelů a skupin</w:t>
            </w:r>
            <w:r w:rsidR="00940AC7">
              <w:rPr>
                <w:noProof/>
                <w:webHidden/>
              </w:rPr>
              <w:tab/>
            </w:r>
            <w:r w:rsidR="00940AC7">
              <w:rPr>
                <w:noProof/>
                <w:webHidden/>
              </w:rPr>
              <w:fldChar w:fldCharType="begin"/>
            </w:r>
            <w:r w:rsidR="00940AC7">
              <w:rPr>
                <w:noProof/>
                <w:webHidden/>
              </w:rPr>
              <w:instrText xml:space="preserve"> PAGEREF _Toc384036114 \h </w:instrText>
            </w:r>
            <w:r w:rsidR="00940AC7">
              <w:rPr>
                <w:noProof/>
                <w:webHidden/>
              </w:rPr>
            </w:r>
            <w:r w:rsidR="00940AC7">
              <w:rPr>
                <w:noProof/>
                <w:webHidden/>
              </w:rPr>
              <w:fldChar w:fldCharType="separate"/>
            </w:r>
            <w:r>
              <w:rPr>
                <w:noProof/>
                <w:webHidden/>
              </w:rPr>
              <w:t>17</w:t>
            </w:r>
            <w:r w:rsidR="00940AC7">
              <w:rPr>
                <w:noProof/>
                <w:webHidden/>
              </w:rPr>
              <w:fldChar w:fldCharType="end"/>
            </w:r>
          </w:hyperlink>
        </w:p>
        <w:p w14:paraId="2D5872B7"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5" w:history="1">
            <w:r w:rsidR="00940AC7" w:rsidRPr="004C7A03">
              <w:rPr>
                <w:rStyle w:val="Hypertextovodkaz"/>
                <w:noProof/>
              </w:rPr>
              <w:t>3.7.</w:t>
            </w:r>
            <w:r w:rsidR="00940AC7">
              <w:rPr>
                <w:rFonts w:asciiTheme="minorHAnsi" w:eastAsiaTheme="minorEastAsia" w:hAnsiTheme="minorHAnsi" w:cstheme="minorBidi"/>
                <w:noProof/>
                <w:sz w:val="22"/>
                <w:szCs w:val="22"/>
              </w:rPr>
              <w:tab/>
            </w:r>
            <w:r w:rsidR="00940AC7" w:rsidRPr="004C7A03">
              <w:rPr>
                <w:rStyle w:val="Hypertextovodkaz"/>
                <w:noProof/>
              </w:rPr>
              <w:t>Grafické uživatelské rozhraní</w:t>
            </w:r>
            <w:r w:rsidR="00940AC7">
              <w:rPr>
                <w:noProof/>
                <w:webHidden/>
              </w:rPr>
              <w:tab/>
            </w:r>
            <w:r w:rsidR="00940AC7">
              <w:rPr>
                <w:noProof/>
                <w:webHidden/>
              </w:rPr>
              <w:fldChar w:fldCharType="begin"/>
            </w:r>
            <w:r w:rsidR="00940AC7">
              <w:rPr>
                <w:noProof/>
                <w:webHidden/>
              </w:rPr>
              <w:instrText xml:space="preserve"> PAGEREF _Toc384036115 \h </w:instrText>
            </w:r>
            <w:r w:rsidR="00940AC7">
              <w:rPr>
                <w:noProof/>
                <w:webHidden/>
              </w:rPr>
            </w:r>
            <w:r w:rsidR="00940AC7">
              <w:rPr>
                <w:noProof/>
                <w:webHidden/>
              </w:rPr>
              <w:fldChar w:fldCharType="separate"/>
            </w:r>
            <w:r>
              <w:rPr>
                <w:noProof/>
                <w:webHidden/>
              </w:rPr>
              <w:t>17</w:t>
            </w:r>
            <w:r w:rsidR="00940AC7">
              <w:rPr>
                <w:noProof/>
                <w:webHidden/>
              </w:rPr>
              <w:fldChar w:fldCharType="end"/>
            </w:r>
          </w:hyperlink>
        </w:p>
        <w:p w14:paraId="35359D70"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6" w:history="1">
            <w:r w:rsidR="00940AC7" w:rsidRPr="004C7A03">
              <w:rPr>
                <w:rStyle w:val="Hypertextovodkaz"/>
                <w:noProof/>
              </w:rPr>
              <w:t>3.8.</w:t>
            </w:r>
            <w:r w:rsidR="00940AC7">
              <w:rPr>
                <w:rFonts w:asciiTheme="minorHAnsi" w:eastAsiaTheme="minorEastAsia" w:hAnsiTheme="minorHAnsi" w:cstheme="minorBidi"/>
                <w:noProof/>
                <w:sz w:val="22"/>
                <w:szCs w:val="22"/>
              </w:rPr>
              <w:tab/>
            </w:r>
            <w:r w:rsidR="00940AC7" w:rsidRPr="004C7A03">
              <w:rPr>
                <w:rStyle w:val="Hypertextovodkaz"/>
                <w:noProof/>
              </w:rPr>
              <w:t>Zpracování dat</w:t>
            </w:r>
            <w:r w:rsidR="00940AC7">
              <w:rPr>
                <w:noProof/>
                <w:webHidden/>
              </w:rPr>
              <w:tab/>
            </w:r>
            <w:r w:rsidR="00940AC7">
              <w:rPr>
                <w:noProof/>
                <w:webHidden/>
              </w:rPr>
              <w:fldChar w:fldCharType="begin"/>
            </w:r>
            <w:r w:rsidR="00940AC7">
              <w:rPr>
                <w:noProof/>
                <w:webHidden/>
              </w:rPr>
              <w:instrText xml:space="preserve"> PAGEREF _Toc384036116 \h </w:instrText>
            </w:r>
            <w:r w:rsidR="00940AC7">
              <w:rPr>
                <w:noProof/>
                <w:webHidden/>
              </w:rPr>
            </w:r>
            <w:r w:rsidR="00940AC7">
              <w:rPr>
                <w:noProof/>
                <w:webHidden/>
              </w:rPr>
              <w:fldChar w:fldCharType="separate"/>
            </w:r>
            <w:r>
              <w:rPr>
                <w:noProof/>
                <w:webHidden/>
              </w:rPr>
              <w:t>18</w:t>
            </w:r>
            <w:r w:rsidR="00940AC7">
              <w:rPr>
                <w:noProof/>
                <w:webHidden/>
              </w:rPr>
              <w:fldChar w:fldCharType="end"/>
            </w:r>
          </w:hyperlink>
        </w:p>
        <w:p w14:paraId="64E5AC0D"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17" w:history="1">
            <w:r w:rsidR="00940AC7" w:rsidRPr="004C7A03">
              <w:rPr>
                <w:rStyle w:val="Hypertextovodkaz"/>
                <w:noProof/>
              </w:rPr>
              <w:t>4.</w:t>
            </w:r>
            <w:r w:rsidR="00940AC7">
              <w:rPr>
                <w:rFonts w:asciiTheme="minorHAnsi" w:eastAsiaTheme="minorEastAsia" w:hAnsiTheme="minorHAnsi" w:cstheme="minorBidi"/>
                <w:noProof/>
                <w:sz w:val="22"/>
                <w:szCs w:val="22"/>
              </w:rPr>
              <w:tab/>
            </w:r>
            <w:r w:rsidR="00940AC7" w:rsidRPr="004C7A03">
              <w:rPr>
                <w:rStyle w:val="Hypertextovodkaz"/>
                <w:noProof/>
              </w:rPr>
              <w:t>Uživatelé systému a způsob využití systému</w:t>
            </w:r>
            <w:r w:rsidR="00940AC7">
              <w:rPr>
                <w:noProof/>
                <w:webHidden/>
              </w:rPr>
              <w:tab/>
            </w:r>
            <w:r w:rsidR="00940AC7">
              <w:rPr>
                <w:noProof/>
                <w:webHidden/>
              </w:rPr>
              <w:fldChar w:fldCharType="begin"/>
            </w:r>
            <w:r w:rsidR="00940AC7">
              <w:rPr>
                <w:noProof/>
                <w:webHidden/>
              </w:rPr>
              <w:instrText xml:space="preserve"> PAGEREF _Toc384036117 \h </w:instrText>
            </w:r>
            <w:r w:rsidR="00940AC7">
              <w:rPr>
                <w:noProof/>
                <w:webHidden/>
              </w:rPr>
            </w:r>
            <w:r w:rsidR="00940AC7">
              <w:rPr>
                <w:noProof/>
                <w:webHidden/>
              </w:rPr>
              <w:fldChar w:fldCharType="separate"/>
            </w:r>
            <w:r>
              <w:rPr>
                <w:noProof/>
                <w:webHidden/>
              </w:rPr>
              <w:t>22</w:t>
            </w:r>
            <w:r w:rsidR="00940AC7">
              <w:rPr>
                <w:noProof/>
                <w:webHidden/>
              </w:rPr>
              <w:fldChar w:fldCharType="end"/>
            </w:r>
          </w:hyperlink>
        </w:p>
        <w:p w14:paraId="5A064ACF"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8" w:history="1">
            <w:r w:rsidR="00940AC7" w:rsidRPr="004C7A03">
              <w:rPr>
                <w:rStyle w:val="Hypertextovodkaz"/>
                <w:noProof/>
              </w:rPr>
              <w:t>4.1.</w:t>
            </w:r>
            <w:r w:rsidR="00940AC7">
              <w:rPr>
                <w:rFonts w:asciiTheme="minorHAnsi" w:eastAsiaTheme="minorEastAsia" w:hAnsiTheme="minorHAnsi" w:cstheme="minorBidi"/>
                <w:noProof/>
                <w:sz w:val="22"/>
                <w:szCs w:val="22"/>
              </w:rPr>
              <w:tab/>
            </w:r>
            <w:r w:rsidR="00940AC7" w:rsidRPr="004C7A03">
              <w:rPr>
                <w:rStyle w:val="Hypertextovodkaz"/>
                <w:noProof/>
              </w:rPr>
              <w:t>Pracovníci ŘO OPZ</w:t>
            </w:r>
            <w:r w:rsidR="00940AC7">
              <w:rPr>
                <w:noProof/>
                <w:webHidden/>
              </w:rPr>
              <w:tab/>
            </w:r>
            <w:r w:rsidR="00940AC7">
              <w:rPr>
                <w:noProof/>
                <w:webHidden/>
              </w:rPr>
              <w:fldChar w:fldCharType="begin"/>
            </w:r>
            <w:r w:rsidR="00940AC7">
              <w:rPr>
                <w:noProof/>
                <w:webHidden/>
              </w:rPr>
              <w:instrText xml:space="preserve"> PAGEREF _Toc384036118 \h </w:instrText>
            </w:r>
            <w:r w:rsidR="00940AC7">
              <w:rPr>
                <w:noProof/>
                <w:webHidden/>
              </w:rPr>
            </w:r>
            <w:r w:rsidR="00940AC7">
              <w:rPr>
                <w:noProof/>
                <w:webHidden/>
              </w:rPr>
              <w:fldChar w:fldCharType="separate"/>
            </w:r>
            <w:r>
              <w:rPr>
                <w:noProof/>
                <w:webHidden/>
              </w:rPr>
              <w:t>22</w:t>
            </w:r>
            <w:r w:rsidR="00940AC7">
              <w:rPr>
                <w:noProof/>
                <w:webHidden/>
              </w:rPr>
              <w:fldChar w:fldCharType="end"/>
            </w:r>
          </w:hyperlink>
        </w:p>
        <w:p w14:paraId="3E70CA1B"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19" w:history="1">
            <w:r w:rsidR="00940AC7" w:rsidRPr="004C7A03">
              <w:rPr>
                <w:rStyle w:val="Hypertextovodkaz"/>
                <w:noProof/>
              </w:rPr>
              <w:t>4.2.</w:t>
            </w:r>
            <w:r w:rsidR="00940AC7">
              <w:rPr>
                <w:rFonts w:asciiTheme="minorHAnsi" w:eastAsiaTheme="minorEastAsia" w:hAnsiTheme="minorHAnsi" w:cstheme="minorBidi"/>
                <w:noProof/>
                <w:sz w:val="22"/>
                <w:szCs w:val="22"/>
              </w:rPr>
              <w:tab/>
            </w:r>
            <w:r w:rsidR="00940AC7" w:rsidRPr="004C7A03">
              <w:rPr>
                <w:rStyle w:val="Hypertextovodkaz"/>
                <w:noProof/>
              </w:rPr>
              <w:t>Příjemci dotací</w:t>
            </w:r>
            <w:r w:rsidR="00940AC7">
              <w:rPr>
                <w:noProof/>
                <w:webHidden/>
              </w:rPr>
              <w:tab/>
            </w:r>
            <w:r w:rsidR="00940AC7">
              <w:rPr>
                <w:noProof/>
                <w:webHidden/>
              </w:rPr>
              <w:fldChar w:fldCharType="begin"/>
            </w:r>
            <w:r w:rsidR="00940AC7">
              <w:rPr>
                <w:noProof/>
                <w:webHidden/>
              </w:rPr>
              <w:instrText xml:space="preserve"> PAGEREF _Toc384036119 \h </w:instrText>
            </w:r>
            <w:r w:rsidR="00940AC7">
              <w:rPr>
                <w:noProof/>
                <w:webHidden/>
              </w:rPr>
            </w:r>
            <w:r w:rsidR="00940AC7">
              <w:rPr>
                <w:noProof/>
                <w:webHidden/>
              </w:rPr>
              <w:fldChar w:fldCharType="separate"/>
            </w:r>
            <w:r>
              <w:rPr>
                <w:noProof/>
                <w:webHidden/>
              </w:rPr>
              <w:t>23</w:t>
            </w:r>
            <w:r w:rsidR="00940AC7">
              <w:rPr>
                <w:noProof/>
                <w:webHidden/>
              </w:rPr>
              <w:fldChar w:fldCharType="end"/>
            </w:r>
          </w:hyperlink>
        </w:p>
        <w:p w14:paraId="08063EA9"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20" w:history="1">
            <w:r w:rsidR="00940AC7" w:rsidRPr="004C7A03">
              <w:rPr>
                <w:rStyle w:val="Hypertextovodkaz"/>
                <w:noProof/>
              </w:rPr>
              <w:t>4.3.</w:t>
            </w:r>
            <w:r w:rsidR="00940AC7">
              <w:rPr>
                <w:rFonts w:asciiTheme="minorHAnsi" w:eastAsiaTheme="minorEastAsia" w:hAnsiTheme="minorHAnsi" w:cstheme="minorBidi"/>
                <w:noProof/>
                <w:sz w:val="22"/>
                <w:szCs w:val="22"/>
              </w:rPr>
              <w:tab/>
            </w:r>
            <w:r w:rsidR="00940AC7" w:rsidRPr="004C7A03">
              <w:rPr>
                <w:rStyle w:val="Hypertextovodkaz"/>
                <w:noProof/>
              </w:rPr>
              <w:t>Veřejnost</w:t>
            </w:r>
            <w:r w:rsidR="00940AC7">
              <w:rPr>
                <w:noProof/>
                <w:webHidden/>
              </w:rPr>
              <w:tab/>
            </w:r>
            <w:r w:rsidR="00940AC7">
              <w:rPr>
                <w:noProof/>
                <w:webHidden/>
              </w:rPr>
              <w:fldChar w:fldCharType="begin"/>
            </w:r>
            <w:r w:rsidR="00940AC7">
              <w:rPr>
                <w:noProof/>
                <w:webHidden/>
              </w:rPr>
              <w:instrText xml:space="preserve"> PAGEREF _Toc384036120 \h </w:instrText>
            </w:r>
            <w:r w:rsidR="00940AC7">
              <w:rPr>
                <w:noProof/>
                <w:webHidden/>
              </w:rPr>
            </w:r>
            <w:r w:rsidR="00940AC7">
              <w:rPr>
                <w:noProof/>
                <w:webHidden/>
              </w:rPr>
              <w:fldChar w:fldCharType="separate"/>
            </w:r>
            <w:r>
              <w:rPr>
                <w:noProof/>
                <w:webHidden/>
              </w:rPr>
              <w:t>23</w:t>
            </w:r>
            <w:r w:rsidR="00940AC7">
              <w:rPr>
                <w:noProof/>
                <w:webHidden/>
              </w:rPr>
              <w:fldChar w:fldCharType="end"/>
            </w:r>
          </w:hyperlink>
        </w:p>
        <w:p w14:paraId="729E8C7E"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21" w:history="1">
            <w:r w:rsidR="00940AC7" w:rsidRPr="004C7A03">
              <w:rPr>
                <w:rStyle w:val="Hypertextovodkaz"/>
                <w:noProof/>
              </w:rPr>
              <w:t>4.4.</w:t>
            </w:r>
            <w:r w:rsidR="00940AC7">
              <w:rPr>
                <w:rFonts w:asciiTheme="minorHAnsi" w:eastAsiaTheme="minorEastAsia" w:hAnsiTheme="minorHAnsi" w:cstheme="minorBidi"/>
                <w:noProof/>
                <w:sz w:val="22"/>
                <w:szCs w:val="22"/>
              </w:rPr>
              <w:tab/>
            </w:r>
            <w:r w:rsidR="00940AC7" w:rsidRPr="004C7A03">
              <w:rPr>
                <w:rStyle w:val="Hypertextovodkaz"/>
                <w:noProof/>
              </w:rPr>
              <w:t>Externí evaluátoři</w:t>
            </w:r>
            <w:r w:rsidR="00940AC7">
              <w:rPr>
                <w:noProof/>
                <w:webHidden/>
              </w:rPr>
              <w:tab/>
            </w:r>
            <w:r w:rsidR="00940AC7">
              <w:rPr>
                <w:noProof/>
                <w:webHidden/>
              </w:rPr>
              <w:fldChar w:fldCharType="begin"/>
            </w:r>
            <w:r w:rsidR="00940AC7">
              <w:rPr>
                <w:noProof/>
                <w:webHidden/>
              </w:rPr>
              <w:instrText xml:space="preserve"> PAGEREF _Toc384036121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4780B954"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22" w:history="1">
            <w:r w:rsidR="00940AC7" w:rsidRPr="004C7A03">
              <w:rPr>
                <w:rStyle w:val="Hypertextovodkaz"/>
                <w:noProof/>
              </w:rPr>
              <w:t>4.5.</w:t>
            </w:r>
            <w:r w:rsidR="00940AC7">
              <w:rPr>
                <w:rFonts w:asciiTheme="minorHAnsi" w:eastAsiaTheme="minorEastAsia" w:hAnsiTheme="minorHAnsi" w:cstheme="minorBidi"/>
                <w:noProof/>
                <w:sz w:val="22"/>
                <w:szCs w:val="22"/>
              </w:rPr>
              <w:tab/>
            </w:r>
            <w:r w:rsidR="00940AC7" w:rsidRPr="004C7A03">
              <w:rPr>
                <w:rStyle w:val="Hypertextovodkaz"/>
                <w:noProof/>
              </w:rPr>
              <w:t>Audity a kontroly</w:t>
            </w:r>
            <w:r w:rsidR="00940AC7">
              <w:rPr>
                <w:noProof/>
                <w:webHidden/>
              </w:rPr>
              <w:tab/>
            </w:r>
            <w:r w:rsidR="00940AC7">
              <w:rPr>
                <w:noProof/>
                <w:webHidden/>
              </w:rPr>
              <w:fldChar w:fldCharType="begin"/>
            </w:r>
            <w:r w:rsidR="00940AC7">
              <w:rPr>
                <w:noProof/>
                <w:webHidden/>
              </w:rPr>
              <w:instrText xml:space="preserve"> PAGEREF _Toc384036122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3052B996"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23" w:history="1">
            <w:r w:rsidR="00940AC7" w:rsidRPr="004C7A03">
              <w:rPr>
                <w:rStyle w:val="Hypertextovodkaz"/>
                <w:noProof/>
              </w:rPr>
              <w:t>4.6.</w:t>
            </w:r>
            <w:r w:rsidR="00940AC7">
              <w:rPr>
                <w:rFonts w:asciiTheme="minorHAnsi" w:eastAsiaTheme="minorEastAsia" w:hAnsiTheme="minorHAnsi" w:cstheme="minorBidi"/>
                <w:noProof/>
                <w:sz w:val="22"/>
                <w:szCs w:val="22"/>
              </w:rPr>
              <w:tab/>
            </w:r>
            <w:r w:rsidR="00940AC7" w:rsidRPr="004C7A03">
              <w:rPr>
                <w:rStyle w:val="Hypertextovodkaz"/>
                <w:noProof/>
              </w:rPr>
              <w:t>Další uživatelé – MMR – NOK a ŘO programů, kteří budou pracovat s podpořenými osobami</w:t>
            </w:r>
            <w:r w:rsidR="00940AC7">
              <w:rPr>
                <w:noProof/>
                <w:webHidden/>
              </w:rPr>
              <w:tab/>
            </w:r>
            <w:r w:rsidR="00940AC7">
              <w:rPr>
                <w:noProof/>
                <w:webHidden/>
              </w:rPr>
              <w:fldChar w:fldCharType="begin"/>
            </w:r>
            <w:r w:rsidR="00940AC7">
              <w:rPr>
                <w:noProof/>
                <w:webHidden/>
              </w:rPr>
              <w:instrText xml:space="preserve"> PAGEREF _Toc384036123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70A682CF"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24" w:history="1">
            <w:r w:rsidR="00940AC7" w:rsidRPr="004C7A03">
              <w:rPr>
                <w:rStyle w:val="Hypertextovodkaz"/>
                <w:noProof/>
              </w:rPr>
              <w:t>5.</w:t>
            </w:r>
            <w:r w:rsidR="00940AC7">
              <w:rPr>
                <w:rFonts w:asciiTheme="minorHAnsi" w:eastAsiaTheme="minorEastAsia" w:hAnsiTheme="minorHAnsi" w:cstheme="minorBidi"/>
                <w:noProof/>
                <w:sz w:val="22"/>
                <w:szCs w:val="22"/>
              </w:rPr>
              <w:tab/>
            </w:r>
            <w:r w:rsidR="00940AC7" w:rsidRPr="004C7A03">
              <w:rPr>
                <w:rStyle w:val="Hypertextovodkaz"/>
                <w:noProof/>
              </w:rPr>
              <w:t>Architektura řešení</w:t>
            </w:r>
            <w:r w:rsidR="00940AC7">
              <w:rPr>
                <w:noProof/>
                <w:webHidden/>
              </w:rPr>
              <w:tab/>
            </w:r>
            <w:r w:rsidR="00940AC7">
              <w:rPr>
                <w:noProof/>
                <w:webHidden/>
              </w:rPr>
              <w:fldChar w:fldCharType="begin"/>
            </w:r>
            <w:r w:rsidR="00940AC7">
              <w:rPr>
                <w:noProof/>
                <w:webHidden/>
              </w:rPr>
              <w:instrText xml:space="preserve"> PAGEREF _Toc384036124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3EF53ECD"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25" w:history="1">
            <w:r w:rsidR="00940AC7" w:rsidRPr="004C7A03">
              <w:rPr>
                <w:rStyle w:val="Hypertextovodkaz"/>
                <w:noProof/>
              </w:rPr>
              <w:t>5.1.</w:t>
            </w:r>
            <w:r w:rsidR="00940AC7">
              <w:rPr>
                <w:rFonts w:asciiTheme="minorHAnsi" w:eastAsiaTheme="minorEastAsia" w:hAnsiTheme="minorHAnsi" w:cstheme="minorBidi"/>
                <w:noProof/>
                <w:sz w:val="22"/>
                <w:szCs w:val="22"/>
              </w:rPr>
              <w:tab/>
            </w:r>
            <w:r w:rsidR="00940AC7" w:rsidRPr="004C7A03">
              <w:rPr>
                <w:rStyle w:val="Hypertextovodkaz"/>
                <w:noProof/>
              </w:rPr>
              <w:t>Integrace na další systémy a zdroje dat</w:t>
            </w:r>
            <w:r w:rsidR="00940AC7">
              <w:rPr>
                <w:noProof/>
                <w:webHidden/>
              </w:rPr>
              <w:tab/>
            </w:r>
            <w:r w:rsidR="00940AC7">
              <w:rPr>
                <w:noProof/>
                <w:webHidden/>
              </w:rPr>
              <w:fldChar w:fldCharType="begin"/>
            </w:r>
            <w:r w:rsidR="00940AC7">
              <w:rPr>
                <w:noProof/>
                <w:webHidden/>
              </w:rPr>
              <w:instrText xml:space="preserve"> PAGEREF _Toc384036125 \h </w:instrText>
            </w:r>
            <w:r w:rsidR="00940AC7">
              <w:rPr>
                <w:noProof/>
                <w:webHidden/>
              </w:rPr>
            </w:r>
            <w:r w:rsidR="00940AC7">
              <w:rPr>
                <w:noProof/>
                <w:webHidden/>
              </w:rPr>
              <w:fldChar w:fldCharType="separate"/>
            </w:r>
            <w:r>
              <w:rPr>
                <w:noProof/>
                <w:webHidden/>
              </w:rPr>
              <w:t>26</w:t>
            </w:r>
            <w:r w:rsidR="00940AC7">
              <w:rPr>
                <w:noProof/>
                <w:webHidden/>
              </w:rPr>
              <w:fldChar w:fldCharType="end"/>
            </w:r>
          </w:hyperlink>
        </w:p>
        <w:p w14:paraId="61772533"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26" w:history="1">
            <w:r w:rsidR="00940AC7" w:rsidRPr="004C7A03">
              <w:rPr>
                <w:rStyle w:val="Hypertextovodkaz"/>
                <w:noProof/>
              </w:rPr>
              <w:t>5.2.</w:t>
            </w:r>
            <w:r w:rsidR="00940AC7">
              <w:rPr>
                <w:rFonts w:asciiTheme="minorHAnsi" w:eastAsiaTheme="minorEastAsia" w:hAnsiTheme="minorHAnsi" w:cstheme="minorBidi"/>
                <w:noProof/>
                <w:sz w:val="22"/>
                <w:szCs w:val="22"/>
              </w:rPr>
              <w:tab/>
            </w:r>
            <w:r w:rsidR="00940AC7" w:rsidRPr="004C7A03">
              <w:rPr>
                <w:rStyle w:val="Hypertextovodkaz"/>
                <w:noProof/>
              </w:rPr>
              <w:t>Komunikační a systémová infrastruktura</w:t>
            </w:r>
            <w:r w:rsidR="00940AC7">
              <w:rPr>
                <w:noProof/>
                <w:webHidden/>
              </w:rPr>
              <w:tab/>
            </w:r>
            <w:r w:rsidR="00940AC7">
              <w:rPr>
                <w:noProof/>
                <w:webHidden/>
              </w:rPr>
              <w:fldChar w:fldCharType="begin"/>
            </w:r>
            <w:r w:rsidR="00940AC7">
              <w:rPr>
                <w:noProof/>
                <w:webHidden/>
              </w:rPr>
              <w:instrText xml:space="preserve"> PAGEREF _Toc384036126 \h </w:instrText>
            </w:r>
            <w:r w:rsidR="00940AC7">
              <w:rPr>
                <w:noProof/>
                <w:webHidden/>
              </w:rPr>
            </w:r>
            <w:r w:rsidR="00940AC7">
              <w:rPr>
                <w:noProof/>
                <w:webHidden/>
              </w:rPr>
              <w:fldChar w:fldCharType="separate"/>
            </w:r>
            <w:r>
              <w:rPr>
                <w:noProof/>
                <w:webHidden/>
              </w:rPr>
              <w:t>30</w:t>
            </w:r>
            <w:r w:rsidR="00940AC7">
              <w:rPr>
                <w:noProof/>
                <w:webHidden/>
              </w:rPr>
              <w:fldChar w:fldCharType="end"/>
            </w:r>
          </w:hyperlink>
        </w:p>
        <w:p w14:paraId="32DAF07E"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27" w:history="1">
            <w:r w:rsidR="00940AC7" w:rsidRPr="004C7A03">
              <w:rPr>
                <w:rStyle w:val="Hypertextovodkaz"/>
                <w:noProof/>
              </w:rPr>
              <w:t>6.</w:t>
            </w:r>
            <w:r w:rsidR="00940AC7">
              <w:rPr>
                <w:rFonts w:asciiTheme="minorHAnsi" w:eastAsiaTheme="minorEastAsia" w:hAnsiTheme="minorHAnsi" w:cstheme="minorBidi"/>
                <w:noProof/>
                <w:sz w:val="22"/>
                <w:szCs w:val="22"/>
              </w:rPr>
              <w:tab/>
            </w:r>
            <w:r w:rsidR="00940AC7" w:rsidRPr="004C7A03">
              <w:rPr>
                <w:rStyle w:val="Hypertextovodkaz"/>
                <w:noProof/>
              </w:rPr>
              <w:t>Společný technologický rámec (Portálový framework)</w:t>
            </w:r>
            <w:r w:rsidR="00940AC7">
              <w:rPr>
                <w:noProof/>
                <w:webHidden/>
              </w:rPr>
              <w:tab/>
            </w:r>
            <w:r w:rsidR="00940AC7">
              <w:rPr>
                <w:noProof/>
                <w:webHidden/>
              </w:rPr>
              <w:fldChar w:fldCharType="begin"/>
            </w:r>
            <w:r w:rsidR="00940AC7">
              <w:rPr>
                <w:noProof/>
                <w:webHidden/>
              </w:rPr>
              <w:instrText xml:space="preserve"> PAGEREF _Toc384036127 \h </w:instrText>
            </w:r>
            <w:r w:rsidR="00940AC7">
              <w:rPr>
                <w:noProof/>
                <w:webHidden/>
              </w:rPr>
            </w:r>
            <w:r w:rsidR="00940AC7">
              <w:rPr>
                <w:noProof/>
                <w:webHidden/>
              </w:rPr>
              <w:fldChar w:fldCharType="separate"/>
            </w:r>
            <w:r>
              <w:rPr>
                <w:noProof/>
                <w:webHidden/>
              </w:rPr>
              <w:t>31</w:t>
            </w:r>
            <w:r w:rsidR="00940AC7">
              <w:rPr>
                <w:noProof/>
                <w:webHidden/>
              </w:rPr>
              <w:fldChar w:fldCharType="end"/>
            </w:r>
          </w:hyperlink>
        </w:p>
        <w:p w14:paraId="1448D8E2"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28" w:history="1">
            <w:r w:rsidR="00940AC7" w:rsidRPr="004C7A03">
              <w:rPr>
                <w:rStyle w:val="Hypertextovodkaz"/>
                <w:noProof/>
              </w:rPr>
              <w:t>7.</w:t>
            </w:r>
            <w:r w:rsidR="00940AC7">
              <w:rPr>
                <w:rFonts w:asciiTheme="minorHAnsi" w:eastAsiaTheme="minorEastAsia" w:hAnsiTheme="minorHAnsi" w:cstheme="minorBidi"/>
                <w:noProof/>
                <w:sz w:val="22"/>
                <w:szCs w:val="22"/>
              </w:rPr>
              <w:tab/>
            </w:r>
            <w:r w:rsidR="00940AC7" w:rsidRPr="004C7A03">
              <w:rPr>
                <w:rStyle w:val="Hypertextovodkaz"/>
                <w:noProof/>
              </w:rPr>
              <w:t>Systémová integrace</w:t>
            </w:r>
            <w:r w:rsidR="00940AC7">
              <w:rPr>
                <w:noProof/>
                <w:webHidden/>
              </w:rPr>
              <w:tab/>
            </w:r>
            <w:r w:rsidR="00940AC7">
              <w:rPr>
                <w:noProof/>
                <w:webHidden/>
              </w:rPr>
              <w:fldChar w:fldCharType="begin"/>
            </w:r>
            <w:r w:rsidR="00940AC7">
              <w:rPr>
                <w:noProof/>
                <w:webHidden/>
              </w:rPr>
              <w:instrText xml:space="preserve"> PAGEREF _Toc384036128 \h </w:instrText>
            </w:r>
            <w:r w:rsidR="00940AC7">
              <w:rPr>
                <w:noProof/>
                <w:webHidden/>
              </w:rPr>
            </w:r>
            <w:r w:rsidR="00940AC7">
              <w:rPr>
                <w:noProof/>
                <w:webHidden/>
              </w:rPr>
              <w:fldChar w:fldCharType="separate"/>
            </w:r>
            <w:r>
              <w:rPr>
                <w:noProof/>
                <w:webHidden/>
              </w:rPr>
              <w:t>33</w:t>
            </w:r>
            <w:r w:rsidR="00940AC7">
              <w:rPr>
                <w:noProof/>
                <w:webHidden/>
              </w:rPr>
              <w:fldChar w:fldCharType="end"/>
            </w:r>
          </w:hyperlink>
        </w:p>
        <w:p w14:paraId="49B5180A"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29" w:history="1">
            <w:r w:rsidR="00940AC7" w:rsidRPr="004C7A03">
              <w:rPr>
                <w:rStyle w:val="Hypertextovodkaz"/>
                <w:noProof/>
              </w:rPr>
              <w:t>8.</w:t>
            </w:r>
            <w:r w:rsidR="00940AC7">
              <w:rPr>
                <w:rFonts w:asciiTheme="minorHAnsi" w:eastAsiaTheme="minorEastAsia" w:hAnsiTheme="minorHAnsi" w:cstheme="minorBidi"/>
                <w:noProof/>
                <w:sz w:val="22"/>
                <w:szCs w:val="22"/>
              </w:rPr>
              <w:tab/>
            </w:r>
            <w:r w:rsidR="00940AC7" w:rsidRPr="004C7A03">
              <w:rPr>
                <w:rStyle w:val="Hypertextovodkaz"/>
                <w:noProof/>
              </w:rPr>
              <w:t>Bezpečnost</w:t>
            </w:r>
            <w:r w:rsidR="00940AC7">
              <w:rPr>
                <w:noProof/>
                <w:webHidden/>
              </w:rPr>
              <w:tab/>
            </w:r>
            <w:r w:rsidR="00940AC7">
              <w:rPr>
                <w:noProof/>
                <w:webHidden/>
              </w:rPr>
              <w:fldChar w:fldCharType="begin"/>
            </w:r>
            <w:r w:rsidR="00940AC7">
              <w:rPr>
                <w:noProof/>
                <w:webHidden/>
              </w:rPr>
              <w:instrText xml:space="preserve"> PAGEREF _Toc384036129 \h </w:instrText>
            </w:r>
            <w:r w:rsidR="00940AC7">
              <w:rPr>
                <w:noProof/>
                <w:webHidden/>
              </w:rPr>
            </w:r>
            <w:r w:rsidR="00940AC7">
              <w:rPr>
                <w:noProof/>
                <w:webHidden/>
              </w:rPr>
              <w:fldChar w:fldCharType="separate"/>
            </w:r>
            <w:r>
              <w:rPr>
                <w:noProof/>
                <w:webHidden/>
              </w:rPr>
              <w:t>35</w:t>
            </w:r>
            <w:r w:rsidR="00940AC7">
              <w:rPr>
                <w:noProof/>
                <w:webHidden/>
              </w:rPr>
              <w:fldChar w:fldCharType="end"/>
            </w:r>
          </w:hyperlink>
        </w:p>
        <w:p w14:paraId="43680B7A" w14:textId="77777777" w:rsidR="00940AC7" w:rsidRDefault="00DB0117">
          <w:pPr>
            <w:pStyle w:val="Obsah2"/>
            <w:tabs>
              <w:tab w:val="left" w:pos="660"/>
              <w:tab w:val="right" w:leader="dot" w:pos="9062"/>
            </w:tabs>
            <w:rPr>
              <w:rFonts w:asciiTheme="minorHAnsi" w:eastAsiaTheme="minorEastAsia" w:hAnsiTheme="minorHAnsi" w:cstheme="minorBidi"/>
              <w:noProof/>
              <w:sz w:val="22"/>
              <w:szCs w:val="22"/>
            </w:rPr>
          </w:pPr>
          <w:hyperlink w:anchor="_Toc384036130" w:history="1">
            <w:r w:rsidR="00940AC7" w:rsidRPr="004C7A03">
              <w:rPr>
                <w:rStyle w:val="Hypertextovodkaz"/>
                <w:noProof/>
              </w:rPr>
              <w:t>9.</w:t>
            </w:r>
            <w:r w:rsidR="00940AC7">
              <w:rPr>
                <w:rFonts w:asciiTheme="minorHAnsi" w:eastAsiaTheme="minorEastAsia" w:hAnsiTheme="minorHAnsi" w:cstheme="minorBidi"/>
                <w:noProof/>
                <w:sz w:val="22"/>
                <w:szCs w:val="22"/>
              </w:rPr>
              <w:tab/>
            </w:r>
            <w:r w:rsidR="00940AC7" w:rsidRPr="004C7A03">
              <w:rPr>
                <w:rStyle w:val="Hypertextovodkaz"/>
                <w:noProof/>
              </w:rPr>
              <w:t>Provoz a podpora řešení</w:t>
            </w:r>
            <w:r w:rsidR="00940AC7">
              <w:rPr>
                <w:noProof/>
                <w:webHidden/>
              </w:rPr>
              <w:tab/>
            </w:r>
            <w:r w:rsidR="00940AC7">
              <w:rPr>
                <w:noProof/>
                <w:webHidden/>
              </w:rPr>
              <w:fldChar w:fldCharType="begin"/>
            </w:r>
            <w:r w:rsidR="00940AC7">
              <w:rPr>
                <w:noProof/>
                <w:webHidden/>
              </w:rPr>
              <w:instrText xml:space="preserve"> PAGEREF _Toc384036130 \h </w:instrText>
            </w:r>
            <w:r w:rsidR="00940AC7">
              <w:rPr>
                <w:noProof/>
                <w:webHidden/>
              </w:rPr>
            </w:r>
            <w:r w:rsidR="00940AC7">
              <w:rPr>
                <w:noProof/>
                <w:webHidden/>
              </w:rPr>
              <w:fldChar w:fldCharType="separate"/>
            </w:r>
            <w:r>
              <w:rPr>
                <w:noProof/>
                <w:webHidden/>
              </w:rPr>
              <w:t>37</w:t>
            </w:r>
            <w:r w:rsidR="00940AC7">
              <w:rPr>
                <w:noProof/>
                <w:webHidden/>
              </w:rPr>
              <w:fldChar w:fldCharType="end"/>
            </w:r>
          </w:hyperlink>
        </w:p>
        <w:p w14:paraId="098D2AFB"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31" w:history="1">
            <w:r w:rsidR="00940AC7" w:rsidRPr="004C7A03">
              <w:rPr>
                <w:rStyle w:val="Hypertextovodkaz"/>
                <w:noProof/>
              </w:rPr>
              <w:t>9.1.</w:t>
            </w:r>
            <w:r w:rsidR="00940AC7">
              <w:rPr>
                <w:rFonts w:asciiTheme="minorHAnsi" w:eastAsiaTheme="minorEastAsia" w:hAnsiTheme="minorHAnsi" w:cstheme="minorBidi"/>
                <w:noProof/>
                <w:sz w:val="22"/>
                <w:szCs w:val="22"/>
              </w:rPr>
              <w:tab/>
            </w:r>
            <w:r w:rsidR="00940AC7" w:rsidRPr="004C7A03">
              <w:rPr>
                <w:rStyle w:val="Hypertextovodkaz"/>
                <w:noProof/>
              </w:rPr>
              <w:t>Kategorie událostí a řešení</w:t>
            </w:r>
            <w:r w:rsidR="00940AC7">
              <w:rPr>
                <w:noProof/>
                <w:webHidden/>
              </w:rPr>
              <w:tab/>
            </w:r>
            <w:r w:rsidR="00940AC7">
              <w:rPr>
                <w:noProof/>
                <w:webHidden/>
              </w:rPr>
              <w:fldChar w:fldCharType="begin"/>
            </w:r>
            <w:r w:rsidR="00940AC7">
              <w:rPr>
                <w:noProof/>
                <w:webHidden/>
              </w:rPr>
              <w:instrText xml:space="preserve"> PAGEREF _Toc384036131 \h </w:instrText>
            </w:r>
            <w:r w:rsidR="00940AC7">
              <w:rPr>
                <w:noProof/>
                <w:webHidden/>
              </w:rPr>
            </w:r>
            <w:r w:rsidR="00940AC7">
              <w:rPr>
                <w:noProof/>
                <w:webHidden/>
              </w:rPr>
              <w:fldChar w:fldCharType="separate"/>
            </w:r>
            <w:r>
              <w:rPr>
                <w:noProof/>
                <w:webHidden/>
              </w:rPr>
              <w:t>37</w:t>
            </w:r>
            <w:r w:rsidR="00940AC7">
              <w:rPr>
                <w:noProof/>
                <w:webHidden/>
              </w:rPr>
              <w:fldChar w:fldCharType="end"/>
            </w:r>
          </w:hyperlink>
        </w:p>
        <w:p w14:paraId="07B682A1"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32" w:history="1">
            <w:r w:rsidR="00940AC7" w:rsidRPr="004C7A03">
              <w:rPr>
                <w:rStyle w:val="Hypertextovodkaz"/>
                <w:noProof/>
              </w:rPr>
              <w:t>9.2.</w:t>
            </w:r>
            <w:r w:rsidR="00940AC7">
              <w:rPr>
                <w:rFonts w:asciiTheme="minorHAnsi" w:eastAsiaTheme="minorEastAsia" w:hAnsiTheme="minorHAnsi" w:cstheme="minorBidi"/>
                <w:noProof/>
                <w:sz w:val="22"/>
                <w:szCs w:val="22"/>
              </w:rPr>
              <w:tab/>
            </w:r>
            <w:r w:rsidR="00940AC7" w:rsidRPr="004C7A03">
              <w:rPr>
                <w:rStyle w:val="Hypertextovodkaz"/>
                <w:noProof/>
              </w:rPr>
              <w:t>Vyhodnocení</w:t>
            </w:r>
            <w:r w:rsidR="00940AC7">
              <w:rPr>
                <w:noProof/>
                <w:webHidden/>
              </w:rPr>
              <w:tab/>
            </w:r>
            <w:r w:rsidR="00940AC7">
              <w:rPr>
                <w:noProof/>
                <w:webHidden/>
              </w:rPr>
              <w:fldChar w:fldCharType="begin"/>
            </w:r>
            <w:r w:rsidR="00940AC7">
              <w:rPr>
                <w:noProof/>
                <w:webHidden/>
              </w:rPr>
              <w:instrText xml:space="preserve"> PAGEREF _Toc384036132 \h </w:instrText>
            </w:r>
            <w:r w:rsidR="00940AC7">
              <w:rPr>
                <w:noProof/>
                <w:webHidden/>
              </w:rPr>
            </w:r>
            <w:r w:rsidR="00940AC7">
              <w:rPr>
                <w:noProof/>
                <w:webHidden/>
              </w:rPr>
              <w:fldChar w:fldCharType="separate"/>
            </w:r>
            <w:r>
              <w:rPr>
                <w:noProof/>
                <w:webHidden/>
              </w:rPr>
              <w:t>38</w:t>
            </w:r>
            <w:r w:rsidR="00940AC7">
              <w:rPr>
                <w:noProof/>
                <w:webHidden/>
              </w:rPr>
              <w:fldChar w:fldCharType="end"/>
            </w:r>
          </w:hyperlink>
        </w:p>
        <w:p w14:paraId="7FBE0ABD"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33" w:history="1">
            <w:r w:rsidR="00940AC7" w:rsidRPr="004C7A03">
              <w:rPr>
                <w:rStyle w:val="Hypertextovodkaz"/>
                <w:noProof/>
              </w:rPr>
              <w:t>9.3.</w:t>
            </w:r>
            <w:r w:rsidR="00940AC7">
              <w:rPr>
                <w:rFonts w:asciiTheme="minorHAnsi" w:eastAsiaTheme="minorEastAsia" w:hAnsiTheme="minorHAnsi" w:cstheme="minorBidi"/>
                <w:noProof/>
                <w:sz w:val="22"/>
                <w:szCs w:val="22"/>
              </w:rPr>
              <w:tab/>
            </w:r>
            <w:r w:rsidR="00940AC7" w:rsidRPr="004C7A03">
              <w:rPr>
                <w:rStyle w:val="Hypertextovodkaz"/>
                <w:noProof/>
              </w:rPr>
              <w:t>Service Desk</w:t>
            </w:r>
            <w:r w:rsidR="00940AC7">
              <w:rPr>
                <w:noProof/>
                <w:webHidden/>
              </w:rPr>
              <w:tab/>
            </w:r>
            <w:r w:rsidR="00940AC7">
              <w:rPr>
                <w:noProof/>
                <w:webHidden/>
              </w:rPr>
              <w:fldChar w:fldCharType="begin"/>
            </w:r>
            <w:r w:rsidR="00940AC7">
              <w:rPr>
                <w:noProof/>
                <w:webHidden/>
              </w:rPr>
              <w:instrText xml:space="preserve"> PAGEREF _Toc384036133 \h </w:instrText>
            </w:r>
            <w:r w:rsidR="00940AC7">
              <w:rPr>
                <w:noProof/>
                <w:webHidden/>
              </w:rPr>
            </w:r>
            <w:r w:rsidR="00940AC7">
              <w:rPr>
                <w:noProof/>
                <w:webHidden/>
              </w:rPr>
              <w:fldChar w:fldCharType="separate"/>
            </w:r>
            <w:r>
              <w:rPr>
                <w:noProof/>
                <w:webHidden/>
              </w:rPr>
              <w:t>39</w:t>
            </w:r>
            <w:r w:rsidR="00940AC7">
              <w:rPr>
                <w:noProof/>
                <w:webHidden/>
              </w:rPr>
              <w:fldChar w:fldCharType="end"/>
            </w:r>
          </w:hyperlink>
        </w:p>
        <w:p w14:paraId="38AEF3F7"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34" w:history="1">
            <w:r w:rsidR="00940AC7" w:rsidRPr="004C7A03">
              <w:rPr>
                <w:rStyle w:val="Hypertextovodkaz"/>
                <w:noProof/>
              </w:rPr>
              <w:t>9.4.</w:t>
            </w:r>
            <w:r w:rsidR="00940AC7">
              <w:rPr>
                <w:rFonts w:asciiTheme="minorHAnsi" w:eastAsiaTheme="minorEastAsia" w:hAnsiTheme="minorHAnsi" w:cstheme="minorBidi"/>
                <w:noProof/>
                <w:sz w:val="22"/>
                <w:szCs w:val="22"/>
              </w:rPr>
              <w:tab/>
            </w:r>
            <w:r w:rsidR="00940AC7" w:rsidRPr="004C7A03">
              <w:rPr>
                <w:rStyle w:val="Hypertextovodkaz"/>
                <w:noProof/>
              </w:rPr>
              <w:t>Kreditace</w:t>
            </w:r>
            <w:r w:rsidR="00940AC7">
              <w:rPr>
                <w:noProof/>
                <w:webHidden/>
              </w:rPr>
              <w:tab/>
            </w:r>
            <w:r w:rsidR="00940AC7">
              <w:rPr>
                <w:noProof/>
                <w:webHidden/>
              </w:rPr>
              <w:fldChar w:fldCharType="begin"/>
            </w:r>
            <w:r w:rsidR="00940AC7">
              <w:rPr>
                <w:noProof/>
                <w:webHidden/>
              </w:rPr>
              <w:instrText xml:space="preserve"> PAGEREF _Toc384036134 \h </w:instrText>
            </w:r>
            <w:r w:rsidR="00940AC7">
              <w:rPr>
                <w:noProof/>
                <w:webHidden/>
              </w:rPr>
            </w:r>
            <w:r w:rsidR="00940AC7">
              <w:rPr>
                <w:noProof/>
                <w:webHidden/>
              </w:rPr>
              <w:fldChar w:fldCharType="separate"/>
            </w:r>
            <w:r>
              <w:rPr>
                <w:noProof/>
                <w:webHidden/>
              </w:rPr>
              <w:t>41</w:t>
            </w:r>
            <w:r w:rsidR="00940AC7">
              <w:rPr>
                <w:noProof/>
                <w:webHidden/>
              </w:rPr>
              <w:fldChar w:fldCharType="end"/>
            </w:r>
          </w:hyperlink>
        </w:p>
        <w:p w14:paraId="2AD21596"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35" w:history="1">
            <w:r w:rsidR="00940AC7" w:rsidRPr="004C7A03">
              <w:rPr>
                <w:rStyle w:val="Hypertextovodkaz"/>
                <w:noProof/>
              </w:rPr>
              <w:t>9.5.</w:t>
            </w:r>
            <w:r w:rsidR="00940AC7">
              <w:rPr>
                <w:rFonts w:asciiTheme="minorHAnsi" w:eastAsiaTheme="minorEastAsia" w:hAnsiTheme="minorHAnsi" w:cstheme="minorBidi"/>
                <w:noProof/>
                <w:sz w:val="22"/>
                <w:szCs w:val="22"/>
              </w:rPr>
              <w:tab/>
            </w:r>
            <w:r w:rsidR="00940AC7" w:rsidRPr="004C7A03">
              <w:rPr>
                <w:rStyle w:val="Hypertextovodkaz"/>
                <w:noProof/>
              </w:rPr>
              <w:t>Smluvní pokuty</w:t>
            </w:r>
            <w:r w:rsidR="00940AC7">
              <w:rPr>
                <w:noProof/>
                <w:webHidden/>
              </w:rPr>
              <w:tab/>
            </w:r>
            <w:r w:rsidR="00940AC7">
              <w:rPr>
                <w:noProof/>
                <w:webHidden/>
              </w:rPr>
              <w:fldChar w:fldCharType="begin"/>
            </w:r>
            <w:r w:rsidR="00940AC7">
              <w:rPr>
                <w:noProof/>
                <w:webHidden/>
              </w:rPr>
              <w:instrText xml:space="preserve"> PAGEREF _Toc384036135 \h </w:instrText>
            </w:r>
            <w:r w:rsidR="00940AC7">
              <w:rPr>
                <w:noProof/>
                <w:webHidden/>
              </w:rPr>
            </w:r>
            <w:r w:rsidR="00940AC7">
              <w:rPr>
                <w:noProof/>
                <w:webHidden/>
              </w:rPr>
              <w:fldChar w:fldCharType="separate"/>
            </w:r>
            <w:r>
              <w:rPr>
                <w:noProof/>
                <w:webHidden/>
              </w:rPr>
              <w:t>41</w:t>
            </w:r>
            <w:r w:rsidR="00940AC7">
              <w:rPr>
                <w:noProof/>
                <w:webHidden/>
              </w:rPr>
              <w:fldChar w:fldCharType="end"/>
            </w:r>
          </w:hyperlink>
        </w:p>
        <w:p w14:paraId="5892E093"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36" w:history="1">
            <w:r w:rsidR="00940AC7" w:rsidRPr="004C7A03">
              <w:rPr>
                <w:rStyle w:val="Hypertextovodkaz"/>
                <w:noProof/>
              </w:rPr>
              <w:t>9.6.</w:t>
            </w:r>
            <w:r w:rsidR="00940AC7">
              <w:rPr>
                <w:rFonts w:asciiTheme="minorHAnsi" w:eastAsiaTheme="minorEastAsia" w:hAnsiTheme="minorHAnsi" w:cstheme="minorBidi"/>
                <w:noProof/>
                <w:sz w:val="22"/>
                <w:szCs w:val="22"/>
              </w:rPr>
              <w:tab/>
            </w:r>
            <w:r w:rsidR="00940AC7" w:rsidRPr="004C7A03">
              <w:rPr>
                <w:rStyle w:val="Hypertextovodkaz"/>
                <w:noProof/>
              </w:rPr>
              <w:t>Požadovaná kapacita řešení</w:t>
            </w:r>
            <w:r w:rsidR="00940AC7">
              <w:rPr>
                <w:noProof/>
                <w:webHidden/>
              </w:rPr>
              <w:tab/>
            </w:r>
            <w:r w:rsidR="00940AC7">
              <w:rPr>
                <w:noProof/>
                <w:webHidden/>
              </w:rPr>
              <w:fldChar w:fldCharType="begin"/>
            </w:r>
            <w:r w:rsidR="00940AC7">
              <w:rPr>
                <w:noProof/>
                <w:webHidden/>
              </w:rPr>
              <w:instrText xml:space="preserve"> PAGEREF _Toc384036136 \h </w:instrText>
            </w:r>
            <w:r w:rsidR="00940AC7">
              <w:rPr>
                <w:noProof/>
                <w:webHidden/>
              </w:rPr>
            </w:r>
            <w:r w:rsidR="00940AC7">
              <w:rPr>
                <w:noProof/>
                <w:webHidden/>
              </w:rPr>
              <w:fldChar w:fldCharType="separate"/>
            </w:r>
            <w:r>
              <w:rPr>
                <w:noProof/>
                <w:webHidden/>
              </w:rPr>
              <w:t>42</w:t>
            </w:r>
            <w:r w:rsidR="00940AC7">
              <w:rPr>
                <w:noProof/>
                <w:webHidden/>
              </w:rPr>
              <w:fldChar w:fldCharType="end"/>
            </w:r>
          </w:hyperlink>
        </w:p>
        <w:p w14:paraId="15BE5360"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37" w:history="1">
            <w:r w:rsidR="00940AC7" w:rsidRPr="004C7A03">
              <w:rPr>
                <w:rStyle w:val="Hypertextovodkaz"/>
                <w:noProof/>
              </w:rPr>
              <w:t>9.7.</w:t>
            </w:r>
            <w:r w:rsidR="00940AC7">
              <w:rPr>
                <w:rFonts w:asciiTheme="minorHAnsi" w:eastAsiaTheme="minorEastAsia" w:hAnsiTheme="minorHAnsi" w:cstheme="minorBidi"/>
                <w:noProof/>
                <w:sz w:val="22"/>
                <w:szCs w:val="22"/>
              </w:rPr>
              <w:tab/>
            </w:r>
            <w:r w:rsidR="00940AC7" w:rsidRPr="004C7A03">
              <w:rPr>
                <w:rStyle w:val="Hypertextovodkaz"/>
                <w:noProof/>
              </w:rPr>
              <w:t>Dohled a monitoring</w:t>
            </w:r>
            <w:r w:rsidR="00940AC7">
              <w:rPr>
                <w:noProof/>
                <w:webHidden/>
              </w:rPr>
              <w:tab/>
            </w:r>
            <w:r w:rsidR="00940AC7">
              <w:rPr>
                <w:noProof/>
                <w:webHidden/>
              </w:rPr>
              <w:fldChar w:fldCharType="begin"/>
            </w:r>
            <w:r w:rsidR="00940AC7">
              <w:rPr>
                <w:noProof/>
                <w:webHidden/>
              </w:rPr>
              <w:instrText xml:space="preserve"> PAGEREF _Toc384036137 \h </w:instrText>
            </w:r>
            <w:r w:rsidR="00940AC7">
              <w:rPr>
                <w:noProof/>
                <w:webHidden/>
              </w:rPr>
            </w:r>
            <w:r w:rsidR="00940AC7">
              <w:rPr>
                <w:noProof/>
                <w:webHidden/>
              </w:rPr>
              <w:fldChar w:fldCharType="separate"/>
            </w:r>
            <w:r>
              <w:rPr>
                <w:noProof/>
                <w:webHidden/>
              </w:rPr>
              <w:t>42</w:t>
            </w:r>
            <w:r w:rsidR="00940AC7">
              <w:rPr>
                <w:noProof/>
                <w:webHidden/>
              </w:rPr>
              <w:fldChar w:fldCharType="end"/>
            </w:r>
          </w:hyperlink>
        </w:p>
        <w:p w14:paraId="419159E6" w14:textId="77777777" w:rsidR="00940AC7" w:rsidRDefault="00DB0117">
          <w:pPr>
            <w:pStyle w:val="Obsah2"/>
            <w:tabs>
              <w:tab w:val="left" w:pos="880"/>
              <w:tab w:val="right" w:leader="dot" w:pos="9062"/>
            </w:tabs>
            <w:rPr>
              <w:rFonts w:asciiTheme="minorHAnsi" w:eastAsiaTheme="minorEastAsia" w:hAnsiTheme="minorHAnsi" w:cstheme="minorBidi"/>
              <w:noProof/>
              <w:sz w:val="22"/>
              <w:szCs w:val="22"/>
            </w:rPr>
          </w:pPr>
          <w:hyperlink w:anchor="_Toc384036138" w:history="1">
            <w:r w:rsidR="00940AC7" w:rsidRPr="004C7A03">
              <w:rPr>
                <w:rStyle w:val="Hypertextovodkaz"/>
                <w:noProof/>
              </w:rPr>
              <w:t>10.</w:t>
            </w:r>
            <w:r w:rsidR="00940AC7">
              <w:rPr>
                <w:rFonts w:asciiTheme="minorHAnsi" w:eastAsiaTheme="minorEastAsia" w:hAnsiTheme="minorHAnsi" w:cstheme="minorBidi"/>
                <w:noProof/>
                <w:sz w:val="22"/>
                <w:szCs w:val="22"/>
              </w:rPr>
              <w:tab/>
            </w:r>
            <w:r w:rsidR="00940AC7" w:rsidRPr="004C7A03">
              <w:rPr>
                <w:rStyle w:val="Hypertextovodkaz"/>
                <w:noProof/>
              </w:rPr>
              <w:t>Řizení a realizace projektu</w:t>
            </w:r>
            <w:r w:rsidR="00940AC7">
              <w:rPr>
                <w:noProof/>
                <w:webHidden/>
              </w:rPr>
              <w:tab/>
            </w:r>
            <w:r w:rsidR="00940AC7">
              <w:rPr>
                <w:noProof/>
                <w:webHidden/>
              </w:rPr>
              <w:fldChar w:fldCharType="begin"/>
            </w:r>
            <w:r w:rsidR="00940AC7">
              <w:rPr>
                <w:noProof/>
                <w:webHidden/>
              </w:rPr>
              <w:instrText xml:space="preserve"> PAGEREF _Toc384036138 \h </w:instrText>
            </w:r>
            <w:r w:rsidR="00940AC7">
              <w:rPr>
                <w:noProof/>
                <w:webHidden/>
              </w:rPr>
            </w:r>
            <w:r w:rsidR="00940AC7">
              <w:rPr>
                <w:noProof/>
                <w:webHidden/>
              </w:rPr>
              <w:fldChar w:fldCharType="separate"/>
            </w:r>
            <w:r>
              <w:rPr>
                <w:noProof/>
                <w:webHidden/>
              </w:rPr>
              <w:t>44</w:t>
            </w:r>
            <w:r w:rsidR="00940AC7">
              <w:rPr>
                <w:noProof/>
                <w:webHidden/>
              </w:rPr>
              <w:fldChar w:fldCharType="end"/>
            </w:r>
          </w:hyperlink>
        </w:p>
        <w:p w14:paraId="0032A619" w14:textId="77777777" w:rsidR="00940AC7" w:rsidRDefault="00DB0117">
          <w:pPr>
            <w:pStyle w:val="Obsah2"/>
            <w:tabs>
              <w:tab w:val="left" w:pos="880"/>
              <w:tab w:val="right" w:leader="dot" w:pos="9062"/>
            </w:tabs>
            <w:rPr>
              <w:rFonts w:asciiTheme="minorHAnsi" w:eastAsiaTheme="minorEastAsia" w:hAnsiTheme="minorHAnsi" w:cstheme="minorBidi"/>
              <w:noProof/>
              <w:sz w:val="22"/>
              <w:szCs w:val="22"/>
            </w:rPr>
          </w:pPr>
          <w:hyperlink w:anchor="_Toc384036139" w:history="1">
            <w:r w:rsidR="00940AC7" w:rsidRPr="004C7A03">
              <w:rPr>
                <w:rStyle w:val="Hypertextovodkaz"/>
                <w:noProof/>
              </w:rPr>
              <w:t>11.</w:t>
            </w:r>
            <w:r w:rsidR="00940AC7">
              <w:rPr>
                <w:rFonts w:asciiTheme="minorHAnsi" w:eastAsiaTheme="minorEastAsia" w:hAnsiTheme="minorHAnsi" w:cstheme="minorBidi"/>
                <w:noProof/>
                <w:sz w:val="22"/>
                <w:szCs w:val="22"/>
              </w:rPr>
              <w:tab/>
            </w:r>
            <w:r w:rsidR="00940AC7" w:rsidRPr="004C7A03">
              <w:rPr>
                <w:rStyle w:val="Hypertextovodkaz"/>
                <w:noProof/>
              </w:rPr>
              <w:t>Předpokládaný rozvoj řešení</w:t>
            </w:r>
            <w:r w:rsidR="00940AC7">
              <w:rPr>
                <w:noProof/>
                <w:webHidden/>
              </w:rPr>
              <w:tab/>
            </w:r>
            <w:r w:rsidR="00940AC7">
              <w:rPr>
                <w:noProof/>
                <w:webHidden/>
              </w:rPr>
              <w:fldChar w:fldCharType="begin"/>
            </w:r>
            <w:r w:rsidR="00940AC7">
              <w:rPr>
                <w:noProof/>
                <w:webHidden/>
              </w:rPr>
              <w:instrText xml:space="preserve"> PAGEREF _Toc384036139 \h </w:instrText>
            </w:r>
            <w:r w:rsidR="00940AC7">
              <w:rPr>
                <w:noProof/>
                <w:webHidden/>
              </w:rPr>
            </w:r>
            <w:r w:rsidR="00940AC7">
              <w:rPr>
                <w:noProof/>
                <w:webHidden/>
              </w:rPr>
              <w:fldChar w:fldCharType="separate"/>
            </w:r>
            <w:r>
              <w:rPr>
                <w:noProof/>
                <w:webHidden/>
              </w:rPr>
              <w:t>45</w:t>
            </w:r>
            <w:r w:rsidR="00940AC7">
              <w:rPr>
                <w:noProof/>
                <w:webHidden/>
              </w:rPr>
              <w:fldChar w:fldCharType="end"/>
            </w:r>
          </w:hyperlink>
        </w:p>
        <w:p w14:paraId="321AC2E2"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40" w:history="1">
            <w:r w:rsidR="00940AC7" w:rsidRPr="004C7A03">
              <w:rPr>
                <w:rStyle w:val="Hypertextovodkaz"/>
                <w:noProof/>
              </w:rPr>
              <w:t>11.1.</w:t>
            </w:r>
            <w:r w:rsidR="00940AC7">
              <w:rPr>
                <w:rFonts w:asciiTheme="minorHAnsi" w:eastAsiaTheme="minorEastAsia" w:hAnsiTheme="minorHAnsi" w:cstheme="minorBidi"/>
                <w:noProof/>
                <w:sz w:val="22"/>
                <w:szCs w:val="22"/>
              </w:rPr>
              <w:tab/>
            </w:r>
            <w:r w:rsidR="00940AC7" w:rsidRPr="004C7A03">
              <w:rPr>
                <w:rStyle w:val="Hypertextovodkaz"/>
                <w:noProof/>
              </w:rPr>
              <w:t>Funkcionalita, integrace</w:t>
            </w:r>
            <w:r w:rsidR="00940AC7">
              <w:rPr>
                <w:noProof/>
                <w:webHidden/>
              </w:rPr>
              <w:tab/>
            </w:r>
            <w:r w:rsidR="00940AC7">
              <w:rPr>
                <w:noProof/>
                <w:webHidden/>
              </w:rPr>
              <w:fldChar w:fldCharType="begin"/>
            </w:r>
            <w:r w:rsidR="00940AC7">
              <w:rPr>
                <w:noProof/>
                <w:webHidden/>
              </w:rPr>
              <w:instrText xml:space="preserve"> PAGEREF _Toc384036140 \h </w:instrText>
            </w:r>
            <w:r w:rsidR="00940AC7">
              <w:rPr>
                <w:noProof/>
                <w:webHidden/>
              </w:rPr>
            </w:r>
            <w:r w:rsidR="00940AC7">
              <w:rPr>
                <w:noProof/>
                <w:webHidden/>
              </w:rPr>
              <w:fldChar w:fldCharType="separate"/>
            </w:r>
            <w:r>
              <w:rPr>
                <w:noProof/>
                <w:webHidden/>
              </w:rPr>
              <w:t>45</w:t>
            </w:r>
            <w:r w:rsidR="00940AC7">
              <w:rPr>
                <w:noProof/>
                <w:webHidden/>
              </w:rPr>
              <w:fldChar w:fldCharType="end"/>
            </w:r>
          </w:hyperlink>
        </w:p>
        <w:p w14:paraId="47B31B9D" w14:textId="77777777" w:rsidR="00940AC7" w:rsidRDefault="00DB0117">
          <w:pPr>
            <w:pStyle w:val="Obsah3"/>
            <w:tabs>
              <w:tab w:val="left" w:pos="1100"/>
              <w:tab w:val="right" w:leader="dot" w:pos="9062"/>
            </w:tabs>
            <w:rPr>
              <w:rFonts w:asciiTheme="minorHAnsi" w:eastAsiaTheme="minorEastAsia" w:hAnsiTheme="minorHAnsi" w:cstheme="minorBidi"/>
              <w:noProof/>
              <w:sz w:val="22"/>
              <w:szCs w:val="22"/>
            </w:rPr>
          </w:pPr>
          <w:hyperlink w:anchor="_Toc384036141" w:history="1">
            <w:r w:rsidR="00940AC7" w:rsidRPr="004C7A03">
              <w:rPr>
                <w:rStyle w:val="Hypertextovodkaz"/>
                <w:noProof/>
              </w:rPr>
              <w:t>11.2.</w:t>
            </w:r>
            <w:r w:rsidR="00940AC7">
              <w:rPr>
                <w:rFonts w:asciiTheme="minorHAnsi" w:eastAsiaTheme="minorEastAsia" w:hAnsiTheme="minorHAnsi" w:cstheme="minorBidi"/>
                <w:noProof/>
                <w:sz w:val="22"/>
                <w:szCs w:val="22"/>
              </w:rPr>
              <w:tab/>
            </w:r>
            <w:r w:rsidR="00940AC7" w:rsidRPr="004C7A03">
              <w:rPr>
                <w:rStyle w:val="Hypertextovodkaz"/>
                <w:noProof/>
              </w:rPr>
              <w:t>Infrastruktura</w:t>
            </w:r>
            <w:r w:rsidR="00940AC7">
              <w:rPr>
                <w:noProof/>
                <w:webHidden/>
              </w:rPr>
              <w:tab/>
            </w:r>
            <w:r w:rsidR="00940AC7">
              <w:rPr>
                <w:noProof/>
                <w:webHidden/>
              </w:rPr>
              <w:fldChar w:fldCharType="begin"/>
            </w:r>
            <w:r w:rsidR="00940AC7">
              <w:rPr>
                <w:noProof/>
                <w:webHidden/>
              </w:rPr>
              <w:instrText xml:space="preserve"> PAGEREF _Toc384036141 \h </w:instrText>
            </w:r>
            <w:r w:rsidR="00940AC7">
              <w:rPr>
                <w:noProof/>
                <w:webHidden/>
              </w:rPr>
            </w:r>
            <w:r w:rsidR="00940AC7">
              <w:rPr>
                <w:noProof/>
                <w:webHidden/>
              </w:rPr>
              <w:fldChar w:fldCharType="separate"/>
            </w:r>
            <w:r>
              <w:rPr>
                <w:noProof/>
                <w:webHidden/>
              </w:rPr>
              <w:t>45</w:t>
            </w:r>
            <w:r w:rsidR="00940AC7">
              <w:rPr>
                <w:noProof/>
                <w:webHidden/>
              </w:rPr>
              <w:fldChar w:fldCharType="end"/>
            </w:r>
          </w:hyperlink>
        </w:p>
        <w:p w14:paraId="3D373126" w14:textId="77777777" w:rsidR="00940AC7" w:rsidRDefault="00DB0117">
          <w:pPr>
            <w:pStyle w:val="Obsah2"/>
            <w:tabs>
              <w:tab w:val="left" w:pos="880"/>
              <w:tab w:val="right" w:leader="dot" w:pos="9062"/>
            </w:tabs>
            <w:rPr>
              <w:rFonts w:asciiTheme="minorHAnsi" w:eastAsiaTheme="minorEastAsia" w:hAnsiTheme="minorHAnsi" w:cstheme="minorBidi"/>
              <w:noProof/>
              <w:sz w:val="22"/>
              <w:szCs w:val="22"/>
            </w:rPr>
          </w:pPr>
          <w:hyperlink w:anchor="_Toc384036142" w:history="1">
            <w:r w:rsidR="00940AC7" w:rsidRPr="004C7A03">
              <w:rPr>
                <w:rStyle w:val="Hypertextovodkaz"/>
                <w:noProof/>
              </w:rPr>
              <w:t>12.</w:t>
            </w:r>
            <w:r w:rsidR="00940AC7">
              <w:rPr>
                <w:rFonts w:asciiTheme="minorHAnsi" w:eastAsiaTheme="minorEastAsia" w:hAnsiTheme="minorHAnsi" w:cstheme="minorBidi"/>
                <w:noProof/>
                <w:sz w:val="22"/>
                <w:szCs w:val="22"/>
              </w:rPr>
              <w:tab/>
            </w:r>
            <w:r w:rsidR="00940AC7" w:rsidRPr="004C7A03">
              <w:rPr>
                <w:rStyle w:val="Hypertextovodkaz"/>
                <w:noProof/>
              </w:rPr>
              <w:t>Vysvětlení pojmů a zkratek</w:t>
            </w:r>
            <w:r w:rsidR="00940AC7">
              <w:rPr>
                <w:noProof/>
                <w:webHidden/>
              </w:rPr>
              <w:tab/>
            </w:r>
            <w:r w:rsidR="00940AC7">
              <w:rPr>
                <w:noProof/>
                <w:webHidden/>
              </w:rPr>
              <w:fldChar w:fldCharType="begin"/>
            </w:r>
            <w:r w:rsidR="00940AC7">
              <w:rPr>
                <w:noProof/>
                <w:webHidden/>
              </w:rPr>
              <w:instrText xml:space="preserve"> PAGEREF _Toc384036142 \h </w:instrText>
            </w:r>
            <w:r w:rsidR="00940AC7">
              <w:rPr>
                <w:noProof/>
                <w:webHidden/>
              </w:rPr>
            </w:r>
            <w:r w:rsidR="00940AC7">
              <w:rPr>
                <w:noProof/>
                <w:webHidden/>
              </w:rPr>
              <w:fldChar w:fldCharType="separate"/>
            </w:r>
            <w:r>
              <w:rPr>
                <w:noProof/>
                <w:webHidden/>
              </w:rPr>
              <w:t>46</w:t>
            </w:r>
            <w:r w:rsidR="00940AC7">
              <w:rPr>
                <w:noProof/>
                <w:webHidden/>
              </w:rPr>
              <w:fldChar w:fldCharType="end"/>
            </w:r>
          </w:hyperlink>
        </w:p>
        <w:p w14:paraId="567ABE09" w14:textId="77777777" w:rsidR="0030211C" w:rsidRDefault="0030211C">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7777777" w:rsidR="006C6AFC" w:rsidRPr="00C32094" w:rsidRDefault="00F30C3A" w:rsidP="000858E1">
      <w:pPr>
        <w:pStyle w:val="Nadpis20"/>
      </w:pPr>
      <w:bookmarkStart w:id="2" w:name="_Toc371695651"/>
      <w:bookmarkStart w:id="3" w:name="_Toc371775187"/>
      <w:bookmarkStart w:id="4" w:name="_Toc371775291"/>
      <w:bookmarkStart w:id="5" w:name="_Toc371775394"/>
      <w:bookmarkStart w:id="6" w:name="_Toc371775498"/>
      <w:bookmarkStart w:id="7" w:name="_Toc371775602"/>
      <w:bookmarkStart w:id="8" w:name="_Toc371775705"/>
      <w:bookmarkStart w:id="9" w:name="_Toc371775809"/>
      <w:bookmarkStart w:id="10" w:name="_Toc371775912"/>
      <w:bookmarkStart w:id="11" w:name="_Toc371776016"/>
      <w:bookmarkStart w:id="12" w:name="_Toc371776120"/>
      <w:bookmarkStart w:id="13" w:name="_Toc371776224"/>
      <w:bookmarkStart w:id="14" w:name="_Toc371776329"/>
      <w:bookmarkStart w:id="15" w:name="_Toc371776433"/>
      <w:bookmarkStart w:id="16" w:name="_Toc371776537"/>
      <w:bookmarkStart w:id="17" w:name="_Toc371776641"/>
      <w:bookmarkStart w:id="18" w:name="_Toc371776849"/>
      <w:bookmarkStart w:id="19" w:name="_Toc371776953"/>
      <w:bookmarkStart w:id="20" w:name="_Toc371777057"/>
      <w:bookmarkStart w:id="21" w:name="_Toc371777161"/>
      <w:bookmarkStart w:id="22" w:name="_Toc371777265"/>
      <w:bookmarkStart w:id="23" w:name="_Toc371695652"/>
      <w:bookmarkStart w:id="24" w:name="_Toc371775188"/>
      <w:bookmarkStart w:id="25" w:name="_Toc371775292"/>
      <w:bookmarkStart w:id="26" w:name="_Toc371775395"/>
      <w:bookmarkStart w:id="27" w:name="_Toc371775499"/>
      <w:bookmarkStart w:id="28" w:name="_Toc371775603"/>
      <w:bookmarkStart w:id="29" w:name="_Toc371775706"/>
      <w:bookmarkStart w:id="30" w:name="_Toc371775810"/>
      <w:bookmarkStart w:id="31" w:name="_Toc371775913"/>
      <w:bookmarkStart w:id="32" w:name="_Toc371776017"/>
      <w:bookmarkStart w:id="33" w:name="_Toc371776121"/>
      <w:bookmarkStart w:id="34" w:name="_Toc371776225"/>
      <w:bookmarkStart w:id="35" w:name="_Toc371776330"/>
      <w:bookmarkStart w:id="36" w:name="_Toc371776434"/>
      <w:bookmarkStart w:id="37" w:name="_Toc371776538"/>
      <w:bookmarkStart w:id="38" w:name="_Toc371776642"/>
      <w:bookmarkStart w:id="39" w:name="_Toc371776850"/>
      <w:bookmarkStart w:id="40" w:name="_Toc371776954"/>
      <w:bookmarkStart w:id="41" w:name="_Toc371777058"/>
      <w:bookmarkStart w:id="42" w:name="_Toc371777162"/>
      <w:bookmarkStart w:id="43" w:name="_Toc371777266"/>
      <w:bookmarkStart w:id="44" w:name="_Toc38403610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lastRenderedPageBreak/>
        <w:t>Z</w:t>
      </w:r>
      <w:r w:rsidR="00FF1DF7">
        <w:t>ákladní informace</w:t>
      </w:r>
      <w:bookmarkEnd w:id="44"/>
    </w:p>
    <w:p w14:paraId="567ABE0C" w14:textId="77777777" w:rsidR="00C534DD" w:rsidRPr="00C534DD" w:rsidRDefault="00C534DD">
      <w:pPr>
        <w:pStyle w:val="Zpat"/>
        <w:rPr>
          <w:rFonts w:cs="Arial"/>
          <w:szCs w:val="20"/>
        </w:rPr>
      </w:pPr>
      <w:r w:rsidRPr="00C534DD">
        <w:rPr>
          <w:rFonts w:cs="Arial"/>
          <w:szCs w:val="20"/>
        </w:rPr>
        <w:t xml:space="preserve">Předmětem </w:t>
      </w:r>
      <w:r w:rsidR="00B16846">
        <w:rPr>
          <w:rFonts w:cs="Arial"/>
          <w:szCs w:val="20"/>
        </w:rPr>
        <w:t xml:space="preserve">zakázky </w:t>
      </w:r>
      <w:r w:rsidRPr="00C534DD">
        <w:rPr>
          <w:rFonts w:cs="Arial"/>
          <w:szCs w:val="20"/>
        </w:rPr>
        <w:t xml:space="preserve">je </w:t>
      </w:r>
      <w:r w:rsidR="00B16846">
        <w:rPr>
          <w:rFonts w:cs="Arial"/>
          <w:szCs w:val="20"/>
        </w:rPr>
        <w:t xml:space="preserve">zajištění </w:t>
      </w:r>
      <w:r w:rsidRPr="00C534DD">
        <w:rPr>
          <w:rFonts w:cs="Arial"/>
          <w:szCs w:val="20"/>
        </w:rPr>
        <w:t>kompletní</w:t>
      </w:r>
      <w:r w:rsidR="00B16846">
        <w:rPr>
          <w:rFonts w:cs="Arial"/>
          <w:szCs w:val="20"/>
        </w:rPr>
        <w:t>ho</w:t>
      </w:r>
      <w:r w:rsidRPr="00C534DD">
        <w:rPr>
          <w:rFonts w:cs="Arial"/>
          <w:szCs w:val="20"/>
        </w:rPr>
        <w:t xml:space="preserve"> řešení pro </w:t>
      </w:r>
      <w:r w:rsidR="00785C0F">
        <w:rPr>
          <w:rFonts w:cs="Arial"/>
          <w:szCs w:val="20"/>
        </w:rPr>
        <w:t xml:space="preserve">doplňkový </w:t>
      </w:r>
      <w:r w:rsidRPr="00C534DD">
        <w:rPr>
          <w:rFonts w:cs="Arial"/>
          <w:szCs w:val="20"/>
        </w:rPr>
        <w:t>monitoring</w:t>
      </w:r>
      <w:r w:rsidR="00042A03">
        <w:rPr>
          <w:rFonts w:cs="Arial"/>
          <w:szCs w:val="20"/>
        </w:rPr>
        <w:t xml:space="preserve"> (sledování)</w:t>
      </w:r>
      <w:r w:rsidR="00785C0F">
        <w:rPr>
          <w:rFonts w:cs="Arial"/>
          <w:szCs w:val="20"/>
        </w:rPr>
        <w:t xml:space="preserve"> až na úrovni podpořených účastníků</w:t>
      </w:r>
      <w:r w:rsidR="00B16846">
        <w:rPr>
          <w:rFonts w:cs="Arial"/>
          <w:szCs w:val="20"/>
        </w:rPr>
        <w:t>, věcný reporting</w:t>
      </w:r>
      <w:r w:rsidR="00042A03">
        <w:rPr>
          <w:rFonts w:cs="Arial"/>
          <w:szCs w:val="20"/>
        </w:rPr>
        <w:t xml:space="preserve"> (hlášení)</w:t>
      </w:r>
      <w:r w:rsidR="00B16846">
        <w:rPr>
          <w:rFonts w:cs="Arial"/>
          <w:szCs w:val="20"/>
        </w:rPr>
        <w:t xml:space="preserve"> </w:t>
      </w:r>
      <w:r w:rsidRPr="00C534DD">
        <w:rPr>
          <w:rFonts w:cs="Arial"/>
          <w:szCs w:val="20"/>
        </w:rPr>
        <w:t>a evaluac</w:t>
      </w:r>
      <w:r w:rsidR="00B16846">
        <w:rPr>
          <w:rFonts w:cs="Arial"/>
          <w:szCs w:val="20"/>
        </w:rPr>
        <w:t>e</w:t>
      </w:r>
      <w:r w:rsidR="00042A03">
        <w:rPr>
          <w:rFonts w:cs="Arial"/>
          <w:szCs w:val="20"/>
        </w:rPr>
        <w:t xml:space="preserve"> (hodnocení)</w:t>
      </w:r>
      <w:r w:rsidRPr="00C534DD">
        <w:rPr>
          <w:rFonts w:cs="Arial"/>
          <w:szCs w:val="20"/>
        </w:rPr>
        <w:t xml:space="preserve"> projektů</w:t>
      </w:r>
      <w:r w:rsidR="001323C6">
        <w:rPr>
          <w:rFonts w:cs="Arial"/>
          <w:szCs w:val="20"/>
        </w:rPr>
        <w:t xml:space="preserve"> ESF</w:t>
      </w:r>
      <w:r w:rsidRPr="00C534DD">
        <w:rPr>
          <w:rFonts w:cs="Arial"/>
          <w:szCs w:val="20"/>
        </w:rPr>
        <w:t xml:space="preserve"> požadovaných </w:t>
      </w:r>
      <w:r w:rsidR="00042A03">
        <w:rPr>
          <w:rFonts w:cs="Arial"/>
          <w:szCs w:val="20"/>
        </w:rPr>
        <w:t>Evropskou komisí (</w:t>
      </w:r>
      <w:r w:rsidRPr="00C534DD">
        <w:rPr>
          <w:rFonts w:cs="Arial"/>
          <w:szCs w:val="20"/>
        </w:rPr>
        <w:t>EK</w:t>
      </w:r>
      <w:r w:rsidR="00042A03">
        <w:rPr>
          <w:rFonts w:cs="Arial"/>
          <w:szCs w:val="20"/>
        </w:rPr>
        <w:t>)</w:t>
      </w:r>
      <w:r w:rsidR="007C4339">
        <w:rPr>
          <w:rFonts w:cs="Arial"/>
          <w:szCs w:val="20"/>
        </w:rPr>
        <w:t>, včetně projektů APZ financovaných z ESF,</w:t>
      </w:r>
      <w:r w:rsidRPr="00C534DD">
        <w:rPr>
          <w:rFonts w:cs="Arial"/>
          <w:szCs w:val="20"/>
        </w:rPr>
        <w:t xml:space="preserve"> a dalších navazujících evaluací pro účely plánování </w:t>
      </w:r>
      <w:r w:rsidR="00B16846">
        <w:rPr>
          <w:rFonts w:cs="Arial"/>
          <w:szCs w:val="20"/>
        </w:rPr>
        <w:t xml:space="preserve">budoucích </w:t>
      </w:r>
      <w:r w:rsidRPr="00C534DD">
        <w:rPr>
          <w:rFonts w:cs="Arial"/>
          <w:szCs w:val="20"/>
        </w:rPr>
        <w:t xml:space="preserve">projektů. Součástí </w:t>
      </w:r>
      <w:r>
        <w:rPr>
          <w:rFonts w:cs="Arial"/>
          <w:szCs w:val="20"/>
        </w:rPr>
        <w:t xml:space="preserve">předmětu zakázky </w:t>
      </w:r>
      <w:r w:rsidRPr="00C534DD">
        <w:rPr>
          <w:rFonts w:cs="Arial"/>
          <w:szCs w:val="20"/>
        </w:rPr>
        <w:t>je:</w:t>
      </w:r>
    </w:p>
    <w:p w14:paraId="567ABE0D" w14:textId="77777777" w:rsidR="003B5212" w:rsidRPr="00C534DD" w:rsidRDefault="003B5212" w:rsidP="003B5212">
      <w:pPr>
        <w:pStyle w:val="Zpat"/>
        <w:numPr>
          <w:ilvl w:val="0"/>
          <w:numId w:val="47"/>
        </w:numPr>
        <w:rPr>
          <w:rFonts w:cs="Arial"/>
          <w:szCs w:val="20"/>
        </w:rPr>
      </w:pPr>
      <w:r>
        <w:rPr>
          <w:rFonts w:cs="Arial"/>
          <w:szCs w:val="20"/>
        </w:rPr>
        <w:t>Detailní n</w:t>
      </w:r>
      <w:r w:rsidRPr="00C534DD">
        <w:rPr>
          <w:rFonts w:cs="Arial"/>
          <w:szCs w:val="20"/>
        </w:rPr>
        <w:t>ávrh</w:t>
      </w:r>
      <w:r>
        <w:rPr>
          <w:rFonts w:cs="Arial"/>
          <w:szCs w:val="20"/>
        </w:rPr>
        <w:t>, vývoj</w:t>
      </w:r>
      <w:r w:rsidRPr="00C534DD">
        <w:rPr>
          <w:rFonts w:cs="Arial"/>
          <w:szCs w:val="20"/>
        </w:rPr>
        <w:t xml:space="preserve"> a </w:t>
      </w:r>
      <w:r>
        <w:rPr>
          <w:rFonts w:cs="Arial"/>
          <w:szCs w:val="20"/>
        </w:rPr>
        <w:t xml:space="preserve">provoz </w:t>
      </w:r>
      <w:r w:rsidRPr="00C534DD">
        <w:rPr>
          <w:rFonts w:cs="Arial"/>
          <w:szCs w:val="20"/>
        </w:rPr>
        <w:t>systému IS</w:t>
      </w:r>
      <w:r>
        <w:rPr>
          <w:rFonts w:cs="Arial"/>
          <w:szCs w:val="20"/>
        </w:rPr>
        <w:t xml:space="preserve"> ESF </w:t>
      </w:r>
      <w:r w:rsidRPr="00C534DD">
        <w:rPr>
          <w:rFonts w:cs="Arial"/>
          <w:szCs w:val="20"/>
        </w:rPr>
        <w:t>2014+</w:t>
      </w:r>
      <w:r>
        <w:rPr>
          <w:rFonts w:cs="Arial"/>
          <w:szCs w:val="20"/>
        </w:rPr>
        <w:t>, zajištění veškerých SW komponent vyvinutých dodavatelem v rámci nákupu služeb;</w:t>
      </w:r>
    </w:p>
    <w:p w14:paraId="567ABE0E" w14:textId="77777777" w:rsidR="003B5212" w:rsidRDefault="003B5212" w:rsidP="003B5212">
      <w:pPr>
        <w:pStyle w:val="Zpat"/>
        <w:numPr>
          <w:ilvl w:val="0"/>
          <w:numId w:val="47"/>
        </w:numPr>
        <w:rPr>
          <w:rFonts w:cs="Arial"/>
          <w:szCs w:val="20"/>
        </w:rPr>
      </w:pPr>
      <w:r w:rsidRPr="00C534DD">
        <w:rPr>
          <w:rFonts w:cs="Arial"/>
          <w:szCs w:val="20"/>
        </w:rPr>
        <w:t xml:space="preserve">Zajištění nezbytné infrastruktury pro provoz řešení </w:t>
      </w:r>
      <w:r>
        <w:rPr>
          <w:rFonts w:cs="Arial"/>
          <w:szCs w:val="20"/>
        </w:rPr>
        <w:t xml:space="preserve">na základě </w:t>
      </w:r>
      <w:r w:rsidRPr="00C534DD">
        <w:rPr>
          <w:rFonts w:cs="Arial"/>
          <w:szCs w:val="20"/>
        </w:rPr>
        <w:t>stanovených provozních parametrů</w:t>
      </w:r>
      <w:r>
        <w:rPr>
          <w:rFonts w:cs="Arial"/>
          <w:szCs w:val="20"/>
        </w:rPr>
        <w:t>;</w:t>
      </w:r>
      <w:r w:rsidRPr="00C534DD">
        <w:rPr>
          <w:rFonts w:cs="Arial"/>
          <w:szCs w:val="20"/>
        </w:rPr>
        <w:t xml:space="preserve"> </w:t>
      </w:r>
    </w:p>
    <w:p w14:paraId="567ABE0F" w14:textId="77777777" w:rsidR="003B5212" w:rsidRPr="000858E1" w:rsidRDefault="003B5212" w:rsidP="003B5212">
      <w:pPr>
        <w:pStyle w:val="Zpat"/>
        <w:numPr>
          <w:ilvl w:val="0"/>
          <w:numId w:val="47"/>
        </w:numPr>
        <w:rPr>
          <w:rFonts w:cs="Arial"/>
          <w:szCs w:val="20"/>
        </w:rPr>
      </w:pPr>
      <w:r w:rsidRPr="000858E1">
        <w:rPr>
          <w:rFonts w:cs="Arial"/>
          <w:szCs w:val="20"/>
        </w:rPr>
        <w:t>Veškeré licence na produkty třetích stran, které budou součástí řešení</w:t>
      </w:r>
      <w:r>
        <w:rPr>
          <w:rFonts w:cs="Arial"/>
          <w:szCs w:val="20"/>
        </w:rPr>
        <w:t>;</w:t>
      </w:r>
    </w:p>
    <w:p w14:paraId="567ABE10" w14:textId="77777777" w:rsidR="003B5212" w:rsidRPr="00C534DD" w:rsidRDefault="003B5212" w:rsidP="003B5212">
      <w:pPr>
        <w:pStyle w:val="Zpat"/>
        <w:numPr>
          <w:ilvl w:val="0"/>
          <w:numId w:val="47"/>
        </w:numPr>
        <w:rPr>
          <w:rFonts w:cs="Arial"/>
          <w:szCs w:val="20"/>
        </w:rPr>
      </w:pPr>
      <w:r>
        <w:rPr>
          <w:rFonts w:cs="Arial"/>
          <w:szCs w:val="20"/>
        </w:rPr>
        <w:t xml:space="preserve">Zajištění společného technologického rámce (portálového </w:t>
      </w:r>
      <w:proofErr w:type="spellStart"/>
      <w:r>
        <w:rPr>
          <w:rFonts w:cs="Arial"/>
          <w:szCs w:val="20"/>
        </w:rPr>
        <w:t>frameworku</w:t>
      </w:r>
      <w:proofErr w:type="spellEnd"/>
      <w:r>
        <w:rPr>
          <w:rFonts w:cs="Arial"/>
          <w:szCs w:val="20"/>
        </w:rPr>
        <w:t>) za účelem s</w:t>
      </w:r>
      <w:r w:rsidRPr="00C534DD">
        <w:rPr>
          <w:rFonts w:cs="Arial"/>
          <w:szCs w:val="20"/>
        </w:rPr>
        <w:t>jednocení interní a externí komunikace v rámci řízení pomoci z</w:t>
      </w:r>
      <w:r>
        <w:rPr>
          <w:rFonts w:cs="Arial"/>
          <w:szCs w:val="20"/>
        </w:rPr>
        <w:t> </w:t>
      </w:r>
      <w:r w:rsidRPr="00C534DD">
        <w:rPr>
          <w:rFonts w:cs="Arial"/>
          <w:szCs w:val="20"/>
        </w:rPr>
        <w:t>ESF</w:t>
      </w:r>
      <w:r>
        <w:rPr>
          <w:rFonts w:cs="Arial"/>
          <w:szCs w:val="20"/>
        </w:rPr>
        <w:t>;</w:t>
      </w:r>
    </w:p>
    <w:p w14:paraId="567ABE11" w14:textId="77777777" w:rsidR="003B5212" w:rsidRPr="00C50CBE" w:rsidRDefault="003B5212" w:rsidP="003B5212">
      <w:pPr>
        <w:pStyle w:val="Zpat"/>
        <w:numPr>
          <w:ilvl w:val="0"/>
          <w:numId w:val="47"/>
        </w:numPr>
        <w:rPr>
          <w:rFonts w:cs="Arial"/>
          <w:szCs w:val="20"/>
        </w:rPr>
      </w:pPr>
      <w:r>
        <w:rPr>
          <w:rFonts w:cs="Arial"/>
          <w:szCs w:val="20"/>
        </w:rPr>
        <w:t>P</w:t>
      </w:r>
      <w:r w:rsidRPr="00C534DD">
        <w:rPr>
          <w:rFonts w:cs="Arial"/>
          <w:szCs w:val="20"/>
        </w:rPr>
        <w:t>rovoz</w:t>
      </w:r>
      <w:r>
        <w:rPr>
          <w:rFonts w:cs="Arial"/>
          <w:szCs w:val="20"/>
        </w:rPr>
        <w:t xml:space="preserve"> a rozvoj</w:t>
      </w:r>
      <w:r w:rsidRPr="00C534DD">
        <w:rPr>
          <w:rFonts w:cs="Arial"/>
          <w:szCs w:val="20"/>
        </w:rPr>
        <w:t xml:space="preserve"> celého řešení do 30. 1</w:t>
      </w:r>
      <w:r w:rsidR="00542A4F">
        <w:rPr>
          <w:rFonts w:cs="Arial"/>
          <w:szCs w:val="20"/>
        </w:rPr>
        <w:t>0</w:t>
      </w:r>
      <w:r w:rsidRPr="00C534DD">
        <w:rPr>
          <w:rFonts w:cs="Arial"/>
          <w:szCs w:val="20"/>
        </w:rPr>
        <w:t>. 2023</w:t>
      </w:r>
    </w:p>
    <w:p w14:paraId="567ABE12" w14:textId="77777777" w:rsidR="00E06E48" w:rsidRPr="00E06E48" w:rsidRDefault="00E06E48">
      <w:pPr>
        <w:pStyle w:val="Zpat"/>
        <w:rPr>
          <w:rFonts w:cs="Arial"/>
          <w:b/>
          <w:szCs w:val="20"/>
        </w:rPr>
      </w:pPr>
      <w:r w:rsidRPr="00E06E48">
        <w:rPr>
          <w:rFonts w:cs="Arial"/>
          <w:b/>
          <w:szCs w:val="20"/>
        </w:rPr>
        <w:t xml:space="preserve">Celé řešení, tedy systém IS </w:t>
      </w:r>
      <w:r w:rsidR="00B16846">
        <w:rPr>
          <w:rFonts w:cs="Arial"/>
          <w:b/>
          <w:szCs w:val="20"/>
        </w:rPr>
        <w:t xml:space="preserve">ESF </w:t>
      </w:r>
      <w:r w:rsidRPr="00E06E48">
        <w:rPr>
          <w:rFonts w:cs="Arial"/>
          <w:b/>
          <w:szCs w:val="20"/>
        </w:rPr>
        <w:t xml:space="preserve">2014+ včetně portálového prostředí, technologického rámce a nezbytné infrastruktury bude poskytováno </w:t>
      </w:r>
      <w:r w:rsidR="00721154">
        <w:rPr>
          <w:rFonts w:cs="Arial"/>
          <w:b/>
          <w:szCs w:val="20"/>
        </w:rPr>
        <w:t>z</w:t>
      </w:r>
      <w:r w:rsidRPr="00E06E48">
        <w:rPr>
          <w:rFonts w:cs="Arial"/>
          <w:b/>
          <w:szCs w:val="20"/>
        </w:rPr>
        <w:t>adavateli jako služba.</w:t>
      </w:r>
    </w:p>
    <w:p w14:paraId="567ABE13" w14:textId="61520625" w:rsidR="00C534DD" w:rsidRPr="00C534DD" w:rsidRDefault="00C534DD">
      <w:pPr>
        <w:pStyle w:val="Zpat"/>
        <w:rPr>
          <w:rFonts w:cs="Arial"/>
          <w:b/>
          <w:bCs/>
          <w:szCs w:val="20"/>
        </w:rPr>
      </w:pPr>
      <w:r w:rsidRPr="00C534DD">
        <w:rPr>
          <w:rFonts w:cs="Arial"/>
          <w:szCs w:val="20"/>
        </w:rPr>
        <w:t>Základní požadavky na monitoring a evaluac</w:t>
      </w:r>
      <w:r w:rsidR="00B16846">
        <w:rPr>
          <w:rFonts w:cs="Arial"/>
          <w:szCs w:val="20"/>
        </w:rPr>
        <w:t>e</w:t>
      </w:r>
      <w:r w:rsidRPr="00C534DD">
        <w:rPr>
          <w:rFonts w:cs="Arial"/>
          <w:szCs w:val="20"/>
        </w:rPr>
        <w:t xml:space="preserve"> projektů</w:t>
      </w:r>
      <w:r w:rsidR="001323C6">
        <w:rPr>
          <w:rFonts w:cs="Arial"/>
          <w:szCs w:val="20"/>
        </w:rPr>
        <w:t xml:space="preserve"> ESF</w:t>
      </w:r>
      <w:r w:rsidRPr="00C534DD">
        <w:rPr>
          <w:rFonts w:cs="Arial"/>
          <w:szCs w:val="20"/>
        </w:rPr>
        <w:t xml:space="preserve"> vycházejí z</w:t>
      </w:r>
      <w:r w:rsidR="00042A03">
        <w:rPr>
          <w:rFonts w:cs="Arial"/>
          <w:szCs w:val="20"/>
        </w:rPr>
        <w:t xml:space="preserve"> návrhu </w:t>
      </w:r>
      <w:r w:rsidRPr="00C534DD">
        <w:rPr>
          <w:rFonts w:cs="Arial"/>
          <w:szCs w:val="20"/>
        </w:rPr>
        <w:t>nařízení</w:t>
      </w:r>
      <w:r w:rsidR="00B16846">
        <w:rPr>
          <w:rFonts w:cs="Arial"/>
          <w:szCs w:val="20"/>
        </w:rPr>
        <w:t xml:space="preserve"> </w:t>
      </w:r>
      <w:r w:rsidR="007F3B9D">
        <w:rPr>
          <w:rFonts w:cs="Arial"/>
          <w:szCs w:val="20"/>
        </w:rPr>
        <w:t xml:space="preserve">o </w:t>
      </w:r>
      <w:r w:rsidR="00DC4FFE">
        <w:rPr>
          <w:rFonts w:cs="Arial"/>
          <w:szCs w:val="20"/>
        </w:rPr>
        <w:t>ESF</w:t>
      </w:r>
      <w:r w:rsidR="00D57686">
        <w:rPr>
          <w:rFonts w:cs="Arial"/>
          <w:szCs w:val="20"/>
        </w:rPr>
        <w:t xml:space="preserve"> pro období 2014 - 2020</w:t>
      </w:r>
      <w:r w:rsidR="007F3B9D">
        <w:rPr>
          <w:rFonts w:cs="Arial"/>
          <w:szCs w:val="20"/>
        </w:rPr>
        <w:t>.</w:t>
      </w:r>
      <w:r w:rsidR="0030211C">
        <w:rPr>
          <w:rFonts w:cs="Arial"/>
          <w:szCs w:val="20"/>
        </w:rPr>
        <w:t xml:space="preserve"> </w:t>
      </w:r>
      <w:r w:rsidR="00E945D8">
        <w:rPr>
          <w:rFonts w:cs="Arial"/>
          <w:szCs w:val="20"/>
        </w:rPr>
        <w:t>P</w:t>
      </w:r>
      <w:r w:rsidRPr="00C534DD">
        <w:rPr>
          <w:rFonts w:cs="Arial"/>
          <w:szCs w:val="20"/>
        </w:rPr>
        <w:t>ožadavky jsou založeny na následujících pr</w:t>
      </w:r>
      <w:r w:rsidR="00B16846">
        <w:rPr>
          <w:rFonts w:cs="Arial"/>
          <w:szCs w:val="20"/>
        </w:rPr>
        <w:t>incipech</w:t>
      </w:r>
      <w:r w:rsidRPr="00C534DD">
        <w:rPr>
          <w:rFonts w:cs="Arial"/>
          <w:szCs w:val="20"/>
        </w:rPr>
        <w:t>:</w:t>
      </w:r>
    </w:p>
    <w:p w14:paraId="567ABE14" w14:textId="77777777" w:rsidR="00C534DD" w:rsidRPr="00542A4F" w:rsidRDefault="00C534DD" w:rsidP="00542A4F">
      <w:pPr>
        <w:pStyle w:val="Zpat"/>
        <w:numPr>
          <w:ilvl w:val="0"/>
          <w:numId w:val="47"/>
        </w:numPr>
        <w:rPr>
          <w:rFonts w:cs="Arial"/>
          <w:szCs w:val="20"/>
        </w:rPr>
      </w:pPr>
      <w:r w:rsidRPr="00C534DD">
        <w:rPr>
          <w:rFonts w:cs="Arial"/>
          <w:szCs w:val="20"/>
        </w:rPr>
        <w:t>Pouze identifikovanou podpořenou osobu v projektech</w:t>
      </w:r>
      <w:r w:rsidR="001323C6">
        <w:rPr>
          <w:rFonts w:cs="Arial"/>
          <w:szCs w:val="20"/>
        </w:rPr>
        <w:t xml:space="preserve"> ESF</w:t>
      </w:r>
      <w:r w:rsidRPr="00C534DD">
        <w:rPr>
          <w:rFonts w:cs="Arial"/>
          <w:szCs w:val="20"/>
        </w:rPr>
        <w:t xml:space="preserve"> lze v rámci monitorovacích indikátorů reportovat jako podpořenou osobu.</w:t>
      </w:r>
    </w:p>
    <w:p w14:paraId="567ABE15" w14:textId="77777777" w:rsidR="00BC326C" w:rsidRPr="00343240" w:rsidRDefault="00C534DD" w:rsidP="00542A4F">
      <w:pPr>
        <w:pStyle w:val="Zpat"/>
        <w:numPr>
          <w:ilvl w:val="0"/>
          <w:numId w:val="47"/>
        </w:numPr>
        <w:rPr>
          <w:rFonts w:cs="Arial"/>
          <w:szCs w:val="20"/>
        </w:rPr>
      </w:pPr>
      <w:r w:rsidRPr="00C534DD">
        <w:rPr>
          <w:rFonts w:cs="Arial"/>
          <w:szCs w:val="20"/>
        </w:rPr>
        <w:t xml:space="preserve">U každé osoby musejí být zjištěny základní </w:t>
      </w:r>
      <w:r w:rsidR="00BB455C">
        <w:rPr>
          <w:rFonts w:cs="Arial"/>
          <w:szCs w:val="20"/>
        </w:rPr>
        <w:t xml:space="preserve">indikátory </w:t>
      </w:r>
      <w:r w:rsidRPr="00C534DD">
        <w:rPr>
          <w:rFonts w:cs="Arial"/>
          <w:szCs w:val="20"/>
        </w:rPr>
        <w:t>(např. věková skupina, vzdělanostní skupina, postavení na trhu práce atd.)</w:t>
      </w:r>
      <w:r w:rsidR="00767C42">
        <w:rPr>
          <w:rFonts w:cs="Arial"/>
          <w:szCs w:val="20"/>
        </w:rPr>
        <w:t>.</w:t>
      </w:r>
    </w:p>
    <w:p w14:paraId="567ABE16" w14:textId="77777777" w:rsidR="00C534DD" w:rsidRPr="00C534DD" w:rsidRDefault="00C534DD" w:rsidP="002714F2">
      <w:pPr>
        <w:pStyle w:val="Zpat"/>
        <w:rPr>
          <w:rFonts w:cs="Arial"/>
          <w:szCs w:val="20"/>
        </w:rPr>
      </w:pPr>
      <w:r w:rsidRPr="00CD7CF5">
        <w:rPr>
          <w:rFonts w:cs="Arial"/>
          <w:b/>
          <w:szCs w:val="20"/>
        </w:rPr>
        <w:t>Systém IS</w:t>
      </w:r>
      <w:r w:rsidR="00BC326C" w:rsidRPr="00CD7CF5">
        <w:rPr>
          <w:rFonts w:cs="Arial"/>
          <w:b/>
          <w:szCs w:val="20"/>
        </w:rPr>
        <w:t xml:space="preserve"> ESF </w:t>
      </w:r>
      <w:r w:rsidRPr="00CD7CF5">
        <w:rPr>
          <w:rFonts w:cs="Arial"/>
          <w:b/>
          <w:szCs w:val="20"/>
        </w:rPr>
        <w:t>2014+ bude zahrnovat následující komponenty:</w:t>
      </w:r>
    </w:p>
    <w:p w14:paraId="567ABE17" w14:textId="77777777" w:rsidR="00C534DD" w:rsidRPr="00C534DD" w:rsidRDefault="00CD7CF5" w:rsidP="00431B51">
      <w:pPr>
        <w:pStyle w:val="Zpat"/>
        <w:numPr>
          <w:ilvl w:val="0"/>
          <w:numId w:val="4"/>
        </w:numPr>
        <w:rPr>
          <w:rFonts w:cs="Arial"/>
          <w:b/>
          <w:szCs w:val="20"/>
        </w:rPr>
      </w:pPr>
      <w:r>
        <w:rPr>
          <w:rFonts w:cs="Arial"/>
          <w:b/>
          <w:szCs w:val="20"/>
        </w:rPr>
        <w:t xml:space="preserve">Grafické </w:t>
      </w:r>
      <w:r w:rsidR="00B16846">
        <w:rPr>
          <w:rFonts w:cs="Arial"/>
          <w:b/>
          <w:szCs w:val="20"/>
        </w:rPr>
        <w:t>u</w:t>
      </w:r>
      <w:r w:rsidR="00C534DD" w:rsidRPr="00C534DD">
        <w:rPr>
          <w:rFonts w:cs="Arial"/>
          <w:b/>
          <w:szCs w:val="20"/>
        </w:rPr>
        <w:t xml:space="preserve">živatelské prostředí </w:t>
      </w:r>
      <w:r w:rsidR="00C534DD" w:rsidRPr="00C534DD">
        <w:rPr>
          <w:rFonts w:cs="Arial"/>
          <w:szCs w:val="20"/>
        </w:rPr>
        <w:t>pro</w:t>
      </w:r>
      <w:r w:rsidR="00C534DD" w:rsidRPr="00C534DD">
        <w:rPr>
          <w:rFonts w:cs="Arial"/>
          <w:b/>
          <w:szCs w:val="20"/>
        </w:rPr>
        <w:t>:</w:t>
      </w:r>
    </w:p>
    <w:p w14:paraId="567ABE18" w14:textId="77777777" w:rsidR="00042A03" w:rsidRPr="00C534DD" w:rsidRDefault="00042A03" w:rsidP="00431B51">
      <w:pPr>
        <w:pStyle w:val="Zpat"/>
        <w:numPr>
          <w:ilvl w:val="1"/>
          <w:numId w:val="4"/>
        </w:numPr>
        <w:rPr>
          <w:rFonts w:cs="Arial"/>
          <w:szCs w:val="20"/>
        </w:rPr>
      </w:pPr>
      <w:r>
        <w:rPr>
          <w:rFonts w:cs="Arial"/>
          <w:szCs w:val="20"/>
        </w:rPr>
        <w:t>Pracovníky</w:t>
      </w:r>
      <w:r w:rsidRPr="00C534DD">
        <w:rPr>
          <w:rFonts w:cs="Arial"/>
          <w:szCs w:val="20"/>
        </w:rPr>
        <w:t xml:space="preserve"> ŘO</w:t>
      </w:r>
      <w:r>
        <w:rPr>
          <w:rFonts w:cs="Arial"/>
          <w:szCs w:val="20"/>
        </w:rPr>
        <w:t xml:space="preserve"> Operačního programu Zaměstnanost (dohled nad projekty, interní evaluace)</w:t>
      </w:r>
    </w:p>
    <w:p w14:paraId="567ABE19" w14:textId="77777777" w:rsidR="00042A03" w:rsidRDefault="00042A03" w:rsidP="00431B51">
      <w:pPr>
        <w:pStyle w:val="Zpat"/>
        <w:numPr>
          <w:ilvl w:val="1"/>
          <w:numId w:val="4"/>
        </w:numPr>
        <w:rPr>
          <w:rFonts w:cs="Arial"/>
          <w:szCs w:val="20"/>
        </w:rPr>
      </w:pPr>
      <w:r w:rsidRPr="00C534DD">
        <w:rPr>
          <w:rFonts w:cs="Arial"/>
          <w:szCs w:val="20"/>
        </w:rPr>
        <w:t xml:space="preserve">Příjemce dotací </w:t>
      </w:r>
    </w:p>
    <w:p w14:paraId="567ABE1A" w14:textId="77777777" w:rsidR="00042A03" w:rsidRPr="00F85791" w:rsidRDefault="00042A03" w:rsidP="00431B51">
      <w:pPr>
        <w:pStyle w:val="Odstavecseseznamem"/>
        <w:numPr>
          <w:ilvl w:val="1"/>
          <w:numId w:val="4"/>
        </w:numPr>
        <w:rPr>
          <w:rFonts w:cs="Arial"/>
          <w:szCs w:val="20"/>
        </w:rPr>
      </w:pPr>
      <w:r w:rsidRPr="00F85791">
        <w:rPr>
          <w:rFonts w:cs="Arial"/>
          <w:szCs w:val="20"/>
        </w:rPr>
        <w:t>Odbornou i širokou veřejnost, zájemce o účast na projektu</w:t>
      </w:r>
    </w:p>
    <w:p w14:paraId="567ABE1B" w14:textId="77777777" w:rsidR="00042A03" w:rsidRPr="00C534DD" w:rsidRDefault="00042A03" w:rsidP="00431B51">
      <w:pPr>
        <w:pStyle w:val="Zpat"/>
        <w:numPr>
          <w:ilvl w:val="1"/>
          <w:numId w:val="4"/>
        </w:numPr>
        <w:rPr>
          <w:rFonts w:cs="Arial"/>
          <w:szCs w:val="20"/>
        </w:rPr>
      </w:pPr>
      <w:r w:rsidRPr="00C534DD">
        <w:rPr>
          <w:rFonts w:cs="Arial"/>
          <w:szCs w:val="20"/>
        </w:rPr>
        <w:t>Externí analytiky a evaluátory</w:t>
      </w:r>
    </w:p>
    <w:p w14:paraId="567ABE1C" w14:textId="77777777" w:rsidR="00C534DD" w:rsidRPr="00C534DD" w:rsidRDefault="00C534DD" w:rsidP="00431B51">
      <w:pPr>
        <w:pStyle w:val="Zpat"/>
        <w:numPr>
          <w:ilvl w:val="0"/>
          <w:numId w:val="4"/>
        </w:numPr>
        <w:rPr>
          <w:rFonts w:cs="Arial"/>
          <w:b/>
          <w:szCs w:val="20"/>
        </w:rPr>
      </w:pPr>
      <w:r w:rsidRPr="00C534DD">
        <w:rPr>
          <w:rFonts w:cs="Arial"/>
          <w:b/>
          <w:szCs w:val="20"/>
        </w:rPr>
        <w:t>Datové úložiště:</w:t>
      </w:r>
    </w:p>
    <w:p w14:paraId="567ABE1D" w14:textId="77777777" w:rsidR="00042A03" w:rsidRDefault="00042A03" w:rsidP="00431B51">
      <w:pPr>
        <w:pStyle w:val="Zpat"/>
        <w:numPr>
          <w:ilvl w:val="1"/>
          <w:numId w:val="4"/>
        </w:numPr>
        <w:rPr>
          <w:rFonts w:cs="Arial"/>
          <w:szCs w:val="20"/>
        </w:rPr>
      </w:pPr>
      <w:r>
        <w:rPr>
          <w:rFonts w:cs="Arial"/>
          <w:szCs w:val="20"/>
        </w:rPr>
        <w:t>Informací o projektech a akcích</w:t>
      </w:r>
      <w:r w:rsidR="00016FC0">
        <w:rPr>
          <w:rFonts w:cs="Arial"/>
          <w:szCs w:val="20"/>
        </w:rPr>
        <w:t xml:space="preserve"> v rámci těchto projektů</w:t>
      </w:r>
    </w:p>
    <w:p w14:paraId="567ABE1E" w14:textId="77777777" w:rsidR="00C534DD" w:rsidRPr="00C534DD" w:rsidRDefault="00C534DD" w:rsidP="00431B51">
      <w:pPr>
        <w:pStyle w:val="Zpat"/>
        <w:numPr>
          <w:ilvl w:val="1"/>
          <w:numId w:val="4"/>
        </w:numPr>
        <w:rPr>
          <w:rFonts w:cs="Arial"/>
          <w:szCs w:val="20"/>
        </w:rPr>
      </w:pPr>
      <w:r w:rsidRPr="00C534DD">
        <w:rPr>
          <w:rFonts w:cs="Arial"/>
          <w:szCs w:val="20"/>
        </w:rPr>
        <w:t>Jmenných dat o podpořených osobách</w:t>
      </w:r>
    </w:p>
    <w:p w14:paraId="567ABE1F" w14:textId="77777777" w:rsidR="00C534DD" w:rsidRPr="00C534DD" w:rsidRDefault="00C534DD" w:rsidP="00431B51">
      <w:pPr>
        <w:pStyle w:val="Zpat"/>
        <w:numPr>
          <w:ilvl w:val="1"/>
          <w:numId w:val="4"/>
        </w:numPr>
        <w:rPr>
          <w:rFonts w:cs="Arial"/>
          <w:szCs w:val="20"/>
        </w:rPr>
      </w:pPr>
      <w:r w:rsidRPr="00C534DD">
        <w:rPr>
          <w:rFonts w:cs="Arial"/>
          <w:szCs w:val="20"/>
        </w:rPr>
        <w:t>Anonymizovaných dat pro analýzy a evaluace</w:t>
      </w:r>
    </w:p>
    <w:p w14:paraId="567ABE20" w14:textId="77777777" w:rsidR="00C534DD" w:rsidRPr="00C534DD" w:rsidRDefault="00F00AB9" w:rsidP="00431B51">
      <w:pPr>
        <w:pStyle w:val="Zpat"/>
        <w:numPr>
          <w:ilvl w:val="0"/>
          <w:numId w:val="4"/>
        </w:numPr>
        <w:rPr>
          <w:rFonts w:cs="Arial"/>
          <w:szCs w:val="20"/>
        </w:rPr>
      </w:pPr>
      <w:r>
        <w:rPr>
          <w:rFonts w:cs="Arial"/>
          <w:b/>
          <w:szCs w:val="20"/>
        </w:rPr>
        <w:t>Komponenty pro zajištění jednotlivých oblastí funkcionality</w:t>
      </w:r>
      <w:r w:rsidR="004E65AE">
        <w:rPr>
          <w:rFonts w:cs="Arial"/>
          <w:b/>
          <w:szCs w:val="20"/>
        </w:rPr>
        <w:t>, zejména</w:t>
      </w:r>
      <w:r w:rsidR="00C534DD" w:rsidRPr="00C534DD">
        <w:rPr>
          <w:rFonts w:cs="Arial"/>
          <w:b/>
          <w:szCs w:val="20"/>
        </w:rPr>
        <w:t>:</w:t>
      </w:r>
    </w:p>
    <w:p w14:paraId="567ABE21" w14:textId="77777777" w:rsidR="00C534DD" w:rsidRPr="00C534DD" w:rsidRDefault="00C534DD" w:rsidP="00431B51">
      <w:pPr>
        <w:pStyle w:val="Zpat"/>
        <w:numPr>
          <w:ilvl w:val="1"/>
          <w:numId w:val="4"/>
        </w:numPr>
        <w:rPr>
          <w:rFonts w:cs="Arial"/>
          <w:szCs w:val="20"/>
        </w:rPr>
      </w:pPr>
      <w:r w:rsidRPr="00C534DD">
        <w:rPr>
          <w:rFonts w:cs="Arial"/>
          <w:szCs w:val="20"/>
        </w:rPr>
        <w:t>Evidence dat v průběhu projektů</w:t>
      </w:r>
      <w:r w:rsidR="001323C6">
        <w:rPr>
          <w:rFonts w:cs="Arial"/>
          <w:szCs w:val="20"/>
        </w:rPr>
        <w:t xml:space="preserve"> ESF</w:t>
      </w:r>
    </w:p>
    <w:p w14:paraId="567ABE22" w14:textId="77777777" w:rsidR="00C534DD" w:rsidRPr="00C534DD" w:rsidRDefault="00C534DD" w:rsidP="00431B51">
      <w:pPr>
        <w:pStyle w:val="Zpat"/>
        <w:numPr>
          <w:ilvl w:val="1"/>
          <w:numId w:val="4"/>
        </w:numPr>
        <w:rPr>
          <w:rFonts w:cs="Arial"/>
          <w:szCs w:val="20"/>
        </w:rPr>
      </w:pPr>
      <w:r w:rsidRPr="00C534DD">
        <w:rPr>
          <w:rFonts w:cs="Arial"/>
          <w:szCs w:val="20"/>
        </w:rPr>
        <w:t>Výpočet indikátorů pro evaluac</w:t>
      </w:r>
      <w:r w:rsidR="00740E9B">
        <w:rPr>
          <w:rFonts w:cs="Arial"/>
          <w:szCs w:val="20"/>
        </w:rPr>
        <w:t>e</w:t>
      </w:r>
    </w:p>
    <w:p w14:paraId="567ABE23" w14:textId="77777777" w:rsidR="00C534DD" w:rsidRPr="00C534DD" w:rsidRDefault="00C534DD" w:rsidP="00431B51">
      <w:pPr>
        <w:pStyle w:val="Zpat"/>
        <w:numPr>
          <w:ilvl w:val="1"/>
          <w:numId w:val="4"/>
        </w:numPr>
        <w:rPr>
          <w:rFonts w:cs="Arial"/>
          <w:szCs w:val="20"/>
        </w:rPr>
      </w:pPr>
      <w:proofErr w:type="spellStart"/>
      <w:r w:rsidRPr="00C534DD">
        <w:rPr>
          <w:rFonts w:cs="Arial"/>
          <w:szCs w:val="20"/>
        </w:rPr>
        <w:t>Anonymizace</w:t>
      </w:r>
      <w:proofErr w:type="spellEnd"/>
      <w:r w:rsidRPr="00C534DD">
        <w:rPr>
          <w:rFonts w:cs="Arial"/>
          <w:szCs w:val="20"/>
        </w:rPr>
        <w:t xml:space="preserve"> dat</w:t>
      </w:r>
    </w:p>
    <w:p w14:paraId="567ABE24" w14:textId="77777777" w:rsidR="00C534DD" w:rsidRPr="00C534DD" w:rsidRDefault="00F00AB9" w:rsidP="00431B51">
      <w:pPr>
        <w:pStyle w:val="Zpat"/>
        <w:numPr>
          <w:ilvl w:val="0"/>
          <w:numId w:val="4"/>
        </w:numPr>
        <w:rPr>
          <w:rFonts w:cs="Arial"/>
          <w:b/>
          <w:szCs w:val="20"/>
        </w:rPr>
      </w:pPr>
      <w:r>
        <w:rPr>
          <w:rFonts w:cs="Arial"/>
          <w:b/>
          <w:szCs w:val="20"/>
        </w:rPr>
        <w:lastRenderedPageBreak/>
        <w:t>Komponenty pro zajištění požadavků na integraci</w:t>
      </w:r>
      <w:r w:rsidR="004E65AE">
        <w:rPr>
          <w:rFonts w:cs="Arial"/>
          <w:b/>
          <w:szCs w:val="20"/>
        </w:rPr>
        <w:t>, zejména</w:t>
      </w:r>
      <w:r w:rsidR="00C534DD" w:rsidRPr="00C534DD">
        <w:rPr>
          <w:rFonts w:cs="Arial"/>
          <w:b/>
          <w:szCs w:val="20"/>
        </w:rPr>
        <w:t>:</w:t>
      </w:r>
    </w:p>
    <w:p w14:paraId="567ABE25" w14:textId="77777777" w:rsidR="00C534DD" w:rsidRPr="00C534DD" w:rsidRDefault="00C534DD" w:rsidP="00431B51">
      <w:pPr>
        <w:pStyle w:val="Zpat"/>
        <w:numPr>
          <w:ilvl w:val="1"/>
          <w:numId w:val="4"/>
        </w:numPr>
        <w:rPr>
          <w:rFonts w:cs="Arial"/>
          <w:szCs w:val="20"/>
        </w:rPr>
      </w:pPr>
      <w:r w:rsidRPr="00C534DD">
        <w:rPr>
          <w:rFonts w:cs="Arial"/>
          <w:szCs w:val="20"/>
        </w:rPr>
        <w:t>Komunikace se systémem MS2014+ vytvářeným v prostředí MMR</w:t>
      </w:r>
    </w:p>
    <w:p w14:paraId="567ABE26" w14:textId="77777777" w:rsidR="00C534DD" w:rsidRPr="00C534DD" w:rsidRDefault="00C534DD" w:rsidP="00431B51">
      <w:pPr>
        <w:pStyle w:val="Zpat"/>
        <w:numPr>
          <w:ilvl w:val="1"/>
          <w:numId w:val="4"/>
        </w:numPr>
        <w:rPr>
          <w:rFonts w:cs="Arial"/>
          <w:szCs w:val="20"/>
        </w:rPr>
      </w:pPr>
      <w:r w:rsidRPr="00C534DD">
        <w:rPr>
          <w:rFonts w:cs="Arial"/>
          <w:szCs w:val="20"/>
        </w:rPr>
        <w:t>Získávání dat z je</w:t>
      </w:r>
      <w:r w:rsidR="00E23880">
        <w:rPr>
          <w:rFonts w:cs="Arial"/>
          <w:szCs w:val="20"/>
        </w:rPr>
        <w:t>dnotlivých datových zdrojů (</w:t>
      </w:r>
      <w:r w:rsidRPr="00C534DD">
        <w:rPr>
          <w:rFonts w:cs="Arial"/>
          <w:szCs w:val="20"/>
        </w:rPr>
        <w:t>MPSV, ČSSZ</w:t>
      </w:r>
      <w:r w:rsidR="00E23880">
        <w:rPr>
          <w:rFonts w:cs="Arial"/>
          <w:szCs w:val="20"/>
        </w:rPr>
        <w:t>, ÚP</w:t>
      </w:r>
      <w:r w:rsidRPr="00C534DD">
        <w:rPr>
          <w:rFonts w:cs="Arial"/>
          <w:szCs w:val="20"/>
        </w:rPr>
        <w:t xml:space="preserve"> a další)</w:t>
      </w:r>
    </w:p>
    <w:p w14:paraId="567ABE27" w14:textId="77777777" w:rsidR="001B0642" w:rsidRDefault="00C534DD" w:rsidP="00431B51">
      <w:pPr>
        <w:pStyle w:val="Zpat"/>
        <w:numPr>
          <w:ilvl w:val="1"/>
          <w:numId w:val="4"/>
        </w:numPr>
        <w:rPr>
          <w:rFonts w:cs="Arial"/>
          <w:szCs w:val="20"/>
        </w:rPr>
      </w:pPr>
      <w:r w:rsidRPr="00C534DD">
        <w:rPr>
          <w:rFonts w:cs="Arial"/>
          <w:szCs w:val="20"/>
        </w:rPr>
        <w:t>Export dat pro externí evaluace</w:t>
      </w:r>
    </w:p>
    <w:p w14:paraId="567ABE28" w14:textId="77777777" w:rsidR="00F00AB9" w:rsidRDefault="00BC326C" w:rsidP="00431B51">
      <w:pPr>
        <w:pStyle w:val="Zpat"/>
        <w:numPr>
          <w:ilvl w:val="1"/>
          <w:numId w:val="4"/>
        </w:numPr>
        <w:rPr>
          <w:rFonts w:cs="Arial"/>
          <w:szCs w:val="20"/>
        </w:rPr>
      </w:pPr>
      <w:r w:rsidRPr="001B0642">
        <w:rPr>
          <w:rFonts w:cs="Arial"/>
          <w:szCs w:val="20"/>
        </w:rPr>
        <w:t xml:space="preserve">Prezentace vybraných vhodných dat prostřednictvím </w:t>
      </w:r>
      <w:r w:rsidR="00740E9B" w:rsidRPr="001B0642">
        <w:rPr>
          <w:rFonts w:cs="Arial"/>
          <w:szCs w:val="20"/>
        </w:rPr>
        <w:t xml:space="preserve">inovovaného </w:t>
      </w:r>
      <w:r w:rsidRPr="001B0642">
        <w:rPr>
          <w:rFonts w:cs="Arial"/>
          <w:szCs w:val="20"/>
        </w:rPr>
        <w:t>integrovaného portálu ESF v ČR (</w:t>
      </w:r>
      <w:r w:rsidR="00740E9B">
        <w:rPr>
          <w:rFonts w:cs="Arial"/>
          <w:szCs w:val="20"/>
        </w:rPr>
        <w:t xml:space="preserve">provozovaného primárně na doméně </w:t>
      </w:r>
      <w:hyperlink r:id="rId14" w:history="1">
        <w:r w:rsidR="00F00AB9" w:rsidRPr="000A33EB">
          <w:rPr>
            <w:rStyle w:val="Hypertextovodkaz"/>
            <w:rFonts w:cs="Arial"/>
            <w:szCs w:val="20"/>
          </w:rPr>
          <w:t>http://www.esfcr.cz</w:t>
        </w:r>
      </w:hyperlink>
      <w:r w:rsidR="00740E9B">
        <w:rPr>
          <w:rStyle w:val="Hypertextovodkaz"/>
          <w:rFonts w:cs="Arial"/>
          <w:szCs w:val="20"/>
        </w:rPr>
        <w:t xml:space="preserve">, </w:t>
      </w:r>
      <w:r w:rsidR="00740E9B" w:rsidRPr="001E4CE8">
        <w:t>popřípadě dalších souvisejících doménách</w:t>
      </w:r>
      <w:r w:rsidRPr="001B0642">
        <w:rPr>
          <w:rFonts w:cs="Arial"/>
          <w:szCs w:val="20"/>
        </w:rPr>
        <w:t>)</w:t>
      </w:r>
    </w:p>
    <w:p w14:paraId="567ABE29" w14:textId="77777777" w:rsidR="00BC326C" w:rsidRPr="00C50CBE" w:rsidRDefault="00C534DD" w:rsidP="00431B51">
      <w:pPr>
        <w:pStyle w:val="Zpat"/>
        <w:numPr>
          <w:ilvl w:val="1"/>
          <w:numId w:val="4"/>
        </w:numPr>
        <w:rPr>
          <w:rFonts w:cs="Arial"/>
          <w:szCs w:val="20"/>
        </w:rPr>
      </w:pPr>
      <w:r w:rsidRPr="00F00AB9">
        <w:rPr>
          <w:rFonts w:cs="Arial"/>
          <w:szCs w:val="20"/>
        </w:rPr>
        <w:t>Poskytování dat pro manažerský informační systém MPSV (MIS)</w:t>
      </w:r>
    </w:p>
    <w:p w14:paraId="567ABE2A" w14:textId="77777777" w:rsidR="00F00AB9" w:rsidRDefault="00F00AB9" w:rsidP="00690E6E">
      <w:pPr>
        <w:rPr>
          <w:rFonts w:cs="Arial"/>
          <w:szCs w:val="20"/>
        </w:rPr>
      </w:pPr>
      <w:r>
        <w:rPr>
          <w:rFonts w:cs="Arial"/>
          <w:szCs w:val="20"/>
        </w:rPr>
        <w:t xml:space="preserve">Detailní požadavky na řešení IS </w:t>
      </w:r>
      <w:r w:rsidR="00740E9B">
        <w:rPr>
          <w:rFonts w:cs="Arial"/>
          <w:szCs w:val="20"/>
        </w:rPr>
        <w:t xml:space="preserve">ESF </w:t>
      </w:r>
      <w:r>
        <w:rPr>
          <w:rFonts w:cs="Arial"/>
          <w:szCs w:val="20"/>
        </w:rPr>
        <w:t>2014+ jsou popsány v jednotlivých kapitolách dokumentu.</w:t>
      </w:r>
    </w:p>
    <w:p w14:paraId="567ABE2B" w14:textId="744FD860" w:rsidR="00C82558" w:rsidRPr="00B967BB" w:rsidRDefault="00884F63" w:rsidP="00884F63">
      <w:pPr>
        <w:rPr>
          <w:rFonts w:cs="Arial"/>
          <w:szCs w:val="20"/>
        </w:rPr>
      </w:pPr>
      <w:r w:rsidRPr="00B967BB">
        <w:rPr>
          <w:rFonts w:cs="Arial"/>
          <w:szCs w:val="20"/>
        </w:rPr>
        <w:t>Předmět plnění veřejné zakázky vychází z požadavků Evropské komise na monitoring</w:t>
      </w:r>
      <w:r w:rsidR="00740E9B">
        <w:rPr>
          <w:rFonts w:cs="Arial"/>
          <w:szCs w:val="20"/>
        </w:rPr>
        <w:t>, věcný reporting</w:t>
      </w:r>
      <w:r w:rsidRPr="00B967BB">
        <w:rPr>
          <w:rFonts w:cs="Arial"/>
          <w:szCs w:val="20"/>
        </w:rPr>
        <w:t xml:space="preserve"> a </w:t>
      </w:r>
      <w:r w:rsidR="00740E9B" w:rsidRPr="00B967BB">
        <w:rPr>
          <w:rFonts w:cs="Arial"/>
          <w:szCs w:val="20"/>
        </w:rPr>
        <w:t>evaluac</w:t>
      </w:r>
      <w:r w:rsidR="00740E9B">
        <w:rPr>
          <w:rFonts w:cs="Arial"/>
          <w:szCs w:val="20"/>
        </w:rPr>
        <w:t>e</w:t>
      </w:r>
      <w:r w:rsidR="00740E9B" w:rsidRPr="00B967BB">
        <w:rPr>
          <w:rFonts w:cs="Arial"/>
          <w:szCs w:val="20"/>
        </w:rPr>
        <w:t xml:space="preserve"> </w:t>
      </w:r>
      <w:r w:rsidRPr="00B967BB">
        <w:rPr>
          <w:rFonts w:cs="Arial"/>
          <w:szCs w:val="20"/>
        </w:rPr>
        <w:t>projektů</w:t>
      </w:r>
      <w:r w:rsidR="001323C6">
        <w:rPr>
          <w:rFonts w:cs="Arial"/>
          <w:szCs w:val="20"/>
        </w:rPr>
        <w:t xml:space="preserve"> ESF</w:t>
      </w:r>
      <w:r w:rsidRPr="00B967BB">
        <w:rPr>
          <w:rFonts w:cs="Arial"/>
          <w:szCs w:val="20"/>
        </w:rPr>
        <w:t xml:space="preserve">. Stávající podoba </w:t>
      </w:r>
      <w:r w:rsidR="00D57686">
        <w:rPr>
          <w:rFonts w:cs="Arial"/>
          <w:szCs w:val="20"/>
        </w:rPr>
        <w:t xml:space="preserve">právního rámce Evropských společenství (nařízení, směrnice, metodiky) </w:t>
      </w:r>
      <w:r w:rsidRPr="00B967BB">
        <w:rPr>
          <w:rFonts w:cs="Arial"/>
          <w:szCs w:val="20"/>
        </w:rPr>
        <w:t xml:space="preserve">pro programové období 2014 – 2020 zatím není finální. V průběhu projektu je tedy nezbytné pracovat s aktuální podobou těchto dokumentů, </w:t>
      </w:r>
      <w:r w:rsidR="00B6107E">
        <w:rPr>
          <w:rFonts w:cs="Arial"/>
          <w:szCs w:val="20"/>
        </w:rPr>
        <w:t>resp.</w:t>
      </w:r>
      <w:r w:rsidR="00B6107E" w:rsidRPr="00B967BB">
        <w:rPr>
          <w:rFonts w:cs="Arial"/>
          <w:szCs w:val="20"/>
        </w:rPr>
        <w:t xml:space="preserve"> </w:t>
      </w:r>
      <w:r w:rsidRPr="00B967BB">
        <w:rPr>
          <w:rFonts w:cs="Arial"/>
          <w:szCs w:val="20"/>
        </w:rPr>
        <w:t xml:space="preserve">zohlednit při návrhu systému možnost změny požadavků Evropské komise před zahájením </w:t>
      </w:r>
      <w:r w:rsidR="00D57686">
        <w:rPr>
          <w:rFonts w:cs="Arial"/>
          <w:szCs w:val="20"/>
        </w:rPr>
        <w:t xml:space="preserve">implementace programů v </w:t>
      </w:r>
      <w:r w:rsidRPr="00B967BB">
        <w:rPr>
          <w:rFonts w:cs="Arial"/>
          <w:szCs w:val="20"/>
        </w:rPr>
        <w:t>programové</w:t>
      </w:r>
      <w:r w:rsidR="00D57686">
        <w:rPr>
          <w:rFonts w:cs="Arial"/>
          <w:szCs w:val="20"/>
        </w:rPr>
        <w:t xml:space="preserve">m </w:t>
      </w:r>
      <w:r w:rsidRPr="00B967BB">
        <w:rPr>
          <w:rFonts w:cs="Arial"/>
          <w:szCs w:val="20"/>
        </w:rPr>
        <w:t>období</w:t>
      </w:r>
      <w:r w:rsidR="00D57686">
        <w:rPr>
          <w:rFonts w:cs="Arial"/>
          <w:szCs w:val="20"/>
        </w:rPr>
        <w:t xml:space="preserve"> 2014 - 2020</w:t>
      </w:r>
      <w:r w:rsidRPr="00B967BB">
        <w:rPr>
          <w:rFonts w:cs="Arial"/>
          <w:szCs w:val="20"/>
        </w:rPr>
        <w:t>.</w:t>
      </w:r>
    </w:p>
    <w:p w14:paraId="567ABE2C" w14:textId="77777777" w:rsidR="00884F63" w:rsidRPr="006C6AFC" w:rsidRDefault="00884F63" w:rsidP="00690E6E">
      <w:pPr>
        <w:rPr>
          <w:rFonts w:cs="Arial"/>
          <w:szCs w:val="20"/>
        </w:rPr>
      </w:pPr>
    </w:p>
    <w:p w14:paraId="567ABE2D" w14:textId="77777777" w:rsidR="007D0215" w:rsidRDefault="007D0215">
      <w:pPr>
        <w:rPr>
          <w:rFonts w:cs="Arial"/>
          <w:b/>
          <w:caps/>
          <w:color w:val="FFFFFF"/>
        </w:rPr>
      </w:pPr>
      <w:r>
        <w:br w:type="page"/>
      </w:r>
    </w:p>
    <w:p w14:paraId="567ABE2E" w14:textId="77777777" w:rsidR="007D0215" w:rsidRDefault="00B967BB" w:rsidP="007D0215">
      <w:pPr>
        <w:pStyle w:val="Nadpis20"/>
        <w:pBdr>
          <w:left w:val="single" w:sz="2" w:space="0" w:color="auto"/>
        </w:pBdr>
      </w:pPr>
      <w:bookmarkStart w:id="45" w:name="_Toc384036106"/>
      <w:r>
        <w:lastRenderedPageBreak/>
        <w:t>Ú</w:t>
      </w:r>
      <w:r w:rsidR="00FF1DF7">
        <w:t>čel veřejné zakázky</w:t>
      </w:r>
      <w:bookmarkEnd w:id="45"/>
    </w:p>
    <w:p w14:paraId="567ABE2F" w14:textId="77777777" w:rsidR="007D0215" w:rsidRPr="00B967BB" w:rsidRDefault="00884F63" w:rsidP="00B967BB">
      <w:pPr>
        <w:rPr>
          <w:rFonts w:cs="Arial"/>
          <w:szCs w:val="20"/>
        </w:rPr>
      </w:pPr>
      <w:r>
        <w:rPr>
          <w:rFonts w:cs="Arial"/>
          <w:szCs w:val="20"/>
        </w:rPr>
        <w:t>Ř</w:t>
      </w:r>
      <w:r w:rsidR="007D0215" w:rsidRPr="00B967BB">
        <w:rPr>
          <w:rFonts w:cs="Arial"/>
          <w:szCs w:val="20"/>
        </w:rPr>
        <w:t xml:space="preserve">ešení IS ESF 2014+ </w:t>
      </w:r>
      <w:r>
        <w:rPr>
          <w:rFonts w:cs="Arial"/>
          <w:szCs w:val="20"/>
        </w:rPr>
        <w:t>musí být efektivním</w:t>
      </w:r>
      <w:r w:rsidR="007D0215" w:rsidRPr="00B967BB">
        <w:rPr>
          <w:rFonts w:cs="Arial"/>
          <w:szCs w:val="20"/>
        </w:rPr>
        <w:t xml:space="preserve"> nástroj</w:t>
      </w:r>
      <w:r>
        <w:rPr>
          <w:rFonts w:cs="Arial"/>
          <w:szCs w:val="20"/>
        </w:rPr>
        <w:t>em</w:t>
      </w:r>
      <w:r w:rsidR="007D0215" w:rsidRPr="00B967BB">
        <w:rPr>
          <w:rFonts w:cs="Arial"/>
          <w:szCs w:val="20"/>
        </w:rPr>
        <w:t xml:space="preserve"> umožňující</w:t>
      </w:r>
      <w:r>
        <w:rPr>
          <w:rFonts w:cs="Arial"/>
          <w:szCs w:val="20"/>
        </w:rPr>
        <w:t>m</w:t>
      </w:r>
      <w:r w:rsidR="007D0215" w:rsidRPr="00B967BB">
        <w:rPr>
          <w:rFonts w:cs="Arial"/>
          <w:szCs w:val="20"/>
        </w:rPr>
        <w:t>:</w:t>
      </w:r>
    </w:p>
    <w:p w14:paraId="567ABE30" w14:textId="77777777" w:rsidR="00B6107E" w:rsidRDefault="00B6107E" w:rsidP="00542A4F">
      <w:pPr>
        <w:pStyle w:val="Zpat"/>
        <w:numPr>
          <w:ilvl w:val="0"/>
          <w:numId w:val="47"/>
        </w:numPr>
        <w:rPr>
          <w:rFonts w:cs="Arial"/>
          <w:szCs w:val="20"/>
        </w:rPr>
      </w:pPr>
      <w:r>
        <w:rPr>
          <w:rFonts w:cs="Arial"/>
          <w:szCs w:val="20"/>
        </w:rPr>
        <w:t xml:space="preserve">Sledování osob podpořených </w:t>
      </w:r>
      <w:r w:rsidRPr="007D0215">
        <w:rPr>
          <w:rFonts w:cs="Arial"/>
          <w:szCs w:val="20"/>
        </w:rPr>
        <w:t>projekt</w:t>
      </w:r>
      <w:r>
        <w:rPr>
          <w:rFonts w:cs="Arial"/>
          <w:szCs w:val="20"/>
        </w:rPr>
        <w:t>y</w:t>
      </w:r>
      <w:r w:rsidR="001323C6">
        <w:rPr>
          <w:rFonts w:cs="Arial"/>
          <w:szCs w:val="20"/>
        </w:rPr>
        <w:t xml:space="preserve"> ESF</w:t>
      </w:r>
      <w:r w:rsidRPr="007D0215">
        <w:rPr>
          <w:rFonts w:cs="Arial"/>
          <w:szCs w:val="20"/>
        </w:rPr>
        <w:t xml:space="preserve"> </w:t>
      </w:r>
      <w:r>
        <w:rPr>
          <w:rFonts w:cs="Arial"/>
          <w:szCs w:val="20"/>
        </w:rPr>
        <w:t>s maximálním využitím existujících dat evidovaných v </w:t>
      </w:r>
      <w:proofErr w:type="spellStart"/>
      <w:r>
        <w:rPr>
          <w:rFonts w:cs="Arial"/>
          <w:szCs w:val="20"/>
        </w:rPr>
        <w:t>agendových</w:t>
      </w:r>
      <w:proofErr w:type="spellEnd"/>
      <w:r>
        <w:rPr>
          <w:rFonts w:cs="Arial"/>
          <w:szCs w:val="20"/>
        </w:rPr>
        <w:t xml:space="preserve"> systémech MPSV, které budou doplněny sběrem dat od realizátorů jednotlivých projektů</w:t>
      </w:r>
      <w:r w:rsidRPr="007D0215">
        <w:rPr>
          <w:rFonts w:cs="Arial"/>
          <w:szCs w:val="20"/>
        </w:rPr>
        <w:t>.</w:t>
      </w:r>
    </w:p>
    <w:p w14:paraId="567ABE31" w14:textId="77777777" w:rsidR="00F3249B" w:rsidRDefault="00F3249B" w:rsidP="00542A4F">
      <w:pPr>
        <w:pStyle w:val="Zpat"/>
        <w:numPr>
          <w:ilvl w:val="0"/>
          <w:numId w:val="47"/>
        </w:numPr>
        <w:rPr>
          <w:rFonts w:cs="Arial"/>
          <w:szCs w:val="20"/>
        </w:rPr>
      </w:pPr>
      <w:r w:rsidRPr="00F3249B">
        <w:rPr>
          <w:rFonts w:cs="Arial"/>
          <w:szCs w:val="20"/>
        </w:rPr>
        <w:t>Sledování akcí projektů ESF pro potřeby zájemců o účast na projektech.</w:t>
      </w:r>
    </w:p>
    <w:p w14:paraId="567ABE32" w14:textId="77777777" w:rsidR="00B6107E" w:rsidRDefault="00B6107E" w:rsidP="00542A4F">
      <w:pPr>
        <w:pStyle w:val="Zpat"/>
        <w:numPr>
          <w:ilvl w:val="0"/>
          <w:numId w:val="47"/>
        </w:numPr>
        <w:rPr>
          <w:rFonts w:cs="Arial"/>
          <w:szCs w:val="20"/>
        </w:rPr>
      </w:pPr>
      <w:r>
        <w:rPr>
          <w:rFonts w:cs="Arial"/>
          <w:szCs w:val="20"/>
        </w:rPr>
        <w:t>Automatizovaný výpočet indikátorů týkajících se osob pro jednotlivé projekty</w:t>
      </w:r>
      <w:r w:rsidR="00D57686">
        <w:rPr>
          <w:rFonts w:cs="Arial"/>
          <w:szCs w:val="20"/>
        </w:rPr>
        <w:t>.</w:t>
      </w:r>
    </w:p>
    <w:p w14:paraId="567ABE33" w14:textId="77777777" w:rsidR="00B6107E" w:rsidRPr="00B967BB" w:rsidRDefault="00B6107E" w:rsidP="00542A4F">
      <w:pPr>
        <w:pStyle w:val="Zpat"/>
        <w:numPr>
          <w:ilvl w:val="0"/>
          <w:numId w:val="47"/>
        </w:numPr>
        <w:rPr>
          <w:rFonts w:cs="Arial"/>
          <w:szCs w:val="20"/>
        </w:rPr>
      </w:pPr>
      <w:r w:rsidRPr="00B967BB">
        <w:rPr>
          <w:rFonts w:cs="Arial"/>
          <w:szCs w:val="20"/>
        </w:rPr>
        <w:t xml:space="preserve">Report </w:t>
      </w:r>
      <w:r>
        <w:rPr>
          <w:rFonts w:cs="Arial"/>
          <w:szCs w:val="20"/>
        </w:rPr>
        <w:t>těchto indikátorů</w:t>
      </w:r>
      <w:r w:rsidRPr="00B967BB">
        <w:rPr>
          <w:rFonts w:cs="Arial"/>
          <w:szCs w:val="20"/>
        </w:rPr>
        <w:t xml:space="preserve"> Evropské komisi předepsaným způsobem v interakci s monitorovacím systémem MMR pro Strukturální fondy v období 2014-2020</w:t>
      </w:r>
      <w:r>
        <w:rPr>
          <w:rFonts w:cs="Arial"/>
          <w:szCs w:val="20"/>
        </w:rPr>
        <w:t xml:space="preserve"> (dále jen MS2014+)</w:t>
      </w:r>
      <w:r w:rsidR="00D57686">
        <w:rPr>
          <w:rFonts w:cs="Arial"/>
          <w:szCs w:val="20"/>
        </w:rPr>
        <w:t>.</w:t>
      </w:r>
    </w:p>
    <w:p w14:paraId="567ABE34" w14:textId="77777777" w:rsidR="00B6107E" w:rsidRPr="00B967BB" w:rsidRDefault="00B6107E" w:rsidP="00542A4F">
      <w:pPr>
        <w:pStyle w:val="Zpat"/>
        <w:numPr>
          <w:ilvl w:val="0"/>
          <w:numId w:val="47"/>
        </w:numPr>
        <w:rPr>
          <w:rFonts w:cs="Arial"/>
          <w:szCs w:val="20"/>
        </w:rPr>
      </w:pPr>
      <w:r w:rsidRPr="00B967BB">
        <w:rPr>
          <w:rFonts w:cs="Arial"/>
          <w:szCs w:val="20"/>
        </w:rPr>
        <w:t xml:space="preserve">Získání dat pro </w:t>
      </w:r>
      <w:r>
        <w:rPr>
          <w:rFonts w:cs="Arial"/>
          <w:szCs w:val="20"/>
        </w:rPr>
        <w:t>celkovou</w:t>
      </w:r>
      <w:r w:rsidRPr="00B967BB">
        <w:rPr>
          <w:rFonts w:cs="Arial"/>
          <w:szCs w:val="20"/>
        </w:rPr>
        <w:t xml:space="preserve"> evaluac</w:t>
      </w:r>
      <w:r>
        <w:rPr>
          <w:rFonts w:cs="Arial"/>
          <w:szCs w:val="20"/>
        </w:rPr>
        <w:t>i</w:t>
      </w:r>
      <w:r w:rsidRPr="00B967BB">
        <w:rPr>
          <w:rFonts w:cs="Arial"/>
          <w:szCs w:val="20"/>
        </w:rPr>
        <w:t xml:space="preserve"> projektů</w:t>
      </w:r>
      <w:r w:rsidR="001323C6">
        <w:rPr>
          <w:rFonts w:cs="Arial"/>
          <w:szCs w:val="20"/>
        </w:rPr>
        <w:t xml:space="preserve"> ESF</w:t>
      </w:r>
      <w:r>
        <w:rPr>
          <w:rFonts w:cs="Arial"/>
          <w:szCs w:val="20"/>
        </w:rPr>
        <w:t>, získání podkladů pro návrh nových projektů a rozhodování o jejich realizaci.</w:t>
      </w:r>
    </w:p>
    <w:p w14:paraId="567ABE35" w14:textId="77777777" w:rsidR="00B6107E" w:rsidRPr="00B967BB" w:rsidRDefault="00B6107E" w:rsidP="00542A4F">
      <w:pPr>
        <w:pStyle w:val="Zpat"/>
        <w:numPr>
          <w:ilvl w:val="0"/>
          <w:numId w:val="47"/>
        </w:numPr>
        <w:rPr>
          <w:rFonts w:cs="Arial"/>
          <w:szCs w:val="20"/>
        </w:rPr>
      </w:pPr>
      <w:r w:rsidRPr="00B967BB">
        <w:rPr>
          <w:rFonts w:cs="Arial"/>
          <w:szCs w:val="20"/>
        </w:rPr>
        <w:t xml:space="preserve">Úzkou integraci na stávající agendy IS PSV, včetně </w:t>
      </w:r>
      <w:r>
        <w:rPr>
          <w:rFonts w:cs="Arial"/>
          <w:szCs w:val="20"/>
        </w:rPr>
        <w:t xml:space="preserve">tzv. Jednotné datové základny (dále jen </w:t>
      </w:r>
      <w:r w:rsidRPr="00B967BB">
        <w:rPr>
          <w:rFonts w:cs="Arial"/>
          <w:szCs w:val="20"/>
        </w:rPr>
        <w:t>JDZ</w:t>
      </w:r>
      <w:r>
        <w:rPr>
          <w:rFonts w:cs="Arial"/>
          <w:szCs w:val="20"/>
        </w:rPr>
        <w:t>)</w:t>
      </w:r>
      <w:r w:rsidRPr="00B967BB">
        <w:rPr>
          <w:rFonts w:cs="Arial"/>
          <w:szCs w:val="20"/>
        </w:rPr>
        <w:t xml:space="preserve">. </w:t>
      </w:r>
    </w:p>
    <w:p w14:paraId="567ABE36" w14:textId="77777777" w:rsidR="007D0215" w:rsidRPr="00B967BB" w:rsidRDefault="00884F63" w:rsidP="00B967BB">
      <w:pPr>
        <w:rPr>
          <w:rFonts w:cs="Arial"/>
          <w:szCs w:val="20"/>
        </w:rPr>
      </w:pPr>
      <w:r>
        <w:rPr>
          <w:rFonts w:cs="Arial"/>
          <w:szCs w:val="20"/>
        </w:rPr>
        <w:t>Poptávané řešení musí zajistit</w:t>
      </w:r>
      <w:r w:rsidR="007D0215" w:rsidRPr="00B967BB">
        <w:rPr>
          <w:rFonts w:cs="Arial"/>
          <w:szCs w:val="20"/>
        </w:rPr>
        <w:t xml:space="preserve">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w:t>
      </w:r>
      <w:r w:rsidR="009660ED">
        <w:rPr>
          <w:rFonts w:cs="Arial"/>
          <w:szCs w:val="20"/>
        </w:rPr>
        <w:t xml:space="preserve">. </w:t>
      </w:r>
      <w:r w:rsidR="007D0215" w:rsidRPr="00B967BB">
        <w:rPr>
          <w:rFonts w:cs="Arial"/>
          <w:szCs w:val="20"/>
        </w:rPr>
        <w:t>Systém bude agregované hodnoty o výsledcích projektů</w:t>
      </w:r>
      <w:r w:rsidR="001323C6">
        <w:rPr>
          <w:rFonts w:cs="Arial"/>
          <w:szCs w:val="20"/>
        </w:rPr>
        <w:t xml:space="preserve"> ESF</w:t>
      </w:r>
      <w:r w:rsidR="007D0215" w:rsidRPr="00B967BB">
        <w:rPr>
          <w:rFonts w:cs="Arial"/>
          <w:szCs w:val="20"/>
        </w:rPr>
        <w:t xml:space="preserve"> předávat do monitorovacího systému MMR pro Strukturální fondy v období 2014-2020.</w:t>
      </w:r>
    </w:p>
    <w:p w14:paraId="567ABE37" w14:textId="77777777" w:rsidR="007D0215" w:rsidRPr="00B967BB" w:rsidRDefault="007D0215" w:rsidP="00B967BB">
      <w:pPr>
        <w:rPr>
          <w:rFonts w:cs="Arial"/>
          <w:szCs w:val="20"/>
        </w:rPr>
      </w:pPr>
      <w:r w:rsidRPr="00B967BB">
        <w:rPr>
          <w:rFonts w:cs="Arial"/>
          <w:szCs w:val="20"/>
        </w:rPr>
        <w:t xml:space="preserve">Vhodně </w:t>
      </w:r>
      <w:r w:rsidR="000B2662">
        <w:rPr>
          <w:rFonts w:cs="Arial"/>
          <w:szCs w:val="20"/>
        </w:rPr>
        <w:t>agregovaná</w:t>
      </w:r>
      <w:r w:rsidR="000B2662" w:rsidRPr="00B967BB">
        <w:rPr>
          <w:rFonts w:cs="Arial"/>
          <w:szCs w:val="20"/>
        </w:rPr>
        <w:t xml:space="preserve"> </w:t>
      </w:r>
      <w:r w:rsidRPr="00B967BB">
        <w:rPr>
          <w:rFonts w:cs="Arial"/>
          <w:szCs w:val="20"/>
        </w:rPr>
        <w:t>a integrovaná data o výstupech a výsledcích realizovaných projektů poskytnou resortu základ pro efektivní rozhodování a plánování dalších aktivit, jako jsou návrhy nových projektových záměrů a formulace nových výzev v rámci operačních programů.</w:t>
      </w:r>
    </w:p>
    <w:p w14:paraId="567ABE38" w14:textId="77777777" w:rsidR="007D0215" w:rsidRPr="00834112" w:rsidRDefault="007D0215" w:rsidP="00834112">
      <w:pPr>
        <w:pStyle w:val="Nadpis3"/>
      </w:pPr>
      <w:bookmarkStart w:id="46" w:name="_Toc368302204"/>
      <w:bookmarkStart w:id="47" w:name="_Toc329601409"/>
      <w:bookmarkStart w:id="48" w:name="_Toc384036107"/>
      <w:bookmarkEnd w:id="46"/>
      <w:r w:rsidRPr="00834112">
        <w:t xml:space="preserve">Struktura a kontext </w:t>
      </w:r>
      <w:bookmarkEnd w:id="47"/>
      <w:r w:rsidRPr="00834112">
        <w:t>IS ESF 2014+</w:t>
      </w:r>
      <w:bookmarkEnd w:id="48"/>
    </w:p>
    <w:p w14:paraId="567ABE39" w14:textId="77777777" w:rsidR="007D0215" w:rsidRPr="00B967BB" w:rsidRDefault="007D0215" w:rsidP="00B967BB">
      <w:pPr>
        <w:rPr>
          <w:rFonts w:cs="Arial"/>
          <w:szCs w:val="20"/>
        </w:rPr>
      </w:pPr>
      <w:r w:rsidRPr="00B967BB">
        <w:rPr>
          <w:rFonts w:cs="Arial"/>
          <w:szCs w:val="20"/>
        </w:rPr>
        <w:t>Klíčovou součástí IS ESF 2014+ bude úložiště agregovaných anonymizovaných dat pro tvorbu analýz (datový sklad) a analytický nástroj pro tvorbu reportů pro Evropskou komisi. Data získaná v rámci monitoringu projektů</w:t>
      </w:r>
      <w:r w:rsidR="001323C6">
        <w:rPr>
          <w:rFonts w:cs="Arial"/>
          <w:szCs w:val="20"/>
        </w:rPr>
        <w:t xml:space="preserve"> ESF</w:t>
      </w:r>
      <w:r w:rsidRPr="00B967BB">
        <w:rPr>
          <w:rFonts w:cs="Arial"/>
          <w:szCs w:val="20"/>
        </w:rPr>
        <w:t xml:space="preserve"> budou následně využívána pro detailní evaluac</w:t>
      </w:r>
      <w:r w:rsidR="005D651A">
        <w:rPr>
          <w:rFonts w:cs="Arial"/>
          <w:szCs w:val="20"/>
        </w:rPr>
        <w:t>e</w:t>
      </w:r>
      <w:r w:rsidRPr="00B967BB">
        <w:rPr>
          <w:rFonts w:cs="Arial"/>
          <w:szCs w:val="20"/>
        </w:rPr>
        <w:t xml:space="preserve"> projektů</w:t>
      </w:r>
      <w:r w:rsidR="001323C6">
        <w:rPr>
          <w:rFonts w:cs="Arial"/>
          <w:szCs w:val="20"/>
        </w:rPr>
        <w:t xml:space="preserve"> ESF</w:t>
      </w:r>
      <w:r w:rsidRPr="00B967BB">
        <w:rPr>
          <w:rFonts w:cs="Arial"/>
          <w:szCs w:val="20"/>
        </w:rPr>
        <w:t xml:space="preserve"> (poskytování dat z</w:t>
      </w:r>
      <w:r w:rsidR="002E2836">
        <w:rPr>
          <w:rFonts w:cs="Arial"/>
          <w:szCs w:val="20"/>
        </w:rPr>
        <w:t> datového skladu</w:t>
      </w:r>
      <w:r w:rsidR="002E2836" w:rsidRPr="00B967BB">
        <w:rPr>
          <w:rFonts w:cs="Arial"/>
          <w:szCs w:val="20"/>
        </w:rPr>
        <w:t xml:space="preserve"> </w:t>
      </w:r>
      <w:r w:rsidRPr="00B967BB">
        <w:rPr>
          <w:rFonts w:cs="Arial"/>
          <w:szCs w:val="20"/>
        </w:rPr>
        <w:t xml:space="preserve">pro využití ve statistických nástrojích).  </w:t>
      </w:r>
    </w:p>
    <w:p w14:paraId="567ABE3A" w14:textId="77777777" w:rsidR="007D0215" w:rsidRPr="00B967BB" w:rsidRDefault="007D0215" w:rsidP="00B967BB">
      <w:pPr>
        <w:rPr>
          <w:rFonts w:cs="Arial"/>
          <w:szCs w:val="20"/>
        </w:rPr>
      </w:pPr>
      <w:r w:rsidRPr="00B967BB">
        <w:rPr>
          <w:rFonts w:cs="Arial"/>
          <w:szCs w:val="20"/>
        </w:rPr>
        <w:t xml:space="preserve">Systém IS ESF 2014+ bude komunikovat s Registrem </w:t>
      </w:r>
      <w:r w:rsidR="00F30C3A">
        <w:rPr>
          <w:rFonts w:cs="Arial"/>
          <w:szCs w:val="20"/>
        </w:rPr>
        <w:t xml:space="preserve">fyzických </w:t>
      </w:r>
      <w:r w:rsidRPr="00B967BB">
        <w:rPr>
          <w:rFonts w:cs="Arial"/>
          <w:szCs w:val="20"/>
        </w:rPr>
        <w:t>osob</w:t>
      </w:r>
      <w:r w:rsidR="005D651A">
        <w:rPr>
          <w:rFonts w:cs="Arial"/>
          <w:szCs w:val="20"/>
        </w:rPr>
        <w:t xml:space="preserve"> (dále jen RFO)</w:t>
      </w:r>
      <w:r w:rsidR="00F30C3A">
        <w:rPr>
          <w:rFonts w:cs="Arial"/>
          <w:szCs w:val="20"/>
        </w:rPr>
        <w:t>, který je součástí JDZ MPSV</w:t>
      </w:r>
      <w:r w:rsidRPr="00B967BB">
        <w:rPr>
          <w:rFonts w:cs="Arial"/>
          <w:szCs w:val="20"/>
        </w:rPr>
        <w:t xml:space="preserve">, pro zajištění validace dat o osobách a jednoznačnou identifikaci těchto osob v rámci agend MPSV. </w:t>
      </w:r>
      <w:r w:rsidR="00F30C3A">
        <w:rPr>
          <w:rFonts w:cs="Arial"/>
          <w:szCs w:val="20"/>
        </w:rPr>
        <w:t>Systém</w:t>
      </w:r>
      <w:r w:rsidRPr="00B967BB">
        <w:rPr>
          <w:rFonts w:cs="Arial"/>
          <w:szCs w:val="20"/>
        </w:rPr>
        <w:t xml:space="preserve"> IS ESF 2014+</w:t>
      </w:r>
      <w:r w:rsidR="00F30C3A">
        <w:rPr>
          <w:rFonts w:cs="Arial"/>
          <w:szCs w:val="20"/>
        </w:rPr>
        <w:t xml:space="preserve"> bude integrován</w:t>
      </w:r>
      <w:r w:rsidRPr="00B967BB">
        <w:rPr>
          <w:rFonts w:cs="Arial"/>
          <w:szCs w:val="20"/>
        </w:rPr>
        <w:t xml:space="preserve"> na </w:t>
      </w:r>
      <w:proofErr w:type="spellStart"/>
      <w:r w:rsidRPr="00B967BB">
        <w:rPr>
          <w:rFonts w:cs="Arial"/>
          <w:szCs w:val="20"/>
        </w:rPr>
        <w:t>agendové</w:t>
      </w:r>
      <w:proofErr w:type="spellEnd"/>
      <w:r w:rsidRPr="00B967BB">
        <w:rPr>
          <w:rFonts w:cs="Arial"/>
          <w:szCs w:val="20"/>
        </w:rPr>
        <w:t xml:space="preserve"> systémy MPSV (ČSSZ, ÚP) pro sběr informací o stavu zaměstnanosti podpořených osob a na systém pro monitoring projektů podporovaných z evropských fondů vytvářený v rámci MMR (MS2014+).</w:t>
      </w:r>
    </w:p>
    <w:p w14:paraId="567ABE3B" w14:textId="77777777" w:rsidR="007D0215" w:rsidRPr="00B967BB" w:rsidRDefault="007D0215" w:rsidP="00B967BB">
      <w:pPr>
        <w:rPr>
          <w:rFonts w:cs="Arial"/>
          <w:szCs w:val="20"/>
        </w:rPr>
      </w:pPr>
      <w:r w:rsidRPr="00B967BB">
        <w:rPr>
          <w:rFonts w:cs="Arial"/>
          <w:szCs w:val="20"/>
        </w:rPr>
        <w:t xml:space="preserve">Na následujícím schématu je uvedeno stručné kontextové schéma </w:t>
      </w:r>
      <w:r w:rsidR="00FE1C64">
        <w:rPr>
          <w:rFonts w:cs="Arial"/>
          <w:szCs w:val="20"/>
        </w:rPr>
        <w:t>celého řešení</w:t>
      </w:r>
      <w:r w:rsidRPr="00B967BB">
        <w:rPr>
          <w:rFonts w:cs="Arial"/>
          <w:szCs w:val="20"/>
        </w:rPr>
        <w:t>:</w:t>
      </w:r>
    </w:p>
    <w:p w14:paraId="567ABE3C" w14:textId="77777777" w:rsidR="007D0215" w:rsidRDefault="007D0215" w:rsidP="00B967BB">
      <w:pPr>
        <w:jc w:val="center"/>
        <w:rPr>
          <w:rFonts w:cs="Arial"/>
          <w:szCs w:val="20"/>
        </w:rPr>
      </w:pPr>
    </w:p>
    <w:p w14:paraId="567ABE3D" w14:textId="77777777" w:rsidR="00217884" w:rsidRPr="00B967BB" w:rsidRDefault="00217884" w:rsidP="00B967BB">
      <w:pPr>
        <w:jc w:val="center"/>
        <w:rPr>
          <w:rFonts w:cs="Arial"/>
          <w:szCs w:val="20"/>
        </w:rPr>
      </w:pPr>
      <w:r w:rsidRPr="00662108">
        <w:rPr>
          <w:rFonts w:cs="Arial"/>
          <w:noProof/>
          <w:szCs w:val="20"/>
        </w:rPr>
        <w:lastRenderedPageBreak/>
        <w:drawing>
          <wp:inline distT="0" distB="0" distL="0" distR="0" wp14:anchorId="567AC296" wp14:editId="567AC297">
            <wp:extent cx="5760720" cy="46577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ext.png"/>
                    <pic:cNvPicPr/>
                  </pic:nvPicPr>
                  <pic:blipFill>
                    <a:blip r:embed="rId15">
                      <a:extLst>
                        <a:ext uri="{28A0092B-C50C-407E-A947-70E740481C1C}">
                          <a14:useLocalDpi xmlns:a14="http://schemas.microsoft.com/office/drawing/2010/main" val="0"/>
                        </a:ext>
                      </a:extLst>
                    </a:blip>
                    <a:stretch>
                      <a:fillRect/>
                    </a:stretch>
                  </pic:blipFill>
                  <pic:spPr>
                    <a:xfrm>
                      <a:off x="0" y="0"/>
                      <a:ext cx="5760720" cy="4657725"/>
                    </a:xfrm>
                    <a:prstGeom prst="rect">
                      <a:avLst/>
                    </a:prstGeom>
                  </pic:spPr>
                </pic:pic>
              </a:graphicData>
            </a:graphic>
          </wp:inline>
        </w:drawing>
      </w:r>
    </w:p>
    <w:p w14:paraId="567ABE3E" w14:textId="77777777" w:rsidR="007D0215" w:rsidRPr="007D2A8C" w:rsidRDefault="007D0215" w:rsidP="00B967BB">
      <w:pPr>
        <w:rPr>
          <w:rFonts w:cs="Arial"/>
          <w:szCs w:val="20"/>
          <w:lang w:val="en-US"/>
        </w:rPr>
      </w:pPr>
      <w:r w:rsidRPr="00B967BB">
        <w:rPr>
          <w:rFonts w:cs="Arial"/>
          <w:szCs w:val="20"/>
        </w:rPr>
        <w:t xml:space="preserve">Obrázek </w:t>
      </w:r>
      <w:r w:rsidRPr="00B967BB">
        <w:rPr>
          <w:rFonts w:cs="Arial"/>
          <w:szCs w:val="20"/>
        </w:rPr>
        <w:fldChar w:fldCharType="begin"/>
      </w:r>
      <w:r w:rsidRPr="00B967BB">
        <w:rPr>
          <w:rFonts w:cs="Arial"/>
          <w:szCs w:val="20"/>
        </w:rPr>
        <w:instrText xml:space="preserve"> SEQ Obrázek \* ARABIC </w:instrText>
      </w:r>
      <w:r w:rsidRPr="00B967BB">
        <w:rPr>
          <w:rFonts w:cs="Arial"/>
          <w:szCs w:val="20"/>
        </w:rPr>
        <w:fldChar w:fldCharType="separate"/>
      </w:r>
      <w:r w:rsidR="00DB0117">
        <w:rPr>
          <w:rFonts w:cs="Arial"/>
          <w:noProof/>
          <w:szCs w:val="20"/>
        </w:rPr>
        <w:t>1</w:t>
      </w:r>
      <w:r w:rsidRPr="00B967BB">
        <w:rPr>
          <w:rFonts w:cs="Arial"/>
          <w:szCs w:val="20"/>
        </w:rPr>
        <w:fldChar w:fldCharType="end"/>
      </w:r>
      <w:r w:rsidRPr="00B967BB">
        <w:rPr>
          <w:rFonts w:cs="Arial"/>
          <w:szCs w:val="20"/>
        </w:rPr>
        <w:t>: Struktura IS ESF 2014+ a integrace na okolní systémy</w:t>
      </w:r>
      <w:r w:rsidR="004E65AE">
        <w:rPr>
          <w:rFonts w:cs="Arial"/>
          <w:szCs w:val="20"/>
        </w:rPr>
        <w:t xml:space="preserve"> </w:t>
      </w:r>
    </w:p>
    <w:p w14:paraId="567ABE3F" w14:textId="77777777" w:rsidR="00C149B7" w:rsidRDefault="00C149B7">
      <w:pPr>
        <w:rPr>
          <w:rFonts w:cs="Arial"/>
          <w:szCs w:val="20"/>
        </w:rPr>
      </w:pPr>
      <w:r>
        <w:rPr>
          <w:rFonts w:cs="Arial"/>
          <w:szCs w:val="20"/>
        </w:rPr>
        <w:t xml:space="preserve">Základem řešení bude jednotný technologický rámec, portálový </w:t>
      </w:r>
      <w:proofErr w:type="spellStart"/>
      <w:r>
        <w:rPr>
          <w:rFonts w:cs="Arial"/>
          <w:szCs w:val="20"/>
        </w:rPr>
        <w:t>framework</w:t>
      </w:r>
      <w:proofErr w:type="spellEnd"/>
      <w:r>
        <w:rPr>
          <w:rFonts w:cs="Arial"/>
          <w:szCs w:val="20"/>
        </w:rPr>
        <w:t xml:space="preserve">. Tento </w:t>
      </w:r>
      <w:proofErr w:type="spellStart"/>
      <w:r>
        <w:rPr>
          <w:rFonts w:cs="Arial"/>
          <w:szCs w:val="20"/>
        </w:rPr>
        <w:t>framework</w:t>
      </w:r>
      <w:proofErr w:type="spellEnd"/>
      <w:r>
        <w:rPr>
          <w:rFonts w:cs="Arial"/>
          <w:szCs w:val="20"/>
        </w:rPr>
        <w:t xml:space="preserve"> bude základem budoucího portálu „esfcr.cz“. V prostředí portálového </w:t>
      </w:r>
      <w:proofErr w:type="spellStart"/>
      <w:r>
        <w:rPr>
          <w:rFonts w:cs="Arial"/>
          <w:szCs w:val="20"/>
        </w:rPr>
        <w:t>frameworku</w:t>
      </w:r>
      <w:proofErr w:type="spellEnd"/>
      <w:r>
        <w:rPr>
          <w:rFonts w:cs="Arial"/>
          <w:szCs w:val="20"/>
        </w:rPr>
        <w:t xml:space="preserve"> bude provozován systém IS ESF 2014+ zajišťující průběžný sběr informací o průběhu projektů a podpořených osobách. IS </w:t>
      </w:r>
      <w:r w:rsidR="00C13AA9">
        <w:rPr>
          <w:rFonts w:cs="Arial"/>
          <w:szCs w:val="20"/>
        </w:rPr>
        <w:t>ESF 2014+ bude integrovaný na</w:t>
      </w:r>
      <w:r>
        <w:rPr>
          <w:rFonts w:cs="Arial"/>
          <w:szCs w:val="20"/>
        </w:rPr>
        <w:t xml:space="preserve"> </w:t>
      </w:r>
      <w:r w:rsidR="00C13AA9">
        <w:rPr>
          <w:rFonts w:cs="Arial"/>
          <w:szCs w:val="20"/>
        </w:rPr>
        <w:t xml:space="preserve">několik externích systémů, ze kterých bude automatizovaně čerpat informace o podpořených osobách. </w:t>
      </w:r>
    </w:p>
    <w:p w14:paraId="567ABE40" w14:textId="77777777" w:rsidR="00C13AA9" w:rsidRDefault="00C13AA9">
      <w:pPr>
        <w:rPr>
          <w:rFonts w:cs="Arial"/>
          <w:szCs w:val="20"/>
        </w:rPr>
      </w:pPr>
      <w:r>
        <w:rPr>
          <w:rFonts w:cs="Arial"/>
          <w:szCs w:val="20"/>
        </w:rPr>
        <w:t xml:space="preserve">Data o projektech ESF budou přebírána ze systému MS2014+ provozovaného v gesci MMR. Z tohoto systému bude zároveň přebírán číselník indikátorů, které mají být v rámci projektů ESF reportovány. Indikátory projektů ESF budou spočteny z dat o podpořených osobách v IS ESF 2014+ a předány zpět do systému MS2014+, kde bude zajištěn reporting EK.    </w:t>
      </w:r>
    </w:p>
    <w:p w14:paraId="567ABE41" w14:textId="362CD250" w:rsidR="007D0215" w:rsidRPr="00B967BB" w:rsidRDefault="00FE1C64">
      <w:pPr>
        <w:rPr>
          <w:rFonts w:cs="Arial"/>
          <w:szCs w:val="20"/>
        </w:rPr>
      </w:pPr>
      <w:r>
        <w:rPr>
          <w:rFonts w:cs="Arial"/>
          <w:szCs w:val="20"/>
        </w:rPr>
        <w:t>Součástí požadavků</w:t>
      </w:r>
      <w:r w:rsidRPr="00FE1C64">
        <w:rPr>
          <w:rFonts w:cs="Arial"/>
          <w:szCs w:val="20"/>
        </w:rPr>
        <w:t xml:space="preserve"> na IS ESF 2014+ </w:t>
      </w:r>
      <w:r>
        <w:rPr>
          <w:rFonts w:cs="Arial"/>
          <w:szCs w:val="20"/>
        </w:rPr>
        <w:t xml:space="preserve">je </w:t>
      </w:r>
      <w:r w:rsidRPr="00FE1C64">
        <w:rPr>
          <w:rFonts w:cs="Arial"/>
          <w:szCs w:val="20"/>
        </w:rPr>
        <w:t xml:space="preserve">zveřejnění vybraných dat veřejnosti. Zároveň je </w:t>
      </w:r>
      <w:r>
        <w:rPr>
          <w:rFonts w:cs="Arial"/>
          <w:szCs w:val="20"/>
        </w:rPr>
        <w:t>požadováno</w:t>
      </w:r>
      <w:r w:rsidRPr="00FE1C64">
        <w:rPr>
          <w:rFonts w:cs="Arial"/>
          <w:szCs w:val="20"/>
        </w:rPr>
        <w:t xml:space="preserve">, </w:t>
      </w:r>
      <w:r>
        <w:rPr>
          <w:rFonts w:cs="Arial"/>
          <w:szCs w:val="20"/>
        </w:rPr>
        <w:t xml:space="preserve">aby </w:t>
      </w:r>
      <w:r w:rsidRPr="00FE1C64">
        <w:rPr>
          <w:rFonts w:cs="Arial"/>
          <w:szCs w:val="20"/>
        </w:rPr>
        <w:t xml:space="preserve">IS ESF 2014+ </w:t>
      </w:r>
      <w:r>
        <w:rPr>
          <w:rFonts w:cs="Arial"/>
          <w:szCs w:val="20"/>
        </w:rPr>
        <w:t>byl</w:t>
      </w:r>
      <w:r w:rsidRPr="00FE1C64">
        <w:rPr>
          <w:rFonts w:cs="Arial"/>
          <w:szCs w:val="20"/>
        </w:rPr>
        <w:t xml:space="preserve"> zasazen do prostředí jednotného portálového prostředí </w:t>
      </w:r>
      <w:r>
        <w:rPr>
          <w:rFonts w:cs="Arial"/>
          <w:szCs w:val="20"/>
        </w:rPr>
        <w:t>(portál „</w:t>
      </w:r>
      <w:r w:rsidRPr="00FE1C64">
        <w:rPr>
          <w:rFonts w:cs="Arial"/>
          <w:szCs w:val="20"/>
        </w:rPr>
        <w:t>esfcr.cz</w:t>
      </w:r>
      <w:r>
        <w:rPr>
          <w:rFonts w:cs="Arial"/>
          <w:szCs w:val="20"/>
        </w:rPr>
        <w:t>“)</w:t>
      </w:r>
      <w:r w:rsidR="00785C0F" w:rsidRPr="00785C0F">
        <w:rPr>
          <w:rFonts w:cs="Arial"/>
          <w:szCs w:val="20"/>
        </w:rPr>
        <w:t>, přičemž příjemci mohou přistupovat do IS ESF 2014+ také prostřednictvím odkazu z uživatelského prostředí MS2014+ (ve smyslu požadavku F083).</w:t>
      </w:r>
      <w:r w:rsidR="00D3247C">
        <w:rPr>
          <w:rFonts w:cs="Arial"/>
          <w:szCs w:val="20"/>
        </w:rPr>
        <w:t xml:space="preserve"> V  dalších projektech pak budou vytvářeny webové aplikace provozované v rámci daného portálového prostředí, např. hlavní webové stránky ŘO pro kontakt</w:t>
      </w:r>
      <w:r w:rsidR="00D57686">
        <w:rPr>
          <w:rFonts w:cs="Arial"/>
          <w:szCs w:val="20"/>
        </w:rPr>
        <w:t xml:space="preserve"> </w:t>
      </w:r>
      <w:r w:rsidR="00785C0F">
        <w:rPr>
          <w:rFonts w:cs="Arial"/>
          <w:szCs w:val="20"/>
        </w:rPr>
        <w:t>s</w:t>
      </w:r>
      <w:r w:rsidR="00D3247C">
        <w:rPr>
          <w:rFonts w:cs="Arial"/>
          <w:szCs w:val="20"/>
        </w:rPr>
        <w:t> veřejností, které mimo jiné umožní pokročilejší publikaci dat z IS ESF 2014+ (grafy apod.).</w:t>
      </w:r>
      <w:r w:rsidRPr="00FE1C64">
        <w:rPr>
          <w:rFonts w:cs="Arial"/>
          <w:szCs w:val="20"/>
        </w:rPr>
        <w:t xml:space="preserve"> </w:t>
      </w:r>
    </w:p>
    <w:p w14:paraId="567ABE42" w14:textId="77777777" w:rsidR="00F00AB9" w:rsidRPr="00B967BB" w:rsidRDefault="00F00AB9">
      <w:pPr>
        <w:rPr>
          <w:rFonts w:cs="Arial"/>
          <w:szCs w:val="20"/>
        </w:rPr>
      </w:pPr>
      <w:r w:rsidRPr="00B967BB">
        <w:rPr>
          <w:rFonts w:cs="Arial"/>
          <w:szCs w:val="20"/>
        </w:rPr>
        <w:br w:type="page"/>
      </w:r>
    </w:p>
    <w:p w14:paraId="567ABE43" w14:textId="77777777" w:rsidR="00635192" w:rsidRDefault="002E2836" w:rsidP="00D137A0">
      <w:pPr>
        <w:pStyle w:val="Nadpis20"/>
        <w:pBdr>
          <w:left w:val="single" w:sz="2" w:space="0" w:color="auto"/>
        </w:pBdr>
      </w:pPr>
      <w:bookmarkStart w:id="49" w:name="_Toc384036108"/>
      <w:r>
        <w:lastRenderedPageBreak/>
        <w:t>Funkční požadavky</w:t>
      </w:r>
      <w:bookmarkEnd w:id="49"/>
    </w:p>
    <w:p w14:paraId="567ABE44" w14:textId="77777777" w:rsidR="00064C5D" w:rsidRDefault="00E95182" w:rsidP="00D137A0">
      <w:r w:rsidRPr="002E1939">
        <w:t>Požadavky na funkcionality jsou rozděleny do několika oblastí. Jednou skupinou jsou funkcionality nezbytné pro zajištění základní</w:t>
      </w:r>
      <w:r w:rsidR="00487DA8">
        <w:t>ho monitoringu</w:t>
      </w:r>
      <w:r w:rsidR="005D651A">
        <w:t>, věcného reportingu</w:t>
      </w:r>
      <w:r w:rsidR="00487DA8">
        <w:t xml:space="preserve"> a</w:t>
      </w:r>
      <w:r w:rsidRPr="002E1939">
        <w:t xml:space="preserve"> evaluac</w:t>
      </w:r>
      <w:r w:rsidR="00487DA8">
        <w:t>í</w:t>
      </w:r>
      <w:r w:rsidRPr="002E1939">
        <w:t xml:space="preserve"> požadovan</w:t>
      </w:r>
      <w:r w:rsidR="00487DA8">
        <w:t>ých</w:t>
      </w:r>
      <w:r w:rsidRPr="002E1939">
        <w:t xml:space="preserve"> </w:t>
      </w:r>
      <w:r w:rsidR="00487DA8">
        <w:t>EK</w:t>
      </w:r>
      <w:r w:rsidRPr="002E1939">
        <w:t xml:space="preserve">. Další oblastí jsou pak požadavky pro podporu navazujících interních evaluací pro účely dalších projektů v rámci MPSV, např. projektů vytvářených v rámci APZ. Poslední skupinou jsou požadavky na práci s daty a zajištění vhodné extrakce sledovaných proměnných z dat MPSV a externích zdrojů a zároveň vhodné oddělení </w:t>
      </w:r>
      <w:r w:rsidR="005D651A">
        <w:t xml:space="preserve">zabezpečených </w:t>
      </w:r>
      <w:r w:rsidRPr="002E1939">
        <w:t>jmenných a anonymizovaných dat.</w:t>
      </w:r>
    </w:p>
    <w:p w14:paraId="567ABE45" w14:textId="77777777" w:rsidR="00CE5366" w:rsidRPr="002E1939" w:rsidRDefault="00CE5366" w:rsidP="00D137A0">
      <w:pPr>
        <w:rPr>
          <w:rFonts w:cs="Arial"/>
          <w:b/>
        </w:rPr>
      </w:pPr>
      <w:r>
        <w:t>V následujících kapitolách jsou detailně popsány požadavky na funkcionalitu systému IS</w:t>
      </w:r>
      <w:r w:rsidR="005D651A">
        <w:t xml:space="preserve"> ESF</w:t>
      </w:r>
      <w:r>
        <w:t xml:space="preserve"> 2014+. Funkcionalita je rozdělena do jednotlivých logických funkčních celků, které odpovídají procesu monitoringu</w:t>
      </w:r>
      <w:r w:rsidR="005D651A">
        <w:t>, reportingu</w:t>
      </w:r>
      <w:r>
        <w:t xml:space="preserve"> a evaluac</w:t>
      </w:r>
      <w:r w:rsidR="005D651A">
        <w:t>í</w:t>
      </w:r>
      <w:r>
        <w:t xml:space="preserve"> projektů</w:t>
      </w:r>
      <w:r w:rsidR="001323C6">
        <w:t xml:space="preserve"> ESF</w:t>
      </w:r>
      <w:r>
        <w:t xml:space="preserve"> a </w:t>
      </w:r>
      <w:r w:rsidR="00AF45E9">
        <w:t>akcím</w:t>
      </w:r>
      <w:r>
        <w:t>, které jsou v rámci tohoto procesu zajišťovány.</w:t>
      </w:r>
    </w:p>
    <w:p w14:paraId="567ABE46" w14:textId="77777777" w:rsidR="00E95182" w:rsidRPr="00834112" w:rsidRDefault="00581A7B" w:rsidP="00834112">
      <w:pPr>
        <w:pStyle w:val="Nadpis3"/>
      </w:pPr>
      <w:bookmarkStart w:id="50" w:name="_Toc384036109"/>
      <w:r>
        <w:t>Evidence projektů</w:t>
      </w:r>
      <w:bookmarkEnd w:id="50"/>
    </w:p>
    <w:p w14:paraId="567ABE47" w14:textId="77777777" w:rsidR="00A41CD0" w:rsidRDefault="0095753F" w:rsidP="00CE5366">
      <w:pPr>
        <w:pStyle w:val="Textpsmene"/>
        <w:numPr>
          <w:ilvl w:val="0"/>
          <w:numId w:val="0"/>
        </w:numPr>
        <w:tabs>
          <w:tab w:val="left" w:pos="426"/>
        </w:tabs>
        <w:spacing w:before="120"/>
      </w:pPr>
      <w:r w:rsidRPr="00CE5366">
        <w:t>Ze systému MS2014+ provozovaného v gesci MMR budou přebírány seznamy projektů</w:t>
      </w:r>
      <w:r w:rsidR="001323C6">
        <w:t xml:space="preserve"> ESF</w:t>
      </w:r>
      <w:r w:rsidRPr="00CE5366">
        <w:t xml:space="preserve">. </w:t>
      </w:r>
      <w:r w:rsidR="00A41CD0">
        <w:t xml:space="preserve">Požadavky na integraci IS ESF 2014+ s MS2014+ jsou dále uvedeny v kapitole o integracích. </w:t>
      </w:r>
    </w:p>
    <w:p w14:paraId="567ABE48" w14:textId="77777777" w:rsidR="0095753F" w:rsidRPr="00CE5366" w:rsidRDefault="0095753F" w:rsidP="00CE5366">
      <w:pPr>
        <w:pStyle w:val="Textpsmene"/>
        <w:numPr>
          <w:ilvl w:val="0"/>
          <w:numId w:val="0"/>
        </w:numPr>
        <w:tabs>
          <w:tab w:val="left" w:pos="426"/>
        </w:tabs>
        <w:spacing w:before="120"/>
      </w:pPr>
      <w:r w:rsidRPr="00CE5366">
        <w:t xml:space="preserve">Přebírány budou pouze projekty, u kterých jsou definovány takové indikátory, jejichž výpočet a sledování bude probíhat v systému IS ESF 2014+, tedy projekty, které budou reportovat indikátory vycházející </w:t>
      </w:r>
      <w:r w:rsidR="005D651A">
        <w:t>z</w:t>
      </w:r>
      <w:r w:rsidR="005D651A" w:rsidRPr="00CE5366">
        <w:t> </w:t>
      </w:r>
      <w:r w:rsidRPr="00CE5366">
        <w:t xml:space="preserve">informací o podpořených osobách. Pro každý projekt budou z MS2014+ načteny informace o projektu. Detailní struktura přebíraných informací bude upřesněna v průběhu analytické fáze </w:t>
      </w:r>
      <w:r w:rsidR="005D651A">
        <w:t>zakázky</w:t>
      </w:r>
      <w:r w:rsidRPr="00CE5366">
        <w:t>. Z MS2014+ bude přebíráno alespoň:</w:t>
      </w:r>
    </w:p>
    <w:p w14:paraId="567ABE49" w14:textId="77777777" w:rsidR="00964C36" w:rsidRPr="00542A4F" w:rsidRDefault="00AF16ED" w:rsidP="00542A4F">
      <w:pPr>
        <w:pStyle w:val="Zpat"/>
        <w:numPr>
          <w:ilvl w:val="0"/>
          <w:numId w:val="47"/>
        </w:numPr>
        <w:rPr>
          <w:b/>
          <w:szCs w:val="20"/>
        </w:rPr>
      </w:pPr>
      <w:r>
        <w:rPr>
          <w:rFonts w:cs="Arial"/>
          <w:szCs w:val="20"/>
        </w:rPr>
        <w:t xml:space="preserve">Registrační </w:t>
      </w:r>
      <w:r w:rsidR="008E6905" w:rsidRPr="00542A4F">
        <w:rPr>
          <w:rFonts w:cs="Arial"/>
          <w:szCs w:val="20"/>
        </w:rPr>
        <w:t xml:space="preserve">číslo </w:t>
      </w:r>
      <w:r w:rsidR="00CE5366" w:rsidRPr="00542A4F">
        <w:rPr>
          <w:rFonts w:cs="Arial"/>
          <w:szCs w:val="20"/>
        </w:rPr>
        <w:t>projektu</w:t>
      </w:r>
    </w:p>
    <w:p w14:paraId="567ABE4A" w14:textId="77777777" w:rsidR="00CE5366" w:rsidRPr="007A52C9" w:rsidRDefault="00CE5366" w:rsidP="00542A4F">
      <w:pPr>
        <w:pStyle w:val="Zpat"/>
        <w:numPr>
          <w:ilvl w:val="0"/>
          <w:numId w:val="47"/>
        </w:numPr>
      </w:pPr>
      <w:r w:rsidRPr="00542A4F">
        <w:rPr>
          <w:rFonts w:cs="Arial"/>
          <w:szCs w:val="20"/>
        </w:rPr>
        <w:t>Název projektu</w:t>
      </w:r>
    </w:p>
    <w:p w14:paraId="567ABE4B" w14:textId="77777777" w:rsidR="000E45E0" w:rsidRPr="00542A4F" w:rsidRDefault="000E45E0" w:rsidP="00542A4F">
      <w:pPr>
        <w:pStyle w:val="Zpat"/>
        <w:numPr>
          <w:ilvl w:val="0"/>
          <w:numId w:val="47"/>
        </w:numPr>
        <w:rPr>
          <w:b/>
          <w:szCs w:val="20"/>
        </w:rPr>
      </w:pPr>
      <w:r>
        <w:rPr>
          <w:rFonts w:cs="Arial"/>
          <w:szCs w:val="20"/>
        </w:rPr>
        <w:t>Odpovědný projektový manažer</w:t>
      </w:r>
    </w:p>
    <w:p w14:paraId="567ABE4C" w14:textId="77777777" w:rsidR="00964C36" w:rsidRPr="00542A4F" w:rsidRDefault="00964C36" w:rsidP="00542A4F">
      <w:pPr>
        <w:pStyle w:val="Zpat"/>
        <w:numPr>
          <w:ilvl w:val="0"/>
          <w:numId w:val="47"/>
        </w:numPr>
        <w:rPr>
          <w:b/>
          <w:szCs w:val="20"/>
        </w:rPr>
      </w:pPr>
      <w:r w:rsidRPr="00542A4F">
        <w:rPr>
          <w:rFonts w:cs="Arial"/>
          <w:szCs w:val="20"/>
        </w:rPr>
        <w:t>Název operačního programu</w:t>
      </w:r>
    </w:p>
    <w:p w14:paraId="567ABE4D" w14:textId="77777777" w:rsidR="00964C36" w:rsidRPr="00542A4F" w:rsidRDefault="00964C36" w:rsidP="00542A4F">
      <w:pPr>
        <w:pStyle w:val="Zpat"/>
        <w:numPr>
          <w:ilvl w:val="0"/>
          <w:numId w:val="47"/>
        </w:numPr>
        <w:rPr>
          <w:b/>
          <w:szCs w:val="20"/>
        </w:rPr>
      </w:pPr>
      <w:r w:rsidRPr="00542A4F">
        <w:rPr>
          <w:rFonts w:cs="Arial"/>
          <w:szCs w:val="20"/>
        </w:rPr>
        <w:t>Označení prioritní osy</w:t>
      </w:r>
    </w:p>
    <w:p w14:paraId="567ABE4E" w14:textId="77777777" w:rsidR="00CE5366" w:rsidRPr="00542A4F" w:rsidRDefault="00CE5366" w:rsidP="00542A4F">
      <w:pPr>
        <w:pStyle w:val="Zpat"/>
        <w:numPr>
          <w:ilvl w:val="0"/>
          <w:numId w:val="47"/>
        </w:numPr>
        <w:rPr>
          <w:b/>
          <w:szCs w:val="20"/>
        </w:rPr>
      </w:pPr>
      <w:r w:rsidRPr="00542A4F">
        <w:rPr>
          <w:rFonts w:cs="Arial"/>
          <w:szCs w:val="20"/>
        </w:rPr>
        <w:t>Odpovědná osoba zastupující realizátora projektu</w:t>
      </w:r>
    </w:p>
    <w:p w14:paraId="567ABE4F" w14:textId="77777777" w:rsidR="00E95182" w:rsidRPr="00542A4F" w:rsidRDefault="00E95182" w:rsidP="00542A4F">
      <w:pPr>
        <w:pStyle w:val="Zpat"/>
        <w:numPr>
          <w:ilvl w:val="0"/>
          <w:numId w:val="47"/>
        </w:numPr>
        <w:rPr>
          <w:b/>
          <w:szCs w:val="20"/>
        </w:rPr>
      </w:pPr>
      <w:r w:rsidRPr="00542A4F">
        <w:rPr>
          <w:rFonts w:cs="Arial"/>
          <w:szCs w:val="20"/>
        </w:rPr>
        <w:t>Výzva</w:t>
      </w:r>
    </w:p>
    <w:p w14:paraId="567ABE50" w14:textId="77777777" w:rsidR="0002763B" w:rsidRPr="00542A4F" w:rsidRDefault="0002763B" w:rsidP="00542A4F">
      <w:pPr>
        <w:pStyle w:val="Zpat"/>
        <w:numPr>
          <w:ilvl w:val="0"/>
          <w:numId w:val="47"/>
        </w:numPr>
        <w:rPr>
          <w:b/>
          <w:szCs w:val="20"/>
        </w:rPr>
      </w:pPr>
      <w:r w:rsidRPr="00542A4F">
        <w:rPr>
          <w:rFonts w:cs="Arial"/>
          <w:szCs w:val="20"/>
        </w:rPr>
        <w:t>Investiční priorita</w:t>
      </w:r>
    </w:p>
    <w:p w14:paraId="567ABE51" w14:textId="77777777" w:rsidR="009660ED" w:rsidRPr="00542A4F" w:rsidRDefault="00CE5366" w:rsidP="00542A4F">
      <w:pPr>
        <w:pStyle w:val="Zpat"/>
        <w:numPr>
          <w:ilvl w:val="0"/>
          <w:numId w:val="47"/>
        </w:numPr>
        <w:rPr>
          <w:b/>
          <w:szCs w:val="20"/>
        </w:rPr>
      </w:pPr>
      <w:r w:rsidRPr="00542A4F">
        <w:rPr>
          <w:rFonts w:cs="Arial"/>
          <w:szCs w:val="20"/>
        </w:rPr>
        <w:t>Stanovené cíle pro jednotlivé indikátory</w:t>
      </w:r>
    </w:p>
    <w:p w14:paraId="567ABE52" w14:textId="77777777" w:rsidR="009D7AF8" w:rsidRPr="00D476AD" w:rsidRDefault="009D7AF8" w:rsidP="00D476AD">
      <w:pPr>
        <w:pStyle w:val="Textpsmene"/>
        <w:numPr>
          <w:ilvl w:val="0"/>
          <w:numId w:val="0"/>
        </w:numPr>
        <w:tabs>
          <w:tab w:val="left" w:pos="426"/>
        </w:tabs>
        <w:spacing w:before="120"/>
        <w:rPr>
          <w:b/>
        </w:rPr>
      </w:pPr>
      <w:r w:rsidRPr="00D476AD">
        <w:t>Struktura dat přebíraných ze systému MS2014+ bude</w:t>
      </w:r>
      <w:r w:rsidR="00F75D1A" w:rsidRPr="00D476AD">
        <w:t xml:space="preserve"> zadavatelem</w:t>
      </w:r>
      <w:r w:rsidRPr="00D476AD">
        <w:t xml:space="preserve"> upřesněna v průběhu analytické fáze projektu, dle aktuální datové struktury MS2014+.</w:t>
      </w:r>
    </w:p>
    <w:p w14:paraId="567ABE53" w14:textId="77777777" w:rsidR="00CE5366" w:rsidRPr="00D476AD" w:rsidRDefault="00CE5366" w:rsidP="00D476AD">
      <w:pPr>
        <w:pStyle w:val="Textpsmene"/>
        <w:numPr>
          <w:ilvl w:val="0"/>
          <w:numId w:val="0"/>
        </w:numPr>
        <w:tabs>
          <w:tab w:val="left" w:pos="426"/>
        </w:tabs>
        <w:spacing w:before="120"/>
        <w:rPr>
          <w:b/>
        </w:rPr>
      </w:pPr>
      <w:r w:rsidRPr="00D476AD">
        <w:t>Informace o projektech převzaté z MS2014+ nebude v rámci IS</w:t>
      </w:r>
      <w:r w:rsidR="005D651A" w:rsidRPr="00D476AD">
        <w:t xml:space="preserve"> ESF </w:t>
      </w:r>
      <w:r w:rsidRPr="00D476AD">
        <w:t xml:space="preserve">2014+ možné dále editovat. Uživatelé z řad ŘO a realizátoři projektů budou moci doplňovat k projektům další informace, pokud to bude nezbytné </w:t>
      </w:r>
      <w:r w:rsidR="009D7AF8" w:rsidRPr="00D476AD">
        <w:t>pro</w:t>
      </w:r>
      <w:r w:rsidRPr="00D476AD">
        <w:t xml:space="preserve"> monitoring projektu. Realizátoři projektů budou mít možnost </w:t>
      </w:r>
      <w:r w:rsidR="00F97FE5" w:rsidRPr="00D476AD">
        <w:t>upravovat informace pouze u svých</w:t>
      </w:r>
      <w:r w:rsidRPr="00D476AD">
        <w:t xml:space="preserve"> projektů.</w:t>
      </w:r>
    </w:p>
    <w:p w14:paraId="567ABE54" w14:textId="77777777" w:rsidR="00CE5366" w:rsidRPr="00D476AD" w:rsidRDefault="00CE5366" w:rsidP="00D476AD">
      <w:pPr>
        <w:pStyle w:val="Textpsmene"/>
        <w:numPr>
          <w:ilvl w:val="0"/>
          <w:numId w:val="0"/>
        </w:numPr>
        <w:tabs>
          <w:tab w:val="left" w:pos="426"/>
        </w:tabs>
        <w:spacing w:before="120"/>
        <w:rPr>
          <w:b/>
        </w:rPr>
      </w:pPr>
      <w:r w:rsidRPr="00D476AD">
        <w:t>Požadavky na funkcionalitu pro zajištění evidence projektů jsou uvedeny v následující tabulce:</w:t>
      </w:r>
    </w:p>
    <w:tbl>
      <w:tblPr>
        <w:tblStyle w:val="Mkatabulky"/>
        <w:tblW w:w="9038" w:type="dxa"/>
        <w:tblLayout w:type="fixed"/>
        <w:tblLook w:val="04A0" w:firstRow="1" w:lastRow="0" w:firstColumn="1" w:lastColumn="0" w:noHBand="0" w:noVBand="1"/>
      </w:tblPr>
      <w:tblGrid>
        <w:gridCol w:w="675"/>
        <w:gridCol w:w="8363"/>
      </w:tblGrid>
      <w:tr w:rsidR="00CE5366" w:rsidRPr="002714F2" w14:paraId="567ABE57" w14:textId="77777777" w:rsidTr="00542A4F">
        <w:tc>
          <w:tcPr>
            <w:tcW w:w="675" w:type="dxa"/>
          </w:tcPr>
          <w:p w14:paraId="567ABE55" w14:textId="77777777" w:rsidR="00CE5366" w:rsidRPr="002714F2" w:rsidRDefault="00CE536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56" w14:textId="77777777" w:rsidR="00CE5366" w:rsidRPr="002714F2" w:rsidRDefault="00CE5366" w:rsidP="00421BC2">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CE5366" w:rsidRPr="002714F2" w14:paraId="567ABE5A" w14:textId="77777777" w:rsidTr="00542A4F">
        <w:tc>
          <w:tcPr>
            <w:tcW w:w="675" w:type="dxa"/>
          </w:tcPr>
          <w:p w14:paraId="567ABE58" w14:textId="77777777" w:rsidR="00CE5366" w:rsidRPr="00542A4F" w:rsidRDefault="00CE536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9" w14:textId="77777777" w:rsidR="00CE5366"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Ze systému MS2014+ budou přebírány </w:t>
            </w:r>
            <w:r w:rsidR="009D7AF8">
              <w:rPr>
                <w:rFonts w:eastAsia="SimSun" w:cs="Arial"/>
                <w:kern w:val="1"/>
                <w:szCs w:val="20"/>
                <w:lang w:eastAsia="hi-IN" w:bidi="hi-IN"/>
              </w:rPr>
              <w:t>zadavatelem definované</w:t>
            </w:r>
            <w:r>
              <w:rPr>
                <w:rFonts w:eastAsia="SimSun" w:cs="Arial"/>
                <w:kern w:val="1"/>
                <w:szCs w:val="20"/>
                <w:lang w:eastAsia="hi-IN" w:bidi="hi-IN"/>
              </w:rPr>
              <w:t xml:space="preserve"> informace o projektech.</w:t>
            </w:r>
          </w:p>
        </w:tc>
      </w:tr>
      <w:tr w:rsidR="00AC0907" w:rsidRPr="002714F2" w14:paraId="567ABE5D" w14:textId="77777777" w:rsidTr="00542A4F">
        <w:tc>
          <w:tcPr>
            <w:tcW w:w="675" w:type="dxa"/>
          </w:tcPr>
          <w:p w14:paraId="567ABE5B"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C"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Informace o projektech převzaté z MS2014+ nebude možné v</w:t>
            </w:r>
            <w:r w:rsidR="00542A4F">
              <w:rPr>
                <w:rFonts w:eastAsia="SimSun" w:cs="Arial"/>
                <w:kern w:val="1"/>
                <w:szCs w:val="20"/>
                <w:lang w:eastAsia="hi-IN" w:bidi="hi-IN"/>
              </w:rPr>
              <w:t xml:space="preserve"> </w:t>
            </w:r>
            <w:r>
              <w:rPr>
                <w:rFonts w:eastAsia="SimSun" w:cs="Arial"/>
                <w:kern w:val="1"/>
                <w:szCs w:val="20"/>
                <w:lang w:eastAsia="hi-IN" w:bidi="hi-IN"/>
              </w:rPr>
              <w:t>IS</w:t>
            </w:r>
            <w:r w:rsidR="00566D07">
              <w:rPr>
                <w:rFonts w:eastAsia="SimSun" w:cs="Arial"/>
                <w:kern w:val="1"/>
                <w:szCs w:val="20"/>
                <w:lang w:eastAsia="hi-IN" w:bidi="hi-IN"/>
              </w:rPr>
              <w:t xml:space="preserve"> ESF</w:t>
            </w:r>
            <w:r>
              <w:rPr>
                <w:rFonts w:eastAsia="SimSun" w:cs="Arial"/>
                <w:kern w:val="1"/>
                <w:szCs w:val="20"/>
                <w:lang w:eastAsia="hi-IN" w:bidi="hi-IN"/>
              </w:rPr>
              <w:t xml:space="preserve"> 2014+ editovat.</w:t>
            </w:r>
          </w:p>
        </w:tc>
      </w:tr>
      <w:tr w:rsidR="00AC0907" w:rsidRPr="002714F2" w14:paraId="567ABE60" w14:textId="77777777" w:rsidTr="00542A4F">
        <w:tc>
          <w:tcPr>
            <w:tcW w:w="675" w:type="dxa"/>
          </w:tcPr>
          <w:p w14:paraId="567ABE5E"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F"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o projektech bude možné v systému IS </w:t>
            </w:r>
            <w:r w:rsidR="00566D07">
              <w:rPr>
                <w:rFonts w:eastAsia="SimSun" w:cs="Arial"/>
                <w:kern w:val="1"/>
                <w:szCs w:val="20"/>
                <w:lang w:eastAsia="hi-IN" w:bidi="hi-IN"/>
              </w:rPr>
              <w:t xml:space="preserve">ESF </w:t>
            </w:r>
            <w:r>
              <w:rPr>
                <w:rFonts w:eastAsia="SimSun" w:cs="Arial"/>
                <w:kern w:val="1"/>
                <w:szCs w:val="20"/>
                <w:lang w:eastAsia="hi-IN" w:bidi="hi-IN"/>
              </w:rPr>
              <w:t xml:space="preserve">2014+ doplnit o další informace nezbytné pro monitoring projektu v rámci IS </w:t>
            </w:r>
            <w:r w:rsidR="00566D07">
              <w:rPr>
                <w:rFonts w:eastAsia="SimSun" w:cs="Arial"/>
                <w:kern w:val="1"/>
                <w:szCs w:val="20"/>
                <w:lang w:eastAsia="hi-IN" w:bidi="hi-IN"/>
              </w:rPr>
              <w:t xml:space="preserve">ESF </w:t>
            </w:r>
            <w:r>
              <w:rPr>
                <w:rFonts w:eastAsia="SimSun" w:cs="Arial"/>
                <w:kern w:val="1"/>
                <w:szCs w:val="20"/>
                <w:lang w:eastAsia="hi-IN" w:bidi="hi-IN"/>
              </w:rPr>
              <w:t>2014+. Detailní struktura informací o projektu bude definována v rámci analytické fáze projektu.</w:t>
            </w:r>
          </w:p>
        </w:tc>
      </w:tr>
      <w:tr w:rsidR="00AC0907" w:rsidRPr="002714F2" w14:paraId="567ABE63" w14:textId="77777777" w:rsidTr="00542A4F">
        <w:tc>
          <w:tcPr>
            <w:tcW w:w="675" w:type="dxa"/>
          </w:tcPr>
          <w:p w14:paraId="567ABE61"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2"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projekt bude jednoznačně určena osoba zastupující realizátora projektu. Zástupce realizátora bude mít oprávnění k editaci doplněných informací o projektu</w:t>
            </w:r>
            <w:r w:rsidR="009D7AF8">
              <w:rPr>
                <w:rFonts w:eastAsia="SimSun" w:cs="Arial"/>
                <w:kern w:val="1"/>
                <w:szCs w:val="20"/>
                <w:lang w:eastAsia="hi-IN" w:bidi="hi-IN"/>
              </w:rPr>
              <w:t xml:space="preserve"> (např. </w:t>
            </w:r>
            <w:r>
              <w:rPr>
                <w:rFonts w:eastAsia="SimSun" w:cs="Arial"/>
                <w:kern w:val="1"/>
                <w:szCs w:val="20"/>
                <w:lang w:eastAsia="hi-IN" w:bidi="hi-IN"/>
              </w:rPr>
              <w:t>stručný popis projektu, přehled plánovaných výběrových řízení apod.</w:t>
            </w:r>
            <w:r w:rsidR="009D7AF8">
              <w:rPr>
                <w:rFonts w:eastAsia="SimSun" w:cs="Arial"/>
                <w:kern w:val="1"/>
                <w:szCs w:val="20"/>
                <w:lang w:eastAsia="hi-IN" w:bidi="hi-IN"/>
              </w:rPr>
              <w:t>).</w:t>
            </w:r>
          </w:p>
        </w:tc>
      </w:tr>
      <w:tr w:rsidR="00AC0907" w:rsidRPr="002714F2" w14:paraId="567ABE66" w14:textId="77777777" w:rsidTr="00542A4F">
        <w:tc>
          <w:tcPr>
            <w:tcW w:w="675" w:type="dxa"/>
          </w:tcPr>
          <w:p w14:paraId="567ABE64"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5"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Zástupce realizátora bude mít možnost doplnit k projektu další osobu, která bude oprávněna editovat data projektu.</w:t>
            </w:r>
          </w:p>
        </w:tc>
      </w:tr>
      <w:tr w:rsidR="00AC0907" w:rsidRPr="002714F2" w14:paraId="567ABE69" w14:textId="77777777" w:rsidTr="00542A4F">
        <w:tc>
          <w:tcPr>
            <w:tcW w:w="675" w:type="dxa"/>
          </w:tcPr>
          <w:p w14:paraId="567ABE67"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8"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mít oprávnění k </w:t>
            </w:r>
            <w:r w:rsidR="00C26479">
              <w:rPr>
                <w:rFonts w:eastAsia="SimSun" w:cs="Arial"/>
                <w:kern w:val="1"/>
                <w:szCs w:val="20"/>
                <w:lang w:eastAsia="hi-IN" w:bidi="hi-IN"/>
              </w:rPr>
              <w:t xml:space="preserve">doplnění </w:t>
            </w:r>
            <w:r>
              <w:rPr>
                <w:rFonts w:eastAsia="SimSun" w:cs="Arial"/>
                <w:kern w:val="1"/>
                <w:szCs w:val="20"/>
                <w:lang w:eastAsia="hi-IN" w:bidi="hi-IN"/>
              </w:rPr>
              <w:t xml:space="preserve">informací </w:t>
            </w:r>
            <w:r w:rsidR="008F6B8D">
              <w:rPr>
                <w:rFonts w:eastAsia="SimSun" w:cs="Arial"/>
                <w:kern w:val="1"/>
                <w:szCs w:val="20"/>
                <w:lang w:eastAsia="hi-IN" w:bidi="hi-IN"/>
              </w:rPr>
              <w:t>k</w:t>
            </w:r>
            <w:r>
              <w:rPr>
                <w:rFonts w:eastAsia="SimSun" w:cs="Arial"/>
                <w:kern w:val="1"/>
                <w:szCs w:val="20"/>
                <w:lang w:eastAsia="hi-IN" w:bidi="hi-IN"/>
              </w:rPr>
              <w:t xml:space="preserve"> projektu.</w:t>
            </w:r>
          </w:p>
        </w:tc>
      </w:tr>
    </w:tbl>
    <w:p w14:paraId="567ABE6A" w14:textId="77777777" w:rsidR="00635192" w:rsidRPr="00421BC2" w:rsidRDefault="00377359" w:rsidP="00834112">
      <w:pPr>
        <w:pStyle w:val="Nadpis3"/>
      </w:pPr>
      <w:bookmarkStart w:id="51" w:name="_Toc384036110"/>
      <w:r w:rsidRPr="00834112">
        <w:t>Evidence akcí v rámci</w:t>
      </w:r>
      <w:r w:rsidRPr="00421BC2">
        <w:t xml:space="preserve"> projektů</w:t>
      </w:r>
      <w:bookmarkEnd w:id="51"/>
    </w:p>
    <w:p w14:paraId="567ABE6B" w14:textId="77777777" w:rsidR="00321785" w:rsidRPr="00D476AD" w:rsidRDefault="00225045" w:rsidP="00D476AD">
      <w:pPr>
        <w:widowControl w:val="0"/>
        <w:suppressAutoHyphens/>
        <w:spacing w:before="120"/>
        <w:ind w:left="34"/>
        <w:rPr>
          <w:rFonts w:eastAsia="SimSun"/>
          <w:b/>
          <w:kern w:val="1"/>
          <w:szCs w:val="20"/>
          <w:lang w:eastAsia="hi-IN" w:bidi="hi-IN"/>
        </w:rPr>
      </w:pPr>
      <w:r w:rsidRPr="00D476AD">
        <w:rPr>
          <w:rFonts w:eastAsia="SimSun" w:cs="Arial"/>
          <w:kern w:val="1"/>
          <w:szCs w:val="20"/>
          <w:lang w:eastAsia="hi-IN" w:bidi="hi-IN"/>
        </w:rPr>
        <w:t>Realizátoři projektů budo</w:t>
      </w:r>
      <w:r w:rsidR="006958F6" w:rsidRPr="00D476AD">
        <w:rPr>
          <w:rFonts w:eastAsia="SimSun" w:cs="Arial"/>
          <w:kern w:val="1"/>
          <w:szCs w:val="20"/>
          <w:lang w:eastAsia="hi-IN" w:bidi="hi-IN"/>
        </w:rPr>
        <w:t>u</w:t>
      </w:r>
      <w:r w:rsidRPr="00D476AD">
        <w:rPr>
          <w:rFonts w:eastAsia="SimSun" w:cs="Arial"/>
          <w:kern w:val="1"/>
          <w:szCs w:val="20"/>
          <w:lang w:eastAsia="hi-IN" w:bidi="hi-IN"/>
        </w:rPr>
        <w:t xml:space="preserve"> v</w:t>
      </w:r>
      <w:r w:rsidR="00566D07" w:rsidRPr="00D476AD">
        <w:rPr>
          <w:rFonts w:eastAsia="SimSun" w:cs="Arial"/>
          <w:kern w:val="1"/>
          <w:szCs w:val="20"/>
          <w:lang w:eastAsia="hi-IN" w:bidi="hi-IN"/>
        </w:rPr>
        <w:t> </w:t>
      </w:r>
      <w:r w:rsidRPr="00D476AD">
        <w:rPr>
          <w:rFonts w:eastAsia="SimSun" w:cs="Arial"/>
          <w:kern w:val="1"/>
          <w:szCs w:val="20"/>
          <w:lang w:eastAsia="hi-IN" w:bidi="hi-IN"/>
        </w:rPr>
        <w:t>IS</w:t>
      </w:r>
      <w:r w:rsidR="00566D07" w:rsidRPr="00D476AD">
        <w:rPr>
          <w:rFonts w:eastAsia="SimSun" w:cs="Arial"/>
          <w:kern w:val="1"/>
          <w:szCs w:val="20"/>
          <w:lang w:eastAsia="hi-IN" w:bidi="hi-IN"/>
        </w:rPr>
        <w:t xml:space="preserve"> ESF</w:t>
      </w:r>
      <w:r w:rsidRPr="00D476AD">
        <w:rPr>
          <w:rFonts w:eastAsia="SimSun" w:cs="Arial"/>
          <w:kern w:val="1"/>
          <w:szCs w:val="20"/>
          <w:lang w:eastAsia="hi-IN" w:bidi="hi-IN"/>
        </w:rPr>
        <w:t xml:space="preserve"> 2014+ pro jednotlivé projekty doplňovat informace o </w:t>
      </w:r>
      <w:r w:rsidR="004079EE" w:rsidRPr="00D476AD">
        <w:rPr>
          <w:rFonts w:eastAsia="SimSun" w:cs="Arial"/>
          <w:kern w:val="1"/>
          <w:szCs w:val="20"/>
          <w:lang w:eastAsia="hi-IN" w:bidi="hi-IN"/>
        </w:rPr>
        <w:t>akcích</w:t>
      </w:r>
      <w:r w:rsidRPr="00D476AD">
        <w:rPr>
          <w:rFonts w:eastAsia="SimSun" w:cs="Arial"/>
          <w:kern w:val="1"/>
          <w:szCs w:val="20"/>
          <w:lang w:eastAsia="hi-IN" w:bidi="hi-IN"/>
        </w:rPr>
        <w:t xml:space="preserve">, které budou v rámci projektů realizovány. </w:t>
      </w:r>
    </w:p>
    <w:tbl>
      <w:tblPr>
        <w:tblStyle w:val="Mkatabulky"/>
        <w:tblW w:w="0" w:type="auto"/>
        <w:tblLayout w:type="fixed"/>
        <w:tblLook w:val="04A0" w:firstRow="1" w:lastRow="0" w:firstColumn="1" w:lastColumn="0" w:noHBand="0" w:noVBand="1"/>
      </w:tblPr>
      <w:tblGrid>
        <w:gridCol w:w="817"/>
        <w:gridCol w:w="8363"/>
      </w:tblGrid>
      <w:tr w:rsidR="00321785" w:rsidRPr="002714F2" w14:paraId="567ABE6E" w14:textId="77777777" w:rsidTr="00182351">
        <w:tc>
          <w:tcPr>
            <w:tcW w:w="817" w:type="dxa"/>
          </w:tcPr>
          <w:p w14:paraId="567ABE6C" w14:textId="77777777" w:rsidR="00321785" w:rsidRPr="002714F2" w:rsidRDefault="00321785"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6D" w14:textId="77777777" w:rsidR="00321785" w:rsidRPr="002714F2" w:rsidRDefault="00321785"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321785" w:rsidRPr="002714F2" w14:paraId="567ABE71" w14:textId="77777777" w:rsidTr="00182351">
        <w:tc>
          <w:tcPr>
            <w:tcW w:w="817" w:type="dxa"/>
          </w:tcPr>
          <w:p w14:paraId="567ABE6F" w14:textId="77777777" w:rsidR="00321785" w:rsidRPr="00542A4F" w:rsidRDefault="0032178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0" w14:textId="77777777" w:rsidR="00321785" w:rsidRPr="002714F2" w:rsidRDefault="00321785"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Realizátoři projekt</w:t>
            </w:r>
            <w:r w:rsidR="00566D07">
              <w:rPr>
                <w:rFonts w:eastAsia="SimSun" w:cs="Arial"/>
                <w:kern w:val="1"/>
                <w:szCs w:val="20"/>
                <w:lang w:eastAsia="hi-IN" w:bidi="hi-IN"/>
              </w:rPr>
              <w:t>ů</w:t>
            </w:r>
            <w:r>
              <w:rPr>
                <w:rFonts w:eastAsia="SimSun" w:cs="Arial"/>
                <w:kern w:val="1"/>
                <w:szCs w:val="20"/>
                <w:lang w:eastAsia="hi-IN" w:bidi="hi-IN"/>
              </w:rPr>
              <w:t xml:space="preserve"> budou mít možnost doplňovat k projektům seznamy </w:t>
            </w:r>
            <w:r w:rsidR="004079EE">
              <w:rPr>
                <w:rFonts w:eastAsia="SimSun" w:cs="Arial"/>
                <w:kern w:val="1"/>
                <w:szCs w:val="20"/>
                <w:lang w:eastAsia="hi-IN" w:bidi="hi-IN"/>
              </w:rPr>
              <w:t>pořádaných akcí</w:t>
            </w:r>
            <w:r>
              <w:rPr>
                <w:rFonts w:eastAsia="SimSun" w:cs="Arial"/>
                <w:kern w:val="1"/>
                <w:szCs w:val="20"/>
                <w:lang w:eastAsia="hi-IN" w:bidi="hi-IN"/>
              </w:rPr>
              <w:t>.</w:t>
            </w:r>
          </w:p>
        </w:tc>
      </w:tr>
      <w:tr w:rsidR="009D7AF8" w:rsidRPr="002714F2" w14:paraId="567ABE74" w14:textId="77777777" w:rsidTr="00182351">
        <w:tc>
          <w:tcPr>
            <w:tcW w:w="817" w:type="dxa"/>
          </w:tcPr>
          <w:p w14:paraId="567ABE72"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3" w14:textId="77777777" w:rsidR="009D7AF8" w:rsidRDefault="009D7AF8"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akci bude určen název akce a jeden nebo více druhů podpory. Dále bude uveden detailní popis (zejména to, pro koho bude akce určena) a termín konání. Struktura informací o akcích bude upřesněna v průběhu analytické fáze projektu.</w:t>
            </w:r>
          </w:p>
        </w:tc>
      </w:tr>
      <w:tr w:rsidR="009D7AF8" w:rsidRPr="002714F2" w14:paraId="567ABE77" w14:textId="77777777" w:rsidTr="00182351">
        <w:tc>
          <w:tcPr>
            <w:tcW w:w="817" w:type="dxa"/>
          </w:tcPr>
          <w:p w14:paraId="567ABE75"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6" w14:textId="77777777" w:rsidR="009D7AF8" w:rsidRPr="002714F2" w:rsidRDefault="009D7AF8"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oprávněni informace o akcích editovat.</w:t>
            </w:r>
          </w:p>
        </w:tc>
      </w:tr>
      <w:tr w:rsidR="009D7AF8" w:rsidRPr="002714F2" w14:paraId="567ABE7A" w14:textId="77777777" w:rsidTr="00182351">
        <w:tc>
          <w:tcPr>
            <w:tcW w:w="817" w:type="dxa"/>
          </w:tcPr>
          <w:p w14:paraId="567ABE78"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9" w14:textId="77777777" w:rsidR="009D7AF8" w:rsidRDefault="009D7AF8"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K jednotlivým typům podpory bude možné zadat také jeden nebo více </w:t>
            </w:r>
            <w:proofErr w:type="spellStart"/>
            <w:r>
              <w:rPr>
                <w:rFonts w:eastAsia="SimSun" w:cs="Arial"/>
                <w:kern w:val="1"/>
                <w:szCs w:val="20"/>
                <w:lang w:eastAsia="hi-IN" w:bidi="hi-IN"/>
              </w:rPr>
              <w:t>tagů</w:t>
            </w:r>
            <w:proofErr w:type="spellEnd"/>
            <w:r>
              <w:rPr>
                <w:rFonts w:eastAsia="SimSun" w:cs="Arial"/>
                <w:kern w:val="1"/>
                <w:szCs w:val="20"/>
                <w:lang w:eastAsia="hi-IN" w:bidi="hi-IN"/>
              </w:rPr>
              <w:t xml:space="preserve">. Uživatelé budou mít možnost vybrat některý z již existujících </w:t>
            </w:r>
            <w:proofErr w:type="spellStart"/>
            <w:r>
              <w:rPr>
                <w:rFonts w:eastAsia="SimSun" w:cs="Arial"/>
                <w:kern w:val="1"/>
                <w:szCs w:val="20"/>
                <w:lang w:eastAsia="hi-IN" w:bidi="hi-IN"/>
              </w:rPr>
              <w:t>tagů</w:t>
            </w:r>
            <w:proofErr w:type="spellEnd"/>
            <w:r>
              <w:rPr>
                <w:rFonts w:eastAsia="SimSun" w:cs="Arial"/>
                <w:kern w:val="1"/>
                <w:szCs w:val="20"/>
                <w:lang w:eastAsia="hi-IN" w:bidi="hi-IN"/>
              </w:rPr>
              <w:t>, nebo založit nový.</w:t>
            </w:r>
          </w:p>
        </w:tc>
      </w:tr>
      <w:tr w:rsidR="009D7AF8" w:rsidRPr="002714F2" w14:paraId="567ABE7D" w14:textId="77777777" w:rsidTr="00182351">
        <w:tc>
          <w:tcPr>
            <w:tcW w:w="817" w:type="dxa"/>
          </w:tcPr>
          <w:p w14:paraId="567ABE7B"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C" w14:textId="77777777" w:rsidR="009D7AF8" w:rsidRDefault="00343240"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Spolu s typem podpory</w:t>
            </w:r>
            <w:r w:rsidR="009D7AF8">
              <w:rPr>
                <w:rFonts w:eastAsia="SimSun" w:cs="Arial"/>
                <w:kern w:val="1"/>
                <w:szCs w:val="20"/>
                <w:lang w:eastAsia="hi-IN" w:bidi="hi-IN"/>
              </w:rPr>
              <w:t xml:space="preserve"> bude</w:t>
            </w:r>
            <w:r>
              <w:rPr>
                <w:rFonts w:eastAsia="SimSun" w:cs="Arial"/>
                <w:kern w:val="1"/>
                <w:szCs w:val="20"/>
                <w:lang w:eastAsia="hi-IN" w:bidi="hi-IN"/>
              </w:rPr>
              <w:t xml:space="preserve"> u akce</w:t>
            </w:r>
            <w:r w:rsidR="009D7AF8">
              <w:rPr>
                <w:rFonts w:eastAsia="SimSun" w:cs="Arial"/>
                <w:kern w:val="1"/>
                <w:szCs w:val="20"/>
                <w:lang w:eastAsia="hi-IN" w:bidi="hi-IN"/>
              </w:rPr>
              <w:t xml:space="preserve"> zadán rozsah podpory. Ten bude zadáván v hodinách nebo dnech, dle typu podpory.</w:t>
            </w:r>
          </w:p>
        </w:tc>
      </w:tr>
      <w:tr w:rsidR="009D7AF8" w:rsidRPr="002714F2" w14:paraId="567ABE80" w14:textId="77777777" w:rsidTr="00182351">
        <w:tc>
          <w:tcPr>
            <w:tcW w:w="817" w:type="dxa"/>
          </w:tcPr>
          <w:p w14:paraId="567ABE7E"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F" w14:textId="77777777" w:rsidR="009D7AF8" w:rsidRDefault="009D7AF8" w:rsidP="007D2A8C">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Vybrané informace o akcích bude možné využít v rámci publikace dat veřejnosti (včetně strojově čitelné podoby informací, tzn. formátu „</w:t>
            </w:r>
            <w:proofErr w:type="spellStart"/>
            <w:r>
              <w:rPr>
                <w:rFonts w:eastAsia="SimSun" w:cs="Arial"/>
                <w:kern w:val="1"/>
                <w:szCs w:val="20"/>
                <w:lang w:eastAsia="hi-IN" w:bidi="hi-IN"/>
              </w:rPr>
              <w:t>Linked</w:t>
            </w:r>
            <w:proofErr w:type="spellEnd"/>
            <w:r>
              <w:rPr>
                <w:rFonts w:eastAsia="SimSun" w:cs="Arial"/>
                <w:kern w:val="1"/>
                <w:szCs w:val="20"/>
                <w:lang w:eastAsia="hi-IN" w:bidi="hi-IN"/>
              </w:rPr>
              <w:t xml:space="preserve"> Open Data“ – viz dále kapitola o portálovém </w:t>
            </w:r>
            <w:proofErr w:type="spellStart"/>
            <w:r>
              <w:rPr>
                <w:rFonts w:eastAsia="SimSun" w:cs="Arial"/>
                <w:kern w:val="1"/>
                <w:szCs w:val="20"/>
                <w:lang w:eastAsia="hi-IN" w:bidi="hi-IN"/>
              </w:rPr>
              <w:t>frameworku</w:t>
            </w:r>
            <w:proofErr w:type="spellEnd"/>
            <w:r>
              <w:rPr>
                <w:rFonts w:eastAsia="SimSun" w:cs="Arial"/>
                <w:kern w:val="1"/>
                <w:szCs w:val="20"/>
                <w:lang w:eastAsia="hi-IN" w:bidi="hi-IN"/>
              </w:rPr>
              <w:t>).</w:t>
            </w:r>
          </w:p>
        </w:tc>
      </w:tr>
      <w:tr w:rsidR="009D7AF8" w:rsidRPr="002714F2" w:rsidDel="004079EE" w14:paraId="567ABE83" w14:textId="77777777" w:rsidTr="00182351">
        <w:tc>
          <w:tcPr>
            <w:tcW w:w="817" w:type="dxa"/>
          </w:tcPr>
          <w:p w14:paraId="567ABE81"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82" w14:textId="77777777" w:rsidR="009D7AF8" w:rsidRDefault="009D7AF8" w:rsidP="00EC21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Součástí informací o akcích bude vyčíslení nákladů na danou akci</w:t>
            </w:r>
            <w:r w:rsidR="0054008E">
              <w:rPr>
                <w:rFonts w:eastAsia="SimSun" w:cs="Arial"/>
                <w:kern w:val="1"/>
                <w:szCs w:val="20"/>
                <w:lang w:eastAsia="hi-IN" w:bidi="hi-IN"/>
              </w:rPr>
              <w:t xml:space="preserve"> </w:t>
            </w:r>
          </w:p>
        </w:tc>
      </w:tr>
    </w:tbl>
    <w:p w14:paraId="567ABE84" w14:textId="77777777" w:rsidR="00DC005F" w:rsidRPr="00834112" w:rsidRDefault="00377359" w:rsidP="00834112">
      <w:pPr>
        <w:pStyle w:val="Nadpis3"/>
      </w:pPr>
      <w:bookmarkStart w:id="52" w:name="_Toc384036111"/>
      <w:r w:rsidRPr="00834112">
        <w:t>Evidence podpořených osob</w:t>
      </w:r>
      <w:bookmarkEnd w:id="52"/>
    </w:p>
    <w:p w14:paraId="567ABE85" w14:textId="77777777" w:rsidR="009C73C6" w:rsidRDefault="00DC005F" w:rsidP="00DC005F">
      <w:pPr>
        <w:rPr>
          <w:rFonts w:cs="Arial"/>
          <w:szCs w:val="20"/>
        </w:rPr>
      </w:pPr>
      <w:r>
        <w:rPr>
          <w:rFonts w:cs="Arial"/>
          <w:szCs w:val="20"/>
        </w:rPr>
        <w:lastRenderedPageBreak/>
        <w:t xml:space="preserve">Evidenci osob podpořených v rámci projektu provádí realizátor projektu. </w:t>
      </w:r>
      <w:r w:rsidR="009C73C6">
        <w:rPr>
          <w:rFonts w:cs="Arial"/>
          <w:szCs w:val="20"/>
        </w:rPr>
        <w:t xml:space="preserve">Podpořené osoby budou zařazovány k jednotlivým projektům a následně k jednotlivým </w:t>
      </w:r>
      <w:r w:rsidR="00AF45E9">
        <w:rPr>
          <w:rFonts w:cs="Arial"/>
          <w:szCs w:val="20"/>
        </w:rPr>
        <w:t>akcím</w:t>
      </w:r>
      <w:r w:rsidR="009C73C6">
        <w:rPr>
          <w:rFonts w:cs="Arial"/>
          <w:szCs w:val="20"/>
        </w:rPr>
        <w:t xml:space="preserve"> </w:t>
      </w:r>
      <w:r w:rsidR="00AF45E9">
        <w:rPr>
          <w:rFonts w:cs="Arial"/>
          <w:szCs w:val="20"/>
        </w:rPr>
        <w:t xml:space="preserve">v </w:t>
      </w:r>
      <w:r w:rsidR="009C73C6">
        <w:rPr>
          <w:rFonts w:cs="Arial"/>
          <w:szCs w:val="20"/>
        </w:rPr>
        <w:t>daných projekt</w:t>
      </w:r>
      <w:r w:rsidR="00AF45E9">
        <w:rPr>
          <w:rFonts w:cs="Arial"/>
          <w:szCs w:val="20"/>
        </w:rPr>
        <w:t>ech</w:t>
      </w:r>
      <w:r w:rsidR="009C73C6">
        <w:rPr>
          <w:rFonts w:cs="Arial"/>
          <w:szCs w:val="20"/>
        </w:rPr>
        <w:t>.</w:t>
      </w:r>
    </w:p>
    <w:p w14:paraId="567ABE86" w14:textId="77777777" w:rsidR="00DC005F" w:rsidRDefault="00DC005F" w:rsidP="00DC005F">
      <w:pPr>
        <w:rPr>
          <w:rFonts w:cs="Arial"/>
          <w:szCs w:val="20"/>
        </w:rPr>
      </w:pPr>
      <w:r>
        <w:rPr>
          <w:rFonts w:cs="Arial"/>
          <w:szCs w:val="20"/>
        </w:rPr>
        <w:t xml:space="preserve">Realizátor projektu </w:t>
      </w:r>
      <w:r w:rsidR="00A153D8">
        <w:rPr>
          <w:rFonts w:cs="Arial"/>
          <w:szCs w:val="20"/>
        </w:rPr>
        <w:t xml:space="preserve">je </w:t>
      </w:r>
      <w:r>
        <w:rPr>
          <w:rFonts w:cs="Arial"/>
          <w:szCs w:val="20"/>
        </w:rPr>
        <w:t>povinen zadat pro každou podpořenou osobu takové údaje, které umožní identifikaci osoby v</w:t>
      </w:r>
      <w:r w:rsidR="00DB1D14">
        <w:rPr>
          <w:rFonts w:cs="Arial"/>
          <w:szCs w:val="20"/>
        </w:rPr>
        <w:t> </w:t>
      </w:r>
      <w:r>
        <w:rPr>
          <w:rFonts w:cs="Arial"/>
          <w:szCs w:val="20"/>
        </w:rPr>
        <w:t>rámci</w:t>
      </w:r>
      <w:r w:rsidR="00DB1D14">
        <w:rPr>
          <w:rFonts w:cs="Arial"/>
          <w:szCs w:val="20"/>
        </w:rPr>
        <w:t xml:space="preserve">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systémů MPSV</w:t>
      </w:r>
      <w:r w:rsidR="00DB1D14">
        <w:rPr>
          <w:rFonts w:cs="Arial"/>
          <w:szCs w:val="20"/>
        </w:rPr>
        <w:t xml:space="preserve"> (ověření osoby v RFO)</w:t>
      </w:r>
      <w:r>
        <w:rPr>
          <w:rFonts w:cs="Arial"/>
          <w:szCs w:val="20"/>
        </w:rPr>
        <w:t xml:space="preserve"> a ČSSZ a </w:t>
      </w:r>
      <w:r w:rsidR="004079EE">
        <w:rPr>
          <w:rFonts w:cs="Arial"/>
          <w:szCs w:val="20"/>
        </w:rPr>
        <w:t xml:space="preserve">případně </w:t>
      </w:r>
      <w:r>
        <w:rPr>
          <w:rFonts w:cs="Arial"/>
          <w:szCs w:val="20"/>
        </w:rPr>
        <w:t xml:space="preserve">ztotožnění osoby vůči </w:t>
      </w:r>
      <w:r w:rsidR="002653A8">
        <w:rPr>
          <w:rFonts w:cs="Arial"/>
          <w:szCs w:val="20"/>
        </w:rPr>
        <w:t>Informačnímu systému základních registrů (</w:t>
      </w:r>
      <w:r>
        <w:rPr>
          <w:rFonts w:cs="Arial"/>
          <w:szCs w:val="20"/>
        </w:rPr>
        <w:t>ISZR</w:t>
      </w:r>
      <w:r w:rsidR="002653A8">
        <w:rPr>
          <w:rFonts w:cs="Arial"/>
          <w:szCs w:val="20"/>
        </w:rPr>
        <w:t>)</w:t>
      </w:r>
      <w:r>
        <w:rPr>
          <w:rFonts w:cs="Arial"/>
          <w:szCs w:val="20"/>
        </w:rPr>
        <w:t>, tedy alespoň jméno</w:t>
      </w:r>
      <w:r w:rsidR="003B5212">
        <w:rPr>
          <w:rFonts w:cs="Arial"/>
          <w:szCs w:val="20"/>
        </w:rPr>
        <w:t>, příjmení</w:t>
      </w:r>
      <w:r>
        <w:rPr>
          <w:rFonts w:cs="Arial"/>
          <w:szCs w:val="20"/>
        </w:rPr>
        <w:t xml:space="preserve"> a datum narození, případně místo narození. </w:t>
      </w:r>
    </w:p>
    <w:p w14:paraId="567ABE87" w14:textId="708D0F37" w:rsidR="00DC005F" w:rsidRDefault="00DC005F" w:rsidP="00DC005F">
      <w:pPr>
        <w:rPr>
          <w:rFonts w:cs="Arial"/>
          <w:szCs w:val="20"/>
        </w:rPr>
      </w:pPr>
      <w:r>
        <w:rPr>
          <w:rFonts w:cs="Arial"/>
          <w:szCs w:val="20"/>
        </w:rPr>
        <w:t xml:space="preserve">Dále bude realizátor projektu zadávat data o podpořených osobách, nezbytná pro výpočet požadovaných indikátorů, </w:t>
      </w:r>
      <w:r w:rsidR="00D57686">
        <w:rPr>
          <w:rFonts w:cs="Arial"/>
          <w:szCs w:val="20"/>
        </w:rPr>
        <w:t xml:space="preserve">která </w:t>
      </w:r>
      <w:r>
        <w:rPr>
          <w:rFonts w:cs="Arial"/>
          <w:szCs w:val="20"/>
        </w:rPr>
        <w:t xml:space="preserve">nelze je dohledat ve zmíněných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systémech. Jedná se například o informace o vzdělání, případně zdravotním nebo </w:t>
      </w:r>
      <w:r w:rsidR="00A153D8">
        <w:rPr>
          <w:rFonts w:cs="Arial"/>
          <w:szCs w:val="20"/>
        </w:rPr>
        <w:t xml:space="preserve">jiném </w:t>
      </w:r>
      <w:r>
        <w:rPr>
          <w:rFonts w:cs="Arial"/>
          <w:szCs w:val="20"/>
        </w:rPr>
        <w:t xml:space="preserve">znevýhodnění. </w:t>
      </w:r>
    </w:p>
    <w:p w14:paraId="567ABE88" w14:textId="77777777" w:rsidR="003B5212" w:rsidRDefault="009C73C6" w:rsidP="003B5212">
      <w:pPr>
        <w:rPr>
          <w:rFonts w:cs="Arial"/>
          <w:szCs w:val="20"/>
        </w:rPr>
      </w:pPr>
      <w:r>
        <w:rPr>
          <w:rFonts w:cs="Arial"/>
          <w:szCs w:val="20"/>
        </w:rPr>
        <w:t xml:space="preserve">Seznam atributů evidovaných pro podpořené osoby bude upřesněn v průběhu analytické fáze </w:t>
      </w:r>
      <w:r w:rsidR="002523AC">
        <w:rPr>
          <w:rFonts w:cs="Arial"/>
          <w:szCs w:val="20"/>
        </w:rPr>
        <w:t>zakázky</w:t>
      </w:r>
      <w:r w:rsidR="00A153D8">
        <w:rPr>
          <w:rFonts w:cs="Arial"/>
          <w:szCs w:val="20"/>
        </w:rPr>
        <w:t>, stávající verze je uvedena v </w:t>
      </w:r>
      <w:r w:rsidR="00A153D8" w:rsidRPr="003B5212">
        <w:rPr>
          <w:rFonts w:cs="Arial"/>
          <w:szCs w:val="20"/>
        </w:rPr>
        <w:t>příloze č.</w:t>
      </w:r>
      <w:r w:rsidR="003B5212" w:rsidRPr="00542A4F">
        <w:rPr>
          <w:rFonts w:cs="Arial"/>
          <w:szCs w:val="20"/>
        </w:rPr>
        <w:t xml:space="preserve"> </w:t>
      </w:r>
      <w:r w:rsidR="003B5212" w:rsidRPr="003B5212">
        <w:rPr>
          <w:rFonts w:cs="Arial"/>
          <w:szCs w:val="20"/>
        </w:rPr>
        <w:t>8 „Výchozí návrh indikátorové soustavy a datových položek“.</w:t>
      </w:r>
    </w:p>
    <w:p w14:paraId="567ABE89" w14:textId="77777777" w:rsidR="009C73C6" w:rsidRPr="002714F2" w:rsidRDefault="009C73C6" w:rsidP="00DC005F">
      <w:pPr>
        <w:rPr>
          <w:rFonts w:cs="Arial"/>
          <w:szCs w:val="20"/>
        </w:rPr>
      </w:pPr>
      <w:r>
        <w:rPr>
          <w:rFonts w:cs="Arial"/>
          <w:szCs w:val="20"/>
        </w:rPr>
        <w:t>Po zadání informací o podpořené osobě bude realizátor projektu informován, zda se podařilo vyhledání osoby v </w:t>
      </w:r>
      <w:r w:rsidR="00DB1D14">
        <w:rPr>
          <w:rFonts w:cs="Arial"/>
          <w:szCs w:val="20"/>
        </w:rPr>
        <w:t xml:space="preserve">RFO </w:t>
      </w:r>
      <w:r>
        <w:rPr>
          <w:rFonts w:cs="Arial"/>
          <w:szCs w:val="20"/>
        </w:rPr>
        <w:t>MPSV. Záznamy o podpořených osobách, které nebudou tímto způsobem ověřeny</w:t>
      </w:r>
      <w:r w:rsidR="00FC46F0">
        <w:rPr>
          <w:rFonts w:cs="Arial"/>
          <w:szCs w:val="20"/>
        </w:rPr>
        <w:t xml:space="preserve"> (mimo projekty, kde je povoleno odhadování informací o osobách)</w:t>
      </w:r>
      <w:r>
        <w:rPr>
          <w:rFonts w:cs="Arial"/>
          <w:szCs w:val="20"/>
        </w:rPr>
        <w:t>, nebude možné zahrnout do výpočtu indikátorů daného projektu.</w:t>
      </w:r>
    </w:p>
    <w:tbl>
      <w:tblPr>
        <w:tblStyle w:val="Mkatabulky"/>
        <w:tblW w:w="0" w:type="auto"/>
        <w:tblLayout w:type="fixed"/>
        <w:tblLook w:val="04A0" w:firstRow="1" w:lastRow="0" w:firstColumn="1" w:lastColumn="0" w:noHBand="0" w:noVBand="1"/>
      </w:tblPr>
      <w:tblGrid>
        <w:gridCol w:w="817"/>
        <w:gridCol w:w="8363"/>
      </w:tblGrid>
      <w:tr w:rsidR="009C73C6" w:rsidRPr="002714F2" w14:paraId="567ABE8C" w14:textId="77777777" w:rsidTr="00421BC2">
        <w:tc>
          <w:tcPr>
            <w:tcW w:w="817" w:type="dxa"/>
          </w:tcPr>
          <w:p w14:paraId="567ABE8A" w14:textId="77777777" w:rsidR="009C73C6" w:rsidRPr="002714F2" w:rsidRDefault="009C73C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8B" w14:textId="77777777" w:rsidR="009C73C6" w:rsidRPr="002714F2" w:rsidRDefault="009C73C6"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2C77" w:rsidRPr="002714F2" w14:paraId="567ABE8E" w14:textId="77777777" w:rsidTr="00421BC2">
        <w:tc>
          <w:tcPr>
            <w:tcW w:w="9180" w:type="dxa"/>
            <w:gridSpan w:val="2"/>
            <w:shd w:val="clear" w:color="auto" w:fill="D9D9D9" w:themeFill="background1" w:themeFillShade="D9"/>
          </w:tcPr>
          <w:p w14:paraId="567ABE8D" w14:textId="77777777" w:rsidR="00DE2C77" w:rsidRPr="00421BC2" w:rsidRDefault="00DE2C77" w:rsidP="00600395">
            <w:pPr>
              <w:widowControl w:val="0"/>
              <w:suppressAutoHyphens/>
              <w:spacing w:before="120"/>
              <w:ind w:left="34"/>
              <w:rPr>
                <w:rFonts w:eastAsia="SimSun" w:cs="Arial"/>
                <w:kern w:val="1"/>
                <w:szCs w:val="20"/>
                <w:u w:val="single"/>
                <w:lang w:eastAsia="hi-IN" w:bidi="hi-IN"/>
              </w:rPr>
            </w:pPr>
            <w:r w:rsidRPr="00421BC2">
              <w:rPr>
                <w:rFonts w:eastAsia="SimSun" w:cs="Arial"/>
                <w:kern w:val="1"/>
                <w:szCs w:val="20"/>
                <w:u w:val="single"/>
                <w:lang w:eastAsia="hi-IN" w:bidi="hi-IN"/>
              </w:rPr>
              <w:t>Vkládání informací o osobách</w:t>
            </w:r>
          </w:p>
        </w:tc>
      </w:tr>
      <w:tr w:rsidR="009C73C6" w:rsidRPr="002714F2" w14:paraId="567ABE91" w14:textId="77777777" w:rsidTr="00182351">
        <w:tc>
          <w:tcPr>
            <w:tcW w:w="817" w:type="dxa"/>
          </w:tcPr>
          <w:p w14:paraId="567ABE8F" w14:textId="77777777" w:rsidR="009C73C6" w:rsidRPr="00542A4F" w:rsidRDefault="009C73C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0" w14:textId="77777777" w:rsidR="009C73C6" w:rsidRPr="002714F2" w:rsidRDefault="009C73C6"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 projektu bude v rámci projektu vytvářet seznam podpořených osob</w:t>
            </w:r>
            <w:r w:rsidR="00CB0469">
              <w:rPr>
                <w:rFonts w:eastAsia="SimSun" w:cs="Arial"/>
                <w:kern w:val="1"/>
                <w:szCs w:val="20"/>
                <w:lang w:eastAsia="hi-IN" w:bidi="hi-IN"/>
              </w:rPr>
              <w:t xml:space="preserve">, který </w:t>
            </w:r>
            <w:r w:rsidR="00A153D8">
              <w:rPr>
                <w:rFonts w:eastAsia="SimSun" w:cs="Arial"/>
                <w:kern w:val="1"/>
                <w:szCs w:val="20"/>
                <w:lang w:eastAsia="hi-IN" w:bidi="hi-IN"/>
              </w:rPr>
              <w:t xml:space="preserve">bude </w:t>
            </w:r>
            <w:r w:rsidR="00CB0469">
              <w:rPr>
                <w:rFonts w:eastAsia="SimSun" w:cs="Arial"/>
                <w:kern w:val="1"/>
                <w:szCs w:val="20"/>
                <w:lang w:eastAsia="hi-IN" w:bidi="hi-IN"/>
              </w:rPr>
              <w:t xml:space="preserve">následně </w:t>
            </w:r>
            <w:r w:rsidR="00A153D8">
              <w:rPr>
                <w:rFonts w:eastAsia="SimSun" w:cs="Arial"/>
                <w:kern w:val="1"/>
                <w:szCs w:val="20"/>
                <w:lang w:eastAsia="hi-IN" w:bidi="hi-IN"/>
              </w:rPr>
              <w:t xml:space="preserve">mít možnost buď </w:t>
            </w:r>
            <w:r w:rsidR="002523AC">
              <w:rPr>
                <w:rFonts w:eastAsia="SimSun" w:cs="Arial"/>
                <w:kern w:val="1"/>
                <w:szCs w:val="20"/>
                <w:lang w:eastAsia="hi-IN" w:bidi="hi-IN"/>
              </w:rPr>
              <w:t xml:space="preserve">manuálně </w:t>
            </w:r>
            <w:r w:rsidR="00CB0469">
              <w:rPr>
                <w:rFonts w:eastAsia="SimSun" w:cs="Arial"/>
                <w:kern w:val="1"/>
                <w:szCs w:val="20"/>
                <w:lang w:eastAsia="hi-IN" w:bidi="hi-IN"/>
              </w:rPr>
              <w:t>přep</w:t>
            </w:r>
            <w:r w:rsidR="00A153D8">
              <w:rPr>
                <w:rFonts w:eastAsia="SimSun" w:cs="Arial"/>
                <w:kern w:val="1"/>
                <w:szCs w:val="20"/>
                <w:lang w:eastAsia="hi-IN" w:bidi="hi-IN"/>
              </w:rPr>
              <w:t>sat</w:t>
            </w:r>
            <w:r w:rsidR="00CB0469">
              <w:rPr>
                <w:rFonts w:eastAsia="SimSun" w:cs="Arial"/>
                <w:kern w:val="1"/>
                <w:szCs w:val="20"/>
                <w:lang w:eastAsia="hi-IN" w:bidi="hi-IN"/>
              </w:rPr>
              <w:t xml:space="preserve"> či </w:t>
            </w:r>
            <w:r w:rsidR="002523AC">
              <w:rPr>
                <w:rFonts w:eastAsia="SimSun" w:cs="Arial"/>
                <w:kern w:val="1"/>
                <w:szCs w:val="20"/>
                <w:lang w:eastAsia="hi-IN" w:bidi="hi-IN"/>
              </w:rPr>
              <w:t xml:space="preserve">souhrnně </w:t>
            </w:r>
            <w:r w:rsidR="00A153D8">
              <w:rPr>
                <w:rFonts w:eastAsia="SimSun" w:cs="Arial"/>
                <w:kern w:val="1"/>
                <w:szCs w:val="20"/>
                <w:lang w:eastAsia="hi-IN" w:bidi="hi-IN"/>
              </w:rPr>
              <w:t xml:space="preserve">nahrát </w:t>
            </w:r>
            <w:r w:rsidR="00CB0469">
              <w:rPr>
                <w:rFonts w:eastAsia="SimSun" w:cs="Arial"/>
                <w:kern w:val="1"/>
                <w:szCs w:val="20"/>
                <w:lang w:eastAsia="hi-IN" w:bidi="hi-IN"/>
              </w:rPr>
              <w:t>do webového prostředí IS ESF 2014</w:t>
            </w:r>
            <w:r w:rsidR="002523AC">
              <w:rPr>
                <w:rFonts w:eastAsia="SimSun" w:cs="Arial"/>
                <w:kern w:val="1"/>
                <w:szCs w:val="20"/>
                <w:lang w:eastAsia="hi-IN" w:bidi="hi-IN"/>
              </w:rPr>
              <w:t>+</w:t>
            </w:r>
            <w:r w:rsidR="00A153D8">
              <w:rPr>
                <w:rFonts w:eastAsia="SimSun" w:cs="Arial"/>
                <w:kern w:val="1"/>
                <w:szCs w:val="20"/>
                <w:lang w:eastAsia="hi-IN" w:bidi="hi-IN"/>
              </w:rPr>
              <w:t xml:space="preserve"> (ve formátu CSV).</w:t>
            </w:r>
          </w:p>
        </w:tc>
      </w:tr>
      <w:tr w:rsidR="00DE2C77" w:rsidRPr="002714F2" w14:paraId="567ABE94" w14:textId="77777777" w:rsidTr="00182351">
        <w:tc>
          <w:tcPr>
            <w:tcW w:w="817" w:type="dxa"/>
          </w:tcPr>
          <w:p w14:paraId="567ABE92"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3"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Na obrazovkách, kde budou uživatelé provádět import souborů ve formátu CSV, bude uvedena nápověda s popisem tohoto formátu a návodem, jak soubor vytvořit </w:t>
            </w:r>
            <w:r w:rsidR="003B5212">
              <w:rPr>
                <w:rFonts w:eastAsia="SimSun" w:cs="Arial"/>
                <w:kern w:val="1"/>
                <w:szCs w:val="20"/>
                <w:lang w:eastAsia="hi-IN" w:bidi="hi-IN"/>
              </w:rPr>
              <w:t xml:space="preserve">pomocí vhodného nástroje – například v aplikaci tabulkového procesoru (tj. např. MS Excel, </w:t>
            </w:r>
            <w:proofErr w:type="spellStart"/>
            <w:r w:rsidR="003B5212">
              <w:rPr>
                <w:rFonts w:eastAsia="SimSun" w:cs="Arial"/>
                <w:kern w:val="1"/>
                <w:szCs w:val="20"/>
                <w:lang w:eastAsia="hi-IN" w:bidi="hi-IN"/>
              </w:rPr>
              <w:t>Calc</w:t>
            </w:r>
            <w:proofErr w:type="spellEnd"/>
            <w:r w:rsidR="003B5212">
              <w:rPr>
                <w:rFonts w:eastAsia="SimSun" w:cs="Arial"/>
                <w:kern w:val="1"/>
                <w:szCs w:val="20"/>
                <w:lang w:eastAsia="hi-IN" w:bidi="hi-IN"/>
              </w:rPr>
              <w:t xml:space="preserve"> a obdobné).</w:t>
            </w:r>
          </w:p>
        </w:tc>
      </w:tr>
      <w:tr w:rsidR="00DE2C77" w:rsidRPr="002714F2" w14:paraId="567ABE97" w14:textId="77777777" w:rsidTr="00182351">
        <w:tc>
          <w:tcPr>
            <w:tcW w:w="817" w:type="dxa"/>
          </w:tcPr>
          <w:p w14:paraId="567ABE95"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6" w14:textId="77777777" w:rsidR="00DE2C77" w:rsidRDefault="00DE2C77" w:rsidP="00343240">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 xml:space="preserve">Pokud </w:t>
            </w:r>
            <w:r w:rsidR="00343240">
              <w:rPr>
                <w:rFonts w:eastAsia="SimSun" w:cs="Arial"/>
                <w:kern w:val="1"/>
                <w:szCs w:val="20"/>
                <w:lang w:eastAsia="hi-IN" w:bidi="hi-IN"/>
              </w:rPr>
              <w:t>uživatel zadá</w:t>
            </w:r>
            <w:r w:rsidRPr="00600395">
              <w:rPr>
                <w:rFonts w:eastAsia="SimSun" w:cs="Arial"/>
                <w:kern w:val="1"/>
                <w:szCs w:val="20"/>
                <w:lang w:eastAsia="hi-IN" w:bidi="hi-IN"/>
              </w:rPr>
              <w:t xml:space="preserve"> záznam o osobě, která je již v systému evidovaná, musí být importovaný záznam ztotožněn s dříve vytvořeným záznamem.</w:t>
            </w:r>
          </w:p>
        </w:tc>
      </w:tr>
      <w:tr w:rsidR="00DE2C77" w:rsidRPr="002714F2" w14:paraId="567ABE9A" w14:textId="77777777" w:rsidTr="00182351">
        <w:tc>
          <w:tcPr>
            <w:tcW w:w="817" w:type="dxa"/>
          </w:tcPr>
          <w:p w14:paraId="567ABE98"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9"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Při ručním zadávání podpořených osob bud</w:t>
            </w:r>
            <w:r>
              <w:rPr>
                <w:rFonts w:eastAsia="SimSun" w:cs="Arial"/>
                <w:kern w:val="1"/>
                <w:szCs w:val="20"/>
                <w:lang w:eastAsia="hi-IN" w:bidi="hi-IN"/>
              </w:rPr>
              <w:t>e</w:t>
            </w:r>
            <w:r w:rsidRPr="00600395">
              <w:rPr>
                <w:rFonts w:eastAsia="SimSun" w:cs="Arial"/>
                <w:kern w:val="1"/>
                <w:szCs w:val="20"/>
                <w:lang w:eastAsia="hi-IN" w:bidi="hi-IN"/>
              </w:rPr>
              <w:t xml:space="preserve"> mít uživatel na výběr, zda zadá údaje o nové osobě, nebo vyhledá danou osobu v</w:t>
            </w:r>
            <w:r>
              <w:rPr>
                <w:rFonts w:eastAsia="SimSun" w:cs="Arial"/>
                <w:kern w:val="1"/>
                <w:szCs w:val="20"/>
                <w:lang w:eastAsia="hi-IN" w:bidi="hi-IN"/>
              </w:rPr>
              <w:t> </w:t>
            </w:r>
            <w:r w:rsidRPr="00600395">
              <w:rPr>
                <w:rFonts w:eastAsia="SimSun" w:cs="Arial"/>
                <w:kern w:val="1"/>
                <w:szCs w:val="20"/>
                <w:lang w:eastAsia="hi-IN" w:bidi="hi-IN"/>
              </w:rPr>
              <w:t>seznamu</w:t>
            </w:r>
            <w:r>
              <w:rPr>
                <w:rFonts w:eastAsia="SimSun" w:cs="Arial"/>
                <w:kern w:val="1"/>
                <w:szCs w:val="20"/>
                <w:lang w:eastAsia="hi-IN" w:bidi="hi-IN"/>
              </w:rPr>
              <w:t xml:space="preserve"> již podpořených</w:t>
            </w:r>
            <w:r w:rsidRPr="00600395">
              <w:rPr>
                <w:rFonts w:eastAsia="SimSun" w:cs="Arial"/>
                <w:kern w:val="1"/>
                <w:szCs w:val="20"/>
                <w:lang w:eastAsia="hi-IN" w:bidi="hi-IN"/>
              </w:rPr>
              <w:t xml:space="preserve"> osob pro daný projekt, případně všechny projekty daného realizátora.</w:t>
            </w:r>
          </w:p>
        </w:tc>
      </w:tr>
      <w:tr w:rsidR="00DE2C77" w:rsidRPr="002714F2" w14:paraId="567ABE9D" w14:textId="77777777" w:rsidTr="00182351">
        <w:tc>
          <w:tcPr>
            <w:tcW w:w="817" w:type="dxa"/>
          </w:tcPr>
          <w:p w14:paraId="567ABE9B"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C"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libovolné fázi projektu bude mít realizátor možnost vytvořený seznam podpořených osob schválit a spustit algoritmus pro výpočet indikátorů.</w:t>
            </w:r>
          </w:p>
        </w:tc>
      </w:tr>
      <w:tr w:rsidR="00DE2C77" w:rsidRPr="002714F2" w14:paraId="567ABEA0" w14:textId="77777777" w:rsidTr="00421BC2">
        <w:tc>
          <w:tcPr>
            <w:tcW w:w="817" w:type="dxa"/>
          </w:tcPr>
          <w:p w14:paraId="567ABE9E"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F"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Zadávání křestních jmen a příjmení podpořených osob bude uživatelům usnadňovat našeptávač. Nabízená jména</w:t>
            </w:r>
            <w:r w:rsidR="003B5212">
              <w:rPr>
                <w:rFonts w:eastAsia="SimSun" w:cs="Arial"/>
                <w:kern w:val="1"/>
                <w:szCs w:val="20"/>
                <w:lang w:eastAsia="hi-IN" w:bidi="hi-IN"/>
              </w:rPr>
              <w:t xml:space="preserve"> a příjmení</w:t>
            </w:r>
            <w:r w:rsidRPr="00600395">
              <w:rPr>
                <w:rFonts w:eastAsia="SimSun" w:cs="Arial"/>
                <w:kern w:val="1"/>
                <w:szCs w:val="20"/>
                <w:lang w:eastAsia="hi-IN" w:bidi="hi-IN"/>
              </w:rPr>
              <w:t xml:space="preserve"> budou založena na číselníku českých jmen a příjme</w:t>
            </w:r>
            <w:r>
              <w:rPr>
                <w:rFonts w:eastAsia="SimSun" w:cs="Arial"/>
                <w:kern w:val="1"/>
                <w:szCs w:val="20"/>
                <w:lang w:eastAsia="hi-IN" w:bidi="hi-IN"/>
              </w:rPr>
              <w:t>ní.</w:t>
            </w:r>
          </w:p>
        </w:tc>
      </w:tr>
      <w:tr w:rsidR="00DE2C77" w:rsidRPr="002714F2" w14:paraId="567ABEA3" w14:textId="77777777" w:rsidTr="00421BC2">
        <w:tc>
          <w:tcPr>
            <w:tcW w:w="817" w:type="dxa"/>
          </w:tcPr>
          <w:p w14:paraId="567ABEA1"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2"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Pro každý záznam o osobě bude možné zvolit všechny nebo pouze některé druhy podpor evidované u příslušné akce, případně přidat nové druhy podpory. K záznamu o osobě </w:t>
            </w:r>
            <w:r>
              <w:rPr>
                <w:rFonts w:eastAsia="SimSun" w:cs="Arial"/>
                <w:kern w:val="1"/>
                <w:szCs w:val="20"/>
                <w:lang w:eastAsia="hi-IN" w:bidi="hi-IN"/>
              </w:rPr>
              <w:lastRenderedPageBreak/>
              <w:t>budou automaticky předvyplněné všechny druhy podpory zapsané u dané akce.</w:t>
            </w:r>
          </w:p>
        </w:tc>
      </w:tr>
      <w:tr w:rsidR="00752F0E" w:rsidRPr="002714F2" w14:paraId="567ABEA6" w14:textId="77777777" w:rsidTr="00421BC2">
        <w:tc>
          <w:tcPr>
            <w:tcW w:w="817" w:type="dxa"/>
          </w:tcPr>
          <w:p w14:paraId="567ABEA4"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5" w14:textId="77777777" w:rsidR="00752F0E" w:rsidRDefault="00752F0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podpořenou osobu budou zadána alespoň taková data, aby bylo možné osobu vyhledat v RFO MPSV. Přehled atributů zadávaných k podpořeným osobám je uveden v </w:t>
            </w:r>
            <w:r w:rsidR="003B5212">
              <w:rPr>
                <w:rFonts w:eastAsia="SimSun" w:cs="Arial"/>
                <w:kern w:val="1"/>
                <w:szCs w:val="20"/>
                <w:lang w:eastAsia="hi-IN" w:bidi="hi-IN"/>
              </w:rPr>
              <w:t>příloze č</w:t>
            </w:r>
            <w:r w:rsidR="003B5212" w:rsidRPr="003B5212">
              <w:rPr>
                <w:rFonts w:eastAsia="SimSun" w:cs="Arial"/>
                <w:kern w:val="1"/>
                <w:szCs w:val="20"/>
                <w:lang w:eastAsia="hi-IN" w:bidi="hi-IN"/>
              </w:rPr>
              <w:t xml:space="preserve">.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r>
              <w:rPr>
                <w:rFonts w:eastAsia="SimSun" w:cs="Arial"/>
                <w:kern w:val="1"/>
                <w:szCs w:val="20"/>
                <w:lang w:eastAsia="hi-IN" w:bidi="hi-IN"/>
              </w:rPr>
              <w:t>.</w:t>
            </w:r>
          </w:p>
        </w:tc>
      </w:tr>
      <w:tr w:rsidR="00752F0E" w:rsidRPr="002714F2" w14:paraId="567ABEA9" w14:textId="77777777" w:rsidTr="00421BC2">
        <w:tc>
          <w:tcPr>
            <w:tcW w:w="817" w:type="dxa"/>
          </w:tcPr>
          <w:p w14:paraId="567ABEA7"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8" w14:textId="77777777" w:rsidR="00752F0E" w:rsidRDefault="00752F0E" w:rsidP="00377359">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Oprávněným uživatelům bude umožněno manuálně zadat</w:t>
            </w:r>
            <w:r w:rsidR="00F64B49">
              <w:rPr>
                <w:rFonts w:eastAsia="SimSun" w:cs="Arial"/>
                <w:kern w:val="1"/>
                <w:szCs w:val="20"/>
                <w:lang w:eastAsia="hi-IN" w:bidi="hi-IN"/>
              </w:rPr>
              <w:t xml:space="preserve"> hodnotu libovolného</w:t>
            </w:r>
            <w:r w:rsidRPr="00600395">
              <w:rPr>
                <w:rFonts w:eastAsia="SimSun" w:cs="Arial"/>
                <w:kern w:val="1"/>
                <w:szCs w:val="20"/>
                <w:lang w:eastAsia="hi-IN" w:bidi="hi-IN"/>
              </w:rPr>
              <w:t xml:space="preserve"> </w:t>
            </w:r>
            <w:r w:rsidR="00F64B49">
              <w:rPr>
                <w:rFonts w:eastAsia="SimSun" w:cs="Arial"/>
                <w:kern w:val="1"/>
                <w:szCs w:val="20"/>
                <w:lang w:eastAsia="hi-IN" w:bidi="hi-IN"/>
              </w:rPr>
              <w:t>záznamu</w:t>
            </w:r>
            <w:r w:rsidRPr="00600395">
              <w:rPr>
                <w:rFonts w:eastAsia="SimSun" w:cs="Arial"/>
                <w:kern w:val="1"/>
                <w:szCs w:val="20"/>
                <w:lang w:eastAsia="hi-IN" w:bidi="hi-IN"/>
              </w:rPr>
              <w:t xml:space="preserve"> o podpořené osobě. Tato možnost bude využívaná v případě, kdy nebude možné tuto hodnotu automatizovaně získat z externího systému.</w:t>
            </w:r>
          </w:p>
        </w:tc>
      </w:tr>
      <w:tr w:rsidR="00F64B49" w:rsidRPr="002714F2" w14:paraId="567ABEAC" w14:textId="77777777" w:rsidTr="00421BC2">
        <w:tc>
          <w:tcPr>
            <w:tcW w:w="817" w:type="dxa"/>
          </w:tcPr>
          <w:p w14:paraId="567ABEAA"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B" w14:textId="77777777" w:rsidR="00F64B49" w:rsidRPr="00600395" w:rsidRDefault="00F64B49" w:rsidP="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podpořenou osobu budou dále zadávány informace, které jsou nezbytné pro výpočet požadovaných indikátorů, ale není možné je získat z využívaných zdrojů dat. Přehled atributů zadávaných k podpořeným osobám je uveden v </w:t>
            </w:r>
            <w:r w:rsidR="003B5212" w:rsidRPr="003B5212">
              <w:rPr>
                <w:rFonts w:eastAsia="SimSun" w:cs="Arial"/>
                <w:kern w:val="1"/>
                <w:szCs w:val="20"/>
                <w:lang w:eastAsia="hi-IN" w:bidi="hi-IN"/>
              </w:rPr>
              <w:t xml:space="preserve">příloze 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p>
        </w:tc>
      </w:tr>
      <w:tr w:rsidR="00F64B49" w:rsidRPr="00421BC2" w14:paraId="567ABEAE" w14:textId="77777777" w:rsidTr="00421BC2">
        <w:tc>
          <w:tcPr>
            <w:tcW w:w="9180" w:type="dxa"/>
            <w:gridSpan w:val="2"/>
            <w:shd w:val="clear" w:color="auto" w:fill="D9D9D9" w:themeFill="background1" w:themeFillShade="D9"/>
          </w:tcPr>
          <w:p w14:paraId="567ABEAD" w14:textId="77777777" w:rsidR="00F64B49" w:rsidRPr="00421BC2" w:rsidRDefault="00F64B49" w:rsidP="00377359">
            <w:pPr>
              <w:widowControl w:val="0"/>
              <w:suppressAutoHyphens/>
              <w:spacing w:before="120"/>
              <w:ind w:left="34"/>
              <w:rPr>
                <w:rFonts w:eastAsia="SimSun" w:cs="Arial"/>
                <w:kern w:val="1"/>
                <w:szCs w:val="20"/>
                <w:u w:val="single"/>
                <w:lang w:eastAsia="hi-IN" w:bidi="hi-IN"/>
              </w:rPr>
            </w:pPr>
            <w:r>
              <w:rPr>
                <w:rFonts w:eastAsia="SimSun" w:cs="Arial"/>
                <w:kern w:val="1"/>
                <w:szCs w:val="20"/>
                <w:u w:val="single"/>
                <w:lang w:eastAsia="hi-IN" w:bidi="hi-IN"/>
              </w:rPr>
              <w:t>Práce s daty</w:t>
            </w:r>
          </w:p>
        </w:tc>
      </w:tr>
      <w:tr w:rsidR="00F64B49" w:rsidRPr="002714F2" w14:paraId="567ABEB1" w14:textId="77777777" w:rsidTr="00182351">
        <w:tc>
          <w:tcPr>
            <w:tcW w:w="817" w:type="dxa"/>
          </w:tcPr>
          <w:p w14:paraId="567ABEAF"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0" w14:textId="77777777" w:rsidR="00F64B49" w:rsidRPr="007753C9" w:rsidRDefault="00F64B49" w:rsidP="00DB1D14">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Podpořené osoby budou přiřazovány k jednotlivým projektům a akcím v rámci těchto projektů. K projektům budou podpořené osoby přiřazovány dle identity přihlášeného příjemce, který je do systému nahrává (resp. jeho náležitosti k projektu). Akce, ke které podpořené osoby náleží, budou vybrány přihlášeným příjemcem.</w:t>
            </w:r>
          </w:p>
        </w:tc>
      </w:tr>
      <w:tr w:rsidR="00F64B49" w:rsidRPr="002714F2" w14:paraId="567ABEB4" w14:textId="77777777" w:rsidTr="00182351">
        <w:tc>
          <w:tcPr>
            <w:tcW w:w="817" w:type="dxa"/>
          </w:tcPr>
          <w:p w14:paraId="567ABEB2"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3" w14:textId="77777777" w:rsidR="00F64B49" w:rsidRPr="007753C9" w:rsidRDefault="00F64B49"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Jednu osobu bude možné přiřadit k několika projektům a akcím.</w:t>
            </w:r>
          </w:p>
        </w:tc>
      </w:tr>
      <w:tr w:rsidR="00FE43B6" w:rsidRPr="002714F2" w14:paraId="567ABEB7" w14:textId="77777777" w:rsidTr="00182351">
        <w:tc>
          <w:tcPr>
            <w:tcW w:w="817" w:type="dxa"/>
          </w:tcPr>
          <w:p w14:paraId="567ABEB5" w14:textId="77777777" w:rsidR="00FE43B6" w:rsidRPr="00542A4F" w:rsidRDefault="00FE43B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6" w14:textId="77777777" w:rsidR="00FE43B6" w:rsidRPr="007753C9" w:rsidRDefault="00FE43B6"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Osobu bude možné přiřadit přímo k projektu. Bez toho, aby na projektu byla definována akce. V takovém případě bude u osoby uvedený také termín, kdy se projektu účastnila.</w:t>
            </w:r>
          </w:p>
        </w:tc>
      </w:tr>
      <w:tr w:rsidR="00F64B49" w:rsidRPr="002714F2" w14:paraId="567ABEBA" w14:textId="77777777" w:rsidTr="00182351">
        <w:tc>
          <w:tcPr>
            <w:tcW w:w="817" w:type="dxa"/>
          </w:tcPr>
          <w:p w14:paraId="567ABEB8"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9" w14:textId="77777777" w:rsidR="00F64B49" w:rsidRDefault="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Jakmile bude záznam o podpořené osobě verifikován vůči RFO MPSV, budou k danému záznamu načteny hodnoty ze  systémů integrovaných na IS ESF 2014+ nezbytné pro výpočet indikátorů. Požadavky na integraci IS ESF 2014+ na okolní systémy jsou uvedeny v samostatné kapitole.</w:t>
            </w:r>
          </w:p>
        </w:tc>
      </w:tr>
      <w:tr w:rsidR="00F64B49" w14:paraId="567ABEBD" w14:textId="77777777" w:rsidTr="00182351">
        <w:tc>
          <w:tcPr>
            <w:tcW w:w="817" w:type="dxa"/>
          </w:tcPr>
          <w:p w14:paraId="567ABEBB"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C" w14:textId="77777777" w:rsidR="00F64B49" w:rsidRDefault="00F64B49"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Data pro výpočet indikátorů budou načítána ve chvíli, kdy byl záznam v IS ESF 2014+ o osobě založen a validován a následně v definovaných časových intervalech (pravděpodobně každých 6 měsíců).</w:t>
            </w:r>
          </w:p>
        </w:tc>
      </w:tr>
      <w:tr w:rsidR="00F64B49" w14:paraId="567ABEC0" w14:textId="77777777" w:rsidTr="00182351">
        <w:tc>
          <w:tcPr>
            <w:tcW w:w="817" w:type="dxa"/>
          </w:tcPr>
          <w:p w14:paraId="567ABEBE"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F"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osobu bude uchovávána historie dat nezbytných pro výpočet indikátorů.</w:t>
            </w:r>
          </w:p>
        </w:tc>
      </w:tr>
      <w:tr w:rsidR="00F64B49" w14:paraId="567ABEC3" w14:textId="77777777" w:rsidTr="00182351">
        <w:tc>
          <w:tcPr>
            <w:tcW w:w="817" w:type="dxa"/>
          </w:tcPr>
          <w:p w14:paraId="567ABEC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2"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Výpočet indikátorů, nebo získání dat o osobách z externích systémů, bude možné spustit i kdykoliv, na vyžádání (příkaz).</w:t>
            </w:r>
          </w:p>
        </w:tc>
      </w:tr>
      <w:tr w:rsidR="00F64B49" w14:paraId="567ABEC5" w14:textId="77777777" w:rsidTr="00421BC2">
        <w:tc>
          <w:tcPr>
            <w:tcW w:w="9180" w:type="dxa"/>
            <w:gridSpan w:val="2"/>
            <w:shd w:val="clear" w:color="auto" w:fill="D9D9D9" w:themeFill="background1" w:themeFillShade="D9"/>
          </w:tcPr>
          <w:p w14:paraId="567ABEC4" w14:textId="77777777" w:rsidR="00F64B49" w:rsidRPr="00421BC2" w:rsidRDefault="00F64B49" w:rsidP="00600395">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 xml:space="preserve">Validace dat </w:t>
            </w:r>
          </w:p>
        </w:tc>
      </w:tr>
      <w:tr w:rsidR="00F64B49" w14:paraId="567ABEC8" w14:textId="77777777" w:rsidTr="00182351">
        <w:tc>
          <w:tcPr>
            <w:tcW w:w="817" w:type="dxa"/>
          </w:tcPr>
          <w:p w14:paraId="567ABEC6"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7" w14:textId="77777777" w:rsidR="00F64B49" w:rsidRPr="00AD03FD" w:rsidRDefault="00F64B49" w:rsidP="00BE75EB">
            <w:pPr>
              <w:widowControl w:val="0"/>
              <w:suppressAutoHyphens/>
              <w:spacing w:before="120"/>
              <w:rPr>
                <w:rFonts w:eastAsia="SimSun" w:cs="Arial"/>
                <w:kern w:val="1"/>
                <w:szCs w:val="20"/>
                <w:lang w:eastAsia="hi-IN" w:bidi="hi-IN"/>
              </w:rPr>
            </w:pPr>
            <w:r w:rsidRPr="00600395">
              <w:rPr>
                <w:rFonts w:eastAsia="SimSun" w:cs="Arial"/>
                <w:kern w:val="1"/>
                <w:szCs w:val="20"/>
                <w:lang w:eastAsia="hi-IN" w:bidi="hi-IN"/>
              </w:rPr>
              <w:t>Evidované podpořené osoby bud</w:t>
            </w:r>
            <w:r>
              <w:rPr>
                <w:rFonts w:eastAsia="SimSun" w:cs="Arial"/>
                <w:kern w:val="1"/>
                <w:szCs w:val="20"/>
                <w:lang w:eastAsia="hi-IN" w:bidi="hi-IN"/>
              </w:rPr>
              <w:t>e možné</w:t>
            </w:r>
            <w:r w:rsidRPr="00600395">
              <w:rPr>
                <w:rFonts w:eastAsia="SimSun" w:cs="Arial"/>
                <w:kern w:val="1"/>
                <w:szCs w:val="20"/>
                <w:lang w:eastAsia="hi-IN" w:bidi="hi-IN"/>
              </w:rPr>
              <w:t xml:space="preserve"> v RFO MPSV vyhledáv</w:t>
            </w:r>
            <w:r>
              <w:rPr>
                <w:rFonts w:eastAsia="SimSun" w:cs="Arial"/>
                <w:kern w:val="1"/>
                <w:szCs w:val="20"/>
                <w:lang w:eastAsia="hi-IN" w:bidi="hi-IN"/>
              </w:rPr>
              <w:t>at</w:t>
            </w:r>
            <w:r w:rsidRPr="00600395">
              <w:rPr>
                <w:rFonts w:eastAsia="SimSun" w:cs="Arial"/>
                <w:kern w:val="1"/>
                <w:szCs w:val="20"/>
                <w:lang w:eastAsia="hi-IN" w:bidi="hi-IN"/>
              </w:rPr>
              <w:t xml:space="preserve"> podle jména, příjmení</w:t>
            </w:r>
            <w:r>
              <w:rPr>
                <w:rFonts w:eastAsia="SimSun" w:cs="Arial"/>
                <w:kern w:val="1"/>
                <w:szCs w:val="20"/>
                <w:lang w:eastAsia="hi-IN" w:bidi="hi-IN"/>
              </w:rPr>
              <w:t>,</w:t>
            </w:r>
            <w:r w:rsidRPr="00600395">
              <w:rPr>
                <w:rFonts w:eastAsia="SimSun" w:cs="Arial"/>
                <w:kern w:val="1"/>
                <w:szCs w:val="20"/>
                <w:lang w:eastAsia="hi-IN" w:bidi="hi-IN"/>
              </w:rPr>
              <w:t xml:space="preserve"> data narození</w:t>
            </w:r>
            <w:r>
              <w:rPr>
                <w:rFonts w:eastAsia="SimSun" w:cs="Arial"/>
                <w:kern w:val="1"/>
                <w:szCs w:val="20"/>
                <w:lang w:eastAsia="hi-IN" w:bidi="hi-IN"/>
              </w:rPr>
              <w:t xml:space="preserve">, </w:t>
            </w:r>
            <w:r w:rsidR="008F59FA">
              <w:rPr>
                <w:rFonts w:eastAsia="SimSun" w:cs="Arial"/>
                <w:kern w:val="1"/>
                <w:szCs w:val="20"/>
                <w:lang w:eastAsia="hi-IN" w:bidi="hi-IN"/>
              </w:rPr>
              <w:t xml:space="preserve">případně </w:t>
            </w:r>
            <w:r>
              <w:rPr>
                <w:rFonts w:eastAsia="SimSun" w:cs="Arial"/>
                <w:kern w:val="1"/>
                <w:szCs w:val="20"/>
                <w:lang w:eastAsia="hi-IN" w:bidi="hi-IN"/>
              </w:rPr>
              <w:t>rodného čísla a adresy (obec, ulice, PSČ)</w:t>
            </w:r>
            <w:r w:rsidRPr="00600395">
              <w:rPr>
                <w:rFonts w:eastAsia="SimSun" w:cs="Arial"/>
                <w:kern w:val="1"/>
                <w:szCs w:val="20"/>
                <w:lang w:eastAsia="hi-IN" w:bidi="hi-IN"/>
              </w:rPr>
              <w:t>.</w:t>
            </w:r>
            <w:r>
              <w:rPr>
                <w:rFonts w:eastAsia="SimSun" w:cs="Arial"/>
                <w:kern w:val="1"/>
                <w:szCs w:val="20"/>
                <w:lang w:eastAsia="hi-IN" w:bidi="hi-IN"/>
              </w:rPr>
              <w:t xml:space="preserve"> Uživatel bude povinen zadat vždy alespoň jméno a příjmení a datum narození nebo</w:t>
            </w:r>
            <w:r w:rsidR="008F59FA">
              <w:rPr>
                <w:rFonts w:eastAsia="SimSun" w:cs="Arial"/>
                <w:kern w:val="1"/>
                <w:szCs w:val="20"/>
                <w:lang w:eastAsia="hi-IN" w:bidi="hi-IN"/>
              </w:rPr>
              <w:t xml:space="preserve"> případně</w:t>
            </w:r>
            <w:r>
              <w:rPr>
                <w:rFonts w:eastAsia="SimSun" w:cs="Arial"/>
                <w:kern w:val="1"/>
                <w:szCs w:val="20"/>
                <w:lang w:eastAsia="hi-IN" w:bidi="hi-IN"/>
              </w:rPr>
              <w:t xml:space="preserve"> rodné číslo.</w:t>
            </w:r>
            <w:r w:rsidRPr="00600395">
              <w:rPr>
                <w:rFonts w:eastAsia="SimSun" w:cs="Arial"/>
                <w:kern w:val="1"/>
                <w:szCs w:val="20"/>
                <w:lang w:eastAsia="hi-IN" w:bidi="hi-IN"/>
              </w:rPr>
              <w:t xml:space="preserve"> Pokud bude podle těchto atributů nalezen vice než jeden záznam, bude mít uživatel možnost </w:t>
            </w:r>
            <w:r w:rsidRPr="00600395">
              <w:rPr>
                <w:rFonts w:eastAsia="SimSun" w:cs="Arial"/>
                <w:kern w:val="1"/>
                <w:szCs w:val="20"/>
                <w:lang w:eastAsia="hi-IN" w:bidi="hi-IN"/>
              </w:rPr>
              <w:lastRenderedPageBreak/>
              <w:t xml:space="preserve">vybrat správný záznam </w:t>
            </w:r>
            <w:r>
              <w:rPr>
                <w:rFonts w:eastAsia="SimSun" w:cs="Arial"/>
                <w:kern w:val="1"/>
                <w:szCs w:val="20"/>
                <w:lang w:eastAsia="hi-IN" w:bidi="hi-IN"/>
              </w:rPr>
              <w:t>ze seznamu vyhledaných</w:t>
            </w:r>
            <w:r w:rsidRPr="00600395">
              <w:rPr>
                <w:rFonts w:eastAsia="SimSun" w:cs="Arial"/>
                <w:kern w:val="1"/>
                <w:szCs w:val="20"/>
                <w:lang w:eastAsia="hi-IN" w:bidi="hi-IN"/>
              </w:rPr>
              <w:t>.</w:t>
            </w:r>
          </w:p>
        </w:tc>
      </w:tr>
      <w:tr w:rsidR="00F64B49" w14:paraId="567ABECB" w14:textId="77777777" w:rsidTr="00182351">
        <w:tc>
          <w:tcPr>
            <w:tcW w:w="817" w:type="dxa"/>
          </w:tcPr>
          <w:p w14:paraId="567ABEC9"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A" w14:textId="77777777" w:rsidR="00F64B49" w:rsidRPr="00600395"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Informace o podpořené osobě zadané realizátorem projektu budou validovány vůči RFO MPSV.</w:t>
            </w:r>
          </w:p>
        </w:tc>
      </w:tr>
      <w:tr w:rsidR="00F64B49" w14:paraId="567ABECE" w14:textId="77777777" w:rsidTr="00421BC2">
        <w:tc>
          <w:tcPr>
            <w:tcW w:w="817" w:type="dxa"/>
            <w:tcBorders>
              <w:bottom w:val="single" w:sz="4" w:space="0" w:color="auto"/>
            </w:tcBorders>
          </w:tcPr>
          <w:p w14:paraId="567ABECC"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tcBorders>
              <w:bottom w:val="single" w:sz="4" w:space="0" w:color="auto"/>
            </w:tcBorders>
            <w:vAlign w:val="center"/>
          </w:tcPr>
          <w:p w14:paraId="567ABECD" w14:textId="77777777" w:rsidR="00F64B49"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Záznamy o osobách, které nebylo možné ověřit, budou zahrnuty do databáze, nicméně bude u nich atributem vyznačeno, že nejsou ověřeny, a nebudou zahrnovány do výpočtu požadovaných indikátorů projektu.</w:t>
            </w:r>
          </w:p>
        </w:tc>
      </w:tr>
      <w:tr w:rsidR="00F64B49" w14:paraId="567ABED0" w14:textId="77777777" w:rsidTr="00421BC2">
        <w:tc>
          <w:tcPr>
            <w:tcW w:w="9180" w:type="dxa"/>
            <w:gridSpan w:val="2"/>
            <w:shd w:val="clear" w:color="auto" w:fill="D9D9D9" w:themeFill="background1" w:themeFillShade="D9"/>
          </w:tcPr>
          <w:p w14:paraId="567ABECF" w14:textId="77777777" w:rsidR="00F64B49" w:rsidRPr="00421BC2" w:rsidRDefault="00F64B49" w:rsidP="00BE75EB">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Zobrazení dat</w:t>
            </w:r>
          </w:p>
        </w:tc>
      </w:tr>
      <w:tr w:rsidR="00F64B49" w14:paraId="567ABED3" w14:textId="77777777" w:rsidTr="00182351">
        <w:tc>
          <w:tcPr>
            <w:tcW w:w="817" w:type="dxa"/>
          </w:tcPr>
          <w:p w14:paraId="567ABED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2" w14:textId="77777777" w:rsidR="00F64B49" w:rsidRPr="00516614" w:rsidRDefault="00F64B49" w:rsidP="00421BC2">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Na obrazovkách, kde budou uživatelé prohlížet, zadávat nebo editovat data o podpořených osobách, budou graficky odlišeny atributy, které obsahují osobní anebo citlivá data. Na těchto obrazovkách budou uvedeny vysvětlivky ke grafickému odlišení daných položek.</w:t>
            </w:r>
          </w:p>
        </w:tc>
      </w:tr>
    </w:tbl>
    <w:p w14:paraId="567ABED4" w14:textId="77777777" w:rsidR="00DC005F" w:rsidRPr="002714F2" w:rsidRDefault="00DC005F" w:rsidP="00DC005F">
      <w:pPr>
        <w:widowControl w:val="0"/>
        <w:suppressAutoHyphens/>
        <w:rPr>
          <w:rFonts w:cs="Arial"/>
          <w:szCs w:val="20"/>
        </w:rPr>
      </w:pPr>
    </w:p>
    <w:p w14:paraId="567ABED5" w14:textId="77777777" w:rsidR="001B71AF" w:rsidRDefault="001B71AF">
      <w:pPr>
        <w:rPr>
          <w:rFonts w:cs="Arial"/>
          <w:b/>
          <w:color w:val="FFFFFF"/>
        </w:rPr>
      </w:pPr>
      <w:r>
        <w:br w:type="page"/>
      </w:r>
    </w:p>
    <w:p w14:paraId="567ABED6" w14:textId="77777777" w:rsidR="009C73C6" w:rsidRDefault="009C73C6" w:rsidP="000F017D">
      <w:pPr>
        <w:pStyle w:val="Nadpis4"/>
      </w:pPr>
      <w:r w:rsidRPr="000F017D">
        <w:lastRenderedPageBreak/>
        <w:t>Odhadování atributů podpořených osob</w:t>
      </w:r>
    </w:p>
    <w:p w14:paraId="567ABED7" w14:textId="77777777" w:rsidR="007C2B07" w:rsidRDefault="009C73C6">
      <w:pPr>
        <w:widowControl w:val="0"/>
        <w:suppressAutoHyphens/>
        <w:rPr>
          <w:rFonts w:cs="Arial"/>
          <w:szCs w:val="20"/>
        </w:rPr>
      </w:pPr>
      <w:r w:rsidRPr="00B056CE">
        <w:rPr>
          <w:rFonts w:cs="Arial"/>
          <w:szCs w:val="20"/>
        </w:rPr>
        <w:t xml:space="preserve">V případě specifických projektů a cílových skupin nemusí </w:t>
      </w:r>
      <w:r w:rsidR="00AB50EE">
        <w:rPr>
          <w:rFonts w:cs="Arial"/>
          <w:szCs w:val="20"/>
        </w:rPr>
        <w:t xml:space="preserve">být </w:t>
      </w:r>
      <w:r w:rsidRPr="00B056CE">
        <w:rPr>
          <w:rFonts w:cs="Arial"/>
          <w:szCs w:val="20"/>
        </w:rPr>
        <w:t xml:space="preserve">příjemce </w:t>
      </w:r>
      <w:r w:rsidR="00AB50EE">
        <w:rPr>
          <w:rFonts w:cs="Arial"/>
          <w:szCs w:val="20"/>
        </w:rPr>
        <w:t>schopen identifikovat podpořené osoby</w:t>
      </w:r>
      <w:r w:rsidRPr="00B056CE">
        <w:rPr>
          <w:rFonts w:cs="Arial"/>
          <w:szCs w:val="20"/>
        </w:rPr>
        <w:t>.</w:t>
      </w:r>
      <w:r w:rsidR="00991C0B">
        <w:rPr>
          <w:rFonts w:cs="Arial"/>
          <w:szCs w:val="20"/>
        </w:rPr>
        <w:t xml:space="preserve"> V takovém případě bude možné zadat pouze </w:t>
      </w:r>
      <w:r w:rsidR="00921042">
        <w:rPr>
          <w:rFonts w:cs="Arial"/>
          <w:szCs w:val="20"/>
        </w:rPr>
        <w:t xml:space="preserve">jejich </w:t>
      </w:r>
      <w:r w:rsidR="00991C0B">
        <w:rPr>
          <w:rFonts w:cs="Arial"/>
          <w:szCs w:val="20"/>
        </w:rPr>
        <w:t xml:space="preserve">celkový počet a doplnit odhadované počty pro požadované </w:t>
      </w:r>
      <w:r w:rsidR="00FD2EE2">
        <w:rPr>
          <w:rFonts w:cs="Arial"/>
          <w:szCs w:val="20"/>
        </w:rPr>
        <w:t>proměnné</w:t>
      </w:r>
      <w:r w:rsidR="00991C0B">
        <w:rPr>
          <w:rFonts w:cs="Arial"/>
          <w:szCs w:val="20"/>
        </w:rPr>
        <w:t>.</w:t>
      </w:r>
      <w:r w:rsidR="00DE6D54">
        <w:rPr>
          <w:rFonts w:cs="Arial"/>
          <w:szCs w:val="20"/>
        </w:rPr>
        <w:t xml:space="preserve"> </w:t>
      </w:r>
      <w:r w:rsidR="007C2B07">
        <w:rPr>
          <w:rFonts w:cs="Arial"/>
          <w:szCs w:val="20"/>
        </w:rPr>
        <w:t xml:space="preserve">Odhadované počty pro požadované </w:t>
      </w:r>
      <w:r w:rsidR="00FD2EE2">
        <w:rPr>
          <w:rFonts w:cs="Arial"/>
          <w:szCs w:val="20"/>
        </w:rPr>
        <w:t>proměnné</w:t>
      </w:r>
      <w:r w:rsidR="007C2B07">
        <w:rPr>
          <w:rFonts w:cs="Arial"/>
          <w:szCs w:val="20"/>
        </w:rPr>
        <w:t xml:space="preserve"> bude možné </w:t>
      </w:r>
      <w:r w:rsidR="00463E23">
        <w:rPr>
          <w:rFonts w:cs="Arial"/>
          <w:szCs w:val="20"/>
        </w:rPr>
        <w:t xml:space="preserve">ve vizuálně přívětivém prostředí </w:t>
      </w:r>
      <w:r w:rsidR="007C2B07">
        <w:rPr>
          <w:rFonts w:cs="Arial"/>
          <w:szCs w:val="20"/>
        </w:rPr>
        <w:t>zadávat jak v interakcích (</w:t>
      </w:r>
      <w:r w:rsidR="00BC5A10">
        <w:rPr>
          <w:rFonts w:cs="Arial"/>
          <w:szCs w:val="20"/>
        </w:rPr>
        <w:t xml:space="preserve">tj. </w:t>
      </w:r>
      <w:r w:rsidR="007C2B07">
        <w:rPr>
          <w:rFonts w:cs="Arial"/>
          <w:szCs w:val="20"/>
        </w:rPr>
        <w:t>20 účastníků –</w:t>
      </w:r>
      <w:r w:rsidR="007A3502">
        <w:rPr>
          <w:rFonts w:cs="Arial"/>
          <w:szCs w:val="20"/>
        </w:rPr>
        <w:t xml:space="preserve"> z toho 0 nezaměstnaných a zároveň</w:t>
      </w:r>
      <w:r w:rsidR="007C2B07">
        <w:rPr>
          <w:rFonts w:cs="Arial"/>
          <w:szCs w:val="20"/>
        </w:rPr>
        <w:t xml:space="preserve"> z toho 10 mužů a 10 žen – z 10 mužů 6 vypadalo kolem 50 let a 4 kolem 30 let;  z 10 žen 3 vypadaly kolem 50 a 7 kolem 30 … atd.), tak </w:t>
      </w:r>
      <w:r w:rsidR="00BC5A10">
        <w:rPr>
          <w:rFonts w:cs="Arial"/>
          <w:szCs w:val="20"/>
        </w:rPr>
        <w:t xml:space="preserve">bez interakcí (bylo tam 20 osob; </w:t>
      </w:r>
      <w:r w:rsidR="007A3502">
        <w:rPr>
          <w:rFonts w:cs="Arial"/>
          <w:szCs w:val="20"/>
        </w:rPr>
        <w:t xml:space="preserve">0 nezaměstnaných; </w:t>
      </w:r>
      <w:r w:rsidR="00BC5A10">
        <w:rPr>
          <w:rFonts w:cs="Arial"/>
          <w:szCs w:val="20"/>
        </w:rPr>
        <w:t>10 mužů a 10 žen;</w:t>
      </w:r>
      <w:r w:rsidR="007C2B07">
        <w:rPr>
          <w:rFonts w:cs="Arial"/>
          <w:szCs w:val="20"/>
        </w:rPr>
        <w:t xml:space="preserve"> 9 osob </w:t>
      </w:r>
      <w:r w:rsidR="00BC5A10">
        <w:rPr>
          <w:rFonts w:cs="Arial"/>
          <w:szCs w:val="20"/>
        </w:rPr>
        <w:t>vypadalo kolem 50 a 11 kolem 30;</w:t>
      </w:r>
      <w:r w:rsidR="007C2B07">
        <w:rPr>
          <w:rFonts w:cs="Arial"/>
          <w:szCs w:val="20"/>
        </w:rPr>
        <w:t xml:space="preserve"> … atd.)</w:t>
      </w:r>
      <w:r w:rsidR="00BC5A10">
        <w:rPr>
          <w:rFonts w:cs="Arial"/>
          <w:szCs w:val="20"/>
        </w:rPr>
        <w:t>. Varianta zadání s interakcemi bude vizuálně mírně upřednostněna, např. umístěna první.</w:t>
      </w:r>
      <w:r w:rsidR="007C2B07">
        <w:rPr>
          <w:rFonts w:cs="Arial"/>
          <w:szCs w:val="20"/>
        </w:rPr>
        <w:t xml:space="preserve"> </w:t>
      </w:r>
    </w:p>
    <w:p w14:paraId="567ABED8" w14:textId="77777777" w:rsidR="00DE6D54" w:rsidRDefault="00DE6D54">
      <w:pPr>
        <w:widowControl w:val="0"/>
        <w:suppressAutoHyphens/>
        <w:rPr>
          <w:rFonts w:cs="Arial"/>
          <w:szCs w:val="20"/>
        </w:rPr>
      </w:pPr>
      <w:r>
        <w:rPr>
          <w:rFonts w:cs="Arial"/>
          <w:szCs w:val="20"/>
        </w:rPr>
        <w:t>Systém</w:t>
      </w:r>
      <w:r w:rsidR="009C73C6" w:rsidRPr="00B056CE">
        <w:rPr>
          <w:rFonts w:cs="Arial"/>
          <w:szCs w:val="20"/>
        </w:rPr>
        <w:t xml:space="preserve"> </w:t>
      </w:r>
      <w:r>
        <w:rPr>
          <w:rFonts w:cs="Arial"/>
          <w:szCs w:val="20"/>
        </w:rPr>
        <w:t>ze zadaných informací vytvoří sadu záznamů o podpořených osobách. Pro každou osobu bude založen jeden záznam. V sadě záznamů budou systémem doplněny požadované informace dle zadaných počtů</w:t>
      </w:r>
      <w:r w:rsidR="00FD2EE2">
        <w:rPr>
          <w:rFonts w:cs="Arial"/>
          <w:szCs w:val="20"/>
        </w:rPr>
        <w:t>, přičemž chybějící informace ohledně interakcí</w:t>
      </w:r>
      <w:r w:rsidR="007A3502">
        <w:rPr>
          <w:rFonts w:cs="Arial"/>
          <w:szCs w:val="20"/>
        </w:rPr>
        <w:t xml:space="preserve"> proměnných </w:t>
      </w:r>
      <w:r w:rsidR="00AD2F50">
        <w:rPr>
          <w:rFonts w:cs="Arial"/>
          <w:szCs w:val="20"/>
        </w:rPr>
        <w:t>budou nahrazeny rovnoměrným roz</w:t>
      </w:r>
      <w:r w:rsidR="00197AC7">
        <w:rPr>
          <w:rFonts w:cs="Arial"/>
          <w:szCs w:val="20"/>
        </w:rPr>
        <w:t>ložením</w:t>
      </w:r>
      <w:r w:rsidR="00AD2F50">
        <w:rPr>
          <w:rFonts w:cs="Arial"/>
          <w:szCs w:val="20"/>
        </w:rPr>
        <w:t xml:space="preserve"> </w:t>
      </w:r>
      <w:r w:rsidR="00A43326">
        <w:rPr>
          <w:rFonts w:cs="Arial"/>
          <w:szCs w:val="20"/>
        </w:rPr>
        <w:t>hodnot</w:t>
      </w:r>
      <w:r w:rsidR="007A3502">
        <w:rPr>
          <w:rFonts w:cs="Arial"/>
          <w:szCs w:val="20"/>
        </w:rPr>
        <w:t>.</w:t>
      </w:r>
      <w:r>
        <w:rPr>
          <w:rFonts w:cs="Arial"/>
          <w:szCs w:val="20"/>
        </w:rPr>
        <w:t xml:space="preserve"> </w:t>
      </w:r>
      <w:r w:rsidR="00AD2F50">
        <w:rPr>
          <w:rFonts w:cs="Arial"/>
          <w:szCs w:val="20"/>
        </w:rPr>
        <w:t>Tj. např. ve verzi bez interakcí výše, bude 5 žen uvedeno jako kolem 50 let a 5 žen jako kolem 30 let.   V</w:t>
      </w:r>
      <w:r w:rsidR="005358D5">
        <w:rPr>
          <w:rFonts w:cs="Arial"/>
          <w:szCs w:val="20"/>
        </w:rPr>
        <w:t> systému bude</w:t>
      </w:r>
      <w:r w:rsidR="00AD2F50">
        <w:rPr>
          <w:rFonts w:cs="Arial"/>
          <w:szCs w:val="20"/>
        </w:rPr>
        <w:t xml:space="preserve"> </w:t>
      </w:r>
      <w:r w:rsidR="005358D5">
        <w:rPr>
          <w:rFonts w:cs="Arial"/>
          <w:szCs w:val="20"/>
        </w:rPr>
        <w:t>evidovaná</w:t>
      </w:r>
      <w:r w:rsidR="00AD2F50">
        <w:rPr>
          <w:rFonts w:cs="Arial"/>
          <w:szCs w:val="20"/>
        </w:rPr>
        <w:t xml:space="preserve"> </w:t>
      </w:r>
      <w:r w:rsidR="00574A74">
        <w:rPr>
          <w:rFonts w:cs="Arial"/>
          <w:szCs w:val="20"/>
        </w:rPr>
        <w:t xml:space="preserve">kategorická </w:t>
      </w:r>
      <w:r w:rsidR="00AD2F50">
        <w:rPr>
          <w:rFonts w:cs="Arial"/>
          <w:szCs w:val="20"/>
        </w:rPr>
        <w:t>proměnná, která</w:t>
      </w:r>
      <w:r w:rsidR="00574A74">
        <w:rPr>
          <w:rFonts w:cs="Arial"/>
          <w:szCs w:val="20"/>
        </w:rPr>
        <w:t xml:space="preserve"> identifikuje, zda záznam náleží identifikované osobě, byl odhadnut s interakcemi nebo byl odhadnut bez interakcí. </w:t>
      </w:r>
      <w:r>
        <w:rPr>
          <w:rFonts w:cs="Arial"/>
          <w:szCs w:val="20"/>
        </w:rPr>
        <w:t>Z takto vygenerovaných dat budou následně vypočítány indikátory daného projektu.</w:t>
      </w:r>
    </w:p>
    <w:tbl>
      <w:tblPr>
        <w:tblStyle w:val="Mkatabulky"/>
        <w:tblW w:w="0" w:type="auto"/>
        <w:tblLayout w:type="fixed"/>
        <w:tblLook w:val="04A0" w:firstRow="1" w:lastRow="0" w:firstColumn="1" w:lastColumn="0" w:noHBand="0" w:noVBand="1"/>
      </w:tblPr>
      <w:tblGrid>
        <w:gridCol w:w="817"/>
        <w:gridCol w:w="8363"/>
      </w:tblGrid>
      <w:tr w:rsidR="00DE6D54" w:rsidRPr="002714F2" w14:paraId="567ABEDB" w14:textId="77777777" w:rsidTr="00182351">
        <w:tc>
          <w:tcPr>
            <w:tcW w:w="817" w:type="dxa"/>
          </w:tcPr>
          <w:p w14:paraId="567ABED9" w14:textId="77777777" w:rsidR="00DE6D54" w:rsidRPr="002714F2" w:rsidRDefault="00DE6D54"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DA" w14:textId="77777777" w:rsidR="00DE6D54" w:rsidRPr="002714F2" w:rsidRDefault="00DE6D54"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6D54" w:rsidRPr="002714F2" w14:paraId="567ABEDE" w14:textId="77777777" w:rsidTr="00182351">
        <w:tc>
          <w:tcPr>
            <w:tcW w:w="817" w:type="dxa"/>
          </w:tcPr>
          <w:p w14:paraId="567ABEDC"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D" w14:textId="77777777" w:rsidR="00DE6D54" w:rsidRPr="002714F2"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U projektů, kde bude možné informace o podpořených osobách odhadovat, bude seznam podpořených osob vygenerován na základě celkového počtu podpořených osob a počtů uvedených u jednotlivých kategorií podpořených osob. </w:t>
            </w:r>
          </w:p>
        </w:tc>
      </w:tr>
      <w:tr w:rsidR="005358D5" w:rsidRPr="002714F2" w14:paraId="567ABEE1" w14:textId="77777777" w:rsidTr="00182351">
        <w:tc>
          <w:tcPr>
            <w:tcW w:w="817" w:type="dxa"/>
          </w:tcPr>
          <w:p w14:paraId="567ABEDF" w14:textId="77777777" w:rsidR="005358D5" w:rsidRPr="00542A4F" w:rsidRDefault="005358D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0" w14:textId="77777777" w:rsidR="005358D5" w:rsidRDefault="005358D5" w:rsidP="007D2A8C">
            <w:pPr>
              <w:widowControl w:val="0"/>
              <w:suppressAutoHyphens/>
              <w:spacing w:before="120"/>
              <w:ind w:left="34"/>
              <w:jc w:val="left"/>
              <w:rPr>
                <w:rFonts w:eastAsia="SimSun" w:cs="Arial"/>
                <w:kern w:val="1"/>
                <w:szCs w:val="20"/>
                <w:lang w:eastAsia="hi-IN" w:bidi="hi-IN"/>
              </w:rPr>
            </w:pPr>
            <w:r>
              <w:rPr>
                <w:rFonts w:eastAsia="SimSun" w:cs="Arial"/>
                <w:kern w:val="1"/>
                <w:szCs w:val="20"/>
                <w:lang w:eastAsia="hi-IN" w:bidi="hi-IN"/>
              </w:rPr>
              <w:t>Odhady proměnných bude možné zadávat dvěma různými způsoby:</w:t>
            </w:r>
            <w:r>
              <w:rPr>
                <w:rFonts w:eastAsia="SimSun" w:cs="Arial"/>
                <w:kern w:val="1"/>
                <w:szCs w:val="20"/>
                <w:lang w:eastAsia="hi-IN" w:bidi="hi-IN"/>
              </w:rPr>
              <w:br/>
              <w:t>1) V interakcích: např. z celkového počtu 20-ti osob</w:t>
            </w:r>
            <w:r w:rsidR="00370BD7">
              <w:rPr>
                <w:rFonts w:eastAsia="SimSun" w:cs="Arial"/>
                <w:kern w:val="1"/>
                <w:szCs w:val="20"/>
                <w:lang w:eastAsia="hi-IN" w:bidi="hi-IN"/>
              </w:rPr>
              <w:t xml:space="preserve"> 10 žen, z toho 3 </w:t>
            </w:r>
            <w:r w:rsidR="00A43326">
              <w:rPr>
                <w:rFonts w:eastAsia="SimSun" w:cs="Arial"/>
                <w:kern w:val="1"/>
                <w:szCs w:val="20"/>
                <w:lang w:eastAsia="hi-IN" w:bidi="hi-IN"/>
              </w:rPr>
              <w:t xml:space="preserve">ženy </w:t>
            </w:r>
            <w:r w:rsidR="00370BD7">
              <w:rPr>
                <w:rFonts w:eastAsia="SimSun" w:cs="Arial"/>
                <w:kern w:val="1"/>
                <w:szCs w:val="20"/>
                <w:lang w:eastAsia="hi-IN" w:bidi="hi-IN"/>
              </w:rPr>
              <w:t>starší než 50 let.</w:t>
            </w:r>
            <w:r w:rsidR="00370BD7">
              <w:rPr>
                <w:rFonts w:eastAsia="SimSun" w:cs="Arial"/>
                <w:kern w:val="1"/>
                <w:szCs w:val="20"/>
                <w:lang w:eastAsia="hi-IN" w:bidi="hi-IN"/>
              </w:rPr>
              <w:br/>
              <w:t xml:space="preserve">2) Bez interakcí: </w:t>
            </w:r>
            <w:r w:rsidR="00444F8A">
              <w:rPr>
                <w:rFonts w:eastAsia="SimSun" w:cs="Arial"/>
                <w:kern w:val="1"/>
                <w:szCs w:val="20"/>
                <w:lang w:eastAsia="hi-IN" w:bidi="hi-IN"/>
              </w:rPr>
              <w:t>např. z celkového počtu 20-ti osob 10 žen, z celkového počtu 10 osob nad 50 let.</w:t>
            </w:r>
          </w:p>
        </w:tc>
      </w:tr>
      <w:tr w:rsidR="00DE6D54" w14:paraId="567ABEE4" w14:textId="77777777" w:rsidTr="00182351">
        <w:tc>
          <w:tcPr>
            <w:tcW w:w="817" w:type="dxa"/>
          </w:tcPr>
          <w:p w14:paraId="567ABEE2"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3" w14:textId="77777777" w:rsidR="00DE6D54"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Systém na základě informací zadaných realizátorem vygeneruje seznam podpořených osob a doplní informace o osobách dle zadaných počtů.</w:t>
            </w:r>
          </w:p>
        </w:tc>
      </w:tr>
      <w:tr w:rsidR="00444F8A" w14:paraId="567ABEE7" w14:textId="77777777" w:rsidTr="00182351">
        <w:tc>
          <w:tcPr>
            <w:tcW w:w="817" w:type="dxa"/>
          </w:tcPr>
          <w:p w14:paraId="567ABEE5" w14:textId="77777777" w:rsidR="00444F8A" w:rsidRPr="00542A4F" w:rsidRDefault="00444F8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6" w14:textId="77777777" w:rsidR="00444F8A" w:rsidRDefault="00444F8A"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takto vytvořeného záznamu o osobě bude uvedeno, že byl záznam vytvořen pomocí odhadů a zda se jednalo o zadání hodnot s interakcí nebo bez interakce.</w:t>
            </w:r>
          </w:p>
        </w:tc>
      </w:tr>
      <w:tr w:rsidR="00DE6D54" w14:paraId="567ABEEA" w14:textId="77777777" w:rsidTr="00182351">
        <w:tc>
          <w:tcPr>
            <w:tcW w:w="817" w:type="dxa"/>
          </w:tcPr>
          <w:p w14:paraId="567ABEE8"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9" w14:textId="77777777" w:rsidR="00DE6D54" w:rsidRDefault="00DE6D5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Záznamy o podpořených osobách vyplněné na základě odhadů nebudou validovány vůči </w:t>
            </w:r>
            <w:r w:rsidR="004D5514">
              <w:rPr>
                <w:rFonts w:eastAsia="SimSun" w:cs="Arial"/>
                <w:kern w:val="1"/>
                <w:szCs w:val="20"/>
                <w:lang w:eastAsia="hi-IN" w:bidi="hi-IN"/>
              </w:rPr>
              <w:t xml:space="preserve">RFO </w:t>
            </w:r>
            <w:r>
              <w:rPr>
                <w:rFonts w:eastAsia="SimSun" w:cs="Arial"/>
                <w:kern w:val="1"/>
                <w:szCs w:val="20"/>
                <w:lang w:eastAsia="hi-IN" w:bidi="hi-IN"/>
              </w:rPr>
              <w:t>MPSV.</w:t>
            </w:r>
          </w:p>
        </w:tc>
      </w:tr>
      <w:tr w:rsidR="00DE6D54" w14:paraId="567ABEED" w14:textId="77777777" w:rsidTr="00182351">
        <w:tc>
          <w:tcPr>
            <w:tcW w:w="817" w:type="dxa"/>
          </w:tcPr>
          <w:p w14:paraId="567ABEEB"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C" w14:textId="77777777" w:rsidR="00DE6D54" w:rsidRDefault="00DE6D54" w:rsidP="0047032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Realizátor projektu </w:t>
            </w:r>
            <w:r w:rsidR="00470324">
              <w:rPr>
                <w:rFonts w:eastAsia="SimSun" w:cs="Arial"/>
                <w:kern w:val="1"/>
                <w:szCs w:val="20"/>
                <w:lang w:eastAsia="hi-IN" w:bidi="hi-IN"/>
              </w:rPr>
              <w:t xml:space="preserve">po zadání uvidí </w:t>
            </w:r>
            <w:r w:rsidR="00444F8A">
              <w:rPr>
                <w:rFonts w:eastAsia="SimSun" w:cs="Arial"/>
                <w:kern w:val="1"/>
                <w:szCs w:val="20"/>
                <w:lang w:eastAsia="hi-IN" w:bidi="hi-IN"/>
              </w:rPr>
              <w:t xml:space="preserve">výsledný </w:t>
            </w:r>
            <w:r>
              <w:rPr>
                <w:rFonts w:eastAsia="SimSun" w:cs="Arial"/>
                <w:kern w:val="1"/>
                <w:szCs w:val="20"/>
                <w:lang w:eastAsia="hi-IN" w:bidi="hi-IN"/>
              </w:rPr>
              <w:t>seznam podpořených osob</w:t>
            </w:r>
            <w:r w:rsidR="00444F8A">
              <w:rPr>
                <w:rFonts w:eastAsia="SimSun" w:cs="Arial"/>
                <w:kern w:val="1"/>
                <w:szCs w:val="20"/>
                <w:lang w:eastAsia="hi-IN" w:bidi="hi-IN"/>
              </w:rPr>
              <w:t>, bude mít možnost seznam upravit (tj. upravit zadané vstupní hodnoty)</w:t>
            </w:r>
            <w:r w:rsidR="00470324">
              <w:rPr>
                <w:rFonts w:eastAsia="SimSun" w:cs="Arial"/>
                <w:kern w:val="1"/>
                <w:szCs w:val="20"/>
                <w:lang w:eastAsia="hi-IN" w:bidi="hi-IN"/>
              </w:rPr>
              <w:t xml:space="preserve"> a potvrd</w:t>
            </w:r>
            <w:r w:rsidR="00444F8A">
              <w:rPr>
                <w:rFonts w:eastAsia="SimSun" w:cs="Arial"/>
                <w:kern w:val="1"/>
                <w:szCs w:val="20"/>
                <w:lang w:eastAsia="hi-IN" w:bidi="hi-IN"/>
              </w:rPr>
              <w:t>it</w:t>
            </w:r>
            <w:r w:rsidR="00470324">
              <w:rPr>
                <w:rFonts w:eastAsia="SimSun" w:cs="Arial"/>
                <w:kern w:val="1"/>
                <w:szCs w:val="20"/>
                <w:lang w:eastAsia="hi-IN" w:bidi="hi-IN"/>
              </w:rPr>
              <w:t xml:space="preserve"> ho</w:t>
            </w:r>
            <w:r>
              <w:rPr>
                <w:rFonts w:eastAsia="SimSun" w:cs="Arial"/>
                <w:kern w:val="1"/>
                <w:szCs w:val="20"/>
                <w:lang w:eastAsia="hi-IN" w:bidi="hi-IN"/>
              </w:rPr>
              <w:t>.</w:t>
            </w:r>
          </w:p>
        </w:tc>
      </w:tr>
      <w:tr w:rsidR="00DE6D54" w14:paraId="567ABEF0" w14:textId="77777777" w:rsidTr="00182351">
        <w:tc>
          <w:tcPr>
            <w:tcW w:w="817" w:type="dxa"/>
          </w:tcPr>
          <w:p w14:paraId="567ABEEE"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F" w14:textId="77777777" w:rsidR="00DE6D54" w:rsidRDefault="006409FF" w:rsidP="007F7E9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Dle charakteru projektu bude ŘO moci rozhodnout a zadat, zda je možné pro daný projekt vytvářet seznamy podpořených osob pomocí odhadování informací o osobách. Projekty bude možné vybírat jmenovitě, či dle hodnot atributů (např. výzva).</w:t>
            </w:r>
          </w:p>
        </w:tc>
      </w:tr>
    </w:tbl>
    <w:p w14:paraId="567ABEF1" w14:textId="77777777" w:rsidR="00F17DD3" w:rsidRDefault="00F17DD3">
      <w:pPr>
        <w:widowControl w:val="0"/>
        <w:suppressAutoHyphens/>
        <w:rPr>
          <w:rFonts w:cs="Arial"/>
          <w:szCs w:val="20"/>
        </w:rPr>
      </w:pPr>
    </w:p>
    <w:p w14:paraId="75BF0A59" w14:textId="77777777" w:rsidR="007C525C" w:rsidRDefault="007C525C">
      <w:pPr>
        <w:widowControl w:val="0"/>
        <w:suppressAutoHyphens/>
        <w:rPr>
          <w:rFonts w:cs="Arial"/>
          <w:szCs w:val="20"/>
        </w:rPr>
      </w:pPr>
    </w:p>
    <w:p w14:paraId="567ABEF2" w14:textId="77777777" w:rsidR="00F17DD3" w:rsidRPr="00834112" w:rsidRDefault="00BD1C8E" w:rsidP="00834112">
      <w:pPr>
        <w:pStyle w:val="Nadpis3"/>
      </w:pPr>
      <w:bookmarkStart w:id="53" w:name="_Toc384036112"/>
      <w:r w:rsidRPr="00834112">
        <w:lastRenderedPageBreak/>
        <w:t>Indikátory projektů</w:t>
      </w:r>
      <w:bookmarkEnd w:id="53"/>
    </w:p>
    <w:p w14:paraId="567ABEF3" w14:textId="77777777" w:rsidR="00CE3586" w:rsidRDefault="00AA4B33" w:rsidP="00600395">
      <w:r>
        <w:t xml:space="preserve">Ze zadaných a ověřených dat o osobách podpořených v rámci jednotlivých projektů budou v IS </w:t>
      </w:r>
      <w:r w:rsidR="00197AC7">
        <w:t xml:space="preserve">ESF </w:t>
      </w:r>
      <w:r>
        <w:t>2014+ automatizovaně vypočítávány hodnoty indikátorů požadovaných pro monitoring</w:t>
      </w:r>
      <w:r w:rsidR="00197AC7">
        <w:t xml:space="preserve"> a věcný reporting</w:t>
      </w:r>
      <w:r>
        <w:t xml:space="preserve"> projektů.</w:t>
      </w:r>
      <w:r w:rsidR="00CE3586">
        <w:t xml:space="preserve"> </w:t>
      </w:r>
      <w:r w:rsidR="00975A3F">
        <w:t xml:space="preserve">Stávající struktura </w:t>
      </w:r>
      <w:r w:rsidR="00CE3586">
        <w:t xml:space="preserve">indikátorů, jejich popis a výčet zdrojových proměnných je uveden v příloze </w:t>
      </w:r>
      <w:r w:rsidR="003B5212" w:rsidRPr="003B5212">
        <w:t xml:space="preserve">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CE3586">
        <w:t xml:space="preserve">. </w:t>
      </w:r>
      <w:r w:rsidR="006610FA">
        <w:t>Finální struktura indikátorů bude upřesněna v rámci analytické fáze projektu</w:t>
      </w:r>
      <w:r w:rsidR="006409FF">
        <w:t xml:space="preserve"> dle vývoje ve vyjednávání ohledně Operačního programu Zaměstnanost</w:t>
      </w:r>
      <w:r w:rsidR="006610FA">
        <w:t>.</w:t>
      </w:r>
    </w:p>
    <w:p w14:paraId="567ABEF4" w14:textId="77777777" w:rsidR="008355CC" w:rsidRDefault="00CE3586" w:rsidP="00600395">
      <w:r>
        <w:t>Vypočítané indikátory budou poskytované systému MS2014+, detailní požadavky na integraci na MS2014+ jsou popsány v</w:t>
      </w:r>
      <w:r w:rsidR="008355CC">
        <w:t> kapitole o integraci.</w:t>
      </w:r>
    </w:p>
    <w:p w14:paraId="567ABEF5" w14:textId="77777777" w:rsidR="008355CC" w:rsidRDefault="00CE3586" w:rsidP="00AA4B33">
      <w:pPr>
        <w:pStyle w:val="Zkladntext"/>
        <w:widowControl w:val="0"/>
        <w:suppressAutoHyphens/>
        <w:rPr>
          <w:rFonts w:asciiTheme="minorHAnsi" w:hAnsiTheme="minorHAnsi"/>
          <w:b w:val="0"/>
          <w:sz w:val="22"/>
          <w:szCs w:val="22"/>
        </w:rPr>
      </w:pPr>
      <w:r>
        <w:rPr>
          <w:rFonts w:asciiTheme="minorHAnsi" w:hAnsiTheme="minorHAnsi"/>
          <w:b w:val="0"/>
          <w:sz w:val="22"/>
          <w:szCs w:val="22"/>
        </w:rPr>
        <w:t xml:space="preserve"> </w:t>
      </w:r>
    </w:p>
    <w:tbl>
      <w:tblPr>
        <w:tblStyle w:val="Mkatabulky"/>
        <w:tblW w:w="0" w:type="auto"/>
        <w:tblLayout w:type="fixed"/>
        <w:tblLook w:val="04A0" w:firstRow="1" w:lastRow="0" w:firstColumn="1" w:lastColumn="0" w:noHBand="0" w:noVBand="1"/>
      </w:tblPr>
      <w:tblGrid>
        <w:gridCol w:w="817"/>
        <w:gridCol w:w="8363"/>
      </w:tblGrid>
      <w:tr w:rsidR="008355CC" w:rsidRPr="002714F2" w14:paraId="567ABEF8" w14:textId="77777777" w:rsidTr="008C6AAE">
        <w:tc>
          <w:tcPr>
            <w:tcW w:w="817" w:type="dxa"/>
          </w:tcPr>
          <w:p w14:paraId="567ABEF6" w14:textId="77777777" w:rsidR="008355CC" w:rsidRPr="002714F2" w:rsidRDefault="008355CC" w:rsidP="008C6AAE">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F7" w14:textId="77777777" w:rsidR="008355CC" w:rsidRPr="002714F2" w:rsidRDefault="008355CC"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8355CC" w:rsidRPr="002714F2" w14:paraId="567ABEFB" w14:textId="77777777" w:rsidTr="008C6AAE">
        <w:tc>
          <w:tcPr>
            <w:tcW w:w="817" w:type="dxa"/>
          </w:tcPr>
          <w:p w14:paraId="567ABEF9"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A" w14:textId="77777777" w:rsidR="008355CC" w:rsidRPr="003B5212" w:rsidRDefault="006610FA" w:rsidP="008C6AAE">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Z dat o podpořených osobách budou automaticky počítány požadované indikátory dle popisu v příloze </w:t>
            </w:r>
            <w:r w:rsidR="003B5212" w:rsidRPr="003B5212">
              <w:t xml:space="preserve">č. </w:t>
            </w:r>
            <w:r w:rsidR="003B5212" w:rsidRPr="00542A4F">
              <w:rPr>
                <w:rFonts w:cs="Arial"/>
                <w:szCs w:val="20"/>
              </w:rPr>
              <w:t>8 „Výchozí návrh indikátorové soustavy a datových položek“</w:t>
            </w:r>
            <w:r w:rsidRPr="00542A4F">
              <w:rPr>
                <w:rFonts w:eastAsia="SimSun" w:cs="Arial"/>
                <w:kern w:val="1"/>
                <w:szCs w:val="20"/>
                <w:lang w:eastAsia="hi-IN" w:bidi="hi-IN"/>
              </w:rPr>
              <w:t>.</w:t>
            </w:r>
          </w:p>
        </w:tc>
      </w:tr>
      <w:tr w:rsidR="008355CC" w14:paraId="567ABEFE" w14:textId="77777777" w:rsidTr="008C6AAE">
        <w:tc>
          <w:tcPr>
            <w:tcW w:w="817" w:type="dxa"/>
          </w:tcPr>
          <w:p w14:paraId="567ABEFC"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D" w14:textId="77777777" w:rsidR="008355CC" w:rsidRPr="003B5212" w:rsidRDefault="006610FA" w:rsidP="008846A6">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Realizátoři projektů budou mít </w:t>
            </w:r>
            <w:r w:rsidR="008846A6">
              <w:rPr>
                <w:rFonts w:eastAsia="SimSun" w:cs="Arial"/>
                <w:kern w:val="1"/>
                <w:szCs w:val="20"/>
                <w:lang w:eastAsia="hi-IN" w:bidi="hi-IN"/>
              </w:rPr>
              <w:t xml:space="preserve">náhled </w:t>
            </w:r>
            <w:r w:rsidRPr="003B5212">
              <w:rPr>
                <w:rFonts w:eastAsia="SimSun" w:cs="Arial"/>
                <w:kern w:val="1"/>
                <w:szCs w:val="20"/>
                <w:lang w:eastAsia="hi-IN" w:bidi="hi-IN"/>
              </w:rPr>
              <w:t>k hodnotám indikátorů pro vlastní projekty.</w:t>
            </w:r>
          </w:p>
        </w:tc>
      </w:tr>
      <w:tr w:rsidR="006610FA" w14:paraId="567ABF01" w14:textId="77777777" w:rsidTr="008C6AAE">
        <w:tc>
          <w:tcPr>
            <w:tcW w:w="817" w:type="dxa"/>
          </w:tcPr>
          <w:p w14:paraId="567ABEFF"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0" w14:textId="77777777" w:rsidR="006610FA" w:rsidRPr="003B5212" w:rsidRDefault="006610FA" w:rsidP="00377359">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Oprávnění uživatelé budou mít hodnoty indikátorů projektů k dispozici pro vytváření sestav a provádění analýz. Požadavky na tvorbu sestav z hodnot indikátorů jsou dále popsány v</w:t>
            </w:r>
            <w:r w:rsidR="00AF351A" w:rsidRPr="003B5212">
              <w:rPr>
                <w:rFonts w:eastAsia="SimSun" w:cs="Arial"/>
                <w:kern w:val="1"/>
                <w:szCs w:val="20"/>
                <w:lang w:eastAsia="hi-IN" w:bidi="hi-IN"/>
              </w:rPr>
              <w:t> </w:t>
            </w:r>
            <w:r w:rsidRPr="003B5212">
              <w:rPr>
                <w:rFonts w:eastAsia="SimSun" w:cs="Arial"/>
                <w:kern w:val="1"/>
                <w:szCs w:val="20"/>
                <w:lang w:eastAsia="hi-IN" w:bidi="hi-IN"/>
              </w:rPr>
              <w:t xml:space="preserve">kapitole </w:t>
            </w:r>
            <w:r w:rsidR="00AF351A" w:rsidRPr="003B5212">
              <w:rPr>
                <w:rFonts w:eastAsia="SimSun" w:cs="Arial"/>
                <w:kern w:val="1"/>
                <w:szCs w:val="20"/>
                <w:lang w:eastAsia="hi-IN" w:bidi="hi-IN"/>
              </w:rPr>
              <w:t>„</w:t>
            </w:r>
            <w:r w:rsidR="00AF351A" w:rsidRPr="00542A4F">
              <w:rPr>
                <w:rFonts w:eastAsia="SimSun" w:cs="Arial"/>
                <w:kern w:val="1"/>
                <w:szCs w:val="20"/>
                <w:lang w:eastAsia="hi-IN" w:bidi="hi-IN"/>
              </w:rPr>
              <w:fldChar w:fldCharType="begin"/>
            </w:r>
            <w:r w:rsidR="00AF351A" w:rsidRPr="00542A4F">
              <w:rPr>
                <w:rFonts w:eastAsia="SimSun" w:cs="Arial"/>
                <w:kern w:val="1"/>
                <w:szCs w:val="20"/>
                <w:lang w:eastAsia="hi-IN" w:bidi="hi-IN"/>
              </w:rPr>
              <w:instrText xml:space="preserve"> REF _Ref371767355 \r \h  \* MERGEFORMAT </w:instrText>
            </w:r>
            <w:r w:rsidR="00AF351A" w:rsidRPr="00542A4F">
              <w:rPr>
                <w:rFonts w:eastAsia="SimSun" w:cs="Arial"/>
                <w:kern w:val="1"/>
                <w:szCs w:val="20"/>
                <w:lang w:eastAsia="hi-IN" w:bidi="hi-IN"/>
              </w:rPr>
            </w:r>
            <w:r w:rsidR="00AF351A" w:rsidRPr="00542A4F">
              <w:rPr>
                <w:rFonts w:eastAsia="SimSun" w:cs="Arial"/>
                <w:kern w:val="1"/>
                <w:szCs w:val="20"/>
                <w:lang w:eastAsia="hi-IN" w:bidi="hi-IN"/>
              </w:rPr>
              <w:fldChar w:fldCharType="separate"/>
            </w:r>
            <w:r w:rsidR="00DB0117">
              <w:rPr>
                <w:rFonts w:eastAsia="SimSun" w:cs="Arial"/>
                <w:kern w:val="1"/>
                <w:szCs w:val="20"/>
                <w:lang w:eastAsia="hi-IN" w:bidi="hi-IN"/>
              </w:rPr>
              <w:t>3.5</w:t>
            </w:r>
            <w:r w:rsidR="00AF351A" w:rsidRPr="00542A4F">
              <w:rPr>
                <w:rFonts w:eastAsia="SimSun" w:cs="Arial"/>
                <w:kern w:val="1"/>
                <w:szCs w:val="20"/>
                <w:lang w:eastAsia="hi-IN" w:bidi="hi-IN"/>
              </w:rPr>
              <w:fldChar w:fldCharType="end"/>
            </w:r>
            <w:r w:rsidR="00AF351A" w:rsidRPr="00542A4F">
              <w:rPr>
                <w:rFonts w:eastAsia="SimSun" w:cs="Arial"/>
                <w:kern w:val="1"/>
                <w:szCs w:val="20"/>
                <w:lang w:eastAsia="hi-IN" w:bidi="hi-IN"/>
              </w:rPr>
              <w:t xml:space="preserve"> Filtry a sestavy“</w:t>
            </w:r>
            <w:r w:rsidRPr="00542A4F">
              <w:rPr>
                <w:rFonts w:eastAsia="SimSun" w:cs="Arial"/>
                <w:kern w:val="1"/>
                <w:szCs w:val="20"/>
                <w:lang w:eastAsia="hi-IN" w:bidi="hi-IN"/>
              </w:rPr>
              <w:t xml:space="preserve">. </w:t>
            </w:r>
          </w:p>
        </w:tc>
      </w:tr>
      <w:tr w:rsidR="006610FA" w14:paraId="567ABF04" w14:textId="77777777" w:rsidTr="008C6AAE">
        <w:tc>
          <w:tcPr>
            <w:tcW w:w="817" w:type="dxa"/>
          </w:tcPr>
          <w:p w14:paraId="567ABF02"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3" w14:textId="77777777" w:rsidR="006610FA" w:rsidRDefault="006610FA" w:rsidP="008C6AA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Hodnoty indikátorů pro daný projekt bude možné spočítat na požádání.</w:t>
            </w:r>
          </w:p>
        </w:tc>
      </w:tr>
      <w:tr w:rsidR="00FF7B65" w14:paraId="567ABF07" w14:textId="77777777" w:rsidTr="008C6AAE">
        <w:tc>
          <w:tcPr>
            <w:tcW w:w="817" w:type="dxa"/>
          </w:tcPr>
          <w:p w14:paraId="567ABF05" w14:textId="77777777" w:rsidR="00FF7B65" w:rsidRPr="00542A4F" w:rsidRDefault="00FF7B6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6" w14:textId="77777777" w:rsidR="00FF7B65" w:rsidRPr="007753C9" w:rsidRDefault="00FF7B65" w:rsidP="008C6AAE">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Bude možné spočítat také vybranou sadu indikátorů pro celou množinu projektů.</w:t>
            </w:r>
          </w:p>
        </w:tc>
      </w:tr>
      <w:tr w:rsidR="009E6C9F" w14:paraId="567ABF0A" w14:textId="77777777" w:rsidTr="008C6AAE">
        <w:tc>
          <w:tcPr>
            <w:tcW w:w="817" w:type="dxa"/>
          </w:tcPr>
          <w:p w14:paraId="567ABF08" w14:textId="77777777" w:rsidR="009E6C9F" w:rsidRPr="00542A4F" w:rsidRDefault="009E6C9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9" w14:textId="77777777" w:rsidR="009E6C9F" w:rsidRPr="00542A4F" w:rsidRDefault="009E6C9F">
            <w:pPr>
              <w:widowControl w:val="0"/>
              <w:suppressAutoHyphens/>
              <w:spacing w:before="120" w:after="100"/>
              <w:ind w:left="34"/>
              <w:rPr>
                <w:rFonts w:eastAsia="SimSun" w:cs="Arial"/>
                <w:kern w:val="1"/>
                <w:szCs w:val="20"/>
                <w:lang w:eastAsia="hi-IN" w:bidi="hi-IN"/>
              </w:rPr>
            </w:pPr>
            <w:r w:rsidRPr="00542A4F">
              <w:rPr>
                <w:rFonts w:eastAsia="SimSun" w:cs="Arial"/>
                <w:kern w:val="1"/>
                <w:szCs w:val="20"/>
                <w:lang w:eastAsia="hi-IN" w:bidi="hi-IN"/>
              </w:rPr>
              <w:t xml:space="preserve">Hodnoty indikátorů budou automatizovaně vypočítávány ve stanovených datech po dokončení </w:t>
            </w:r>
            <w:r w:rsidR="008846A6">
              <w:rPr>
                <w:rFonts w:eastAsia="SimSun" w:cs="Arial"/>
                <w:kern w:val="1"/>
                <w:szCs w:val="20"/>
                <w:lang w:eastAsia="hi-IN" w:bidi="hi-IN"/>
              </w:rPr>
              <w:t xml:space="preserve">účasti v </w:t>
            </w:r>
            <w:r w:rsidRPr="00542A4F">
              <w:rPr>
                <w:rFonts w:eastAsia="SimSun" w:cs="Arial"/>
                <w:kern w:val="1"/>
                <w:szCs w:val="20"/>
                <w:lang w:eastAsia="hi-IN" w:bidi="hi-IN"/>
              </w:rPr>
              <w:t>projektu.</w:t>
            </w:r>
          </w:p>
        </w:tc>
      </w:tr>
      <w:tr w:rsidR="00815D35" w14:paraId="567ABF0D" w14:textId="77777777" w:rsidTr="004D401A">
        <w:tc>
          <w:tcPr>
            <w:tcW w:w="817" w:type="dxa"/>
            <w:vAlign w:val="center"/>
          </w:tcPr>
          <w:p w14:paraId="567ABF0B" w14:textId="77777777" w:rsidR="00815D35" w:rsidRPr="00542A4F" w:rsidRDefault="00815D3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C" w14:textId="77777777" w:rsidR="00815D35" w:rsidRPr="004D401A" w:rsidRDefault="00815D35" w:rsidP="00D558A3">
            <w:pPr>
              <w:widowControl w:val="0"/>
              <w:suppressAutoHyphens/>
              <w:spacing w:before="120"/>
              <w:ind w:left="34"/>
              <w:rPr>
                <w:color w:val="000000"/>
              </w:rPr>
            </w:pPr>
            <w:r>
              <w:rPr>
                <w:color w:val="000000"/>
              </w:rPr>
              <w:t xml:space="preserve">Do řešení IS ESF 2014+ musí být možné </w:t>
            </w:r>
            <w:r w:rsidR="00AF351A">
              <w:rPr>
                <w:color w:val="000000"/>
              </w:rPr>
              <w:t xml:space="preserve">jednoduše </w:t>
            </w:r>
            <w:r>
              <w:rPr>
                <w:color w:val="000000"/>
              </w:rPr>
              <w:t>přidat další indikátor tak, aby tato úprava nevyžadovala úpravu aplikace.</w:t>
            </w:r>
          </w:p>
        </w:tc>
      </w:tr>
      <w:tr w:rsidR="007D2A8C" w14:paraId="567ABF10" w14:textId="77777777" w:rsidTr="004D401A">
        <w:tc>
          <w:tcPr>
            <w:tcW w:w="817" w:type="dxa"/>
            <w:vAlign w:val="center"/>
          </w:tcPr>
          <w:p w14:paraId="567ABF0E" w14:textId="77777777" w:rsidR="007D2A8C" w:rsidRPr="00542A4F" w:rsidRDefault="007D2A8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F" w14:textId="77777777" w:rsidR="007D2A8C" w:rsidRDefault="007D2A8C" w:rsidP="00D558A3">
            <w:pPr>
              <w:widowControl w:val="0"/>
              <w:suppressAutoHyphens/>
              <w:spacing w:before="120"/>
              <w:ind w:left="34"/>
              <w:rPr>
                <w:color w:val="000000"/>
              </w:rPr>
            </w:pPr>
            <w:r>
              <w:rPr>
                <w:rFonts w:eastAsia="SimSun" w:cs="Arial"/>
                <w:kern w:val="1"/>
                <w:szCs w:val="20"/>
                <w:lang w:eastAsia="hi-IN" w:bidi="hi-IN"/>
              </w:rPr>
              <w:t xml:space="preserve">Uživatelé budou mít </w:t>
            </w:r>
            <w:r w:rsidR="00AF351A">
              <w:rPr>
                <w:rFonts w:eastAsia="SimSun" w:cs="Arial"/>
                <w:kern w:val="1"/>
                <w:szCs w:val="20"/>
                <w:lang w:eastAsia="hi-IN" w:bidi="hi-IN"/>
              </w:rPr>
              <w:t xml:space="preserve">v systému </w:t>
            </w:r>
            <w:r>
              <w:rPr>
                <w:rFonts w:eastAsia="SimSun" w:cs="Arial"/>
                <w:kern w:val="1"/>
                <w:szCs w:val="20"/>
                <w:lang w:eastAsia="hi-IN" w:bidi="hi-IN"/>
              </w:rPr>
              <w:t>k</w:t>
            </w:r>
            <w:r w:rsidR="00AF351A">
              <w:rPr>
                <w:rFonts w:eastAsia="SimSun" w:cs="Arial"/>
                <w:kern w:val="1"/>
                <w:szCs w:val="20"/>
                <w:lang w:eastAsia="hi-IN" w:bidi="hi-IN"/>
              </w:rPr>
              <w:t> </w:t>
            </w:r>
            <w:r>
              <w:rPr>
                <w:rFonts w:eastAsia="SimSun" w:cs="Arial"/>
                <w:kern w:val="1"/>
                <w:szCs w:val="20"/>
                <w:lang w:eastAsia="hi-IN" w:bidi="hi-IN"/>
              </w:rPr>
              <w:t>dispozici</w:t>
            </w:r>
            <w:r w:rsidR="00AF351A">
              <w:rPr>
                <w:rFonts w:eastAsia="SimSun" w:cs="Arial"/>
                <w:kern w:val="1"/>
                <w:szCs w:val="20"/>
                <w:lang w:eastAsia="hi-IN" w:bidi="hi-IN"/>
              </w:rPr>
              <w:t xml:space="preserve"> uživatelsky přívětivou</w:t>
            </w:r>
            <w:r>
              <w:rPr>
                <w:rFonts w:eastAsia="SimSun" w:cs="Arial"/>
                <w:kern w:val="1"/>
                <w:szCs w:val="20"/>
                <w:lang w:eastAsia="hi-IN" w:bidi="hi-IN"/>
              </w:rPr>
              <w:t xml:space="preserve"> aktuální strukturu indikátorů s popisem jednotlivých indikátorů</w:t>
            </w:r>
            <w:r w:rsidR="00AF351A">
              <w:rPr>
                <w:rFonts w:eastAsia="SimSun" w:cs="Arial"/>
                <w:kern w:val="1"/>
                <w:szCs w:val="20"/>
                <w:lang w:eastAsia="hi-IN" w:bidi="hi-IN"/>
              </w:rPr>
              <w:t xml:space="preserve"> (např. v podobě nápovědy)</w:t>
            </w:r>
            <w:r>
              <w:rPr>
                <w:rFonts w:eastAsia="SimSun" w:cs="Arial"/>
                <w:kern w:val="1"/>
                <w:szCs w:val="20"/>
                <w:lang w:eastAsia="hi-IN" w:bidi="hi-IN"/>
              </w:rPr>
              <w:t>.</w:t>
            </w:r>
          </w:p>
        </w:tc>
      </w:tr>
      <w:tr w:rsidR="00A23180" w14:paraId="567ABF13" w14:textId="77777777" w:rsidTr="004D401A">
        <w:tc>
          <w:tcPr>
            <w:tcW w:w="817" w:type="dxa"/>
            <w:vAlign w:val="center"/>
          </w:tcPr>
          <w:p w14:paraId="567ABF11"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2" w14:textId="77777777" w:rsidR="00A23180" w:rsidRDefault="00AF351A" w:rsidP="00D558A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Indikátory budou počítány vždy k určitému datu a do jejich hodnot se budou načítat data o všech osobách pro předcházející období. (Tj. např. do indikátoru „zaměstnaní účastníci 6 měsíců po ukončení své účasti“ za projekt, který trvá od 1.1. do 1.6. se budou např. k 1.11. napočítávat hodnoty všech účastníků, kteří byli 6 měsíců po ukončení zaměstnaní, a to bez ohledu na to, zdali to bylo k 1.7. nebo k 1.10.) </w:t>
            </w:r>
          </w:p>
        </w:tc>
      </w:tr>
      <w:tr w:rsidR="00A23180" w14:paraId="567ABF16" w14:textId="77777777" w:rsidTr="004D401A">
        <w:tc>
          <w:tcPr>
            <w:tcW w:w="817" w:type="dxa"/>
            <w:vAlign w:val="center"/>
          </w:tcPr>
          <w:p w14:paraId="567ABF14"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5" w14:textId="77777777" w:rsidR="00A23180" w:rsidRDefault="00A23180"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uchováv</w:t>
            </w:r>
            <w:r w:rsidR="00F15383">
              <w:rPr>
                <w:rFonts w:eastAsia="SimSun" w:cs="Arial"/>
                <w:kern w:val="1"/>
                <w:szCs w:val="20"/>
                <w:lang w:eastAsia="hi-IN" w:bidi="hi-IN"/>
              </w:rPr>
              <w:t>á</w:t>
            </w:r>
            <w:r>
              <w:rPr>
                <w:rFonts w:eastAsia="SimSun" w:cs="Arial"/>
                <w:kern w:val="1"/>
                <w:szCs w:val="20"/>
                <w:lang w:eastAsia="hi-IN" w:bidi="hi-IN"/>
              </w:rPr>
              <w:t>n</w:t>
            </w:r>
            <w:r w:rsidR="00F15383">
              <w:rPr>
                <w:rFonts w:eastAsia="SimSun" w:cs="Arial"/>
                <w:kern w:val="1"/>
                <w:szCs w:val="20"/>
                <w:lang w:eastAsia="hi-IN" w:bidi="hi-IN"/>
              </w:rPr>
              <w:t>a</w:t>
            </w:r>
            <w:r>
              <w:rPr>
                <w:rFonts w:eastAsia="SimSun" w:cs="Arial"/>
                <w:kern w:val="1"/>
                <w:szCs w:val="20"/>
                <w:lang w:eastAsia="hi-IN" w:bidi="hi-IN"/>
              </w:rPr>
              <w:t xml:space="preserve"> historie hodnot </w:t>
            </w:r>
            <w:r w:rsidR="00C61A3E">
              <w:rPr>
                <w:rFonts w:eastAsia="SimSun" w:cs="Arial"/>
                <w:kern w:val="1"/>
                <w:szCs w:val="20"/>
                <w:lang w:eastAsia="hi-IN" w:bidi="hi-IN"/>
              </w:rPr>
              <w:t>atributů</w:t>
            </w:r>
            <w:r>
              <w:rPr>
                <w:rFonts w:eastAsia="SimSun" w:cs="Arial"/>
                <w:kern w:val="1"/>
                <w:szCs w:val="20"/>
                <w:lang w:eastAsia="hi-IN" w:bidi="hi-IN"/>
              </w:rPr>
              <w:t>.</w:t>
            </w:r>
          </w:p>
        </w:tc>
      </w:tr>
    </w:tbl>
    <w:p w14:paraId="567ABF17" w14:textId="77777777" w:rsidR="008C1B17" w:rsidRDefault="008C1B17" w:rsidP="002714F2">
      <w:pPr>
        <w:pStyle w:val="Zkladntext"/>
        <w:widowControl w:val="0"/>
        <w:suppressAutoHyphens/>
        <w:rPr>
          <w:rFonts w:asciiTheme="minorHAnsi" w:hAnsiTheme="minorHAnsi"/>
          <w:b w:val="0"/>
          <w:sz w:val="22"/>
          <w:szCs w:val="22"/>
        </w:rPr>
      </w:pPr>
      <w:bookmarkStart w:id="54" w:name="_Toc366156404"/>
      <w:bookmarkStart w:id="55" w:name="_Toc366156405"/>
      <w:bookmarkEnd w:id="54"/>
      <w:bookmarkEnd w:id="55"/>
    </w:p>
    <w:p w14:paraId="3CFCE6A1" w14:textId="77777777" w:rsidR="007C525C" w:rsidRDefault="007C525C" w:rsidP="002714F2">
      <w:pPr>
        <w:pStyle w:val="Zkladntext"/>
        <w:widowControl w:val="0"/>
        <w:suppressAutoHyphens/>
        <w:rPr>
          <w:rFonts w:asciiTheme="minorHAnsi" w:hAnsiTheme="minorHAnsi"/>
          <w:b w:val="0"/>
          <w:sz w:val="22"/>
          <w:szCs w:val="22"/>
        </w:rPr>
      </w:pPr>
    </w:p>
    <w:p w14:paraId="567ABF18" w14:textId="77777777" w:rsidR="008C1B17" w:rsidRPr="00834112" w:rsidRDefault="00E50DB9" w:rsidP="00834112">
      <w:pPr>
        <w:pStyle w:val="Nadpis3"/>
      </w:pPr>
      <w:bookmarkStart w:id="56" w:name="_Ref371767355"/>
      <w:bookmarkStart w:id="57" w:name="_Toc384036113"/>
      <w:r w:rsidRPr="00834112">
        <w:lastRenderedPageBreak/>
        <w:t>Filtry a sestavy</w:t>
      </w:r>
      <w:bookmarkEnd w:id="56"/>
      <w:bookmarkEnd w:id="57"/>
    </w:p>
    <w:p w14:paraId="567ABF19" w14:textId="77777777" w:rsidR="00B349CA" w:rsidRDefault="00E50DB9">
      <w:r>
        <w:t xml:space="preserve">V grafickém uživatelském prostředí systému IS ESF 2014+ budou mít uživatelé </w:t>
      </w:r>
      <w:r w:rsidR="00F15383">
        <w:t xml:space="preserve">v závislosti na oprávnění </w:t>
      </w:r>
      <w:r>
        <w:t xml:space="preserve">možnost vytvářet přehledy dat o projektech, podpořených osobách a indikátorech projektů. </w:t>
      </w:r>
    </w:p>
    <w:tbl>
      <w:tblPr>
        <w:tblStyle w:val="Mkatabulky"/>
        <w:tblW w:w="0" w:type="auto"/>
        <w:tblLayout w:type="fixed"/>
        <w:tblLook w:val="04A0" w:firstRow="1" w:lastRow="0" w:firstColumn="1" w:lastColumn="0" w:noHBand="0" w:noVBand="1"/>
      </w:tblPr>
      <w:tblGrid>
        <w:gridCol w:w="817"/>
        <w:gridCol w:w="8363"/>
      </w:tblGrid>
      <w:tr w:rsidR="00B349CA" w:rsidRPr="002714F2" w14:paraId="567ABF1C" w14:textId="77777777" w:rsidTr="002E2901">
        <w:tc>
          <w:tcPr>
            <w:tcW w:w="817" w:type="dxa"/>
          </w:tcPr>
          <w:p w14:paraId="567ABF1A" w14:textId="77777777" w:rsidR="00B349CA" w:rsidRPr="002714F2" w:rsidRDefault="00B349CA" w:rsidP="002E290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1B" w14:textId="77777777" w:rsidR="00B349CA" w:rsidRPr="002714F2" w:rsidRDefault="00B349CA"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6409F7" w:rsidRPr="002714F2" w14:paraId="567ABF1F" w14:textId="77777777" w:rsidTr="002E2901">
        <w:tc>
          <w:tcPr>
            <w:tcW w:w="817" w:type="dxa"/>
          </w:tcPr>
          <w:p w14:paraId="567ABF1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E" w14:textId="77777777" w:rsidR="006409F7" w:rsidRPr="002714F2"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w:t>
            </w:r>
            <w:r>
              <w:rPr>
                <w:rFonts w:eastAsia="SimSun" w:cs="Arial"/>
                <w:kern w:val="1"/>
                <w:szCs w:val="20"/>
                <w:lang w:eastAsia="hi-IN" w:bidi="hi-IN"/>
              </w:rPr>
              <w:t xml:space="preserve">zobrazit přehledy hodnot atributů projektů i podpořených osob dle struktury Operačního programu (operační program, prioritní osy, investiční priority, specifické cíle, atp.). </w:t>
            </w:r>
          </w:p>
        </w:tc>
      </w:tr>
      <w:tr w:rsidR="006409F7" w14:paraId="567ABF22" w14:textId="77777777" w:rsidTr="002E2901">
        <w:tc>
          <w:tcPr>
            <w:tcW w:w="817" w:type="dxa"/>
          </w:tcPr>
          <w:p w14:paraId="567ABF2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1" w14:textId="77777777" w:rsidR="006409F7"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zobrazit přehled </w:t>
            </w:r>
            <w:r>
              <w:rPr>
                <w:rFonts w:eastAsia="SimSun" w:cs="Arial"/>
                <w:kern w:val="1"/>
                <w:szCs w:val="20"/>
                <w:lang w:eastAsia="hi-IN" w:bidi="hi-IN"/>
              </w:rPr>
              <w:t>projektů dle zadaných hodnot atributů a jejich kombinací.</w:t>
            </w:r>
          </w:p>
        </w:tc>
      </w:tr>
      <w:tr w:rsidR="006409F7" w14:paraId="567ABF25" w14:textId="77777777" w:rsidTr="002E2901">
        <w:tc>
          <w:tcPr>
            <w:tcW w:w="817" w:type="dxa"/>
          </w:tcPr>
          <w:p w14:paraId="567ABF2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filtrovat podle veškerých hodnot atributů projektu, které budou v systému pro projekty evidovány (hodnoty indikátorů, číselník podpor, atp.).</w:t>
            </w:r>
          </w:p>
        </w:tc>
      </w:tr>
      <w:tr w:rsidR="006409F7" w14:paraId="567ABF28" w14:textId="77777777" w:rsidTr="002E2901">
        <w:tc>
          <w:tcPr>
            <w:tcW w:w="817" w:type="dxa"/>
          </w:tcPr>
          <w:p w14:paraId="567ABF2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7" w14:textId="77777777" w:rsidR="006409F7" w:rsidRDefault="006409F7"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vyhledávat také podle atributů osob, které se jich účastní.</w:t>
            </w:r>
          </w:p>
        </w:tc>
      </w:tr>
      <w:tr w:rsidR="006409F7" w14:paraId="567ABF2B" w14:textId="77777777" w:rsidTr="002E2901">
        <w:tc>
          <w:tcPr>
            <w:tcW w:w="817" w:type="dxa"/>
          </w:tcPr>
          <w:p w14:paraId="567ABF29"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A"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přehledu projektů bude mít uživatel možnost zvolit atributy, které budou pro jednotlivé projekty zobrazeny.</w:t>
            </w:r>
          </w:p>
        </w:tc>
      </w:tr>
      <w:tr w:rsidR="006409F7" w14:paraId="567ABF2E" w14:textId="77777777" w:rsidTr="002E2901">
        <w:tc>
          <w:tcPr>
            <w:tcW w:w="817" w:type="dxa"/>
          </w:tcPr>
          <w:p w14:paraId="567ABF2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D"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jednotlivé zobrazené atributy bude možné zobrazit jejich hodnoty pro jakékoliv období, včetně hodnot výchozích a plánovaných v případě indikátorů.</w:t>
            </w:r>
          </w:p>
        </w:tc>
      </w:tr>
      <w:tr w:rsidR="006409F7" w14:paraId="567ABF31" w14:textId="77777777" w:rsidTr="002E2901">
        <w:tc>
          <w:tcPr>
            <w:tcW w:w="817" w:type="dxa"/>
          </w:tcPr>
          <w:p w14:paraId="567ABF2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grafickém uživatelském prostředí bude možné zobrazit přehled podpořených osob.</w:t>
            </w:r>
          </w:p>
        </w:tc>
      </w:tr>
      <w:tr w:rsidR="006409F7" w14:paraId="567ABF34" w14:textId="77777777" w:rsidTr="002E2901">
        <w:tc>
          <w:tcPr>
            <w:tcW w:w="817" w:type="dxa"/>
          </w:tcPr>
          <w:p w14:paraId="567ABF32"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3"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Přehled podpořených osob bude dle oprávnění uživatele u všech funkcionalit vytvářen buď nad jmennými, nebo anonymizovanými daty. </w:t>
            </w:r>
          </w:p>
        </w:tc>
      </w:tr>
      <w:tr w:rsidR="006409F7" w14:paraId="567ABF37" w14:textId="77777777" w:rsidTr="002E2901">
        <w:tc>
          <w:tcPr>
            <w:tcW w:w="817" w:type="dxa"/>
          </w:tcPr>
          <w:p w14:paraId="567ABF35"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6"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Podpořené osoby bude možné filtrovat podle veškerých hodnot atributů podpořených osob a jejich kombinací. (Např. bude možné </w:t>
            </w:r>
            <w:r w:rsidRPr="00C10A65">
              <w:rPr>
                <w:rFonts w:eastAsia="SimSun" w:cs="Arial"/>
                <w:kern w:val="1"/>
                <w:szCs w:val="20"/>
                <w:lang w:eastAsia="hi-IN" w:bidi="hi-IN"/>
              </w:rPr>
              <w:t>zobrazit počet podpořených osob ve vybrané územní jednotce k určitému datu, dle typu podpory.</w:t>
            </w:r>
            <w:r>
              <w:rPr>
                <w:rFonts w:eastAsia="SimSun" w:cs="Arial"/>
                <w:kern w:val="1"/>
                <w:szCs w:val="20"/>
                <w:lang w:eastAsia="hi-IN" w:bidi="hi-IN"/>
              </w:rPr>
              <w:t>)</w:t>
            </w:r>
          </w:p>
        </w:tc>
      </w:tr>
      <w:tr w:rsidR="006409F7" w14:paraId="567ABF3A" w14:textId="77777777" w:rsidTr="002E2901">
        <w:tc>
          <w:tcPr>
            <w:tcW w:w="817" w:type="dxa"/>
          </w:tcPr>
          <w:p w14:paraId="567ABF38"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9"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přehledů podpořených osob či projektů bude mít uživatel možnost zvolit atributy</w:t>
            </w:r>
            <w:r w:rsidR="00F85190">
              <w:rPr>
                <w:rFonts w:eastAsia="SimSun" w:cs="Arial"/>
                <w:kern w:val="1"/>
                <w:szCs w:val="20"/>
                <w:lang w:eastAsia="hi-IN" w:bidi="hi-IN"/>
              </w:rPr>
              <w:t>, či jejich kombinace</w:t>
            </w:r>
            <w:r>
              <w:rPr>
                <w:rFonts w:eastAsia="SimSun" w:cs="Arial"/>
                <w:kern w:val="1"/>
                <w:szCs w:val="20"/>
                <w:lang w:eastAsia="hi-IN" w:bidi="hi-IN"/>
              </w:rPr>
              <w:t>, které budou pro jednotlivé podpořené osoby či projekty zobrazeny (tj. atributy pro filtrování budou vybírány nezávisle na atributech pro zobrazení).</w:t>
            </w:r>
          </w:p>
        </w:tc>
      </w:tr>
      <w:tr w:rsidR="00F85190" w14:paraId="567ABF3D" w14:textId="77777777" w:rsidTr="002E2901">
        <w:tc>
          <w:tcPr>
            <w:tcW w:w="817" w:type="dxa"/>
          </w:tcPr>
          <w:p w14:paraId="567ABF3B" w14:textId="77777777" w:rsidR="00F85190" w:rsidRPr="00542A4F" w:rsidRDefault="00F8519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C" w14:textId="77777777" w:rsidR="00F85190" w:rsidRDefault="00F85190"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přehledu podpořených osob vytvořeném s využitím libovolného filtrování budou vždy uvedeny součty za jednotlivé atributy (např. celkově 30 zaměstnaných).</w:t>
            </w:r>
          </w:p>
        </w:tc>
      </w:tr>
      <w:tr w:rsidR="006409F7" w14:paraId="567ABF40" w14:textId="77777777" w:rsidTr="002E2901">
        <w:tc>
          <w:tcPr>
            <w:tcW w:w="817" w:type="dxa"/>
          </w:tcPr>
          <w:p w14:paraId="567ABF3E"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vyhledávání podpořených osob či projektů dle hodnot atributů budou mít uživatelé možnost uživatelsky přívětivě zvolit časové období, ve kterém měly dané hodnoty atributů platit.</w:t>
            </w:r>
          </w:p>
        </w:tc>
      </w:tr>
      <w:tr w:rsidR="006409F7" w14:paraId="567ABF43" w14:textId="77777777" w:rsidTr="002E2901">
        <w:tc>
          <w:tcPr>
            <w:tcW w:w="817" w:type="dxa"/>
          </w:tcPr>
          <w:p w14:paraId="567ABF41"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2"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vytvořit seznam osob, u kterých byly hodnoty zvolených atributů ve dvou vybraných časových úsecích změněny (tedy např. osoby zaměstnané k jednomu datu a zároveň nezaměstnané k jinému datu).</w:t>
            </w:r>
          </w:p>
        </w:tc>
      </w:tr>
      <w:tr w:rsidR="006409F7" w14:paraId="567ABF46" w14:textId="77777777" w:rsidTr="002E2901">
        <w:tc>
          <w:tcPr>
            <w:tcW w:w="817" w:type="dxa"/>
          </w:tcPr>
          <w:p w14:paraId="567ABF44"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5"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Podpořené osoby bude možné vyhledávat i dle atributů projektů. V takovém případě budou vždy vyhledány projekty dle zadaných hodnot atributů a podpořené osoby evidované u těchto projektů.</w:t>
            </w:r>
          </w:p>
        </w:tc>
      </w:tr>
      <w:tr w:rsidR="00980283" w14:paraId="567ABF49" w14:textId="77777777" w:rsidTr="002E2901">
        <w:tc>
          <w:tcPr>
            <w:tcW w:w="817" w:type="dxa"/>
          </w:tcPr>
          <w:p w14:paraId="567ABF47" w14:textId="77777777" w:rsidR="00980283" w:rsidRPr="00542A4F" w:rsidRDefault="00980283"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8" w14:textId="77777777" w:rsidR="00980283" w:rsidRDefault="00980283"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vybraný záznam o podpořené osobě bude možné zobrazit historii jednotlivých atributů.</w:t>
            </w:r>
          </w:p>
        </w:tc>
      </w:tr>
      <w:tr w:rsidR="006409F7" w14:paraId="567ABF4C" w14:textId="77777777" w:rsidTr="002E2901">
        <w:tc>
          <w:tcPr>
            <w:tcW w:w="817" w:type="dxa"/>
          </w:tcPr>
          <w:p w14:paraId="567ABF4A"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B"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Bude možné exportovat anonymizovanou databázi podpořených osob a databázi projektů, v obou případech se všemi atributy. Export bude ve formátu CSV. </w:t>
            </w:r>
          </w:p>
        </w:tc>
      </w:tr>
      <w:tr w:rsidR="006409F7" w14:paraId="567ABF4F" w14:textId="77777777" w:rsidTr="002E2901">
        <w:tc>
          <w:tcPr>
            <w:tcW w:w="817" w:type="dxa"/>
          </w:tcPr>
          <w:p w14:paraId="567ABF4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E"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Veškeré přehledy dat dostupné v grafickém uživatelském prostředí systému bude možné exportovat ve formátu CSV.</w:t>
            </w:r>
          </w:p>
        </w:tc>
      </w:tr>
      <w:tr w:rsidR="006409F7" w14:paraId="567ABF52" w14:textId="77777777" w:rsidTr="002E2901">
        <w:tc>
          <w:tcPr>
            <w:tcW w:w="817" w:type="dxa"/>
          </w:tcPr>
          <w:p w14:paraId="567ABF5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1"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Uživatelé budou moci pro vybranou osobu zobrazit přehled obdržených podpor v různých projektech. Bude možné zjistit, v jakém období byla daná osoba podpořena.</w:t>
            </w:r>
          </w:p>
        </w:tc>
      </w:tr>
      <w:tr w:rsidR="006409F7" w14:paraId="567ABF55" w14:textId="77777777" w:rsidTr="002E2901">
        <w:tc>
          <w:tcPr>
            <w:tcW w:w="817" w:type="dxa"/>
          </w:tcPr>
          <w:p w14:paraId="567ABF5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možné zobrazit náklady vynaložené na skupinu osob definovanou jejími atributy (oblast atp.).</w:t>
            </w:r>
          </w:p>
        </w:tc>
      </w:tr>
      <w:tr w:rsidR="006409F7" w14:paraId="567ABF58" w14:textId="77777777" w:rsidTr="00B80097">
        <w:tc>
          <w:tcPr>
            <w:tcW w:w="817" w:type="dxa"/>
          </w:tcPr>
          <w:p w14:paraId="567ABF5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7" w14:textId="77777777" w:rsidR="006409F7" w:rsidRDefault="006409F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Oprávnění uživatelé budou mít pro účely kontroly možnost zobrazit jmenná data pro podpořené osoby evidované na vybraném projektu.</w:t>
            </w:r>
          </w:p>
        </w:tc>
      </w:tr>
      <w:tr w:rsidR="00E97791" w14:paraId="567ABF5B" w14:textId="77777777" w:rsidTr="00B80097">
        <w:tc>
          <w:tcPr>
            <w:tcW w:w="817" w:type="dxa"/>
          </w:tcPr>
          <w:p w14:paraId="567ABF59" w14:textId="77777777" w:rsidR="00E97791" w:rsidRPr="00542A4F" w:rsidRDefault="00E9779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A" w14:textId="77777777" w:rsidR="00E97791" w:rsidRDefault="00E97791" w:rsidP="00E9779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zobrazit seznam akcí projektů na základě vyhledávacích kritérií. Filtrovat bude možné podle všech atributů akcí.</w:t>
            </w:r>
          </w:p>
        </w:tc>
      </w:tr>
      <w:tr w:rsidR="006409F7" w14:paraId="567ABF5E" w14:textId="77777777" w:rsidTr="00B80097">
        <w:tc>
          <w:tcPr>
            <w:tcW w:w="817" w:type="dxa"/>
          </w:tcPr>
          <w:p w14:paraId="567ABF5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D" w14:textId="77777777" w:rsidR="006409F7" w:rsidRDefault="006409F7" w:rsidP="002E2901">
            <w:pPr>
              <w:widowControl w:val="0"/>
              <w:suppressAutoHyphens/>
              <w:spacing w:before="120"/>
              <w:ind w:left="34"/>
              <w:rPr>
                <w:rStyle w:val="Odkaznakoment"/>
              </w:rPr>
            </w:pPr>
            <w:r>
              <w:rPr>
                <w:rFonts w:eastAsia="SimSun" w:cs="Arial"/>
                <w:kern w:val="1"/>
                <w:szCs w:val="20"/>
                <w:lang w:eastAsia="hi-IN" w:bidi="hi-IN"/>
              </w:rPr>
              <w:t>U všech vytvořených přehledů dat bude zobrazen počet vyhledaných záznamů.</w:t>
            </w:r>
          </w:p>
        </w:tc>
      </w:tr>
      <w:tr w:rsidR="006409F7" w14:paraId="567ABF61" w14:textId="77777777" w:rsidTr="00B80097">
        <w:tc>
          <w:tcPr>
            <w:tcW w:w="817" w:type="dxa"/>
          </w:tcPr>
          <w:p w14:paraId="567ABF5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rámci systému IS ESF 2014+ budou poskytovány vybrané sestavy o výsledcích projektu také veřejnosti.</w:t>
            </w:r>
          </w:p>
        </w:tc>
      </w:tr>
      <w:tr w:rsidR="000B2A87" w14:paraId="567ABF64" w14:textId="77777777" w:rsidTr="00B80097">
        <w:tc>
          <w:tcPr>
            <w:tcW w:w="817" w:type="dxa"/>
          </w:tcPr>
          <w:p w14:paraId="567ABF62"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3" w14:textId="77777777" w:rsidR="000B2A87" w:rsidRDefault="000B2A87" w:rsidP="002E2901">
            <w:pPr>
              <w:widowControl w:val="0"/>
              <w:suppressAutoHyphens/>
              <w:spacing w:before="120"/>
              <w:ind w:left="34"/>
              <w:rPr>
                <w:rFonts w:eastAsia="SimSun" w:cs="Arial"/>
                <w:kern w:val="1"/>
                <w:szCs w:val="20"/>
                <w:lang w:eastAsia="hi-IN" w:bidi="hi-IN"/>
              </w:rPr>
            </w:pPr>
            <w:r>
              <w:t>Pracovníci ŘO budou mít možnost pojmenovávat a ukládat své filtry pro využití při dalším přihlášení.</w:t>
            </w:r>
          </w:p>
        </w:tc>
      </w:tr>
      <w:tr w:rsidR="000B2A87" w14:paraId="567ABF67" w14:textId="77777777" w:rsidTr="00B80097">
        <w:tc>
          <w:tcPr>
            <w:tcW w:w="817" w:type="dxa"/>
          </w:tcPr>
          <w:p w14:paraId="567ABF65"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6" w14:textId="77777777" w:rsidR="000B2A87" w:rsidRDefault="000B2A87" w:rsidP="002E2901">
            <w:pPr>
              <w:widowControl w:val="0"/>
              <w:suppressAutoHyphens/>
              <w:spacing w:before="120"/>
              <w:ind w:left="34"/>
              <w:rPr>
                <w:rFonts w:eastAsia="SimSun" w:cs="Arial"/>
                <w:kern w:val="1"/>
                <w:szCs w:val="20"/>
                <w:lang w:eastAsia="hi-IN" w:bidi="hi-IN"/>
              </w:rPr>
            </w:pPr>
            <w:r>
              <w:t>Bude možné filtrovat dle četnosti, resp. vzájemného vztahu, hodnot u jednoho atributu. Tento složitější filtr bude mít dvě možnosti, a to buď „hledat stejné“ anebo „hledat různé“, které budou následovány výběrem četnosti (kolik stejných / různých hodnot) a ve kterém atributu (tj. např. osoby „podpořené nespecifikovaným stejným způsobem dle 2. úrovně číselníku podpor více než 20x za půl roku“ či osoby „podpořené alespoň ve 3 nespecifikovaných různých regionech“).</w:t>
            </w:r>
          </w:p>
        </w:tc>
      </w:tr>
      <w:tr w:rsidR="000B2A87" w14:paraId="567ABF6A" w14:textId="77777777" w:rsidTr="00B80097">
        <w:tc>
          <w:tcPr>
            <w:tcW w:w="817" w:type="dxa"/>
          </w:tcPr>
          <w:p w14:paraId="567ABF68"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9" w14:textId="77777777" w:rsidR="000B2A87" w:rsidRDefault="000B2A87" w:rsidP="002E2901">
            <w:pPr>
              <w:widowControl w:val="0"/>
              <w:suppressAutoHyphens/>
              <w:spacing w:before="120"/>
              <w:ind w:left="34"/>
              <w:rPr>
                <w:rFonts w:eastAsia="SimSun" w:cs="Arial"/>
                <w:kern w:val="1"/>
                <w:szCs w:val="20"/>
                <w:lang w:eastAsia="hi-IN" w:bidi="hi-IN"/>
              </w:rPr>
            </w:pPr>
            <w:r>
              <w:t>Uživatelé kontroloři budou mít přístup k anonymizovaným datům a jmenným datům na omezeném počtu projektů po omezený čas, přičemž jejich práva budou určována manuálně pověřenou osobou z ŘO (případně budou přebírána z MS 2014+, což bude specifikováno během analýzy). Vybraní kontroloři mohou mít udělená práva nahlížet i do dalších projektů (např. pro potřeby nahlížení do projektů, které aktuálně nekontrolují, ale které obsahují osoby z aktuálně kontrolovaného projektu. Bude specifikováno během analýzy.) </w:t>
            </w:r>
          </w:p>
        </w:tc>
      </w:tr>
    </w:tbl>
    <w:p w14:paraId="567ABF6B" w14:textId="77777777" w:rsidR="00CC27D3" w:rsidRDefault="00CC27D3">
      <w:pPr>
        <w:rPr>
          <w:rFonts w:cs="Arial"/>
          <w:b/>
          <w:caps/>
          <w:color w:val="FFFFFF"/>
        </w:rPr>
      </w:pPr>
    </w:p>
    <w:p w14:paraId="567ABF6C" w14:textId="77777777" w:rsidR="00274B15" w:rsidRPr="00834112" w:rsidRDefault="00274B15" w:rsidP="00834112">
      <w:pPr>
        <w:pStyle w:val="Nadpis3"/>
      </w:pPr>
      <w:bookmarkStart w:id="58" w:name="_Toc384036114"/>
      <w:r w:rsidRPr="00834112">
        <w:lastRenderedPageBreak/>
        <w:t>Správa uživatelů a skupin</w:t>
      </w:r>
      <w:bookmarkEnd w:id="58"/>
    </w:p>
    <w:p w14:paraId="567ABF6D" w14:textId="77777777" w:rsidR="00274B15" w:rsidRDefault="00274B15" w:rsidP="00600395">
      <w:r>
        <w:t>Součástí systému IS ESF 2014+ bude funkcionalita pro správu uživatelských skupin a zařazování jednotlivých uživatelů do těchto skupin</w:t>
      </w:r>
      <w:r w:rsidR="00F15383">
        <w:t>,</w:t>
      </w:r>
      <w:r>
        <w:t xml:space="preserve"> a tím přiřazování rolí a oprávnění těmto uživatelům.</w:t>
      </w:r>
    </w:p>
    <w:tbl>
      <w:tblPr>
        <w:tblStyle w:val="Mkatabulky"/>
        <w:tblW w:w="0" w:type="auto"/>
        <w:tblLayout w:type="fixed"/>
        <w:tblLook w:val="04A0" w:firstRow="1" w:lastRow="0" w:firstColumn="1" w:lastColumn="0" w:noHBand="0" w:noVBand="1"/>
      </w:tblPr>
      <w:tblGrid>
        <w:gridCol w:w="817"/>
        <w:gridCol w:w="8363"/>
      </w:tblGrid>
      <w:tr w:rsidR="00274B15" w:rsidRPr="002714F2" w14:paraId="567ABF70" w14:textId="77777777" w:rsidTr="00B16846">
        <w:tc>
          <w:tcPr>
            <w:tcW w:w="817" w:type="dxa"/>
          </w:tcPr>
          <w:p w14:paraId="567ABF6E" w14:textId="77777777" w:rsidR="00274B15" w:rsidRPr="002714F2" w:rsidRDefault="00274B15"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6F" w14:textId="77777777" w:rsidR="00274B15" w:rsidRPr="002714F2" w:rsidRDefault="00274B15"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274B15" w:rsidRPr="002714F2" w14:paraId="567ABF73" w14:textId="77777777" w:rsidTr="00B16846">
        <w:tc>
          <w:tcPr>
            <w:tcW w:w="817" w:type="dxa"/>
          </w:tcPr>
          <w:p w14:paraId="567ABF71" w14:textId="77777777" w:rsidR="00274B15" w:rsidRPr="00542A4F" w:rsidRDefault="00274B1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2" w14:textId="77777777" w:rsidR="00274B15" w:rsidRPr="002714F2"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evidovat v</w:t>
            </w:r>
            <w:r w:rsidR="0070589C">
              <w:rPr>
                <w:rFonts w:eastAsia="SimSun" w:cs="Arial"/>
                <w:kern w:val="1"/>
                <w:szCs w:val="20"/>
                <w:lang w:eastAsia="hi-IN" w:bidi="hi-IN"/>
              </w:rPr>
              <w:t> </w:t>
            </w:r>
            <w:r>
              <w:rPr>
                <w:rFonts w:eastAsia="SimSun" w:cs="Arial"/>
                <w:kern w:val="1"/>
                <w:szCs w:val="20"/>
                <w:lang w:eastAsia="hi-IN" w:bidi="hi-IN"/>
              </w:rPr>
              <w:t>prostředí systému IS ESF 2014+ nového uživatele.</w:t>
            </w:r>
          </w:p>
        </w:tc>
      </w:tr>
      <w:tr w:rsidR="005F27E4" w:rsidRPr="002714F2" w14:paraId="567ABF76" w14:textId="77777777" w:rsidTr="00B16846">
        <w:tc>
          <w:tcPr>
            <w:tcW w:w="817" w:type="dxa"/>
          </w:tcPr>
          <w:p w14:paraId="567ABF74"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5"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uživatele bude evidováno minimálně jméno, příjmení</w:t>
            </w:r>
            <w:r w:rsidR="007F7E9E">
              <w:rPr>
                <w:rFonts w:eastAsia="SimSun" w:cs="Arial"/>
                <w:kern w:val="1"/>
                <w:szCs w:val="20"/>
                <w:lang w:eastAsia="hi-IN" w:bidi="hi-IN"/>
              </w:rPr>
              <w:t>, emailová adresa</w:t>
            </w:r>
            <w:r>
              <w:rPr>
                <w:rFonts w:eastAsia="SimSun" w:cs="Arial"/>
                <w:kern w:val="1"/>
                <w:szCs w:val="20"/>
                <w:lang w:eastAsia="hi-IN" w:bidi="hi-IN"/>
              </w:rPr>
              <w:t xml:space="preserve"> a </w:t>
            </w:r>
            <w:r w:rsidR="007F7E9E">
              <w:rPr>
                <w:rFonts w:eastAsia="SimSun" w:cs="Arial"/>
                <w:kern w:val="1"/>
                <w:szCs w:val="20"/>
                <w:lang w:eastAsia="hi-IN" w:bidi="hi-IN"/>
              </w:rPr>
              <w:t xml:space="preserve">název </w:t>
            </w:r>
            <w:r>
              <w:rPr>
                <w:rFonts w:eastAsia="SimSun" w:cs="Arial"/>
                <w:kern w:val="1"/>
                <w:szCs w:val="20"/>
                <w:lang w:eastAsia="hi-IN" w:bidi="hi-IN"/>
              </w:rPr>
              <w:t>organizace uživatele.</w:t>
            </w:r>
          </w:p>
        </w:tc>
      </w:tr>
      <w:tr w:rsidR="005F27E4" w:rsidRPr="002714F2" w14:paraId="567ABF79" w14:textId="77777777" w:rsidTr="00B16846">
        <w:tc>
          <w:tcPr>
            <w:tcW w:w="817" w:type="dxa"/>
          </w:tcPr>
          <w:p w14:paraId="567ABF77"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8"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zařadit vybraného uživatele do jedné nebo více skupin uživatelů, dle požadovaného oprávnění uživatele. Nebo naopak uživatel</w:t>
            </w:r>
            <w:r w:rsidR="00F15383">
              <w:rPr>
                <w:rFonts w:eastAsia="SimSun" w:cs="Arial"/>
                <w:kern w:val="1"/>
                <w:szCs w:val="20"/>
                <w:lang w:eastAsia="hi-IN" w:bidi="hi-IN"/>
              </w:rPr>
              <w:t>e</w:t>
            </w:r>
            <w:r>
              <w:rPr>
                <w:rFonts w:eastAsia="SimSun" w:cs="Arial"/>
                <w:kern w:val="1"/>
                <w:szCs w:val="20"/>
                <w:lang w:eastAsia="hi-IN" w:bidi="hi-IN"/>
              </w:rPr>
              <w:t xml:space="preserve"> z</w:t>
            </w:r>
            <w:r w:rsidR="0070589C">
              <w:rPr>
                <w:rFonts w:eastAsia="SimSun" w:cs="Arial"/>
                <w:kern w:val="1"/>
                <w:szCs w:val="20"/>
                <w:lang w:eastAsia="hi-IN" w:bidi="hi-IN"/>
              </w:rPr>
              <w:t> </w:t>
            </w:r>
            <w:r>
              <w:rPr>
                <w:rFonts w:eastAsia="SimSun" w:cs="Arial"/>
                <w:kern w:val="1"/>
                <w:szCs w:val="20"/>
                <w:lang w:eastAsia="hi-IN" w:bidi="hi-IN"/>
              </w:rPr>
              <w:t>vybraných skupin odebrat.</w:t>
            </w:r>
          </w:p>
        </w:tc>
      </w:tr>
      <w:tr w:rsidR="005F27E4" w:rsidRPr="002714F2" w14:paraId="567ABF7C" w14:textId="77777777" w:rsidTr="00B16846">
        <w:tc>
          <w:tcPr>
            <w:tcW w:w="817" w:type="dxa"/>
          </w:tcPr>
          <w:p w14:paraId="567ABF7A"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B" w14:textId="77777777" w:rsidR="005F27E4" w:rsidRDefault="005F27E4"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k</w:t>
            </w:r>
            <w:r w:rsidR="0070589C">
              <w:rPr>
                <w:rFonts w:eastAsia="SimSun" w:cs="Arial"/>
                <w:kern w:val="1"/>
                <w:szCs w:val="20"/>
                <w:lang w:eastAsia="hi-IN" w:bidi="hi-IN"/>
              </w:rPr>
              <w:t> </w:t>
            </w:r>
            <w:r>
              <w:rPr>
                <w:rFonts w:eastAsia="SimSun" w:cs="Arial"/>
                <w:kern w:val="1"/>
                <w:szCs w:val="20"/>
                <w:lang w:eastAsia="hi-IN" w:bidi="hi-IN"/>
              </w:rPr>
              <w:t>dispozici seznam osob, převzatých z</w:t>
            </w:r>
            <w:r w:rsidR="0070589C">
              <w:rPr>
                <w:rFonts w:eastAsia="SimSun" w:cs="Arial"/>
                <w:kern w:val="1"/>
                <w:szCs w:val="20"/>
                <w:lang w:eastAsia="hi-IN" w:bidi="hi-IN"/>
              </w:rPr>
              <w:t> </w:t>
            </w:r>
            <w:r>
              <w:rPr>
                <w:rFonts w:eastAsia="SimSun" w:cs="Arial"/>
                <w:kern w:val="1"/>
                <w:szCs w:val="20"/>
                <w:lang w:eastAsia="hi-IN" w:bidi="hi-IN"/>
              </w:rPr>
              <w:t>MMR spolu s</w:t>
            </w:r>
            <w:r w:rsidR="0070589C">
              <w:rPr>
                <w:rFonts w:eastAsia="SimSun" w:cs="Arial"/>
                <w:kern w:val="1"/>
                <w:szCs w:val="20"/>
                <w:lang w:eastAsia="hi-IN" w:bidi="hi-IN"/>
              </w:rPr>
              <w:t> </w:t>
            </w:r>
            <w:r>
              <w:rPr>
                <w:rFonts w:eastAsia="SimSun" w:cs="Arial"/>
                <w:kern w:val="1"/>
                <w:szCs w:val="20"/>
                <w:lang w:eastAsia="hi-IN" w:bidi="hi-IN"/>
              </w:rPr>
              <w:t>daty o projekt</w:t>
            </w:r>
            <w:r w:rsidR="00F15383">
              <w:rPr>
                <w:rFonts w:eastAsia="SimSun" w:cs="Arial"/>
                <w:kern w:val="1"/>
                <w:szCs w:val="20"/>
                <w:lang w:eastAsia="hi-IN" w:bidi="hi-IN"/>
              </w:rPr>
              <w:t>ech</w:t>
            </w:r>
            <w:r>
              <w:rPr>
                <w:rFonts w:eastAsia="SimSun" w:cs="Arial"/>
                <w:kern w:val="1"/>
                <w:szCs w:val="20"/>
                <w:lang w:eastAsia="hi-IN" w:bidi="hi-IN"/>
              </w:rPr>
              <w:t>. Jedná se o osoby zodpovědné za jednotlivé projekty. Uživatel bude mít možnost zjednodušené aktivace uživatelského profilu pro tyto osoby, bez dalšího zadávání jména a příjmení, s</w:t>
            </w:r>
            <w:r w:rsidR="0070589C">
              <w:rPr>
                <w:rFonts w:eastAsia="SimSun" w:cs="Arial"/>
                <w:kern w:val="1"/>
                <w:szCs w:val="20"/>
                <w:lang w:eastAsia="hi-IN" w:bidi="hi-IN"/>
              </w:rPr>
              <w:t> </w:t>
            </w:r>
            <w:r>
              <w:rPr>
                <w:rFonts w:eastAsia="SimSun" w:cs="Arial"/>
                <w:kern w:val="1"/>
                <w:szCs w:val="20"/>
                <w:lang w:eastAsia="hi-IN" w:bidi="hi-IN"/>
              </w:rPr>
              <w:t>nabídnutím konkrétního projektu a uživatelské skupiny.</w:t>
            </w:r>
          </w:p>
        </w:tc>
      </w:tr>
      <w:tr w:rsidR="005F27E4" w:rsidRPr="002714F2" w14:paraId="567ABF7F" w14:textId="77777777" w:rsidTr="00B16846">
        <w:tc>
          <w:tcPr>
            <w:tcW w:w="817" w:type="dxa"/>
          </w:tcPr>
          <w:p w14:paraId="567ABF7D"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E"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přiřadit vybraného uživatele k</w:t>
            </w:r>
            <w:r w:rsidR="0070589C">
              <w:rPr>
                <w:rFonts w:eastAsia="SimSun" w:cs="Arial"/>
                <w:kern w:val="1"/>
                <w:szCs w:val="20"/>
                <w:lang w:eastAsia="hi-IN" w:bidi="hi-IN"/>
              </w:rPr>
              <w:t> </w:t>
            </w:r>
            <w:r>
              <w:rPr>
                <w:rFonts w:eastAsia="SimSun" w:cs="Arial"/>
                <w:kern w:val="1"/>
                <w:szCs w:val="20"/>
                <w:lang w:eastAsia="hi-IN" w:bidi="hi-IN"/>
              </w:rPr>
              <w:t>jednomu nebo několika konkrétním projektům.</w:t>
            </w:r>
          </w:p>
        </w:tc>
      </w:tr>
    </w:tbl>
    <w:p w14:paraId="567ABF80" w14:textId="77777777" w:rsidR="00274B15" w:rsidRPr="00B16846" w:rsidRDefault="00274B15" w:rsidP="00600395"/>
    <w:p w14:paraId="567ABF81" w14:textId="77777777" w:rsidR="00AD746F" w:rsidRPr="00834112" w:rsidRDefault="00AD746F" w:rsidP="00834112">
      <w:pPr>
        <w:pStyle w:val="Nadpis3"/>
      </w:pPr>
      <w:bookmarkStart w:id="59" w:name="_Toc384036115"/>
      <w:r w:rsidRPr="00834112">
        <w:t>Grafické uživatelské rozhraní</w:t>
      </w:r>
      <w:bookmarkEnd w:id="59"/>
    </w:p>
    <w:p w14:paraId="567ABF82" w14:textId="77777777" w:rsidR="00AD746F" w:rsidRPr="00AD03FD" w:rsidRDefault="00AD746F" w:rsidP="00600395">
      <w:r>
        <w:t>Grafické uživatelské rozhraní celého řešení bude navrženo s</w:t>
      </w:r>
      <w:r w:rsidR="0070589C">
        <w:t> </w:t>
      </w:r>
      <w:r>
        <w:t>důrazem na ergonomii a uživatelskou přívětivost.</w:t>
      </w:r>
    </w:p>
    <w:tbl>
      <w:tblPr>
        <w:tblStyle w:val="Mkatabulky"/>
        <w:tblW w:w="0" w:type="auto"/>
        <w:tblLayout w:type="fixed"/>
        <w:tblLook w:val="04A0" w:firstRow="1" w:lastRow="0" w:firstColumn="1" w:lastColumn="0" w:noHBand="0" w:noVBand="1"/>
      </w:tblPr>
      <w:tblGrid>
        <w:gridCol w:w="817"/>
        <w:gridCol w:w="8363"/>
      </w:tblGrid>
      <w:tr w:rsidR="00AD746F" w:rsidRPr="002714F2" w14:paraId="567ABF85" w14:textId="77777777" w:rsidTr="00B16846">
        <w:tc>
          <w:tcPr>
            <w:tcW w:w="817" w:type="dxa"/>
          </w:tcPr>
          <w:p w14:paraId="567ABF83" w14:textId="77777777" w:rsidR="00AD746F" w:rsidRPr="002714F2" w:rsidRDefault="00AD746F"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84" w14:textId="77777777" w:rsidR="00AD746F" w:rsidRPr="002714F2" w:rsidRDefault="00AD746F"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AD746F" w:rsidRPr="002714F2" w14:paraId="567ABF88" w14:textId="77777777" w:rsidTr="00B16846">
        <w:tc>
          <w:tcPr>
            <w:tcW w:w="817" w:type="dxa"/>
          </w:tcPr>
          <w:p w14:paraId="567ABF86" w14:textId="77777777" w:rsidR="00AD746F" w:rsidRPr="00542A4F" w:rsidRDefault="00AD746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7" w14:textId="77777777" w:rsidR="00AD746F" w:rsidRPr="002714F2" w:rsidRDefault="00AD746F"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Do systému IS ESF 2014+ bude možné přistoupit i prostřednictvím odkazu uvedeného v</w:t>
            </w:r>
            <w:r w:rsidR="0070589C">
              <w:rPr>
                <w:rFonts w:eastAsia="SimSun" w:cs="Arial"/>
                <w:kern w:val="1"/>
                <w:szCs w:val="20"/>
                <w:lang w:eastAsia="hi-IN" w:bidi="hi-IN"/>
              </w:rPr>
              <w:t> </w:t>
            </w:r>
            <w:r>
              <w:rPr>
                <w:rFonts w:eastAsia="SimSun" w:cs="Arial"/>
                <w:kern w:val="1"/>
                <w:szCs w:val="20"/>
                <w:lang w:eastAsia="hi-IN" w:bidi="hi-IN"/>
              </w:rPr>
              <w:t>systému MS2014+. V</w:t>
            </w:r>
            <w:r w:rsidR="0070589C">
              <w:rPr>
                <w:rFonts w:eastAsia="SimSun" w:cs="Arial"/>
                <w:kern w:val="1"/>
                <w:szCs w:val="20"/>
                <w:lang w:eastAsia="hi-IN" w:bidi="hi-IN"/>
              </w:rPr>
              <w:t> </w:t>
            </w:r>
            <w:r>
              <w:rPr>
                <w:rFonts w:eastAsia="SimSun" w:cs="Arial"/>
                <w:kern w:val="1"/>
                <w:szCs w:val="20"/>
                <w:lang w:eastAsia="hi-IN" w:bidi="hi-IN"/>
              </w:rPr>
              <w:t>takovém případě budou obrazovky systému IS ESF 2014+ zobrazovány v</w:t>
            </w:r>
            <w:r w:rsidR="0070589C">
              <w:rPr>
                <w:rFonts w:eastAsia="SimSun" w:cs="Arial"/>
                <w:kern w:val="1"/>
                <w:szCs w:val="20"/>
                <w:lang w:eastAsia="hi-IN" w:bidi="hi-IN"/>
              </w:rPr>
              <w:t> </w:t>
            </w:r>
            <w:r>
              <w:rPr>
                <w:rFonts w:eastAsia="SimSun" w:cs="Arial"/>
                <w:kern w:val="1"/>
                <w:szCs w:val="20"/>
                <w:lang w:eastAsia="hi-IN" w:bidi="hi-IN"/>
              </w:rPr>
              <w:t>okně otevřeném uvedeným systémem. Obrazovky IS ESF 2014+ budou mít v</w:t>
            </w:r>
            <w:r w:rsidR="0070589C">
              <w:rPr>
                <w:rFonts w:eastAsia="SimSun" w:cs="Arial"/>
                <w:kern w:val="1"/>
                <w:szCs w:val="20"/>
                <w:lang w:eastAsia="hi-IN" w:bidi="hi-IN"/>
              </w:rPr>
              <w:t> </w:t>
            </w:r>
            <w:r>
              <w:rPr>
                <w:rFonts w:eastAsia="SimSun" w:cs="Arial"/>
                <w:kern w:val="1"/>
                <w:szCs w:val="20"/>
                <w:lang w:eastAsia="hi-IN" w:bidi="hi-IN"/>
              </w:rPr>
              <w:t>takovém případě omezenou navigaci</w:t>
            </w:r>
            <w:r w:rsidR="000E12F6">
              <w:rPr>
                <w:rFonts w:eastAsia="SimSun" w:cs="Arial"/>
                <w:kern w:val="1"/>
                <w:szCs w:val="20"/>
                <w:lang w:eastAsia="hi-IN" w:bidi="hi-IN"/>
              </w:rPr>
              <w:t>, nebude tedy možné v</w:t>
            </w:r>
            <w:r w:rsidR="0070589C">
              <w:rPr>
                <w:rFonts w:eastAsia="SimSun" w:cs="Arial"/>
                <w:kern w:val="1"/>
                <w:szCs w:val="20"/>
                <w:lang w:eastAsia="hi-IN" w:bidi="hi-IN"/>
              </w:rPr>
              <w:t> </w:t>
            </w:r>
            <w:r w:rsidR="000E12F6">
              <w:rPr>
                <w:rFonts w:eastAsia="SimSun" w:cs="Arial"/>
                <w:kern w:val="1"/>
                <w:szCs w:val="20"/>
                <w:lang w:eastAsia="hi-IN" w:bidi="hi-IN"/>
              </w:rPr>
              <w:t>takto otevřeném okně procházet další části systému nebo portálu.</w:t>
            </w:r>
          </w:p>
        </w:tc>
      </w:tr>
      <w:tr w:rsidR="00A05FC0" w:rsidRPr="002714F2" w14:paraId="567ABF8B" w14:textId="77777777" w:rsidTr="00B16846">
        <w:tc>
          <w:tcPr>
            <w:tcW w:w="817" w:type="dxa"/>
          </w:tcPr>
          <w:p w14:paraId="567ABF89" w14:textId="77777777" w:rsidR="00A05FC0" w:rsidRPr="00542A4F" w:rsidRDefault="00A05FC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A" w14:textId="77777777" w:rsidR="00A05FC0" w:rsidRDefault="00A05FC0"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Realizátorovi projektu bude po přihlášení do systému nabídnut přímo projekt, ke kterému je přiřazen. Pokud bude jedna osoba přiřazena k</w:t>
            </w:r>
            <w:r w:rsidR="0070589C">
              <w:rPr>
                <w:rFonts w:eastAsia="SimSun" w:cs="Arial"/>
                <w:kern w:val="1"/>
                <w:szCs w:val="20"/>
                <w:lang w:eastAsia="hi-IN" w:bidi="hi-IN"/>
              </w:rPr>
              <w:t> </w:t>
            </w:r>
            <w:r>
              <w:rPr>
                <w:rFonts w:eastAsia="SimSun" w:cs="Arial"/>
                <w:kern w:val="1"/>
                <w:szCs w:val="20"/>
                <w:lang w:eastAsia="hi-IN" w:bidi="hi-IN"/>
              </w:rPr>
              <w:t>více projektům, bude mít po přihlášení možnost výběru z</w:t>
            </w:r>
            <w:r w:rsidR="0070589C">
              <w:rPr>
                <w:rFonts w:eastAsia="SimSun" w:cs="Arial"/>
                <w:kern w:val="1"/>
                <w:szCs w:val="20"/>
                <w:lang w:eastAsia="hi-IN" w:bidi="hi-IN"/>
              </w:rPr>
              <w:t> </w:t>
            </w:r>
            <w:r>
              <w:rPr>
                <w:rFonts w:eastAsia="SimSun" w:cs="Arial"/>
                <w:kern w:val="1"/>
                <w:szCs w:val="20"/>
                <w:lang w:eastAsia="hi-IN" w:bidi="hi-IN"/>
              </w:rPr>
              <w:t>více projektů.</w:t>
            </w:r>
            <w:r w:rsidR="006D6026">
              <w:rPr>
                <w:rFonts w:eastAsia="SimSun" w:cs="Arial"/>
                <w:kern w:val="1"/>
                <w:szCs w:val="20"/>
                <w:lang w:eastAsia="hi-IN" w:bidi="hi-IN"/>
              </w:rPr>
              <w:t xml:space="preserve"> V průběhu práce bude mít realizátor možnost přepnutí na jiný ze svých projektů.</w:t>
            </w:r>
          </w:p>
        </w:tc>
      </w:tr>
      <w:tr w:rsidR="0093282D" w:rsidRPr="002714F2" w14:paraId="567ABF8E" w14:textId="77777777" w:rsidTr="00B16846">
        <w:tc>
          <w:tcPr>
            <w:tcW w:w="817" w:type="dxa"/>
          </w:tcPr>
          <w:p w14:paraId="567ABF8C" w14:textId="77777777" w:rsidR="0093282D" w:rsidRPr="00542A4F" w:rsidRDefault="0093282D"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D" w14:textId="77777777" w:rsidR="0093282D" w:rsidRDefault="0093282D"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vytvářeno s</w:t>
            </w:r>
            <w:r w:rsidR="0070589C">
              <w:rPr>
                <w:rFonts w:eastAsia="SimSun" w:cs="Arial"/>
                <w:kern w:val="1"/>
                <w:szCs w:val="20"/>
                <w:lang w:eastAsia="hi-IN" w:bidi="hi-IN"/>
              </w:rPr>
              <w:t> </w:t>
            </w:r>
            <w:r>
              <w:rPr>
                <w:rFonts w:eastAsia="SimSun" w:cs="Arial"/>
                <w:kern w:val="1"/>
                <w:szCs w:val="20"/>
                <w:lang w:eastAsia="hi-IN" w:bidi="hi-IN"/>
              </w:rPr>
              <w:t>respektováním zásad responsivního webu (</w:t>
            </w:r>
            <w:proofErr w:type="spellStart"/>
            <w:r>
              <w:rPr>
                <w:rFonts w:eastAsia="SimSun" w:cs="Arial"/>
                <w:kern w:val="1"/>
                <w:szCs w:val="20"/>
                <w:lang w:eastAsia="hi-IN" w:bidi="hi-IN"/>
              </w:rPr>
              <w:t>Responsive</w:t>
            </w:r>
            <w:proofErr w:type="spellEnd"/>
            <w:r>
              <w:rPr>
                <w:rFonts w:eastAsia="SimSun" w:cs="Arial"/>
                <w:kern w:val="1"/>
                <w:szCs w:val="20"/>
                <w:lang w:eastAsia="hi-IN" w:bidi="hi-IN"/>
              </w:rPr>
              <w:t xml:space="preserve"> web design). Uživatelské rozhraní bude tedy využívat například klávesové zkratky a uživateli bude umožněno procházení obrazovek s</w:t>
            </w:r>
            <w:r w:rsidR="0070589C">
              <w:rPr>
                <w:rFonts w:eastAsia="SimSun" w:cs="Arial"/>
                <w:kern w:val="1"/>
                <w:szCs w:val="20"/>
                <w:lang w:eastAsia="hi-IN" w:bidi="hi-IN"/>
              </w:rPr>
              <w:t> </w:t>
            </w:r>
            <w:r>
              <w:rPr>
                <w:rFonts w:eastAsia="SimSun" w:cs="Arial"/>
                <w:kern w:val="1"/>
                <w:szCs w:val="20"/>
                <w:lang w:eastAsia="hi-IN" w:bidi="hi-IN"/>
              </w:rPr>
              <w:t>minimálním použitím myši.</w:t>
            </w:r>
          </w:p>
        </w:tc>
      </w:tr>
      <w:tr w:rsidR="00D376C5" w:rsidRPr="002714F2" w14:paraId="567ABF91" w14:textId="77777777" w:rsidTr="00B16846">
        <w:tc>
          <w:tcPr>
            <w:tcW w:w="817" w:type="dxa"/>
          </w:tcPr>
          <w:p w14:paraId="567ABF8F"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0" w14:textId="77777777" w:rsidR="00D376C5" w:rsidRDefault="00D376C5"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Grafické uživatelské rozhraní bude použitelné pro osoby s postižením, a to v souladu s Web </w:t>
            </w:r>
            <w:proofErr w:type="spellStart"/>
            <w:r>
              <w:rPr>
                <w:rFonts w:eastAsia="SimSun" w:cs="Arial"/>
                <w:kern w:val="1"/>
                <w:szCs w:val="20"/>
                <w:lang w:eastAsia="hi-IN" w:bidi="hi-IN"/>
              </w:rPr>
              <w:t>Content</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Accessibility</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Guidelines</w:t>
            </w:r>
            <w:proofErr w:type="spellEnd"/>
            <w:r>
              <w:rPr>
                <w:rFonts w:eastAsia="SimSun" w:cs="Arial"/>
                <w:kern w:val="1"/>
                <w:szCs w:val="20"/>
                <w:lang w:eastAsia="hi-IN" w:bidi="hi-IN"/>
              </w:rPr>
              <w:t xml:space="preserve"> v. 2.0 (</w:t>
            </w:r>
            <w:hyperlink r:id="rId16" w:history="1">
              <w:r>
                <w:rPr>
                  <w:rStyle w:val="Hypertextovodkaz"/>
                </w:rPr>
                <w:t>http://www.w3.org/WAI/intro/wcag</w:t>
              </w:r>
            </w:hyperlink>
            <w:r>
              <w:t>; plný rozsah bude upřesněn během analýzy).</w:t>
            </w:r>
          </w:p>
        </w:tc>
      </w:tr>
      <w:tr w:rsidR="00D376C5" w:rsidRPr="002714F2" w14:paraId="567ABF94" w14:textId="77777777" w:rsidTr="00B16846">
        <w:tc>
          <w:tcPr>
            <w:tcW w:w="817" w:type="dxa"/>
          </w:tcPr>
          <w:p w14:paraId="567ABF92"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3" w14:textId="77777777" w:rsidR="00D376C5" w:rsidRDefault="00D376C5" w:rsidP="00377359">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Aplikace bude podporovat prohlížeč Microsoft Internet Explorer od verze 8 a novější, Google Chrome, </w:t>
            </w:r>
            <w:proofErr w:type="spellStart"/>
            <w:r>
              <w:rPr>
                <w:rFonts w:eastAsia="SimSun" w:cs="Arial"/>
                <w:kern w:val="1"/>
                <w:szCs w:val="20"/>
                <w:lang w:eastAsia="hi-IN" w:bidi="hi-IN"/>
              </w:rPr>
              <w:t>Mozilla</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Firefox</w:t>
            </w:r>
            <w:proofErr w:type="spellEnd"/>
            <w:r>
              <w:rPr>
                <w:rFonts w:eastAsia="SimSun" w:cs="Arial"/>
                <w:kern w:val="1"/>
                <w:szCs w:val="20"/>
                <w:lang w:eastAsia="hi-IN" w:bidi="hi-IN"/>
              </w:rPr>
              <w:t xml:space="preserve"> a Safari, vždy alespoň verze aktuální a nejbližší předchozí. </w:t>
            </w:r>
          </w:p>
        </w:tc>
      </w:tr>
      <w:tr w:rsidR="00D376C5" w:rsidRPr="002714F2" w14:paraId="567ABF97" w14:textId="77777777" w:rsidTr="00B16846">
        <w:tc>
          <w:tcPr>
            <w:tcW w:w="817" w:type="dxa"/>
          </w:tcPr>
          <w:p w14:paraId="567ABF95"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6" w14:textId="77777777" w:rsidR="00D376C5" w:rsidRDefault="00D376C5"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Na formulářích bude prováděna validace zadaných informací. Bude kontrolován formát  a typ zadaných dat. Uživatelům bude přehledným způsobem zobrazován výčet případných chyb.</w:t>
            </w:r>
          </w:p>
        </w:tc>
      </w:tr>
      <w:tr w:rsidR="006A07E1" w:rsidRPr="002714F2" w14:paraId="567ABF9A" w14:textId="77777777" w:rsidTr="00B16846">
        <w:tc>
          <w:tcPr>
            <w:tcW w:w="817" w:type="dxa"/>
          </w:tcPr>
          <w:p w14:paraId="567ABF98" w14:textId="77777777" w:rsidR="006A07E1" w:rsidRPr="00542A4F" w:rsidRDefault="006A07E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9" w14:textId="77777777" w:rsidR="006A07E1" w:rsidRDefault="006A07E1"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V IS ESF 2014+ bude možné na úrovni projektů nebo akcí projektů možné nastavit, zda budou informace o projektu a akci publikované veřejnosti.</w:t>
            </w:r>
          </w:p>
        </w:tc>
      </w:tr>
      <w:tr w:rsidR="00FC46F0" w:rsidRPr="002714F2" w14:paraId="567ABF9D" w14:textId="77777777" w:rsidTr="00B16846">
        <w:tc>
          <w:tcPr>
            <w:tcW w:w="817" w:type="dxa"/>
          </w:tcPr>
          <w:p w14:paraId="567ABF9B" w14:textId="77777777" w:rsidR="00FC46F0" w:rsidRPr="00542A4F" w:rsidRDefault="00FC46F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C" w14:textId="77777777" w:rsidR="00FC46F0" w:rsidRDefault="00FC46F0"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Pokud bude</w:t>
            </w:r>
            <w:r w:rsidR="00CF5212">
              <w:rPr>
                <w:rFonts w:eastAsia="SimSun" w:cs="Arial"/>
                <w:kern w:val="1"/>
                <w:szCs w:val="20"/>
                <w:lang w:eastAsia="hi-IN" w:bidi="hi-IN"/>
              </w:rPr>
              <w:t xml:space="preserve"> ve formuláři uživatel zadávat hodnotu z víceúrovňového číselníku, budou pro každou úroveň nabízeny vždy hodnoty filtrované podle hodnoty vybrané z předchozí úrovně.</w:t>
            </w:r>
          </w:p>
        </w:tc>
      </w:tr>
    </w:tbl>
    <w:p w14:paraId="567ABF9E" w14:textId="77777777" w:rsidR="00AD746F" w:rsidRDefault="00AD746F" w:rsidP="00600395"/>
    <w:p w14:paraId="567ABF9F" w14:textId="77777777" w:rsidR="007B44D9" w:rsidRPr="00B66768" w:rsidRDefault="007B44D9" w:rsidP="00431B51">
      <w:pPr>
        <w:pStyle w:val="Nadpis3"/>
      </w:pPr>
      <w:bookmarkStart w:id="60" w:name="_Toc384036116"/>
      <w:r>
        <w:t>Zpracování dat</w:t>
      </w:r>
      <w:bookmarkEnd w:id="60"/>
    </w:p>
    <w:p w14:paraId="567ABFA0" w14:textId="77777777" w:rsidR="007B44D9" w:rsidRPr="00E316DA" w:rsidRDefault="007B44D9" w:rsidP="007B44D9">
      <w:r w:rsidRPr="00B11C3D">
        <w:t>Systém bude evidovat a spravovat dva druhy dat</w:t>
      </w:r>
      <w:r w:rsidR="00E97791">
        <w:t xml:space="preserve"> o podpořených osobách</w:t>
      </w:r>
      <w:r w:rsidRPr="00B11C3D">
        <w:t>:</w:t>
      </w:r>
    </w:p>
    <w:p w14:paraId="567ABFA1" w14:textId="77777777" w:rsidR="007B44D9" w:rsidRPr="00B11C3D" w:rsidRDefault="007B44D9" w:rsidP="007B44D9">
      <w:pPr>
        <w:pStyle w:val="Odstavecseseznamem"/>
        <w:numPr>
          <w:ilvl w:val="0"/>
          <w:numId w:val="12"/>
        </w:numPr>
      </w:pPr>
      <w:r w:rsidRPr="00B11C3D">
        <w:t xml:space="preserve">Jmenná data, obsahující osobní údaje podpořených osob  </w:t>
      </w:r>
    </w:p>
    <w:p w14:paraId="567ABFA2" w14:textId="77777777" w:rsidR="007B44D9" w:rsidRPr="00B11C3D" w:rsidRDefault="007B44D9" w:rsidP="007B44D9">
      <w:pPr>
        <w:pStyle w:val="Odstavecseseznamem"/>
        <w:numPr>
          <w:ilvl w:val="0"/>
          <w:numId w:val="12"/>
        </w:numPr>
      </w:pPr>
      <w:r w:rsidRPr="00B11C3D">
        <w:t>Anonymizovaná data pro účely evaluace a výpočet indikátorů</w:t>
      </w:r>
    </w:p>
    <w:p w14:paraId="567ABFA3" w14:textId="77777777" w:rsidR="007B44D9" w:rsidRPr="00B11C3D" w:rsidRDefault="007B44D9" w:rsidP="007B44D9">
      <w:r w:rsidRPr="00B11C3D">
        <w:t>Jmenná data podpořených osob budou pořízena v</w:t>
      </w:r>
      <w:r>
        <w:t> </w:t>
      </w:r>
      <w:r w:rsidRPr="00B11C3D">
        <w:t>průběhu jednotlivých projektů. Základní informace budou zadány jednotlivými příjemci dotací a realizátory projektů</w:t>
      </w:r>
      <w:r w:rsidR="001323C6">
        <w:t xml:space="preserve"> ESF</w:t>
      </w:r>
      <w:r w:rsidRPr="00B11C3D">
        <w:t>, zbývající informace budou získané z</w:t>
      </w:r>
      <w:r>
        <w:t> </w:t>
      </w:r>
      <w:r w:rsidRPr="00B11C3D">
        <w:t>jednotlivých agend MPSV. Jmenná data budou v</w:t>
      </w:r>
      <w:r>
        <w:t> </w:t>
      </w:r>
      <w:r w:rsidRPr="00B11C3D">
        <w:t xml:space="preserve">systému uchovávána pro umožnění průběžného získávání aktuálních informací o situaci podpořených osob na trhu práce. </w:t>
      </w:r>
    </w:p>
    <w:p w14:paraId="567ABFA4" w14:textId="77777777" w:rsidR="007B44D9" w:rsidRPr="00B11C3D" w:rsidRDefault="007B44D9" w:rsidP="007B44D9">
      <w:r w:rsidRPr="00B11C3D">
        <w:t xml:space="preserve">Ze jmenných dat budou automatizovaně získávána anonymizovaná data, která budou sloužit jako podklad pro provádění analýz a evaluací a pro výpočet definovaných indikátorů. Při </w:t>
      </w:r>
      <w:proofErr w:type="spellStart"/>
      <w:r w:rsidRPr="00B11C3D">
        <w:t>anonymizac</w:t>
      </w:r>
      <w:r>
        <w:t>i</w:t>
      </w:r>
      <w:proofErr w:type="spellEnd"/>
      <w:r w:rsidRPr="00B11C3D">
        <w:t xml:space="preserve"> dat budou odstraněn</w:t>
      </w:r>
      <w:r>
        <w:t>a</w:t>
      </w:r>
      <w:r w:rsidRPr="00B11C3D">
        <w:t xml:space="preserve"> veškerá osobní data, např. jméno, datum narození, bydliště apod. Tyto informace budou nahrazeny zobecněnými daty, např. datum narození bude nahrazeno </w:t>
      </w:r>
      <w:r>
        <w:t>rokem narození</w:t>
      </w:r>
      <w:r w:rsidRPr="00B11C3D">
        <w:t xml:space="preserve">, adresa trvalého bydliště bude nahrazena pouze určením </w:t>
      </w:r>
      <w:r>
        <w:t>ORP</w:t>
      </w:r>
      <w:r w:rsidRPr="00B11C3D">
        <w:t xml:space="preserve">. </w:t>
      </w:r>
      <w:r>
        <w:t>Z anonymizovaných dat nesmí být žádným způsobem možné určit konkrétní osobu.</w:t>
      </w:r>
    </w:p>
    <w:p w14:paraId="567ABFA5" w14:textId="77777777" w:rsidR="007B44D9" w:rsidRPr="00B11C3D" w:rsidRDefault="007B44D9" w:rsidP="007B44D9">
      <w:r w:rsidRPr="00B11C3D">
        <w:t>Jmenná a anonymizovaná data budou striktně oddělena, uchováv</w:t>
      </w:r>
      <w:r>
        <w:t>ána</w:t>
      </w:r>
      <w:r w:rsidRPr="00B11C3D">
        <w:t xml:space="preserve"> v</w:t>
      </w:r>
      <w:r>
        <w:t> </w:t>
      </w:r>
      <w:r w:rsidRPr="00B11C3D">
        <w:t>samostatných datových úložištích. Přístup ke jmenným datům bude umožněn pouze vybrané skupině oprávněných uživatelů (uživatelé v</w:t>
      </w:r>
      <w:r>
        <w:t> </w:t>
      </w:r>
      <w:r w:rsidRPr="00B11C3D">
        <w:t xml:space="preserve">roli správce, zástupci ŘO). </w:t>
      </w:r>
      <w:r>
        <w:t xml:space="preserve"> Přístup uživatelů ke jmenným datům bude vždy zapisován do logů, veškerá práce s těmito daty bude tedy </w:t>
      </w:r>
      <w:proofErr w:type="spellStart"/>
      <w:r>
        <w:t>auditovatelná</w:t>
      </w:r>
      <w:proofErr w:type="spellEnd"/>
      <w:r>
        <w:t>. Budou evidovány veškeré operace provedené uživateli, vždy bude možné dohledat, kdo kterou operaci provedl.</w:t>
      </w:r>
    </w:p>
    <w:p w14:paraId="567ABFA6" w14:textId="77777777" w:rsidR="007B44D9" w:rsidRDefault="007B44D9" w:rsidP="007B44D9">
      <w:r w:rsidRPr="00B11C3D">
        <w:t>Princip oddělení jmenných a anonymizovaných dat a řízení přístupu k</w:t>
      </w:r>
      <w:r>
        <w:t> </w:t>
      </w:r>
      <w:r w:rsidRPr="00B11C3D">
        <w:t>datům je znázorněn na následujícím schématu:</w:t>
      </w:r>
    </w:p>
    <w:p w14:paraId="567ABFA7" w14:textId="77777777" w:rsidR="007B44D9" w:rsidRDefault="00120A74" w:rsidP="007B44D9">
      <w:pPr>
        <w:keepNext/>
        <w:jc w:val="center"/>
      </w:pPr>
      <w:r>
        <w:rPr>
          <w:noProof/>
        </w:rPr>
        <w:lastRenderedPageBreak/>
        <w:drawing>
          <wp:inline distT="0" distB="0" distL="0" distR="0" wp14:anchorId="567AC298" wp14:editId="567AC299">
            <wp:extent cx="4476750" cy="5981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_v2.png"/>
                    <pic:cNvPicPr/>
                  </pic:nvPicPr>
                  <pic:blipFill>
                    <a:blip r:embed="rId17">
                      <a:extLst>
                        <a:ext uri="{28A0092B-C50C-407E-A947-70E740481C1C}">
                          <a14:useLocalDpi xmlns:a14="http://schemas.microsoft.com/office/drawing/2010/main" val="0"/>
                        </a:ext>
                      </a:extLst>
                    </a:blip>
                    <a:stretch>
                      <a:fillRect/>
                    </a:stretch>
                  </pic:blipFill>
                  <pic:spPr>
                    <a:xfrm>
                      <a:off x="0" y="0"/>
                      <a:ext cx="4476750" cy="5981700"/>
                    </a:xfrm>
                    <a:prstGeom prst="rect">
                      <a:avLst/>
                    </a:prstGeom>
                  </pic:spPr>
                </pic:pic>
              </a:graphicData>
            </a:graphic>
          </wp:inline>
        </w:drawing>
      </w:r>
    </w:p>
    <w:p w14:paraId="567ABFA8" w14:textId="77777777" w:rsidR="007B44D9" w:rsidRDefault="007B44D9" w:rsidP="007B44D9">
      <w:pPr>
        <w:pStyle w:val="Titulek"/>
        <w:jc w:val="center"/>
      </w:pPr>
      <w:r>
        <w:t xml:space="preserve">Obrázek </w:t>
      </w:r>
      <w:r w:rsidR="00DB0117">
        <w:fldChar w:fldCharType="begin"/>
      </w:r>
      <w:r w:rsidR="00DB0117">
        <w:instrText xml:space="preserve"> SEQ Obrázek \* ARABIC </w:instrText>
      </w:r>
      <w:r w:rsidR="00DB0117">
        <w:fldChar w:fldCharType="separate"/>
      </w:r>
      <w:r w:rsidR="00DB0117">
        <w:rPr>
          <w:noProof/>
        </w:rPr>
        <w:t>2</w:t>
      </w:r>
      <w:r w:rsidR="00DB0117">
        <w:rPr>
          <w:noProof/>
        </w:rPr>
        <w:fldChar w:fldCharType="end"/>
      </w:r>
      <w:r>
        <w:t>: Přístup k datům v rámci IS ESF 2014+</w:t>
      </w:r>
    </w:p>
    <w:p w14:paraId="567ABFA9" w14:textId="77777777" w:rsidR="00120A74" w:rsidRDefault="00564D76" w:rsidP="007B44D9">
      <w:r>
        <w:t>Audity a kontroly budou provádět následující subjekty: Auditní orgán MF, Auditní orgán</w:t>
      </w:r>
      <w:r w:rsidRPr="00564D76">
        <w:t xml:space="preserve"> EK, Platební certifikační orgán MF, NKÚ, Evropský účetní dvůr, interní audit MPSV, kontroly MPSV</w:t>
      </w:r>
      <w:r>
        <w:t>.</w:t>
      </w:r>
    </w:p>
    <w:p w14:paraId="567ABFAA" w14:textId="77777777" w:rsidR="007B44D9" w:rsidRPr="00977878" w:rsidRDefault="007B44D9" w:rsidP="007B44D9">
      <w:r>
        <w:t>V tabulce jsou shrnuty požadavky na práci s daty v rámci řešení IS ESF 2014+:</w:t>
      </w:r>
    </w:p>
    <w:tbl>
      <w:tblPr>
        <w:tblStyle w:val="Mkatabulky"/>
        <w:tblW w:w="9180" w:type="dxa"/>
        <w:tblLook w:val="04A0" w:firstRow="1" w:lastRow="0" w:firstColumn="1" w:lastColumn="0" w:noHBand="0" w:noVBand="1"/>
      </w:tblPr>
      <w:tblGrid>
        <w:gridCol w:w="817"/>
        <w:gridCol w:w="8363"/>
      </w:tblGrid>
      <w:tr w:rsidR="007B44D9" w:rsidRPr="007848EB" w14:paraId="567ABFAD" w14:textId="77777777" w:rsidTr="007B6460">
        <w:tc>
          <w:tcPr>
            <w:tcW w:w="817" w:type="dxa"/>
            <w:vAlign w:val="center"/>
          </w:tcPr>
          <w:p w14:paraId="567ABFAB" w14:textId="77777777" w:rsidR="007B44D9" w:rsidRPr="007848EB" w:rsidRDefault="007B44D9" w:rsidP="007B6460">
            <w:pPr>
              <w:rPr>
                <w:b/>
              </w:rPr>
            </w:pPr>
            <w:r w:rsidRPr="007848EB">
              <w:rPr>
                <w:b/>
              </w:rPr>
              <w:t>Id</w:t>
            </w:r>
          </w:p>
        </w:tc>
        <w:tc>
          <w:tcPr>
            <w:tcW w:w="8363" w:type="dxa"/>
            <w:vAlign w:val="center"/>
          </w:tcPr>
          <w:p w14:paraId="567ABFAC" w14:textId="77777777" w:rsidR="007B44D9" w:rsidRPr="007848EB" w:rsidRDefault="007B44D9" w:rsidP="007B6460">
            <w:pPr>
              <w:rPr>
                <w:b/>
              </w:rPr>
            </w:pPr>
            <w:r w:rsidRPr="007848EB">
              <w:rPr>
                <w:b/>
              </w:rPr>
              <w:t>Popis požadavku</w:t>
            </w:r>
          </w:p>
        </w:tc>
      </w:tr>
      <w:tr w:rsidR="007B44D9" w:rsidRPr="007848EB" w14:paraId="567ABFB0" w14:textId="77777777" w:rsidTr="007B6460">
        <w:tc>
          <w:tcPr>
            <w:tcW w:w="817" w:type="dxa"/>
            <w:vAlign w:val="center"/>
          </w:tcPr>
          <w:p w14:paraId="567ABFAE"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AF" w14:textId="77777777" w:rsidR="007B44D9" w:rsidRPr="007848EB" w:rsidRDefault="007B44D9" w:rsidP="007B6460">
            <w:r>
              <w:t>Přístup ke jmenným datům osob bude umožněn pouze oprávněným uživatelům.</w:t>
            </w:r>
            <w:r w:rsidRPr="007848EB">
              <w:t xml:space="preserve"> </w:t>
            </w:r>
          </w:p>
        </w:tc>
      </w:tr>
      <w:tr w:rsidR="007B44D9" w:rsidRPr="007848EB" w14:paraId="567ABFB3" w14:textId="77777777" w:rsidTr="007B6460">
        <w:tc>
          <w:tcPr>
            <w:tcW w:w="817" w:type="dxa"/>
            <w:vAlign w:val="center"/>
          </w:tcPr>
          <w:p w14:paraId="567ABFB1"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2" w14:textId="77777777" w:rsidR="007B44D9" w:rsidRDefault="007B44D9" w:rsidP="007B6460">
            <w:r>
              <w:t>Veškeré operace nad jmennými daty budou zaznamenávány do logů.</w:t>
            </w:r>
          </w:p>
        </w:tc>
      </w:tr>
      <w:tr w:rsidR="007B44D9" w:rsidRPr="007848EB" w14:paraId="567ABFB6" w14:textId="77777777" w:rsidTr="007B6460">
        <w:tc>
          <w:tcPr>
            <w:tcW w:w="817" w:type="dxa"/>
            <w:vAlign w:val="center"/>
          </w:tcPr>
          <w:p w14:paraId="567ABFB4"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5" w14:textId="77777777" w:rsidR="007B44D9" w:rsidRPr="007848EB" w:rsidRDefault="007B44D9" w:rsidP="007B6460">
            <w:r>
              <w:t>Realizátoři projektů budou mít přístup pouze k datům vlastních projektů.</w:t>
            </w:r>
          </w:p>
        </w:tc>
      </w:tr>
      <w:tr w:rsidR="007B44D9" w:rsidRPr="007848EB" w14:paraId="567ABFB9" w14:textId="77777777" w:rsidTr="007B6460">
        <w:tc>
          <w:tcPr>
            <w:tcW w:w="817" w:type="dxa"/>
            <w:vAlign w:val="center"/>
          </w:tcPr>
          <w:p w14:paraId="567ABFB7"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8" w14:textId="77777777" w:rsidR="007B44D9" w:rsidRPr="007848EB" w:rsidRDefault="007B44D9" w:rsidP="007B6460">
            <w:r w:rsidRPr="007848EB">
              <w:t>Anonymizovaná data budou evidována odděleně od původních, jmenných dat o podpořených osobách.</w:t>
            </w:r>
          </w:p>
        </w:tc>
      </w:tr>
      <w:tr w:rsidR="007B44D9" w:rsidRPr="007848EB" w14:paraId="567ABFBC" w14:textId="77777777" w:rsidTr="007B6460">
        <w:tc>
          <w:tcPr>
            <w:tcW w:w="817" w:type="dxa"/>
            <w:vAlign w:val="center"/>
          </w:tcPr>
          <w:p w14:paraId="567ABFBA"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B" w14:textId="77777777" w:rsidR="007B44D9" w:rsidRPr="007848EB" w:rsidRDefault="007B44D9">
            <w:pPr>
              <w:rPr>
                <w:rFonts w:eastAsia="Times New Roman"/>
                <w:lang w:eastAsia="cs-CZ"/>
              </w:rPr>
            </w:pPr>
            <w:r w:rsidRPr="007848EB">
              <w:t xml:space="preserve">Systém bude pravidelně, </w:t>
            </w:r>
            <w:r>
              <w:t xml:space="preserve">např. </w:t>
            </w:r>
            <w:r w:rsidRPr="007848EB">
              <w:t>v</w:t>
            </w:r>
            <w:r>
              <w:t> </w:t>
            </w:r>
            <w:r w:rsidRPr="007848EB">
              <w:t>půlročním intervalu pořizovat</w:t>
            </w:r>
            <w:r>
              <w:t xml:space="preserve"> a ukládat</w:t>
            </w:r>
            <w:r w:rsidRPr="007848EB">
              <w:t xml:space="preserve"> snímky</w:t>
            </w:r>
            <w:r w:rsidR="00052EC2">
              <w:t xml:space="preserve"> automaticky získávaných</w:t>
            </w:r>
            <w:r w:rsidRPr="007848EB">
              <w:t xml:space="preserve"> aktuální</w:t>
            </w:r>
            <w:r w:rsidR="00052EC2">
              <w:t>ch</w:t>
            </w:r>
            <w:r w:rsidRPr="007848EB">
              <w:t xml:space="preserve"> </w:t>
            </w:r>
            <w:r w:rsidR="00052EC2">
              <w:t>hodnot atributů</w:t>
            </w:r>
            <w:r w:rsidRPr="007848EB">
              <w:t>.</w:t>
            </w:r>
          </w:p>
        </w:tc>
      </w:tr>
      <w:tr w:rsidR="007B44D9" w:rsidRPr="007848EB" w14:paraId="567ABFBF" w14:textId="77777777" w:rsidTr="007B6460">
        <w:tc>
          <w:tcPr>
            <w:tcW w:w="817" w:type="dxa"/>
            <w:vAlign w:val="center"/>
          </w:tcPr>
          <w:p w14:paraId="567ABFBD"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E" w14:textId="77777777" w:rsidR="007B44D9" w:rsidRPr="007848EB" w:rsidRDefault="007B44D9" w:rsidP="007B6460">
            <w:r w:rsidRPr="007848EB">
              <w:t xml:space="preserve">Vždy po získání aktuálního </w:t>
            </w:r>
            <w:r>
              <w:t>„</w:t>
            </w:r>
            <w:r w:rsidRPr="007848EB">
              <w:t>časového snímku</w:t>
            </w:r>
            <w:r>
              <w:t>“</w:t>
            </w:r>
            <w:r w:rsidRPr="007848EB">
              <w:t xml:space="preserve"> dat z</w:t>
            </w:r>
            <w:r>
              <w:t> agend ČSSZ, ÚP a MPSV</w:t>
            </w:r>
            <w:r w:rsidRPr="007848EB">
              <w:t>, budou z</w:t>
            </w:r>
            <w:r>
              <w:t> </w:t>
            </w:r>
            <w:r w:rsidRPr="007848EB">
              <w:t>těchto dat extrahována aktualizovaná anonymizovaná data.</w:t>
            </w:r>
          </w:p>
        </w:tc>
      </w:tr>
      <w:tr w:rsidR="007B44D9" w:rsidRPr="007848EB" w14:paraId="567ABFC2" w14:textId="77777777" w:rsidTr="007B6460">
        <w:tc>
          <w:tcPr>
            <w:tcW w:w="817" w:type="dxa"/>
            <w:vAlign w:val="center"/>
          </w:tcPr>
          <w:p w14:paraId="567ABFC0"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1" w14:textId="77777777" w:rsidR="007B44D9" w:rsidRPr="007848EB" w:rsidRDefault="007B44D9" w:rsidP="007B6460">
            <w:r>
              <w:t xml:space="preserve">Získání snímku a extrakce anonymizovaných dat bude také možná na požádání. </w:t>
            </w:r>
          </w:p>
        </w:tc>
      </w:tr>
      <w:tr w:rsidR="007B44D9" w:rsidRPr="007848EB" w14:paraId="567ABFC5" w14:textId="77777777" w:rsidTr="007B6460">
        <w:tc>
          <w:tcPr>
            <w:tcW w:w="817" w:type="dxa"/>
            <w:vAlign w:val="center"/>
          </w:tcPr>
          <w:p w14:paraId="567ABFC3"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4" w14:textId="77777777" w:rsidR="007B44D9" w:rsidRDefault="007B44D9" w:rsidP="007B6460">
            <w:r w:rsidRPr="00B11C3D">
              <w:t xml:space="preserve">Při </w:t>
            </w:r>
            <w:proofErr w:type="spellStart"/>
            <w:r w:rsidRPr="00B11C3D">
              <w:t>anonymizac</w:t>
            </w:r>
            <w:r>
              <w:t>i</w:t>
            </w:r>
            <w:proofErr w:type="spellEnd"/>
            <w:r w:rsidRPr="00B11C3D">
              <w:t xml:space="preserve"> dat budou odstraně</w:t>
            </w:r>
            <w:r>
              <w:t>na</w:t>
            </w:r>
            <w:r w:rsidRPr="00B11C3D">
              <w:t xml:space="preserve"> veškerá osobní data, např. jméno, datum narození, bydliště apod. Tyto informace budou nahrazeny zobecněnými daty, např. datum narození bude nahrazeno přibližným určením věku, adresa trvalého bydliště bude nahrazena pouze určením obce</w:t>
            </w:r>
            <w:r>
              <w:t xml:space="preserve"> (ORP).</w:t>
            </w:r>
          </w:p>
        </w:tc>
      </w:tr>
      <w:tr w:rsidR="007B44D9" w:rsidRPr="007848EB" w14:paraId="567ABFC8" w14:textId="77777777" w:rsidTr="007B6460">
        <w:tc>
          <w:tcPr>
            <w:tcW w:w="817" w:type="dxa"/>
            <w:vAlign w:val="center"/>
          </w:tcPr>
          <w:p w14:paraId="567ABFC6"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7" w14:textId="77777777" w:rsidR="007B44D9" w:rsidRPr="00B11C3D" w:rsidRDefault="007B44D9" w:rsidP="007B6460">
            <w:r>
              <w:t xml:space="preserve">Pro data o projektech, akcích a podpořených osobách bude evidovaná historie stavu dat. Pro každou editaci dat bude uvedeno, který atribut byl změněn, kdo změnu provedl, jaká byla původní hodnota atributu a jaká je hodnota nová. </w:t>
            </w:r>
          </w:p>
        </w:tc>
      </w:tr>
      <w:tr w:rsidR="007B44D9" w:rsidRPr="007848EB" w14:paraId="567ABFCB" w14:textId="77777777" w:rsidTr="007B6460">
        <w:tc>
          <w:tcPr>
            <w:tcW w:w="817" w:type="dxa"/>
            <w:vAlign w:val="center"/>
          </w:tcPr>
          <w:p w14:paraId="567ABFC9"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A" w14:textId="77777777" w:rsidR="007B44D9" w:rsidRDefault="007B44D9" w:rsidP="007B6460">
            <w:r>
              <w:t xml:space="preserve">Datový model systému bude navržen takovým způsobem, aby podporoval sdílení dat formou Open </w:t>
            </w:r>
            <w:proofErr w:type="spellStart"/>
            <w:r>
              <w:t>Linked</w:t>
            </w:r>
            <w:proofErr w:type="spellEnd"/>
            <w:r>
              <w:t xml:space="preserve"> Data</w:t>
            </w:r>
            <w:r w:rsidR="000B2A87">
              <w:t xml:space="preserve"> (viz </w:t>
            </w:r>
            <w:hyperlink r:id="rId18" w:history="1">
              <w:r w:rsidR="000B2A87">
                <w:rPr>
                  <w:rStyle w:val="Hypertextovodkaz"/>
                </w:rPr>
                <w:t>http://linkeddata.org</w:t>
              </w:r>
            </w:hyperlink>
            <w:r w:rsidR="000B2A87">
              <w:t>).</w:t>
            </w:r>
          </w:p>
        </w:tc>
      </w:tr>
    </w:tbl>
    <w:p w14:paraId="567ABFCC" w14:textId="77777777" w:rsidR="007B44D9" w:rsidRPr="00834112" w:rsidRDefault="007B44D9" w:rsidP="00431B51">
      <w:pPr>
        <w:pStyle w:val="Nadpis4"/>
      </w:pPr>
      <w:r w:rsidRPr="00834112">
        <w:t>Číselníky</w:t>
      </w:r>
    </w:p>
    <w:p w14:paraId="567ABFCD" w14:textId="77777777" w:rsidR="007B44D9" w:rsidRPr="00977878" w:rsidRDefault="007B44D9" w:rsidP="007B44D9">
      <w:r>
        <w:t>Systém IS ESF 2014+ zajistí správu číselníků dle požadavků v tabulce:</w:t>
      </w:r>
    </w:p>
    <w:tbl>
      <w:tblPr>
        <w:tblStyle w:val="Mkatabulky4"/>
        <w:tblW w:w="9180" w:type="dxa"/>
        <w:tblLook w:val="04A0" w:firstRow="1" w:lastRow="0" w:firstColumn="1" w:lastColumn="0" w:noHBand="0" w:noVBand="1"/>
      </w:tblPr>
      <w:tblGrid>
        <w:gridCol w:w="1101"/>
        <w:gridCol w:w="8079"/>
      </w:tblGrid>
      <w:tr w:rsidR="007B44D9" w:rsidRPr="007848EB" w14:paraId="567ABFD0" w14:textId="77777777" w:rsidTr="007B6460">
        <w:tc>
          <w:tcPr>
            <w:tcW w:w="1101" w:type="dxa"/>
            <w:vAlign w:val="center"/>
          </w:tcPr>
          <w:p w14:paraId="567ABFCE"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Id</w:t>
            </w:r>
          </w:p>
        </w:tc>
        <w:tc>
          <w:tcPr>
            <w:tcW w:w="8079" w:type="dxa"/>
            <w:vAlign w:val="center"/>
          </w:tcPr>
          <w:p w14:paraId="567ABFCF"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Popis požadavku</w:t>
            </w:r>
          </w:p>
        </w:tc>
      </w:tr>
      <w:tr w:rsidR="007B44D9" w:rsidRPr="007848EB" w14:paraId="567ABFD3" w14:textId="77777777" w:rsidTr="007B6460">
        <w:tc>
          <w:tcPr>
            <w:tcW w:w="1101" w:type="dxa"/>
            <w:vAlign w:val="center"/>
          </w:tcPr>
          <w:p w14:paraId="567ABFD1"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2" w14:textId="77777777" w:rsidR="007B44D9" w:rsidRPr="002714F2" w:rsidRDefault="007B44D9" w:rsidP="00542A4F">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Řešení bude evidovat seznam aktuálních prioritních os</w:t>
            </w:r>
            <w:r w:rsidR="00AC59B8">
              <w:rPr>
                <w:rFonts w:eastAsia="SimSun" w:cs="Arial"/>
                <w:kern w:val="1"/>
                <w:szCs w:val="20"/>
                <w:lang w:eastAsia="hi-IN" w:bidi="hi-IN"/>
              </w:rPr>
              <w:t>, investičních priorit a specifických cí</w:t>
            </w:r>
            <w:r w:rsidR="00AC59B8" w:rsidRPr="00AC59B8">
              <w:rPr>
                <w:rFonts w:eastAsia="SimSun" w:cs="Arial"/>
                <w:kern w:val="1"/>
                <w:szCs w:val="20"/>
                <w:lang w:eastAsia="hi-IN" w:bidi="hi-IN"/>
              </w:rPr>
              <w:t>l</w:t>
            </w:r>
            <w:r w:rsidR="00AC59B8">
              <w:rPr>
                <w:rFonts w:eastAsia="SimSun" w:cs="Arial"/>
                <w:kern w:val="1"/>
                <w:szCs w:val="20"/>
                <w:lang w:eastAsia="hi-IN" w:bidi="hi-IN"/>
              </w:rPr>
              <w:t>ů</w:t>
            </w:r>
            <w:r w:rsidRPr="002714F2">
              <w:rPr>
                <w:rFonts w:eastAsia="SimSun" w:cs="Arial"/>
                <w:kern w:val="1"/>
                <w:szCs w:val="20"/>
                <w:lang w:eastAsia="hi-IN" w:bidi="hi-IN"/>
              </w:rPr>
              <w:t xml:space="preserve"> definovaných pro dané programové období.</w:t>
            </w:r>
            <w:r w:rsidR="00AC59B8">
              <w:rPr>
                <w:rFonts w:eastAsia="SimSun" w:cs="Arial"/>
                <w:kern w:val="1"/>
                <w:szCs w:val="20"/>
                <w:lang w:eastAsia="hi-IN" w:bidi="hi-IN"/>
              </w:rPr>
              <w:t xml:space="preserve"> Tyto číselníky bude možné doplňovat a hodnoty v číselníku editovat.</w:t>
            </w:r>
          </w:p>
        </w:tc>
      </w:tr>
      <w:tr w:rsidR="007B44D9" w:rsidRPr="007848EB" w14:paraId="567ABFD6" w14:textId="77777777" w:rsidTr="007B6460">
        <w:tc>
          <w:tcPr>
            <w:tcW w:w="1101" w:type="dxa"/>
            <w:vAlign w:val="center"/>
          </w:tcPr>
          <w:p w14:paraId="567ABFD4"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5" w14:textId="77777777" w:rsidR="007B44D9" w:rsidRPr="002714F2" w:rsidRDefault="007B44D9" w:rsidP="007B6460">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 xml:space="preserve">Řešení bude </w:t>
            </w:r>
            <w:r>
              <w:rPr>
                <w:rFonts w:eastAsia="SimSun" w:cs="Arial"/>
                <w:kern w:val="1"/>
                <w:szCs w:val="20"/>
                <w:lang w:eastAsia="hi-IN" w:bidi="hi-IN"/>
              </w:rPr>
              <w:t xml:space="preserve">pracovat se </w:t>
            </w:r>
            <w:r w:rsidRPr="002714F2">
              <w:rPr>
                <w:rFonts w:eastAsia="SimSun" w:cs="Arial"/>
                <w:kern w:val="1"/>
                <w:szCs w:val="20"/>
                <w:lang w:eastAsia="hi-IN" w:bidi="hi-IN"/>
              </w:rPr>
              <w:t>struktur</w:t>
            </w:r>
            <w:r>
              <w:rPr>
                <w:rFonts w:eastAsia="SimSun" w:cs="Arial"/>
                <w:kern w:val="1"/>
                <w:szCs w:val="20"/>
                <w:lang w:eastAsia="hi-IN" w:bidi="hi-IN"/>
              </w:rPr>
              <w:t>ou</w:t>
            </w:r>
            <w:r w:rsidRPr="002714F2">
              <w:rPr>
                <w:rFonts w:eastAsia="SimSun" w:cs="Arial"/>
                <w:kern w:val="1"/>
                <w:szCs w:val="20"/>
                <w:lang w:eastAsia="hi-IN" w:bidi="hi-IN"/>
              </w:rPr>
              <w:t xml:space="preserve"> indikátorů </w:t>
            </w:r>
            <w:r>
              <w:rPr>
                <w:rFonts w:eastAsia="SimSun" w:cs="Arial"/>
                <w:kern w:val="1"/>
                <w:szCs w:val="20"/>
                <w:lang w:eastAsia="hi-IN" w:bidi="hi-IN"/>
              </w:rPr>
              <w:t xml:space="preserve">uvedených v číselníku indikátorů přebíraném </w:t>
            </w:r>
            <w:r w:rsidRPr="002714F2">
              <w:rPr>
                <w:rFonts w:eastAsia="SimSun" w:cs="Arial"/>
                <w:kern w:val="1"/>
                <w:szCs w:val="20"/>
                <w:lang w:eastAsia="hi-IN" w:bidi="hi-IN"/>
              </w:rPr>
              <w:t>z</w:t>
            </w:r>
            <w:r>
              <w:rPr>
                <w:rFonts w:eastAsia="SimSun" w:cs="Arial"/>
                <w:kern w:val="1"/>
                <w:szCs w:val="20"/>
                <w:lang w:eastAsia="hi-IN" w:bidi="hi-IN"/>
              </w:rPr>
              <w:t> </w:t>
            </w:r>
            <w:r w:rsidRPr="002714F2">
              <w:rPr>
                <w:rFonts w:eastAsia="SimSun" w:cs="Arial"/>
                <w:kern w:val="1"/>
                <w:szCs w:val="20"/>
                <w:lang w:eastAsia="hi-IN" w:bidi="hi-IN"/>
              </w:rPr>
              <w:t>MS2014+.</w:t>
            </w:r>
          </w:p>
        </w:tc>
      </w:tr>
      <w:tr w:rsidR="007B44D9" w:rsidRPr="007848EB" w14:paraId="567ABFD9" w14:textId="77777777" w:rsidTr="007B6460">
        <w:tc>
          <w:tcPr>
            <w:tcW w:w="1101" w:type="dxa"/>
            <w:vAlign w:val="center"/>
          </w:tcPr>
          <w:p w14:paraId="567ABFD7"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8"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Součástí řešení bude číselník vzdělávání dodaný zadavatelem, obsahující jednotlivé typy vzdělání, jejich vysvětlení, úroveň a hodnoty</w:t>
            </w:r>
            <w:r w:rsidR="00AC59B8">
              <w:rPr>
                <w:rFonts w:cs="Arial"/>
                <w:color w:val="000000"/>
                <w:szCs w:val="20"/>
              </w:rPr>
              <w:t>,</w:t>
            </w:r>
            <w:r>
              <w:rPr>
                <w:rFonts w:cs="Arial"/>
                <w:color w:val="000000"/>
                <w:szCs w:val="20"/>
              </w:rPr>
              <w:t xml:space="preserve"> dle kterých mají být zápisy v číselníku převedeny na jednotlivé indikátory.</w:t>
            </w:r>
          </w:p>
        </w:tc>
      </w:tr>
      <w:tr w:rsidR="007B44D9" w:rsidRPr="007848EB" w14:paraId="567ABFDC" w14:textId="77777777" w:rsidTr="007B6460">
        <w:tc>
          <w:tcPr>
            <w:tcW w:w="1101" w:type="dxa"/>
            <w:vAlign w:val="center"/>
          </w:tcPr>
          <w:p w14:paraId="567ABFDA"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B" w14:textId="77777777" w:rsidR="007B44D9" w:rsidRPr="00421BC2" w:rsidRDefault="007B44D9" w:rsidP="007B6460">
            <w:pPr>
              <w:widowControl w:val="0"/>
              <w:suppressAutoHyphens/>
              <w:spacing w:before="120" w:after="120"/>
              <w:rPr>
                <w:rFonts w:cs="Arial"/>
                <w:color w:val="000000"/>
                <w:szCs w:val="20"/>
              </w:rPr>
            </w:pPr>
            <w:r>
              <w:rPr>
                <w:rFonts w:cs="Arial"/>
                <w:color w:val="000000"/>
                <w:szCs w:val="20"/>
              </w:rPr>
              <w:t xml:space="preserve">Součástí řešení bude číselník druhů podpory. Číselník bude víceúrovňový, předběžně zahrnuje cca 100 – 200 druhů podpory. </w:t>
            </w:r>
            <w:r w:rsidR="00AC59B8">
              <w:rPr>
                <w:rFonts w:cs="Arial"/>
                <w:color w:val="000000"/>
                <w:szCs w:val="20"/>
              </w:rPr>
              <w:t>Tento číselník bude možné doplňovat a hodnoty v číselníku editovat.</w:t>
            </w:r>
          </w:p>
        </w:tc>
      </w:tr>
      <w:tr w:rsidR="007B44D9" w:rsidRPr="007848EB" w14:paraId="567ABFDF" w14:textId="77777777" w:rsidTr="007B6460">
        <w:tc>
          <w:tcPr>
            <w:tcW w:w="1101" w:type="dxa"/>
            <w:vAlign w:val="center"/>
          </w:tcPr>
          <w:p w14:paraId="567ABFDD"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E"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IS ESF 2014+ musí být navržen tak, aby bylo možné jednoduše doplnit další číselníky, bez požadavků na zásadní úpravy systému </w:t>
            </w:r>
            <w:r w:rsidR="00721154">
              <w:rPr>
                <w:rFonts w:cs="Arial"/>
                <w:color w:val="000000"/>
                <w:szCs w:val="20"/>
              </w:rPr>
              <w:t>d</w:t>
            </w:r>
            <w:r>
              <w:rPr>
                <w:rFonts w:cs="Arial"/>
                <w:color w:val="000000"/>
                <w:szCs w:val="20"/>
              </w:rPr>
              <w:t>odavatelem.</w:t>
            </w:r>
          </w:p>
        </w:tc>
      </w:tr>
      <w:tr w:rsidR="007B44D9" w:rsidRPr="007848EB" w14:paraId="567ABFE2" w14:textId="77777777" w:rsidTr="007B6460">
        <w:tc>
          <w:tcPr>
            <w:tcW w:w="1101" w:type="dxa"/>
            <w:vAlign w:val="center"/>
          </w:tcPr>
          <w:p w14:paraId="567ABFE0"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1" w14:textId="77777777" w:rsidR="007B44D9" w:rsidRPr="00600395" w:rsidRDefault="007B44D9" w:rsidP="007B6460">
            <w:pPr>
              <w:widowControl w:val="0"/>
              <w:suppressAutoHyphens/>
              <w:spacing w:before="120" w:after="120"/>
              <w:rPr>
                <w:rFonts w:eastAsia="Times New Roman"/>
                <w:color w:val="365F91" w:themeColor="accent1" w:themeShade="BF"/>
                <w:lang w:eastAsia="cs-CZ"/>
              </w:rPr>
            </w:pPr>
            <w:r w:rsidRPr="00600395">
              <w:rPr>
                <w:rFonts w:cs="Arial"/>
                <w:color w:val="000000"/>
                <w:szCs w:val="20"/>
              </w:rPr>
              <w:t>V systému bude číselník českých jmen a příjmení pro účely našeptávače. Číselník bude naplněn při spuštění systému</w:t>
            </w:r>
            <w:r>
              <w:rPr>
                <w:rFonts w:cs="Arial"/>
                <w:color w:val="000000"/>
                <w:szCs w:val="20"/>
              </w:rPr>
              <w:t xml:space="preserve">. </w:t>
            </w:r>
            <w:r w:rsidRPr="00600395">
              <w:rPr>
                <w:rFonts w:cs="Arial"/>
                <w:color w:val="000000"/>
                <w:szCs w:val="20"/>
              </w:rPr>
              <w:t xml:space="preserve"> </w:t>
            </w:r>
            <w:r>
              <w:rPr>
                <w:rFonts w:cs="Arial"/>
                <w:color w:val="000000"/>
                <w:szCs w:val="20"/>
              </w:rPr>
              <w:t>Oprávněný uživatel bude mít možnost upravit hodnoty v číselníku.</w:t>
            </w:r>
          </w:p>
        </w:tc>
      </w:tr>
      <w:tr w:rsidR="007B44D9" w:rsidRPr="007848EB" w14:paraId="567ABFE5" w14:textId="77777777" w:rsidTr="007B6460">
        <w:tc>
          <w:tcPr>
            <w:tcW w:w="1101" w:type="dxa"/>
            <w:vAlign w:val="center"/>
          </w:tcPr>
          <w:p w14:paraId="567ABFE3"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4" w14:textId="77777777" w:rsidR="007B44D9" w:rsidRPr="00600395"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bude evidovat číselník </w:t>
            </w:r>
            <w:proofErr w:type="spellStart"/>
            <w:r>
              <w:rPr>
                <w:rFonts w:cs="Arial"/>
                <w:color w:val="000000"/>
                <w:szCs w:val="20"/>
              </w:rPr>
              <w:t>tagů</w:t>
            </w:r>
            <w:proofErr w:type="spellEnd"/>
            <w:r>
              <w:rPr>
                <w:rFonts w:cs="Arial"/>
                <w:color w:val="000000"/>
                <w:szCs w:val="20"/>
              </w:rPr>
              <w:t xml:space="preserve">. </w:t>
            </w:r>
            <w:proofErr w:type="spellStart"/>
            <w:r>
              <w:rPr>
                <w:rFonts w:cs="Arial"/>
                <w:color w:val="000000"/>
                <w:szCs w:val="20"/>
              </w:rPr>
              <w:t>Čiselník</w:t>
            </w:r>
            <w:proofErr w:type="spellEnd"/>
            <w:r>
              <w:rPr>
                <w:rFonts w:cs="Arial"/>
                <w:color w:val="000000"/>
                <w:szCs w:val="20"/>
              </w:rPr>
              <w:t xml:space="preserve"> bude postupně plněn tak, jak budou uživatelé zadávat nové </w:t>
            </w:r>
            <w:proofErr w:type="spellStart"/>
            <w:r>
              <w:rPr>
                <w:rFonts w:cs="Arial"/>
                <w:color w:val="000000"/>
                <w:szCs w:val="20"/>
              </w:rPr>
              <w:t>tagy</w:t>
            </w:r>
            <w:proofErr w:type="spellEnd"/>
            <w:r>
              <w:rPr>
                <w:rFonts w:cs="Arial"/>
                <w:color w:val="000000"/>
                <w:szCs w:val="20"/>
              </w:rPr>
              <w:t xml:space="preserve">. Při zahájení provozu systému bude zadána úvodní sada </w:t>
            </w:r>
            <w:proofErr w:type="spellStart"/>
            <w:r>
              <w:rPr>
                <w:rFonts w:cs="Arial"/>
                <w:color w:val="000000"/>
                <w:szCs w:val="20"/>
              </w:rPr>
              <w:lastRenderedPageBreak/>
              <w:t>tagů</w:t>
            </w:r>
            <w:proofErr w:type="spellEnd"/>
            <w:r>
              <w:rPr>
                <w:rFonts w:cs="Arial"/>
                <w:color w:val="000000"/>
                <w:szCs w:val="20"/>
              </w:rPr>
              <w:t>. Oprávněný uživatel bude mít možnost editovat obsah číselníku.</w:t>
            </w:r>
            <w:r w:rsidR="003B5212">
              <w:rPr>
                <w:rFonts w:cs="Arial"/>
                <w:color w:val="000000"/>
                <w:szCs w:val="20"/>
              </w:rPr>
              <w:t xml:space="preserve"> Účelem </w:t>
            </w:r>
            <w:proofErr w:type="spellStart"/>
            <w:r w:rsidR="003B5212">
              <w:rPr>
                <w:rFonts w:cs="Arial"/>
                <w:color w:val="000000"/>
                <w:szCs w:val="20"/>
              </w:rPr>
              <w:t>tagů</w:t>
            </w:r>
            <w:proofErr w:type="spellEnd"/>
            <w:r w:rsidR="003B5212">
              <w:rPr>
                <w:rFonts w:cs="Arial"/>
                <w:color w:val="000000"/>
                <w:szCs w:val="20"/>
              </w:rPr>
              <w:t xml:space="preserve"> je podpora vyhledávání souvisejících akcí a filtrování dle nadřazených a podřazených klíčových slov.</w:t>
            </w:r>
          </w:p>
        </w:tc>
      </w:tr>
    </w:tbl>
    <w:p w14:paraId="567ABFE6" w14:textId="77777777" w:rsidR="007B44D9" w:rsidRDefault="007B44D9" w:rsidP="007B44D9"/>
    <w:p w14:paraId="567ABFE7" w14:textId="77777777" w:rsidR="007B44D9" w:rsidRDefault="007B44D9" w:rsidP="00600395"/>
    <w:p w14:paraId="567ABFE8" w14:textId="77777777" w:rsidR="00AD746F" w:rsidRPr="00AD03FD" w:rsidRDefault="00AD746F" w:rsidP="00600395">
      <w:r>
        <w:t xml:space="preserve"> </w:t>
      </w:r>
    </w:p>
    <w:p w14:paraId="567ABFE9" w14:textId="77777777" w:rsidR="00AD746F" w:rsidRDefault="00AD746F">
      <w:pPr>
        <w:rPr>
          <w:rFonts w:cs="Arial"/>
          <w:b/>
          <w:caps/>
          <w:color w:val="FFFFFF"/>
        </w:rPr>
      </w:pPr>
      <w:r>
        <w:br w:type="page"/>
      </w:r>
    </w:p>
    <w:p w14:paraId="567ABFEA" w14:textId="77777777" w:rsidR="00B66768" w:rsidRPr="00B66768" w:rsidRDefault="004878A8" w:rsidP="00B74E97">
      <w:pPr>
        <w:pStyle w:val="Nadpis20"/>
      </w:pPr>
      <w:bookmarkStart w:id="61" w:name="_Toc384036117"/>
      <w:r>
        <w:lastRenderedPageBreak/>
        <w:t xml:space="preserve">Uživatelé </w:t>
      </w:r>
      <w:r w:rsidR="007B6460">
        <w:t>systému a způsob využití systému</w:t>
      </w:r>
      <w:bookmarkEnd w:id="61"/>
    </w:p>
    <w:p w14:paraId="567ABFEB" w14:textId="77777777" w:rsidR="003C74FC" w:rsidRPr="002714F2" w:rsidRDefault="002305B8" w:rsidP="00B66768">
      <w:pPr>
        <w:rPr>
          <w:rFonts w:cs="Arial"/>
          <w:szCs w:val="20"/>
        </w:rPr>
      </w:pPr>
      <w:r w:rsidRPr="002714F2">
        <w:rPr>
          <w:rFonts w:cs="Arial"/>
          <w:szCs w:val="20"/>
        </w:rPr>
        <w:t>Systém IS</w:t>
      </w:r>
      <w:r>
        <w:rPr>
          <w:rFonts w:cs="Arial"/>
          <w:szCs w:val="20"/>
        </w:rPr>
        <w:t xml:space="preserve"> ESF</w:t>
      </w:r>
      <w:r w:rsidRPr="002714F2">
        <w:rPr>
          <w:rFonts w:cs="Arial"/>
          <w:szCs w:val="20"/>
        </w:rPr>
        <w:t xml:space="preserve"> 2014+ budou využívat následující skupiny uživatelů:</w:t>
      </w:r>
    </w:p>
    <w:p w14:paraId="567ABFEC" w14:textId="77777777" w:rsidR="002305B8" w:rsidRPr="00421BC2" w:rsidRDefault="00B06A92" w:rsidP="00834112">
      <w:pPr>
        <w:pStyle w:val="Nadpis3"/>
      </w:pPr>
      <w:bookmarkStart w:id="62" w:name="_Toc384036118"/>
      <w:r w:rsidRPr="00834112">
        <w:t>Pracovníci ŘO OPZ</w:t>
      </w:r>
      <w:bookmarkEnd w:id="62"/>
    </w:p>
    <w:p w14:paraId="567ABFED" w14:textId="77777777" w:rsidR="002305B8" w:rsidRPr="002305B8" w:rsidRDefault="002305B8" w:rsidP="002305B8">
      <w:pPr>
        <w:rPr>
          <w:rFonts w:cs="Arial"/>
          <w:szCs w:val="20"/>
        </w:rPr>
      </w:pPr>
      <w:r w:rsidRPr="002305B8">
        <w:rPr>
          <w:rFonts w:cs="Arial"/>
          <w:szCs w:val="20"/>
        </w:rPr>
        <w:t>V</w:t>
      </w:r>
      <w:r w:rsidR="0070589C">
        <w:rPr>
          <w:rFonts w:cs="Arial"/>
          <w:szCs w:val="20"/>
        </w:rPr>
        <w:t> </w:t>
      </w:r>
      <w:r w:rsidRPr="002305B8">
        <w:rPr>
          <w:rFonts w:cs="Arial"/>
          <w:szCs w:val="20"/>
        </w:rPr>
        <w:t xml:space="preserve">rámci ŘO </w:t>
      </w:r>
      <w:r w:rsidR="008F6B8D">
        <w:rPr>
          <w:rFonts w:cs="Arial"/>
          <w:szCs w:val="20"/>
        </w:rPr>
        <w:t>OPZ</w:t>
      </w:r>
      <w:r w:rsidRPr="002305B8">
        <w:rPr>
          <w:rFonts w:cs="Arial"/>
          <w:szCs w:val="20"/>
        </w:rPr>
        <w:t xml:space="preserve"> budou vytvořeny minimálně </w:t>
      </w:r>
      <w:r w:rsidR="00AC59B8">
        <w:rPr>
          <w:rFonts w:cs="Arial"/>
          <w:szCs w:val="20"/>
        </w:rPr>
        <w:t>tři</w:t>
      </w:r>
      <w:r w:rsidR="00AC59B8" w:rsidRPr="002305B8">
        <w:rPr>
          <w:rFonts w:cs="Arial"/>
          <w:szCs w:val="20"/>
        </w:rPr>
        <w:t xml:space="preserve"> </w:t>
      </w:r>
      <w:r w:rsidRPr="002305B8">
        <w:rPr>
          <w:rFonts w:cs="Arial"/>
          <w:szCs w:val="20"/>
        </w:rPr>
        <w:t>úrovně oprávnění pro kontrolu přístupu k</w:t>
      </w:r>
      <w:r w:rsidR="0070589C">
        <w:rPr>
          <w:rFonts w:cs="Arial"/>
          <w:szCs w:val="20"/>
        </w:rPr>
        <w:t> </w:t>
      </w:r>
      <w:r w:rsidRPr="002305B8">
        <w:rPr>
          <w:rFonts w:cs="Arial"/>
          <w:szCs w:val="20"/>
        </w:rPr>
        <w:t xml:space="preserve">datům o projektech a podpořených osobách: </w:t>
      </w:r>
    </w:p>
    <w:p w14:paraId="567ABFEE" w14:textId="0677D3DE" w:rsidR="002305B8" w:rsidRPr="006E6C0D" w:rsidRDefault="002305B8">
      <w:pPr>
        <w:pStyle w:val="Odstavecseseznamem"/>
        <w:numPr>
          <w:ilvl w:val="0"/>
          <w:numId w:val="8"/>
        </w:numPr>
        <w:rPr>
          <w:rFonts w:cs="Arial"/>
          <w:szCs w:val="20"/>
        </w:rPr>
      </w:pPr>
      <w:r w:rsidRPr="002714F2">
        <w:rPr>
          <w:rFonts w:cs="Arial"/>
          <w:szCs w:val="20"/>
        </w:rPr>
        <w:t>Pracovníci, kteří budou přímo dohlížet na běh projektů a poskytovat metodickou podporu příjemcům dotací, budou mít přístup k</w:t>
      </w:r>
      <w:r w:rsidR="0070589C">
        <w:rPr>
          <w:rFonts w:cs="Arial"/>
          <w:szCs w:val="20"/>
        </w:rPr>
        <w:t> </w:t>
      </w:r>
      <w:r w:rsidRPr="002714F2">
        <w:rPr>
          <w:rFonts w:cs="Arial"/>
          <w:szCs w:val="20"/>
        </w:rPr>
        <w:t xml:space="preserve">veškerým datům o projektech i o účastnících projektů. </w:t>
      </w:r>
      <w:r w:rsidR="008F59FA">
        <w:rPr>
          <w:rFonts w:cs="Arial"/>
          <w:szCs w:val="20"/>
        </w:rPr>
        <w:t>Dále p</w:t>
      </w:r>
      <w:r w:rsidR="007A752A">
        <w:rPr>
          <w:rFonts w:cs="Arial"/>
          <w:szCs w:val="20"/>
        </w:rPr>
        <w:t>racovníci provádějící kontrolu dat o podpořených osobách na vybraných projektech.</w:t>
      </w:r>
    </w:p>
    <w:p w14:paraId="567ABFEF" w14:textId="77777777" w:rsidR="002305B8" w:rsidRDefault="002305B8" w:rsidP="00431B51">
      <w:pPr>
        <w:pStyle w:val="Odstavecseseznamem"/>
        <w:numPr>
          <w:ilvl w:val="0"/>
          <w:numId w:val="8"/>
        </w:numPr>
        <w:rPr>
          <w:rFonts w:cs="Arial"/>
          <w:szCs w:val="20"/>
        </w:rPr>
      </w:pPr>
      <w:r w:rsidRPr="002714F2">
        <w:rPr>
          <w:rFonts w:cs="Arial"/>
          <w:szCs w:val="20"/>
        </w:rPr>
        <w:t>Pracovníci, kteří budou zajišťovat publicitu</w:t>
      </w:r>
      <w:r w:rsidR="001323C6">
        <w:rPr>
          <w:rFonts w:cs="Arial"/>
          <w:szCs w:val="20"/>
        </w:rPr>
        <w:t xml:space="preserve"> </w:t>
      </w:r>
      <w:r w:rsidRPr="002714F2">
        <w:rPr>
          <w:rFonts w:cs="Arial"/>
          <w:szCs w:val="20"/>
        </w:rPr>
        <w:t>projektů</w:t>
      </w:r>
      <w:r w:rsidR="001323C6">
        <w:rPr>
          <w:rFonts w:cs="Arial"/>
          <w:szCs w:val="20"/>
        </w:rPr>
        <w:t xml:space="preserve"> ESF</w:t>
      </w:r>
      <w:r w:rsidRPr="002714F2">
        <w:rPr>
          <w:rFonts w:cs="Arial"/>
          <w:szCs w:val="20"/>
        </w:rPr>
        <w:t>. Tito pracovníci budou informace o projektech využívat pro zpracování dotazů klientů / potenciálních účastníků projektů a pro publikaci na webových stránkách týkajících se projektů</w:t>
      </w:r>
      <w:r w:rsidR="001323C6">
        <w:rPr>
          <w:rFonts w:cs="Arial"/>
          <w:szCs w:val="20"/>
        </w:rPr>
        <w:t xml:space="preserve"> ESF</w:t>
      </w:r>
      <w:r w:rsidRPr="002714F2">
        <w:rPr>
          <w:rFonts w:cs="Arial"/>
          <w:szCs w:val="20"/>
        </w:rPr>
        <w:t>.</w:t>
      </w:r>
    </w:p>
    <w:p w14:paraId="567ABFF0" w14:textId="77777777" w:rsidR="007A752A" w:rsidRDefault="007A752A" w:rsidP="00431B51">
      <w:pPr>
        <w:pStyle w:val="Odstavecseseznamem"/>
        <w:numPr>
          <w:ilvl w:val="0"/>
          <w:numId w:val="8"/>
        </w:numPr>
        <w:rPr>
          <w:rFonts w:cs="Arial"/>
          <w:szCs w:val="20"/>
        </w:rPr>
      </w:pPr>
      <w:r>
        <w:rPr>
          <w:rFonts w:cs="Arial"/>
          <w:szCs w:val="20"/>
        </w:rPr>
        <w:t>Interní evaluátoři, kteří budou zajišťovat evaluaci projektů ESF na základě dat o podpořených osobách.</w:t>
      </w:r>
    </w:p>
    <w:p w14:paraId="567ABFF1" w14:textId="77777777" w:rsidR="00F97613" w:rsidRDefault="002305B8" w:rsidP="002305B8">
      <w:pPr>
        <w:rPr>
          <w:rFonts w:cs="Arial"/>
          <w:szCs w:val="20"/>
        </w:rPr>
      </w:pPr>
      <w:r w:rsidRPr="002305B8">
        <w:rPr>
          <w:rFonts w:cs="Arial"/>
          <w:szCs w:val="20"/>
        </w:rPr>
        <w:t>Ostatní pracovníci ŘO</w:t>
      </w:r>
      <w:r w:rsidR="00D376C5">
        <w:rPr>
          <w:rFonts w:cs="Arial"/>
          <w:szCs w:val="20"/>
        </w:rPr>
        <w:t xml:space="preserve"> (např. evaluátoři)</w:t>
      </w:r>
      <w:r w:rsidRPr="002305B8">
        <w:rPr>
          <w:rFonts w:cs="Arial"/>
          <w:szCs w:val="20"/>
        </w:rPr>
        <w:t xml:space="preserve"> budou mít přístup pouze k</w:t>
      </w:r>
      <w:r w:rsidR="0070589C">
        <w:rPr>
          <w:rFonts w:cs="Arial"/>
          <w:szCs w:val="20"/>
        </w:rPr>
        <w:t> </w:t>
      </w:r>
      <w:r w:rsidRPr="002305B8">
        <w:rPr>
          <w:rFonts w:cs="Arial"/>
          <w:szCs w:val="20"/>
        </w:rPr>
        <w:t>informacím o projektech a anonymizovaným datům o podpořených osobách.</w:t>
      </w:r>
    </w:p>
    <w:p w14:paraId="567ABFF2" w14:textId="77777777" w:rsidR="00EF2CE2" w:rsidRPr="00C32094" w:rsidRDefault="00EF2CE2" w:rsidP="00B74E97">
      <w:pPr>
        <w:pStyle w:val="Nadpis4"/>
      </w:pPr>
      <w:r w:rsidRPr="00B2037D">
        <w:t>Dohled nad projekty</w:t>
      </w:r>
    </w:p>
    <w:p w14:paraId="567ABFF3" w14:textId="77777777" w:rsidR="00EF2CE2" w:rsidRPr="00487DAE" w:rsidRDefault="00EF2CE2" w:rsidP="00431B51">
      <w:pPr>
        <w:pStyle w:val="Odstavecseseznamem"/>
        <w:numPr>
          <w:ilvl w:val="0"/>
          <w:numId w:val="10"/>
        </w:numPr>
        <w:rPr>
          <w:rFonts w:cs="Arial"/>
          <w:szCs w:val="20"/>
        </w:rPr>
      </w:pPr>
      <w:r w:rsidRPr="002714F2">
        <w:rPr>
          <w:rFonts w:cs="Arial"/>
          <w:szCs w:val="20"/>
        </w:rPr>
        <w:t>Pracovníci ŘO budou v</w:t>
      </w:r>
      <w:r w:rsidR="0070589C">
        <w:rPr>
          <w:rFonts w:cs="Arial"/>
          <w:szCs w:val="20"/>
        </w:rPr>
        <w:t> </w:t>
      </w:r>
      <w:r w:rsidRPr="002714F2">
        <w:rPr>
          <w:rFonts w:cs="Arial"/>
          <w:szCs w:val="20"/>
        </w:rPr>
        <w:t xml:space="preserve">rámci systému spravovat jednotlivé projekty, dohlížet na průběh projektu a činnosti příjemců dotací. Dále budou mít možnost </w:t>
      </w:r>
      <w:r w:rsidR="00D376C5">
        <w:rPr>
          <w:rFonts w:cs="Arial"/>
          <w:szCs w:val="20"/>
        </w:rPr>
        <w:t>upravovat</w:t>
      </w:r>
      <w:r w:rsidRPr="002714F2">
        <w:rPr>
          <w:rFonts w:cs="Arial"/>
          <w:szCs w:val="20"/>
        </w:rPr>
        <w:t xml:space="preserve"> data jednotlivých projektů (např. popis </w:t>
      </w:r>
      <w:r w:rsidR="006B4BDE">
        <w:rPr>
          <w:rFonts w:cs="Arial"/>
          <w:szCs w:val="20"/>
        </w:rPr>
        <w:t>akce</w:t>
      </w:r>
      <w:r w:rsidRPr="002714F2">
        <w:rPr>
          <w:rFonts w:cs="Arial"/>
          <w:szCs w:val="20"/>
        </w:rPr>
        <w:t xml:space="preserve"> zadaný příjemcem). V</w:t>
      </w:r>
      <w:r w:rsidR="0070589C">
        <w:rPr>
          <w:rFonts w:cs="Arial"/>
          <w:szCs w:val="20"/>
        </w:rPr>
        <w:t> </w:t>
      </w:r>
      <w:r w:rsidRPr="002714F2">
        <w:rPr>
          <w:rFonts w:cs="Arial"/>
          <w:szCs w:val="20"/>
        </w:rPr>
        <w:t>neposlední řadě budou mít pracovníci ŘO přístup k</w:t>
      </w:r>
      <w:r w:rsidR="0070589C">
        <w:rPr>
          <w:rFonts w:cs="Arial"/>
          <w:szCs w:val="20"/>
        </w:rPr>
        <w:t> </w:t>
      </w:r>
      <w:r w:rsidRPr="002714F2">
        <w:rPr>
          <w:rFonts w:cs="Arial"/>
          <w:szCs w:val="20"/>
        </w:rPr>
        <w:t>veškerým indikátorům pro vytváření různých přehledů, sestav a reportů.</w:t>
      </w:r>
    </w:p>
    <w:p w14:paraId="567ABFF4" w14:textId="77777777" w:rsidR="00EF2CE2" w:rsidRPr="007D2A8C" w:rsidRDefault="00EF2CE2" w:rsidP="00431B51">
      <w:pPr>
        <w:pStyle w:val="Odstavecseseznamem"/>
        <w:numPr>
          <w:ilvl w:val="0"/>
          <w:numId w:val="10"/>
        </w:numPr>
        <w:rPr>
          <w:rFonts w:cs="Arial"/>
          <w:b/>
          <w:bCs/>
          <w:szCs w:val="20"/>
          <w:u w:val="single"/>
        </w:rPr>
      </w:pPr>
      <w:r w:rsidRPr="002714F2">
        <w:rPr>
          <w:rFonts w:cs="Arial"/>
          <w:szCs w:val="20"/>
        </w:rPr>
        <w:t>Pracovníci ŘO s</w:t>
      </w:r>
      <w:r w:rsidR="0070589C">
        <w:rPr>
          <w:rFonts w:cs="Arial"/>
          <w:szCs w:val="20"/>
        </w:rPr>
        <w:t> </w:t>
      </w:r>
      <w:r w:rsidRPr="002714F2">
        <w:rPr>
          <w:rFonts w:cs="Arial"/>
          <w:szCs w:val="20"/>
        </w:rPr>
        <w:t>tímto oprávněním budou mít dále v</w:t>
      </w:r>
      <w:r w:rsidR="0070589C">
        <w:rPr>
          <w:rFonts w:cs="Arial"/>
          <w:szCs w:val="20"/>
        </w:rPr>
        <w:t> </w:t>
      </w:r>
      <w:r w:rsidRPr="002714F2">
        <w:rPr>
          <w:rFonts w:cs="Arial"/>
          <w:szCs w:val="20"/>
        </w:rPr>
        <w:t>rámci MPSV přístup ke jmenným datům podpořených osob</w:t>
      </w:r>
      <w:r w:rsidR="00AF45E9">
        <w:rPr>
          <w:rFonts w:cs="Arial"/>
          <w:szCs w:val="20"/>
        </w:rPr>
        <w:t>, včetně editace,</w:t>
      </w:r>
      <w:r w:rsidRPr="002714F2">
        <w:rPr>
          <w:rFonts w:cs="Arial"/>
          <w:szCs w:val="20"/>
        </w:rPr>
        <w:t xml:space="preserve"> pro detailní kontrolu veškerých záznamů.</w:t>
      </w:r>
    </w:p>
    <w:p w14:paraId="567ABFF5" w14:textId="77777777" w:rsidR="00EF2CE2" w:rsidRPr="00EF2CE2" w:rsidRDefault="00EF2CE2" w:rsidP="00EF2CE2">
      <w:pPr>
        <w:spacing w:after="0"/>
        <w:rPr>
          <w:rFonts w:cs="Arial"/>
          <w:szCs w:val="20"/>
        </w:rPr>
      </w:pPr>
      <w:r w:rsidRPr="00EF2CE2">
        <w:rPr>
          <w:rFonts w:cs="Arial"/>
          <w:b/>
          <w:bCs/>
          <w:szCs w:val="20"/>
          <w:u w:val="single"/>
        </w:rPr>
        <w:t>Možnosti:</w:t>
      </w:r>
    </w:p>
    <w:p w14:paraId="567ABFF6" w14:textId="77777777" w:rsidR="00EF2CE2" w:rsidRPr="00EF2CE2" w:rsidRDefault="00EF2CE2" w:rsidP="00431B51">
      <w:pPr>
        <w:numPr>
          <w:ilvl w:val="0"/>
          <w:numId w:val="9"/>
        </w:numPr>
        <w:spacing w:after="0"/>
        <w:rPr>
          <w:rFonts w:cs="Arial"/>
          <w:szCs w:val="20"/>
        </w:rPr>
      </w:pPr>
      <w:r w:rsidRPr="00EF2CE2">
        <w:rPr>
          <w:rFonts w:cs="Arial"/>
          <w:szCs w:val="20"/>
        </w:rPr>
        <w:t>Přístup k</w:t>
      </w:r>
      <w:r w:rsidR="0070589C">
        <w:rPr>
          <w:rFonts w:cs="Arial"/>
          <w:szCs w:val="20"/>
        </w:rPr>
        <w:t> </w:t>
      </w:r>
      <w:r w:rsidRPr="00EF2CE2">
        <w:rPr>
          <w:rFonts w:cs="Arial"/>
          <w:szCs w:val="20"/>
        </w:rPr>
        <w:t>informacím o projektech převzatých z</w:t>
      </w:r>
      <w:r w:rsidR="0070589C">
        <w:rPr>
          <w:rFonts w:cs="Arial"/>
          <w:szCs w:val="20"/>
        </w:rPr>
        <w:t> </w:t>
      </w:r>
      <w:r w:rsidRPr="00EF2CE2">
        <w:rPr>
          <w:rFonts w:cs="Arial"/>
          <w:szCs w:val="20"/>
        </w:rPr>
        <w:t xml:space="preserve">MS2014+ </w:t>
      </w:r>
    </w:p>
    <w:p w14:paraId="567ABFF7" w14:textId="77777777" w:rsidR="00EF2CE2" w:rsidRPr="00EF2CE2" w:rsidRDefault="00EF2CE2" w:rsidP="00431B51">
      <w:pPr>
        <w:numPr>
          <w:ilvl w:val="0"/>
          <w:numId w:val="9"/>
        </w:numPr>
        <w:spacing w:after="0"/>
        <w:rPr>
          <w:rFonts w:cs="Arial"/>
          <w:szCs w:val="20"/>
        </w:rPr>
      </w:pPr>
      <w:r w:rsidRPr="00EF2CE2">
        <w:rPr>
          <w:rFonts w:cs="Arial"/>
          <w:szCs w:val="20"/>
        </w:rPr>
        <w:t xml:space="preserve">Revize </w:t>
      </w:r>
      <w:r w:rsidR="00AF45E9">
        <w:rPr>
          <w:rFonts w:cs="Arial"/>
          <w:szCs w:val="20"/>
        </w:rPr>
        <w:t xml:space="preserve">a úprava </w:t>
      </w:r>
      <w:r w:rsidRPr="00EF2CE2">
        <w:rPr>
          <w:rFonts w:cs="Arial"/>
          <w:szCs w:val="20"/>
        </w:rPr>
        <w:t>dat projektu zadaných příjemci dotací</w:t>
      </w:r>
    </w:p>
    <w:p w14:paraId="567ABFF8" w14:textId="77777777" w:rsidR="00EF2CE2" w:rsidRPr="00EF2CE2" w:rsidRDefault="00D376C5" w:rsidP="00431B51">
      <w:pPr>
        <w:numPr>
          <w:ilvl w:val="0"/>
          <w:numId w:val="9"/>
        </w:numPr>
        <w:spacing w:after="0"/>
        <w:rPr>
          <w:rFonts w:cs="Arial"/>
          <w:szCs w:val="20"/>
        </w:rPr>
      </w:pPr>
      <w:r>
        <w:rPr>
          <w:rFonts w:cs="Arial"/>
          <w:szCs w:val="20"/>
        </w:rPr>
        <w:t>Editace</w:t>
      </w:r>
      <w:r w:rsidRPr="00EF2CE2">
        <w:rPr>
          <w:rFonts w:cs="Arial"/>
          <w:szCs w:val="20"/>
        </w:rPr>
        <w:t xml:space="preserve"> </w:t>
      </w:r>
      <w:r w:rsidR="00EF2CE2" w:rsidRPr="00EF2CE2">
        <w:rPr>
          <w:rFonts w:cs="Arial"/>
          <w:szCs w:val="20"/>
        </w:rPr>
        <w:t xml:space="preserve">seznamu podpořených osob pro jednotlivé </w:t>
      </w:r>
      <w:r w:rsidR="006B4BDE">
        <w:rPr>
          <w:rFonts w:cs="Arial"/>
          <w:szCs w:val="20"/>
        </w:rPr>
        <w:t>akce</w:t>
      </w:r>
    </w:p>
    <w:p w14:paraId="567ABFF9" w14:textId="77777777" w:rsidR="00EF2CE2" w:rsidRPr="00EF2CE2" w:rsidRDefault="00EF2CE2" w:rsidP="00431B51">
      <w:pPr>
        <w:numPr>
          <w:ilvl w:val="0"/>
          <w:numId w:val="9"/>
        </w:numPr>
        <w:spacing w:after="0"/>
        <w:rPr>
          <w:rFonts w:cs="Arial"/>
          <w:szCs w:val="20"/>
        </w:rPr>
      </w:pPr>
      <w:r w:rsidRPr="00EF2CE2">
        <w:rPr>
          <w:rFonts w:cs="Arial"/>
          <w:szCs w:val="20"/>
        </w:rPr>
        <w:t>Správa číselníků (</w:t>
      </w:r>
      <w:r w:rsidR="00794BB1">
        <w:rPr>
          <w:rFonts w:cs="Arial"/>
          <w:szCs w:val="20"/>
        </w:rPr>
        <w:t xml:space="preserve">číselník </w:t>
      </w:r>
      <w:r w:rsidR="00763633">
        <w:rPr>
          <w:rFonts w:cs="Arial"/>
          <w:szCs w:val="20"/>
        </w:rPr>
        <w:t xml:space="preserve">typů </w:t>
      </w:r>
      <w:r w:rsidR="0078768E">
        <w:rPr>
          <w:rFonts w:cs="Arial"/>
          <w:szCs w:val="20"/>
        </w:rPr>
        <w:t>podpor</w:t>
      </w:r>
      <w:r w:rsidRPr="00EF2CE2">
        <w:rPr>
          <w:rFonts w:cs="Arial"/>
          <w:szCs w:val="20"/>
        </w:rPr>
        <w:t>,</w:t>
      </w:r>
      <w:r w:rsidR="00794BB1">
        <w:rPr>
          <w:rFonts w:cs="Arial"/>
          <w:szCs w:val="20"/>
        </w:rPr>
        <w:t xml:space="preserve"> vzdělávání,</w:t>
      </w:r>
      <w:r w:rsidRPr="00EF2CE2">
        <w:rPr>
          <w:rFonts w:cs="Arial"/>
          <w:szCs w:val="20"/>
        </w:rPr>
        <w:t xml:space="preserve"> …)</w:t>
      </w:r>
    </w:p>
    <w:p w14:paraId="567ABFFA" w14:textId="77777777" w:rsidR="00EF2CE2" w:rsidRDefault="00EF2CE2" w:rsidP="00431B51">
      <w:pPr>
        <w:numPr>
          <w:ilvl w:val="0"/>
          <w:numId w:val="9"/>
        </w:numPr>
        <w:rPr>
          <w:rFonts w:cs="Arial"/>
          <w:szCs w:val="20"/>
        </w:rPr>
      </w:pPr>
      <w:r w:rsidRPr="00EF2CE2">
        <w:rPr>
          <w:rFonts w:cs="Arial"/>
          <w:szCs w:val="20"/>
        </w:rPr>
        <w:t>Prohlížení hodnot indikátorů nad projekty, vyhledávání a filtrování, tvorba reportů</w:t>
      </w:r>
    </w:p>
    <w:p w14:paraId="567ABFFB" w14:textId="77777777" w:rsidR="002305B8" w:rsidRDefault="00EF2CE2" w:rsidP="00431B51">
      <w:pPr>
        <w:numPr>
          <w:ilvl w:val="0"/>
          <w:numId w:val="9"/>
        </w:numPr>
        <w:rPr>
          <w:rFonts w:cs="Arial"/>
          <w:szCs w:val="20"/>
        </w:rPr>
      </w:pPr>
      <w:r w:rsidRPr="00EF2CE2">
        <w:rPr>
          <w:rFonts w:cs="Arial"/>
          <w:szCs w:val="20"/>
        </w:rPr>
        <w:t>Přístup k</w:t>
      </w:r>
      <w:r w:rsidR="0070589C">
        <w:rPr>
          <w:rFonts w:cs="Arial"/>
          <w:szCs w:val="20"/>
        </w:rPr>
        <w:t> </w:t>
      </w:r>
      <w:r w:rsidRPr="00EF2CE2">
        <w:rPr>
          <w:rFonts w:cs="Arial"/>
          <w:szCs w:val="20"/>
        </w:rPr>
        <w:t>datům získaných z</w:t>
      </w:r>
      <w:r w:rsidR="0070589C">
        <w:rPr>
          <w:rFonts w:cs="Arial"/>
          <w:szCs w:val="20"/>
        </w:rPr>
        <w:t> </w:t>
      </w:r>
      <w:r w:rsidRPr="00EF2CE2">
        <w:rPr>
          <w:rFonts w:cs="Arial"/>
          <w:szCs w:val="20"/>
        </w:rPr>
        <w:t>okolních systémů pro výpočet indikátorů</w:t>
      </w:r>
    </w:p>
    <w:p w14:paraId="567ABFFC" w14:textId="77777777" w:rsidR="00EF2CE2" w:rsidRDefault="00EF2CE2">
      <w:pPr>
        <w:rPr>
          <w:rFonts w:cs="Arial"/>
          <w:szCs w:val="20"/>
        </w:rPr>
      </w:pPr>
    </w:p>
    <w:p w14:paraId="567ABFFD" w14:textId="77777777" w:rsidR="00EF2CE2" w:rsidRPr="00C32094" w:rsidRDefault="00EF2CE2" w:rsidP="00B74E97">
      <w:pPr>
        <w:pStyle w:val="Nadpis4"/>
      </w:pPr>
      <w:r w:rsidRPr="00B2037D">
        <w:t>Interní evaluace</w:t>
      </w:r>
    </w:p>
    <w:p w14:paraId="567ABFFE" w14:textId="77777777" w:rsidR="00916249" w:rsidRPr="002714F2" w:rsidRDefault="00916249" w:rsidP="00916249">
      <w:pPr>
        <w:rPr>
          <w:szCs w:val="20"/>
        </w:rPr>
      </w:pPr>
      <w:r w:rsidRPr="002714F2">
        <w:rPr>
          <w:rFonts w:cs="Arial"/>
          <w:szCs w:val="20"/>
        </w:rPr>
        <w:t>Interní evaluátoři budou mít možnost v</w:t>
      </w:r>
      <w:r>
        <w:rPr>
          <w:rFonts w:cs="Arial"/>
          <w:szCs w:val="20"/>
        </w:rPr>
        <w:t> </w:t>
      </w:r>
      <w:r w:rsidRPr="002714F2">
        <w:rPr>
          <w:rFonts w:cs="Arial"/>
          <w:szCs w:val="20"/>
        </w:rPr>
        <w:t xml:space="preserve">systému vyhledávat projekty </w:t>
      </w:r>
      <w:r>
        <w:rPr>
          <w:rFonts w:cs="Arial"/>
          <w:szCs w:val="20"/>
        </w:rPr>
        <w:t xml:space="preserve">a anonymizované podpořené osoby </w:t>
      </w:r>
      <w:r w:rsidRPr="002714F2">
        <w:rPr>
          <w:rFonts w:cs="Arial"/>
          <w:szCs w:val="20"/>
        </w:rPr>
        <w:t xml:space="preserve">dle </w:t>
      </w:r>
      <w:r>
        <w:rPr>
          <w:rFonts w:cs="Arial"/>
          <w:szCs w:val="20"/>
        </w:rPr>
        <w:t>kapitoly 3.5 Filtry a sestavy</w:t>
      </w:r>
      <w:r w:rsidRPr="002714F2">
        <w:rPr>
          <w:rFonts w:cs="Arial"/>
          <w:szCs w:val="20"/>
        </w:rPr>
        <w:t xml:space="preserve">. </w:t>
      </w:r>
    </w:p>
    <w:p w14:paraId="567ABFFF" w14:textId="77777777" w:rsidR="00916249" w:rsidRPr="00B65798" w:rsidRDefault="00916249" w:rsidP="00916249">
      <w:pPr>
        <w:pStyle w:val="Vchozstyl"/>
        <w:spacing w:line="100" w:lineRule="atLeast"/>
        <w:rPr>
          <w:b/>
          <w:bCs/>
          <w:u w:val="single"/>
        </w:rPr>
      </w:pPr>
      <w:r w:rsidRPr="00B65798">
        <w:rPr>
          <w:b/>
          <w:bCs/>
          <w:u w:val="single"/>
        </w:rPr>
        <w:t>Možnosti:</w:t>
      </w:r>
    </w:p>
    <w:p w14:paraId="567AC000" w14:textId="77777777" w:rsidR="00916249" w:rsidRPr="002714F2" w:rsidRDefault="00916249" w:rsidP="00431B51">
      <w:pPr>
        <w:pStyle w:val="Zkladntext"/>
        <w:widowControl w:val="0"/>
        <w:numPr>
          <w:ilvl w:val="0"/>
          <w:numId w:val="9"/>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p>
    <w:p w14:paraId="567AC001" w14:textId="77777777" w:rsidR="00916249" w:rsidRPr="002714F2" w:rsidRDefault="00916249" w:rsidP="00431B51">
      <w:pPr>
        <w:pStyle w:val="Zkladntext"/>
        <w:widowControl w:val="0"/>
        <w:numPr>
          <w:ilvl w:val="0"/>
          <w:numId w:val="9"/>
        </w:numPr>
        <w:suppressAutoHyphens/>
        <w:rPr>
          <w:b w:val="0"/>
        </w:rPr>
      </w:pPr>
      <w:r w:rsidRPr="002714F2">
        <w:rPr>
          <w:b w:val="0"/>
        </w:rPr>
        <w:t>Informace o ak</w:t>
      </w:r>
      <w:r>
        <w:rPr>
          <w:b w:val="0"/>
        </w:rPr>
        <w:t>cích</w:t>
      </w:r>
      <w:r w:rsidRPr="002714F2">
        <w:rPr>
          <w:b w:val="0"/>
        </w:rPr>
        <w:t xml:space="preserve"> </w:t>
      </w:r>
      <w:r w:rsidR="007A752A">
        <w:rPr>
          <w:b w:val="0"/>
        </w:rPr>
        <w:t>projektů</w:t>
      </w:r>
    </w:p>
    <w:p w14:paraId="567AC002" w14:textId="77777777" w:rsidR="00916249" w:rsidRPr="002714F2" w:rsidRDefault="00916249" w:rsidP="00431B51">
      <w:pPr>
        <w:pStyle w:val="Zkladntext"/>
        <w:widowControl w:val="0"/>
        <w:numPr>
          <w:ilvl w:val="0"/>
          <w:numId w:val="9"/>
        </w:numPr>
        <w:suppressAutoHyphens/>
        <w:rPr>
          <w:b w:val="0"/>
        </w:rPr>
      </w:pPr>
      <w:r>
        <w:rPr>
          <w:b w:val="0"/>
        </w:rPr>
        <w:lastRenderedPageBreak/>
        <w:t xml:space="preserve">Export anonymizovaných dat na úrovni jednotlivců pro zpracování v externím softwaru (např. </w:t>
      </w:r>
      <w:proofErr w:type="spellStart"/>
      <w:r>
        <w:rPr>
          <w:b w:val="0"/>
        </w:rPr>
        <w:t>Stata</w:t>
      </w:r>
      <w:proofErr w:type="spellEnd"/>
      <w:r>
        <w:rPr>
          <w:b w:val="0"/>
        </w:rPr>
        <w:t xml:space="preserve">, R, </w:t>
      </w:r>
      <w:proofErr w:type="spellStart"/>
      <w:r>
        <w:rPr>
          <w:b w:val="0"/>
        </w:rPr>
        <w:t>Octave</w:t>
      </w:r>
      <w:proofErr w:type="spellEnd"/>
      <w:r>
        <w:rPr>
          <w:b w:val="0"/>
        </w:rPr>
        <w:t xml:space="preserve"> či MATLAB)</w:t>
      </w:r>
    </w:p>
    <w:p w14:paraId="567AC003" w14:textId="77777777" w:rsidR="00EF2CE2" w:rsidRPr="00C32094" w:rsidRDefault="00EF2CE2" w:rsidP="00B74E97">
      <w:pPr>
        <w:pStyle w:val="Nadpis4"/>
      </w:pPr>
      <w:r w:rsidRPr="00B2037D">
        <w:t>Publicita</w:t>
      </w:r>
    </w:p>
    <w:p w14:paraId="567AC004" w14:textId="77777777" w:rsidR="00916249" w:rsidRPr="00EF2CE2" w:rsidRDefault="00916249" w:rsidP="00916249">
      <w:pPr>
        <w:pStyle w:val="Zkladntext"/>
        <w:widowControl w:val="0"/>
        <w:suppressAutoHyphens/>
        <w:rPr>
          <w:b w:val="0"/>
        </w:rPr>
      </w:pPr>
      <w:r w:rsidRPr="00EF2CE2">
        <w:rPr>
          <w:b w:val="0"/>
        </w:rPr>
        <w:t>Komunikační úředníci budou mít možnost v</w:t>
      </w:r>
      <w:r>
        <w:rPr>
          <w:b w:val="0"/>
        </w:rPr>
        <w:t> </w:t>
      </w:r>
      <w:r w:rsidRPr="00EF2CE2">
        <w:rPr>
          <w:b w:val="0"/>
        </w:rPr>
        <w:t xml:space="preserve">systému vyhledávat </w:t>
      </w:r>
      <w:r>
        <w:rPr>
          <w:b w:val="0"/>
        </w:rPr>
        <w:t>dle kapitoly Filtry a sestavy</w:t>
      </w:r>
      <w:r w:rsidRPr="00EF2CE2">
        <w:rPr>
          <w:b w:val="0"/>
        </w:rPr>
        <w:t xml:space="preserve">. Tyto informace budou sloužit při řešení jednotlivých dotazů či požadavků </w:t>
      </w:r>
      <w:r w:rsidR="00467B13">
        <w:rPr>
          <w:b w:val="0"/>
        </w:rPr>
        <w:t>zájemců o účast na projektu</w:t>
      </w:r>
      <w:r w:rsidRPr="00EF2CE2">
        <w:rPr>
          <w:b w:val="0"/>
        </w:rPr>
        <w:t xml:space="preserve"> i pro publikování na webových stránkách (např. databáze ak</w:t>
      </w:r>
      <w:r>
        <w:rPr>
          <w:b w:val="0"/>
        </w:rPr>
        <w:t>cí</w:t>
      </w:r>
      <w:r w:rsidRPr="00EF2CE2">
        <w:rPr>
          <w:b w:val="0"/>
        </w:rPr>
        <w:t xml:space="preserve"> projektů</w:t>
      </w:r>
      <w:r>
        <w:rPr>
          <w:b w:val="0"/>
        </w:rPr>
        <w:t xml:space="preserve"> – data konání akcí, regionální mapa, atp.)</w:t>
      </w:r>
      <w:r w:rsidRPr="00EF2CE2">
        <w:rPr>
          <w:b w:val="0"/>
        </w:rPr>
        <w:t>). Data budou sloužit při zpracovávání odpovědí na dotazy veřejnosti či novinářů a také při zpracovávání komunikačních a informačních aktivit.</w:t>
      </w:r>
      <w:r>
        <w:rPr>
          <w:b w:val="0"/>
        </w:rPr>
        <w:t xml:space="preserve"> Vybraná anonymizovaná data o účastnících, cílových skupinách, akcích, rozpočtech </w:t>
      </w:r>
      <w:r w:rsidR="00EC2107">
        <w:rPr>
          <w:b w:val="0"/>
        </w:rPr>
        <w:t xml:space="preserve">akcí v rámci projektů </w:t>
      </w:r>
      <w:r>
        <w:rPr>
          <w:b w:val="0"/>
        </w:rPr>
        <w:t xml:space="preserve">apod. budou připravena tak, aby mohla být publikována na portálu ESF rovněž ve strojově čitelné podobě dle principů </w:t>
      </w:r>
      <w:proofErr w:type="spellStart"/>
      <w:r>
        <w:rPr>
          <w:b w:val="0"/>
        </w:rPr>
        <w:t>Linked</w:t>
      </w:r>
      <w:proofErr w:type="spellEnd"/>
      <w:r>
        <w:rPr>
          <w:b w:val="0"/>
        </w:rPr>
        <w:t xml:space="preserve"> Open Data.</w:t>
      </w:r>
    </w:p>
    <w:p w14:paraId="567AC005" w14:textId="77777777" w:rsidR="00916249" w:rsidRPr="002714F2" w:rsidRDefault="00916249" w:rsidP="00916249">
      <w:pPr>
        <w:pStyle w:val="Vchozstyl"/>
        <w:spacing w:line="100" w:lineRule="atLeast"/>
        <w:rPr>
          <w:b/>
          <w:u w:val="single"/>
        </w:rPr>
      </w:pPr>
      <w:r w:rsidRPr="002714F2">
        <w:rPr>
          <w:b/>
          <w:bCs/>
          <w:u w:val="single"/>
        </w:rPr>
        <w:t>Možnosti:</w:t>
      </w:r>
    </w:p>
    <w:p w14:paraId="567AC006" w14:textId="77777777" w:rsidR="00916249" w:rsidRDefault="00916249" w:rsidP="00431B51">
      <w:pPr>
        <w:pStyle w:val="Zkladntext"/>
        <w:widowControl w:val="0"/>
        <w:numPr>
          <w:ilvl w:val="0"/>
          <w:numId w:val="11"/>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r w:rsidRPr="00EF2CE2" w:rsidDel="004C5987">
        <w:rPr>
          <w:b w:val="0"/>
        </w:rPr>
        <w:t xml:space="preserve"> </w:t>
      </w:r>
    </w:p>
    <w:p w14:paraId="567AC007" w14:textId="77777777" w:rsidR="00916249" w:rsidRPr="00EF2CE2" w:rsidRDefault="00916249" w:rsidP="00431B51">
      <w:pPr>
        <w:pStyle w:val="Zkladntext"/>
        <w:widowControl w:val="0"/>
        <w:numPr>
          <w:ilvl w:val="0"/>
          <w:numId w:val="11"/>
        </w:numPr>
        <w:suppressAutoHyphens/>
        <w:rPr>
          <w:b w:val="0"/>
        </w:rPr>
      </w:pPr>
      <w:r w:rsidRPr="00EF2CE2">
        <w:rPr>
          <w:b w:val="0"/>
        </w:rPr>
        <w:t>Informace o ak</w:t>
      </w:r>
      <w:r>
        <w:rPr>
          <w:b w:val="0"/>
        </w:rPr>
        <w:t>cích</w:t>
      </w:r>
      <w:r w:rsidRPr="00EF2CE2">
        <w:rPr>
          <w:b w:val="0"/>
        </w:rPr>
        <w:t xml:space="preserve"> na projektech</w:t>
      </w:r>
    </w:p>
    <w:p w14:paraId="567AC008" w14:textId="77777777" w:rsidR="00EF2CE2" w:rsidRPr="00834112" w:rsidRDefault="00112A0A" w:rsidP="00834112">
      <w:pPr>
        <w:pStyle w:val="Nadpis3"/>
      </w:pPr>
      <w:bookmarkStart w:id="63" w:name="_Toc371775202"/>
      <w:bookmarkStart w:id="64" w:name="_Toc371775306"/>
      <w:bookmarkStart w:id="65" w:name="_Toc371775409"/>
      <w:bookmarkStart w:id="66" w:name="_Toc371775513"/>
      <w:bookmarkStart w:id="67" w:name="_Toc371775617"/>
      <w:bookmarkStart w:id="68" w:name="_Toc371775720"/>
      <w:bookmarkStart w:id="69" w:name="_Toc371775824"/>
      <w:bookmarkStart w:id="70" w:name="_Toc371775927"/>
      <w:bookmarkStart w:id="71" w:name="_Toc371776031"/>
      <w:bookmarkStart w:id="72" w:name="_Toc371776135"/>
      <w:bookmarkStart w:id="73" w:name="_Toc371776239"/>
      <w:bookmarkStart w:id="74" w:name="_Toc371776344"/>
      <w:bookmarkStart w:id="75" w:name="_Toc371776448"/>
      <w:bookmarkStart w:id="76" w:name="_Toc371776552"/>
      <w:bookmarkStart w:id="77" w:name="_Toc371776656"/>
      <w:bookmarkStart w:id="78" w:name="_Toc371776864"/>
      <w:bookmarkStart w:id="79" w:name="_Toc371776968"/>
      <w:bookmarkStart w:id="80" w:name="_Toc371777072"/>
      <w:bookmarkStart w:id="81" w:name="_Toc371777176"/>
      <w:bookmarkStart w:id="82" w:name="_Toc371777280"/>
      <w:bookmarkStart w:id="83" w:name="_Toc371775203"/>
      <w:bookmarkStart w:id="84" w:name="_Toc371775307"/>
      <w:bookmarkStart w:id="85" w:name="_Toc371775410"/>
      <w:bookmarkStart w:id="86" w:name="_Toc371775514"/>
      <w:bookmarkStart w:id="87" w:name="_Toc371775618"/>
      <w:bookmarkStart w:id="88" w:name="_Toc371775721"/>
      <w:bookmarkStart w:id="89" w:name="_Toc371775825"/>
      <w:bookmarkStart w:id="90" w:name="_Toc371775928"/>
      <w:bookmarkStart w:id="91" w:name="_Toc371776032"/>
      <w:bookmarkStart w:id="92" w:name="_Toc371776136"/>
      <w:bookmarkStart w:id="93" w:name="_Toc371776240"/>
      <w:bookmarkStart w:id="94" w:name="_Toc371776345"/>
      <w:bookmarkStart w:id="95" w:name="_Toc371776449"/>
      <w:bookmarkStart w:id="96" w:name="_Toc371776553"/>
      <w:bookmarkStart w:id="97" w:name="_Toc371776657"/>
      <w:bookmarkStart w:id="98" w:name="_Toc371776865"/>
      <w:bookmarkStart w:id="99" w:name="_Toc371776969"/>
      <w:bookmarkStart w:id="100" w:name="_Toc371777073"/>
      <w:bookmarkStart w:id="101" w:name="_Toc371777177"/>
      <w:bookmarkStart w:id="102" w:name="_Toc371777281"/>
      <w:bookmarkStart w:id="103" w:name="_Toc371775205"/>
      <w:bookmarkStart w:id="104" w:name="_Toc371775309"/>
      <w:bookmarkStart w:id="105" w:name="_Toc371775412"/>
      <w:bookmarkStart w:id="106" w:name="_Toc371775516"/>
      <w:bookmarkStart w:id="107" w:name="_Toc371775620"/>
      <w:bookmarkStart w:id="108" w:name="_Toc371775723"/>
      <w:bookmarkStart w:id="109" w:name="_Toc371775827"/>
      <w:bookmarkStart w:id="110" w:name="_Toc371775930"/>
      <w:bookmarkStart w:id="111" w:name="_Toc371776034"/>
      <w:bookmarkStart w:id="112" w:name="_Toc371776138"/>
      <w:bookmarkStart w:id="113" w:name="_Toc371776242"/>
      <w:bookmarkStart w:id="114" w:name="_Toc371776347"/>
      <w:bookmarkStart w:id="115" w:name="_Toc371776451"/>
      <w:bookmarkStart w:id="116" w:name="_Toc371776555"/>
      <w:bookmarkStart w:id="117" w:name="_Toc371776659"/>
      <w:bookmarkStart w:id="118" w:name="_Toc371776867"/>
      <w:bookmarkStart w:id="119" w:name="_Toc371776971"/>
      <w:bookmarkStart w:id="120" w:name="_Toc371777075"/>
      <w:bookmarkStart w:id="121" w:name="_Toc371777179"/>
      <w:bookmarkStart w:id="122" w:name="_Toc371777283"/>
      <w:bookmarkStart w:id="123" w:name="_Toc371775206"/>
      <w:bookmarkStart w:id="124" w:name="_Toc371775310"/>
      <w:bookmarkStart w:id="125" w:name="_Toc371775413"/>
      <w:bookmarkStart w:id="126" w:name="_Toc371775517"/>
      <w:bookmarkStart w:id="127" w:name="_Toc371775621"/>
      <w:bookmarkStart w:id="128" w:name="_Toc371775724"/>
      <w:bookmarkStart w:id="129" w:name="_Toc371775828"/>
      <w:bookmarkStart w:id="130" w:name="_Toc371775931"/>
      <w:bookmarkStart w:id="131" w:name="_Toc371776035"/>
      <w:bookmarkStart w:id="132" w:name="_Toc371776139"/>
      <w:bookmarkStart w:id="133" w:name="_Toc371776243"/>
      <w:bookmarkStart w:id="134" w:name="_Toc371776348"/>
      <w:bookmarkStart w:id="135" w:name="_Toc371776452"/>
      <w:bookmarkStart w:id="136" w:name="_Toc371776556"/>
      <w:bookmarkStart w:id="137" w:name="_Toc371776660"/>
      <w:bookmarkStart w:id="138" w:name="_Toc371776868"/>
      <w:bookmarkStart w:id="139" w:name="_Toc371776972"/>
      <w:bookmarkStart w:id="140" w:name="_Toc371777076"/>
      <w:bookmarkStart w:id="141" w:name="_Toc371777180"/>
      <w:bookmarkStart w:id="142" w:name="_Toc371777284"/>
      <w:bookmarkStart w:id="143" w:name="_Toc371775207"/>
      <w:bookmarkStart w:id="144" w:name="_Toc371775311"/>
      <w:bookmarkStart w:id="145" w:name="_Toc371775414"/>
      <w:bookmarkStart w:id="146" w:name="_Toc371775518"/>
      <w:bookmarkStart w:id="147" w:name="_Toc371775622"/>
      <w:bookmarkStart w:id="148" w:name="_Toc371775725"/>
      <w:bookmarkStart w:id="149" w:name="_Toc371775829"/>
      <w:bookmarkStart w:id="150" w:name="_Toc371775932"/>
      <w:bookmarkStart w:id="151" w:name="_Toc371776036"/>
      <w:bookmarkStart w:id="152" w:name="_Toc371776140"/>
      <w:bookmarkStart w:id="153" w:name="_Toc371776244"/>
      <w:bookmarkStart w:id="154" w:name="_Toc371776349"/>
      <w:bookmarkStart w:id="155" w:name="_Toc371776453"/>
      <w:bookmarkStart w:id="156" w:name="_Toc371776557"/>
      <w:bookmarkStart w:id="157" w:name="_Toc371776661"/>
      <w:bookmarkStart w:id="158" w:name="_Toc371776869"/>
      <w:bookmarkStart w:id="159" w:name="_Toc371776973"/>
      <w:bookmarkStart w:id="160" w:name="_Toc371777077"/>
      <w:bookmarkStart w:id="161" w:name="_Toc371777181"/>
      <w:bookmarkStart w:id="162" w:name="_Toc371777285"/>
      <w:bookmarkStart w:id="163" w:name="_Toc38403611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t>Příjemci dotací</w:t>
      </w:r>
      <w:bookmarkEnd w:id="163"/>
    </w:p>
    <w:p w14:paraId="567AC009" w14:textId="77777777" w:rsidR="00916249" w:rsidRPr="002714F2" w:rsidRDefault="00916249" w:rsidP="00916249">
      <w:r w:rsidRPr="002714F2">
        <w:t>Z</w:t>
      </w:r>
      <w:r>
        <w:t> MS2014+</w:t>
      </w:r>
      <w:r w:rsidRPr="002714F2">
        <w:t xml:space="preserve"> budou převzata základní data</w:t>
      </w:r>
      <w:r>
        <w:t xml:space="preserve"> o</w:t>
      </w:r>
      <w:r w:rsidRPr="002714F2">
        <w:t xml:space="preserve"> projekt</w:t>
      </w:r>
      <w:r>
        <w:t>ech, k nimž budou</w:t>
      </w:r>
      <w:r w:rsidRPr="002714F2">
        <w:t xml:space="preserve"> </w:t>
      </w:r>
      <w:r>
        <w:t>p</w:t>
      </w:r>
      <w:r w:rsidRPr="002714F2">
        <w:t xml:space="preserve">říjemci dotací mít dále možnost </w:t>
      </w:r>
      <w:r>
        <w:t xml:space="preserve">připojovat doplňující informace o projektech, </w:t>
      </w:r>
      <w:r w:rsidRPr="002714F2">
        <w:t>zadávat informace o podpořených osobách</w:t>
      </w:r>
      <w:r>
        <w:t xml:space="preserve"> či</w:t>
      </w:r>
      <w:r w:rsidRPr="002714F2">
        <w:t xml:space="preserve"> importovat </w:t>
      </w:r>
      <w:r>
        <w:t xml:space="preserve">jejich </w:t>
      </w:r>
      <w:r w:rsidRPr="002714F2">
        <w:t>seznamy</w:t>
      </w:r>
      <w:r>
        <w:t>.</w:t>
      </w:r>
      <w:r w:rsidRPr="002714F2">
        <w:t xml:space="preserve"> V</w:t>
      </w:r>
      <w:r>
        <w:t> </w:t>
      </w:r>
      <w:r w:rsidRPr="002714F2">
        <w:t>průběhu projektu budou mít příjemci dotací možnost kontrolovat stav indikátorů projektu</w:t>
      </w:r>
      <w:r>
        <w:t>.</w:t>
      </w:r>
    </w:p>
    <w:p w14:paraId="567AC00A" w14:textId="77777777" w:rsidR="00E7191B" w:rsidRDefault="00E7191B" w:rsidP="00E7191B">
      <w:pPr>
        <w:pStyle w:val="Vchozstyl"/>
      </w:pPr>
      <w:r>
        <w:rPr>
          <w:b/>
          <w:bCs/>
          <w:u w:val="single"/>
        </w:rPr>
        <w:t>Možnosti:</w:t>
      </w:r>
    </w:p>
    <w:p w14:paraId="567AC00B" w14:textId="77777777" w:rsidR="00E7191B" w:rsidRPr="002714F2" w:rsidRDefault="00E7191B" w:rsidP="00431B51">
      <w:pPr>
        <w:pStyle w:val="Zkladntext"/>
        <w:widowControl w:val="0"/>
        <w:numPr>
          <w:ilvl w:val="0"/>
          <w:numId w:val="9"/>
        </w:numPr>
        <w:suppressAutoHyphens/>
        <w:rPr>
          <w:b w:val="0"/>
        </w:rPr>
      </w:pPr>
      <w:r w:rsidRPr="002714F2">
        <w:rPr>
          <w:b w:val="0"/>
        </w:rPr>
        <w:t>Zápis informací o podpořených osobách</w:t>
      </w:r>
    </w:p>
    <w:p w14:paraId="567AC00C" w14:textId="77777777" w:rsidR="00E7191B" w:rsidRPr="002714F2" w:rsidRDefault="00E7191B" w:rsidP="00431B51">
      <w:pPr>
        <w:pStyle w:val="Zkladntext"/>
        <w:widowControl w:val="0"/>
        <w:numPr>
          <w:ilvl w:val="0"/>
          <w:numId w:val="9"/>
        </w:numPr>
        <w:suppressAutoHyphens/>
        <w:rPr>
          <w:b w:val="0"/>
        </w:rPr>
      </w:pPr>
      <w:r w:rsidRPr="002714F2">
        <w:rPr>
          <w:b w:val="0"/>
        </w:rPr>
        <w:t>Import seznamu podpořených osob</w:t>
      </w:r>
    </w:p>
    <w:p w14:paraId="567AC00D" w14:textId="77777777" w:rsidR="00E7191B" w:rsidRPr="002714F2" w:rsidRDefault="00E7191B" w:rsidP="00431B51">
      <w:pPr>
        <w:pStyle w:val="Zkladntext"/>
        <w:widowControl w:val="0"/>
        <w:numPr>
          <w:ilvl w:val="0"/>
          <w:numId w:val="9"/>
        </w:numPr>
        <w:suppressAutoHyphens/>
        <w:rPr>
          <w:b w:val="0"/>
        </w:rPr>
      </w:pPr>
      <w:r w:rsidRPr="002714F2">
        <w:rPr>
          <w:b w:val="0"/>
        </w:rPr>
        <w:t>Kontrola stavu indikátorů na projektu</w:t>
      </w:r>
    </w:p>
    <w:p w14:paraId="567AC00E" w14:textId="77777777" w:rsidR="002305B8" w:rsidRPr="00487DAE" w:rsidRDefault="00E7191B" w:rsidP="00431B51">
      <w:pPr>
        <w:pStyle w:val="Zkladntext"/>
        <w:widowControl w:val="0"/>
        <w:numPr>
          <w:ilvl w:val="0"/>
          <w:numId w:val="9"/>
        </w:numPr>
        <w:suppressAutoHyphens/>
      </w:pPr>
      <w:r w:rsidRPr="002714F2">
        <w:rPr>
          <w:b w:val="0"/>
        </w:rPr>
        <w:t>Odsouhlasení stavu projektu</w:t>
      </w:r>
      <w:r w:rsidR="00DA3E75">
        <w:rPr>
          <w:b w:val="0"/>
        </w:rPr>
        <w:t xml:space="preserve"> a indikátorů</w:t>
      </w:r>
      <w:r w:rsidRPr="002714F2">
        <w:rPr>
          <w:b w:val="0"/>
        </w:rPr>
        <w:t xml:space="preserve"> pro předání dat do MS2014+</w:t>
      </w:r>
    </w:p>
    <w:p w14:paraId="567AC00F" w14:textId="77777777" w:rsidR="00D03832" w:rsidRPr="00834112" w:rsidRDefault="00D03832" w:rsidP="00834112">
      <w:pPr>
        <w:pStyle w:val="Nadpis3"/>
      </w:pPr>
      <w:bookmarkStart w:id="164" w:name="_Toc384036120"/>
      <w:r w:rsidRPr="00834112">
        <w:t>V</w:t>
      </w:r>
      <w:r w:rsidR="00112A0A">
        <w:t>eřejnost</w:t>
      </w:r>
      <w:bookmarkEnd w:id="164"/>
    </w:p>
    <w:p w14:paraId="567AC010" w14:textId="77777777" w:rsidR="00D03832" w:rsidRPr="00B65798" w:rsidRDefault="00D03832" w:rsidP="002714F2">
      <w:pPr>
        <w:rPr>
          <w:lang w:eastAsia="hi-IN" w:bidi="hi-IN"/>
        </w:rPr>
      </w:pPr>
      <w:r w:rsidRPr="00B65798">
        <w:rPr>
          <w:lang w:eastAsia="hi-IN" w:bidi="hi-IN"/>
        </w:rPr>
        <w:t xml:space="preserve">Pro veřejnost budou publikovány přehledy a plány </w:t>
      </w:r>
      <w:r w:rsidR="00DA3E75" w:rsidRPr="00B65798">
        <w:rPr>
          <w:lang w:eastAsia="hi-IN" w:bidi="hi-IN"/>
        </w:rPr>
        <w:t>ak</w:t>
      </w:r>
      <w:r w:rsidR="00DA3E75">
        <w:rPr>
          <w:lang w:eastAsia="hi-IN" w:bidi="hi-IN"/>
        </w:rPr>
        <w:t>cí</w:t>
      </w:r>
      <w:r w:rsidR="00DA3E75" w:rsidRPr="00B65798">
        <w:rPr>
          <w:lang w:eastAsia="hi-IN" w:bidi="hi-IN"/>
        </w:rPr>
        <w:t xml:space="preserve"> </w:t>
      </w:r>
      <w:r w:rsidRPr="00B65798">
        <w:rPr>
          <w:lang w:eastAsia="hi-IN" w:bidi="hi-IN"/>
        </w:rPr>
        <w:t>projekt</w:t>
      </w:r>
      <w:r w:rsidR="00467B13">
        <w:rPr>
          <w:lang w:eastAsia="hi-IN" w:bidi="hi-IN"/>
        </w:rPr>
        <w:t>ů</w:t>
      </w:r>
      <w:r w:rsidRPr="00B65798">
        <w:rPr>
          <w:lang w:eastAsia="hi-IN" w:bidi="hi-IN"/>
        </w:rPr>
        <w:t xml:space="preserve"> a výsledky již realizovaných projektů formou indikátorů. Pro snazší orientaci mezi projekty bude pro veřejnost dostupné přehledné vyhledávání projektů dle typu </w:t>
      </w:r>
      <w:r w:rsidR="00AF45E9">
        <w:rPr>
          <w:lang w:eastAsia="hi-IN" w:bidi="hi-IN"/>
        </w:rPr>
        <w:t>akcí</w:t>
      </w:r>
      <w:r w:rsidR="00AF45E9" w:rsidRPr="00B65798">
        <w:rPr>
          <w:lang w:eastAsia="hi-IN" w:bidi="hi-IN"/>
        </w:rPr>
        <w:t xml:space="preserve"> </w:t>
      </w:r>
      <w:r w:rsidRPr="00B65798">
        <w:rPr>
          <w:lang w:eastAsia="hi-IN" w:bidi="hi-IN"/>
        </w:rPr>
        <w:t>a cílových skupin.</w:t>
      </w:r>
    </w:p>
    <w:p w14:paraId="567AC011" w14:textId="77777777" w:rsidR="00D03832" w:rsidRDefault="00D03832" w:rsidP="00D03832">
      <w:pPr>
        <w:pStyle w:val="Vchozstyl"/>
      </w:pPr>
      <w:r>
        <w:rPr>
          <w:b/>
          <w:bCs/>
          <w:u w:val="single"/>
        </w:rPr>
        <w:t>Možnosti:</w:t>
      </w:r>
    </w:p>
    <w:p w14:paraId="567AC012" w14:textId="77777777" w:rsidR="00D03832" w:rsidRPr="002714F2" w:rsidRDefault="00D03832" w:rsidP="00431B51">
      <w:pPr>
        <w:pStyle w:val="Zkladntext"/>
        <w:widowControl w:val="0"/>
        <w:numPr>
          <w:ilvl w:val="0"/>
          <w:numId w:val="9"/>
        </w:numPr>
        <w:suppressAutoHyphens/>
        <w:rPr>
          <w:b w:val="0"/>
        </w:rPr>
      </w:pPr>
      <w:r w:rsidRPr="002714F2">
        <w:rPr>
          <w:b w:val="0"/>
        </w:rPr>
        <w:t>Vyhledávání a filtrování projektů</w:t>
      </w:r>
    </w:p>
    <w:p w14:paraId="567AC013" w14:textId="77777777" w:rsidR="00D03832" w:rsidRPr="002714F2" w:rsidRDefault="00D03832" w:rsidP="00431B51">
      <w:pPr>
        <w:pStyle w:val="Zkladntext"/>
        <w:widowControl w:val="0"/>
        <w:numPr>
          <w:ilvl w:val="0"/>
          <w:numId w:val="9"/>
        </w:numPr>
        <w:suppressAutoHyphens/>
        <w:rPr>
          <w:b w:val="0"/>
        </w:rPr>
      </w:pPr>
      <w:r w:rsidRPr="002714F2">
        <w:rPr>
          <w:b w:val="0"/>
        </w:rPr>
        <w:t xml:space="preserve">Informace o </w:t>
      </w:r>
      <w:r w:rsidR="00DA3E75" w:rsidRPr="002714F2">
        <w:rPr>
          <w:b w:val="0"/>
        </w:rPr>
        <w:t>ak</w:t>
      </w:r>
      <w:r w:rsidR="00DA3E75">
        <w:rPr>
          <w:b w:val="0"/>
        </w:rPr>
        <w:t>cích</w:t>
      </w:r>
      <w:r w:rsidR="00DA3E75" w:rsidRPr="002714F2">
        <w:rPr>
          <w:b w:val="0"/>
        </w:rPr>
        <w:t xml:space="preserve"> </w:t>
      </w:r>
      <w:r w:rsidRPr="002714F2">
        <w:rPr>
          <w:b w:val="0"/>
        </w:rPr>
        <w:t xml:space="preserve">na projektech </w:t>
      </w:r>
      <w:r w:rsidR="00DA3E75">
        <w:rPr>
          <w:b w:val="0"/>
        </w:rPr>
        <w:t>(regionální mapa projektů a akcí, kalendář akcí)</w:t>
      </w:r>
    </w:p>
    <w:p w14:paraId="567AC014" w14:textId="77777777" w:rsidR="00D03832" w:rsidRPr="007C525C" w:rsidRDefault="00A06602" w:rsidP="00431B51">
      <w:pPr>
        <w:pStyle w:val="Zkladntext"/>
        <w:widowControl w:val="0"/>
        <w:numPr>
          <w:ilvl w:val="0"/>
          <w:numId w:val="9"/>
        </w:numPr>
        <w:suppressAutoHyphens/>
        <w:rPr>
          <w:rFonts w:asciiTheme="minorHAnsi" w:hAnsiTheme="minorHAnsi"/>
          <w:sz w:val="22"/>
          <w:szCs w:val="22"/>
        </w:rPr>
      </w:pPr>
      <w:r>
        <w:rPr>
          <w:b w:val="0"/>
        </w:rPr>
        <w:t>Přehledné a graficky přívětivé i</w:t>
      </w:r>
      <w:r w:rsidRPr="002714F2">
        <w:rPr>
          <w:b w:val="0"/>
        </w:rPr>
        <w:t xml:space="preserve">nformace </w:t>
      </w:r>
      <w:r w:rsidR="00D03832" w:rsidRPr="002714F2">
        <w:rPr>
          <w:b w:val="0"/>
        </w:rPr>
        <w:t>o výsledcích projektů</w:t>
      </w:r>
    </w:p>
    <w:p w14:paraId="4D28705A" w14:textId="77777777" w:rsidR="007C525C" w:rsidRPr="00B65798" w:rsidRDefault="007C525C" w:rsidP="007C525C">
      <w:pPr>
        <w:pStyle w:val="Zkladntext"/>
        <w:widowControl w:val="0"/>
        <w:suppressAutoHyphens/>
        <w:rPr>
          <w:rFonts w:asciiTheme="minorHAnsi" w:hAnsiTheme="minorHAnsi"/>
          <w:sz w:val="22"/>
          <w:szCs w:val="22"/>
        </w:rPr>
      </w:pPr>
    </w:p>
    <w:p w14:paraId="567AC015" w14:textId="77777777" w:rsidR="00D03832" w:rsidRPr="00834112" w:rsidRDefault="00D03832" w:rsidP="00834112">
      <w:pPr>
        <w:pStyle w:val="Nadpis3"/>
      </w:pPr>
      <w:bookmarkStart w:id="165" w:name="_Toc384036121"/>
      <w:r w:rsidRPr="00834112">
        <w:lastRenderedPageBreak/>
        <w:t>E</w:t>
      </w:r>
      <w:r w:rsidR="00112A0A">
        <w:t>xterní evaluátoři</w:t>
      </w:r>
      <w:bookmarkEnd w:id="165"/>
    </w:p>
    <w:p w14:paraId="567AC016" w14:textId="77777777" w:rsidR="00D03832" w:rsidRDefault="00D03832" w:rsidP="002714F2">
      <w:pPr>
        <w:rPr>
          <w:lang w:eastAsia="hi-IN" w:bidi="hi-IN"/>
        </w:rPr>
      </w:pPr>
      <w:r w:rsidRPr="00B65798">
        <w:rPr>
          <w:lang w:eastAsia="hi-IN" w:bidi="hi-IN"/>
        </w:rPr>
        <w:t>Externí evaluátoři, kteří podepíší smlouvou s</w:t>
      </w:r>
      <w:r w:rsidR="0070589C">
        <w:rPr>
          <w:lang w:eastAsia="hi-IN" w:bidi="hi-IN"/>
        </w:rPr>
        <w:t> </w:t>
      </w:r>
      <w:r w:rsidRPr="00B65798">
        <w:rPr>
          <w:lang w:eastAsia="hi-IN" w:bidi="hi-IN"/>
        </w:rPr>
        <w:t>MPSV a prohlášení o mlčenlivosti, budou mít v</w:t>
      </w:r>
      <w:r w:rsidR="0070589C">
        <w:rPr>
          <w:lang w:eastAsia="hi-IN" w:bidi="hi-IN"/>
        </w:rPr>
        <w:t> </w:t>
      </w:r>
      <w:r w:rsidRPr="00B65798">
        <w:rPr>
          <w:lang w:eastAsia="hi-IN" w:bidi="hi-IN"/>
        </w:rPr>
        <w:t>rámci systému stejná oprávnění jako interní evaluátoři z</w:t>
      </w:r>
      <w:r w:rsidR="0070589C">
        <w:rPr>
          <w:lang w:eastAsia="hi-IN" w:bidi="hi-IN"/>
        </w:rPr>
        <w:t> </w:t>
      </w:r>
      <w:r w:rsidRPr="00B65798">
        <w:rPr>
          <w:lang w:eastAsia="hi-IN" w:bidi="hi-IN"/>
        </w:rPr>
        <w:t xml:space="preserve">řad pracovníků </w:t>
      </w:r>
      <w:r w:rsidR="0002609B">
        <w:rPr>
          <w:lang w:eastAsia="hi-IN" w:bidi="hi-IN"/>
        </w:rPr>
        <w:t>ŘO ESF</w:t>
      </w:r>
      <w:r w:rsidRPr="00B65798">
        <w:rPr>
          <w:lang w:eastAsia="hi-IN" w:bidi="hi-IN"/>
        </w:rPr>
        <w:t>.</w:t>
      </w:r>
    </w:p>
    <w:p w14:paraId="567AC017" w14:textId="77777777" w:rsidR="00521437" w:rsidRDefault="00521437" w:rsidP="000E61A6">
      <w:pPr>
        <w:pStyle w:val="Nadpis3"/>
      </w:pPr>
      <w:bookmarkStart w:id="166" w:name="_Toc384036122"/>
      <w:r>
        <w:t>Audity a kontroly</w:t>
      </w:r>
      <w:bookmarkEnd w:id="166"/>
    </w:p>
    <w:p w14:paraId="567AC018" w14:textId="77777777" w:rsidR="00521437" w:rsidRPr="00B65798" w:rsidRDefault="00521437" w:rsidP="002714F2">
      <w:pPr>
        <w:rPr>
          <w:lang w:eastAsia="hi-IN" w:bidi="hi-IN"/>
        </w:rPr>
      </w:pPr>
      <w:r>
        <w:rPr>
          <w:lang w:eastAsia="hi-IN" w:bidi="hi-IN"/>
        </w:rPr>
        <w:t>Ke jmenným datům o podpořených osobách a k datům o průběhu projektů budou v rámci provádění audit</w:t>
      </w:r>
      <w:r w:rsidR="008F59FA">
        <w:rPr>
          <w:lang w:eastAsia="hi-IN" w:bidi="hi-IN"/>
        </w:rPr>
        <w:t>ů</w:t>
      </w:r>
      <w:r>
        <w:rPr>
          <w:lang w:eastAsia="hi-IN" w:bidi="hi-IN"/>
        </w:rPr>
        <w:t xml:space="preserve"> a kontrol přistupovat uživatelé z těchto subjektů: </w:t>
      </w:r>
      <w:r w:rsidRPr="00521437">
        <w:rPr>
          <w:lang w:eastAsia="hi-IN" w:bidi="hi-IN"/>
        </w:rPr>
        <w:t>Auditní orgán MF, A</w:t>
      </w:r>
      <w:r>
        <w:rPr>
          <w:lang w:eastAsia="hi-IN" w:bidi="hi-IN"/>
        </w:rPr>
        <w:t>uditní orgán</w:t>
      </w:r>
      <w:r w:rsidRPr="00521437">
        <w:rPr>
          <w:lang w:eastAsia="hi-IN" w:bidi="hi-IN"/>
        </w:rPr>
        <w:t xml:space="preserve"> EK, Platební certifikační orgán MF, NKÚ, Evropský účetní dvůr</w:t>
      </w:r>
      <w:r>
        <w:rPr>
          <w:lang w:eastAsia="hi-IN" w:bidi="hi-IN"/>
        </w:rPr>
        <w:t>. Dále budou prováděny audity a kontroly ze strany MPSV.</w:t>
      </w:r>
    </w:p>
    <w:p w14:paraId="567AC019" w14:textId="77777777" w:rsidR="00975A3F" w:rsidRDefault="008846A6" w:rsidP="00D476AD">
      <w:pPr>
        <w:pStyle w:val="Nadpis3"/>
      </w:pPr>
      <w:bookmarkStart w:id="167" w:name="_Toc384036123"/>
      <w:r>
        <w:t>Další uživatelé – MMR – NOK</w:t>
      </w:r>
      <w:r w:rsidR="00BF52A7">
        <w:t xml:space="preserve"> a</w:t>
      </w:r>
      <w:r>
        <w:t xml:space="preserve"> ŘO programů</w:t>
      </w:r>
      <w:r w:rsidR="00BF52A7">
        <w:t>, kteří budou pracovat s podpořenými osobami</w:t>
      </w:r>
      <w:bookmarkEnd w:id="167"/>
    </w:p>
    <w:p w14:paraId="567AC01A" w14:textId="77777777" w:rsidR="004D5514" w:rsidRDefault="00BF52A7">
      <w:pPr>
        <w:rPr>
          <w:rFonts w:cs="Arial"/>
          <w:b/>
          <w:caps/>
          <w:color w:val="FFFFFF"/>
        </w:rPr>
      </w:pPr>
      <w:r w:rsidRPr="00BF52A7">
        <w:t>Pracovníci MMR</w:t>
      </w:r>
      <w:r>
        <w:t>-NOK</w:t>
      </w:r>
      <w:r w:rsidRPr="00BF52A7">
        <w:t xml:space="preserve"> a </w:t>
      </w:r>
      <w:r>
        <w:t>ŘO programů pracujících s </w:t>
      </w:r>
      <w:proofErr w:type="spellStart"/>
      <w:r>
        <w:t>účasníky</w:t>
      </w:r>
      <w:proofErr w:type="spellEnd"/>
      <w:r>
        <w:t xml:space="preserve"> (podpořenými osobami) </w:t>
      </w:r>
      <w:r w:rsidRPr="00BF52A7">
        <w:t xml:space="preserve">budou mít v rámci systému IS </w:t>
      </w:r>
      <w:r>
        <w:t xml:space="preserve">ESF </w:t>
      </w:r>
      <w:r w:rsidRPr="00BF52A7">
        <w:t>2014+ dostupné stejné funkcionality jako uživatelé z řad veřejnosti. Pokud bude změněna organizace řízení projektů a budou přesunuty některé pravomoci</w:t>
      </w:r>
      <w:r>
        <w:t xml:space="preserve">, budou moci být </w:t>
      </w:r>
      <w:r w:rsidRPr="00BF52A7">
        <w:t>přiřazena odpo</w:t>
      </w:r>
      <w:r>
        <w:t>vídající uživatelská oprávnění ve správě uživatelů, skupin a rolí (oprávnění).</w:t>
      </w:r>
    </w:p>
    <w:p w14:paraId="567AC01B" w14:textId="77777777" w:rsidR="007848EB" w:rsidRPr="00B66768" w:rsidRDefault="00435D6C" w:rsidP="007C525C">
      <w:pPr>
        <w:pStyle w:val="Nadpis20"/>
        <w:spacing w:before="480"/>
        <w:ind w:left="714" w:hanging="357"/>
      </w:pPr>
      <w:bookmarkStart w:id="168" w:name="_Toc384036124"/>
      <w:r>
        <w:t>Architektura</w:t>
      </w:r>
      <w:r w:rsidR="00463EF0">
        <w:t xml:space="preserve"> řešení</w:t>
      </w:r>
      <w:bookmarkEnd w:id="168"/>
    </w:p>
    <w:p w14:paraId="567AC01C" w14:textId="77777777" w:rsidR="007848EB" w:rsidRPr="00ED4F62" w:rsidRDefault="007848EB" w:rsidP="002714F2">
      <w:r w:rsidRPr="00ED4F62">
        <w:t>Tato kapitola uvádí základní požadavky na architekturu řešení IS</w:t>
      </w:r>
      <w:r w:rsidR="00FB6E69">
        <w:t xml:space="preserve"> ESF </w:t>
      </w:r>
      <w:r w:rsidRPr="00ED4F62">
        <w:t xml:space="preserve">2014+. Obecně je požadováno, aby řešení bylo navrženo jako </w:t>
      </w:r>
      <w:r w:rsidR="00855019" w:rsidRPr="00ED4F62">
        <w:t>vícevrstv</w:t>
      </w:r>
      <w:r w:rsidR="00855019">
        <w:t>é</w:t>
      </w:r>
      <w:r w:rsidR="00855019" w:rsidRPr="00ED4F62">
        <w:t xml:space="preserve"> </w:t>
      </w:r>
      <w:r w:rsidRPr="00ED4F62">
        <w:t xml:space="preserve">a při návrhu byly zohledněny aktuální a ověřené standardy, přístupy a </w:t>
      </w:r>
      <w:proofErr w:type="spellStart"/>
      <w:r w:rsidRPr="00ED4F62">
        <w:t>best</w:t>
      </w:r>
      <w:proofErr w:type="spellEnd"/>
      <w:r w:rsidRPr="00ED4F62">
        <w:t xml:space="preserve"> </w:t>
      </w:r>
      <w:proofErr w:type="spellStart"/>
      <w:r w:rsidRPr="00ED4F62">
        <w:t>practices</w:t>
      </w:r>
      <w:proofErr w:type="spellEnd"/>
      <w:r w:rsidRPr="00ED4F62">
        <w:t xml:space="preserve"> vývoje SW</w:t>
      </w:r>
      <w:r w:rsidR="002F091D">
        <w:t xml:space="preserve"> (např. ITIL)</w:t>
      </w:r>
      <w:r w:rsidRPr="00ED4F62">
        <w:t>.</w:t>
      </w:r>
      <w:r w:rsidR="00080745">
        <w:t xml:space="preserve"> Při návrhu řešení by měly být obecně respektovány postupy Model </w:t>
      </w:r>
      <w:proofErr w:type="spellStart"/>
      <w:r w:rsidR="00080745">
        <w:t>driven</w:t>
      </w:r>
      <w:proofErr w:type="spellEnd"/>
      <w:r w:rsidR="00080745">
        <w:t xml:space="preserve"> </w:t>
      </w:r>
      <w:proofErr w:type="spellStart"/>
      <w:r w:rsidR="00080745">
        <w:t>architecture</w:t>
      </w:r>
      <w:proofErr w:type="spellEnd"/>
      <w:r w:rsidR="00080745">
        <w:t>, doporučení z oblasti servisně orientované architektury (SOA), při vývoji řešení zohledňovány osvědčené návrhové vzory. Při tvorbě funkčního i technického návrhu řešení by měl být využíván standard UML.</w:t>
      </w:r>
    </w:p>
    <w:p w14:paraId="567AC01D" w14:textId="77777777" w:rsidR="007848EB" w:rsidRPr="00ED4F62" w:rsidRDefault="007848EB" w:rsidP="002714F2">
      <w:r w:rsidRPr="00ED4F62">
        <w:t>Zadavatel neklade konkrétní požadavky na technologie, použité produkty nebo strukturu řešení celkově. Cílem je získat modulární a kvalitně navržené řešení, jehož návrh umožní minimalizaci investic jak na pořízení systému, tak na jeho další správu, rozvoj a provoz</w:t>
      </w:r>
      <w:r w:rsidR="00805B82">
        <w:t xml:space="preserve"> při zajištění všech funkcionalit</w:t>
      </w:r>
      <w:r w:rsidRPr="00ED4F62">
        <w:t>.</w:t>
      </w:r>
    </w:p>
    <w:p w14:paraId="567AC01E" w14:textId="77777777" w:rsidR="007848EB" w:rsidRDefault="007848EB" w:rsidP="002714F2">
      <w:r w:rsidRPr="00ED4F62">
        <w:t xml:space="preserve">V rámci řešení mohou být využity komerční </w:t>
      </w:r>
      <w:r w:rsidR="00FB6E69">
        <w:t>i</w:t>
      </w:r>
      <w:r w:rsidRPr="00ED4F62">
        <w:t xml:space="preserve"> open source produkty. V případě využití open source komponent je požadováno zajištění podpory ze strany </w:t>
      </w:r>
      <w:r w:rsidR="00721154">
        <w:t>d</w:t>
      </w:r>
      <w:r w:rsidR="002F091D">
        <w:t xml:space="preserve">odavatele po </w:t>
      </w:r>
      <w:r w:rsidRPr="00ED4F62">
        <w:t>celou dobu provozu</w:t>
      </w:r>
      <w:r w:rsidR="00B74740">
        <w:t xml:space="preserve"> </w:t>
      </w:r>
      <w:r w:rsidR="002F091D">
        <w:t>IS ESF 2014+</w:t>
      </w:r>
      <w:r w:rsidRPr="00ED4F62">
        <w:t xml:space="preserve">. </w:t>
      </w:r>
      <w:r w:rsidR="00E63AE0" w:rsidRPr="00E63AE0">
        <w:t xml:space="preserve">V případě využití komerčních technologií je požadováno zajištění platnosti a účinnosti licenčního ujednání na využité komerční produkty třetích stran (tzn. včetně podpory a záruk) po celou dobu provozu systému a to takovým způsobem, že vlastníkem komerčních licencí bude </w:t>
      </w:r>
      <w:r w:rsidR="00721154">
        <w:t>z</w:t>
      </w:r>
      <w:r w:rsidR="00E63AE0" w:rsidRPr="00E63AE0">
        <w:t xml:space="preserve">adavatel, popř. tak, že </w:t>
      </w:r>
      <w:r w:rsidR="00E63AE0">
        <w:t xml:space="preserve">vlastníkem licencí na komerční produkty bude </w:t>
      </w:r>
      <w:r w:rsidR="00721154">
        <w:t>d</w:t>
      </w:r>
      <w:r w:rsidR="002F091D">
        <w:t>odavatel</w:t>
      </w:r>
      <w:r w:rsidR="00E63AE0">
        <w:t xml:space="preserve">, avšak </w:t>
      </w:r>
      <w:r w:rsidR="00E63AE0" w:rsidRPr="00E63AE0">
        <w:t xml:space="preserve">platná licence bez jakýchkoliv dodatečných nákladů bude přenositelná na libovolný třetí subjekt v případě rozvázání smluvního poměru s vybraným </w:t>
      </w:r>
      <w:r w:rsidR="00721154">
        <w:t>d</w:t>
      </w:r>
      <w:r w:rsidR="002F091D">
        <w:t>odavatelem</w:t>
      </w:r>
      <w:r w:rsidR="00E63AE0" w:rsidRPr="00E63AE0">
        <w:t>.</w:t>
      </w:r>
      <w:r w:rsidRPr="00ED4F62">
        <w:t xml:space="preserve"> </w:t>
      </w:r>
    </w:p>
    <w:p w14:paraId="567AC01F" w14:textId="77777777" w:rsidR="007848EB" w:rsidRPr="00ED4F62" w:rsidRDefault="007848EB" w:rsidP="002714F2">
      <w:r w:rsidRPr="00ED4F62">
        <w:t>Následující tabulka uvádí jednotlivé požadavky na architekturu řešení:</w:t>
      </w:r>
    </w:p>
    <w:tbl>
      <w:tblPr>
        <w:tblStyle w:val="Mkatabulky"/>
        <w:tblW w:w="8916" w:type="dxa"/>
        <w:tblLayout w:type="fixed"/>
        <w:tblLook w:val="04A0" w:firstRow="1" w:lastRow="0" w:firstColumn="1" w:lastColumn="0" w:noHBand="0" w:noVBand="1"/>
      </w:tblPr>
      <w:tblGrid>
        <w:gridCol w:w="959"/>
        <w:gridCol w:w="7957"/>
      </w:tblGrid>
      <w:tr w:rsidR="007848EB" w:rsidRPr="007848EB" w14:paraId="567AC022" w14:textId="77777777" w:rsidTr="000E61A6">
        <w:tc>
          <w:tcPr>
            <w:tcW w:w="959" w:type="dxa"/>
            <w:vAlign w:val="center"/>
          </w:tcPr>
          <w:p w14:paraId="567AC020" w14:textId="77777777" w:rsidR="007848EB" w:rsidRPr="002714F2" w:rsidRDefault="007848EB" w:rsidP="002714F2">
            <w:pPr>
              <w:rPr>
                <w:rFonts w:cs="Arial"/>
                <w:b/>
              </w:rPr>
            </w:pPr>
            <w:r w:rsidRPr="002714F2">
              <w:rPr>
                <w:rFonts w:cs="Arial"/>
                <w:b/>
              </w:rPr>
              <w:t>Id</w:t>
            </w:r>
          </w:p>
        </w:tc>
        <w:tc>
          <w:tcPr>
            <w:tcW w:w="7957" w:type="dxa"/>
            <w:vAlign w:val="center"/>
          </w:tcPr>
          <w:p w14:paraId="567AC021" w14:textId="77777777" w:rsidR="007848EB" w:rsidRPr="002714F2" w:rsidRDefault="007848EB" w:rsidP="002714F2">
            <w:pPr>
              <w:rPr>
                <w:rFonts w:cs="Arial"/>
                <w:b/>
              </w:rPr>
            </w:pPr>
            <w:r w:rsidRPr="002714F2">
              <w:rPr>
                <w:rFonts w:cs="Arial"/>
                <w:b/>
              </w:rPr>
              <w:t>Popis požadavku</w:t>
            </w:r>
          </w:p>
        </w:tc>
      </w:tr>
      <w:tr w:rsidR="007848EB" w:rsidRPr="007848EB" w14:paraId="567AC025" w14:textId="77777777" w:rsidTr="000E61A6">
        <w:tc>
          <w:tcPr>
            <w:tcW w:w="959" w:type="dxa"/>
            <w:vAlign w:val="center"/>
          </w:tcPr>
          <w:p w14:paraId="567AC023" w14:textId="77777777" w:rsidR="007848EB" w:rsidRPr="000E61A6" w:rsidRDefault="007848EB" w:rsidP="000E61A6">
            <w:pPr>
              <w:pStyle w:val="Odstavecseseznamem"/>
              <w:numPr>
                <w:ilvl w:val="0"/>
                <w:numId w:val="54"/>
              </w:numPr>
              <w:ind w:right="7"/>
              <w:rPr>
                <w:rFonts w:cs="Arial"/>
              </w:rPr>
            </w:pPr>
          </w:p>
        </w:tc>
        <w:tc>
          <w:tcPr>
            <w:tcW w:w="7957" w:type="dxa"/>
            <w:vAlign w:val="center"/>
          </w:tcPr>
          <w:p w14:paraId="567AC024" w14:textId="77777777" w:rsidR="007848EB" w:rsidRPr="002714F2" w:rsidRDefault="007848EB" w:rsidP="002714F2">
            <w:pPr>
              <w:rPr>
                <w:rFonts w:cs="Arial"/>
              </w:rPr>
            </w:pPr>
            <w:r w:rsidRPr="002714F2">
              <w:rPr>
                <w:rFonts w:cs="Arial"/>
              </w:rPr>
              <w:t xml:space="preserve">Řešení bude navrženo jako vícevrstvá aplikace členěná dle funkcionality na jednotlivé </w:t>
            </w:r>
            <w:r w:rsidRPr="002714F2">
              <w:rPr>
                <w:rFonts w:cs="Arial"/>
              </w:rPr>
              <w:lastRenderedPageBreak/>
              <w:t>moduly.</w:t>
            </w:r>
          </w:p>
        </w:tc>
      </w:tr>
      <w:tr w:rsidR="007848EB" w:rsidRPr="007848EB" w14:paraId="567AC028" w14:textId="77777777" w:rsidTr="000E61A6">
        <w:tc>
          <w:tcPr>
            <w:tcW w:w="959" w:type="dxa"/>
            <w:vAlign w:val="center"/>
          </w:tcPr>
          <w:p w14:paraId="567AC026"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7" w14:textId="77777777" w:rsidR="007848EB" w:rsidRPr="002714F2" w:rsidRDefault="007848EB" w:rsidP="002714F2">
            <w:pPr>
              <w:rPr>
                <w:rFonts w:cs="Arial"/>
              </w:rPr>
            </w:pPr>
            <w:r w:rsidRPr="002714F2">
              <w:rPr>
                <w:rFonts w:cs="Arial"/>
              </w:rPr>
              <w:t>Jednotlivé moduly řešení budou dále členěné na dílčí části v souladu s </w:t>
            </w:r>
            <w:r w:rsidRPr="002E1939">
              <w:t>požadavky na funkcionalitu</w:t>
            </w:r>
            <w:r w:rsidRPr="002714F2">
              <w:rPr>
                <w:rFonts w:cs="Arial"/>
              </w:rPr>
              <w:t xml:space="preserve"> a procesy, které budou řešením podporovány.</w:t>
            </w:r>
          </w:p>
        </w:tc>
      </w:tr>
      <w:tr w:rsidR="007848EB" w:rsidRPr="007848EB" w14:paraId="567AC02B" w14:textId="77777777" w:rsidTr="000E61A6">
        <w:tc>
          <w:tcPr>
            <w:tcW w:w="959" w:type="dxa"/>
            <w:vAlign w:val="center"/>
          </w:tcPr>
          <w:p w14:paraId="567AC029"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A" w14:textId="77777777" w:rsidR="007848EB" w:rsidRPr="002714F2" w:rsidRDefault="007848EB" w:rsidP="002714F2">
            <w:pPr>
              <w:rPr>
                <w:rFonts w:cs="Arial"/>
              </w:rPr>
            </w:pPr>
            <w:r w:rsidRPr="002714F2">
              <w:rPr>
                <w:rFonts w:cs="Arial"/>
              </w:rPr>
              <w:t>Rozpad řešení na jednotlivé moduly a části bude navržen s důrazem na umožnění jednoduché a transparentní správy incidentů a požadavků na změnu.</w:t>
            </w:r>
          </w:p>
        </w:tc>
      </w:tr>
      <w:tr w:rsidR="007848EB" w:rsidRPr="007848EB" w14:paraId="567AC02E" w14:textId="77777777" w:rsidTr="000E61A6">
        <w:tc>
          <w:tcPr>
            <w:tcW w:w="959" w:type="dxa"/>
            <w:vAlign w:val="center"/>
          </w:tcPr>
          <w:p w14:paraId="567AC02C"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D" w14:textId="77777777" w:rsidR="007848EB" w:rsidRPr="002714F2" w:rsidRDefault="007848EB" w:rsidP="002714F2">
            <w:pPr>
              <w:rPr>
                <w:rFonts w:cs="Arial"/>
              </w:rPr>
            </w:pPr>
            <w:r w:rsidRPr="002714F2">
              <w:rPr>
                <w:rFonts w:cs="Arial"/>
              </w:rPr>
              <w:t xml:space="preserve">Řešení musí být navrženo jako robustní a spolehlivé, bez „Single point </w:t>
            </w:r>
            <w:proofErr w:type="spellStart"/>
            <w:r w:rsidRPr="002714F2">
              <w:rPr>
                <w:rFonts w:cs="Arial"/>
              </w:rPr>
              <w:t>of</w:t>
            </w:r>
            <w:proofErr w:type="spellEnd"/>
            <w:r w:rsidRPr="002714F2">
              <w:rPr>
                <w:rFonts w:cs="Arial"/>
              </w:rPr>
              <w:t xml:space="preserve"> </w:t>
            </w:r>
            <w:proofErr w:type="spellStart"/>
            <w:r w:rsidRPr="002714F2">
              <w:rPr>
                <w:rFonts w:cs="Arial"/>
              </w:rPr>
              <w:t>failure</w:t>
            </w:r>
            <w:proofErr w:type="spellEnd"/>
            <w:r w:rsidRPr="002714F2">
              <w:rPr>
                <w:rFonts w:cs="Arial"/>
              </w:rPr>
              <w:t>“, tedy tak,</w:t>
            </w:r>
            <w:r w:rsidR="00926D38">
              <w:rPr>
                <w:rFonts w:cs="Arial"/>
              </w:rPr>
              <w:t xml:space="preserve"> aby</w:t>
            </w:r>
            <w:r w:rsidRPr="002714F2">
              <w:rPr>
                <w:rFonts w:cs="Arial"/>
              </w:rPr>
              <w:t xml:space="preserve"> výpadek jediné komponenty nezpůsobil výpadek celého systému.</w:t>
            </w:r>
          </w:p>
        </w:tc>
      </w:tr>
      <w:tr w:rsidR="007848EB" w:rsidRPr="007848EB" w14:paraId="567AC031" w14:textId="77777777" w:rsidTr="000E61A6">
        <w:tc>
          <w:tcPr>
            <w:tcW w:w="959" w:type="dxa"/>
            <w:vAlign w:val="center"/>
          </w:tcPr>
          <w:p w14:paraId="567AC02F"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0" w14:textId="77777777" w:rsidR="007848EB" w:rsidRPr="002714F2" w:rsidRDefault="007848EB" w:rsidP="002714F2">
            <w:pPr>
              <w:rPr>
                <w:rFonts w:cs="Arial"/>
              </w:rPr>
            </w:pPr>
            <w:r w:rsidRPr="002714F2">
              <w:rPr>
                <w:rFonts w:cs="Arial"/>
              </w:rPr>
              <w:t>Při návrhu architektury řešení budou využity postupy a technologie umožňující budoucí škálovatelnost aplikace.</w:t>
            </w:r>
          </w:p>
        </w:tc>
      </w:tr>
      <w:tr w:rsidR="007848EB" w:rsidRPr="007848EB" w14:paraId="567AC034" w14:textId="77777777" w:rsidTr="000E61A6">
        <w:tc>
          <w:tcPr>
            <w:tcW w:w="959" w:type="dxa"/>
            <w:vAlign w:val="center"/>
          </w:tcPr>
          <w:p w14:paraId="567AC032"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3" w14:textId="77777777" w:rsidR="007848EB" w:rsidRPr="002714F2" w:rsidRDefault="007848EB" w:rsidP="002714F2">
            <w:pPr>
              <w:rPr>
                <w:rFonts w:cs="Arial"/>
              </w:rPr>
            </w:pPr>
            <w:r w:rsidRPr="002714F2">
              <w:rPr>
                <w:rFonts w:cs="Arial"/>
              </w:rPr>
              <w:t>Návrh řešení bude vytvořen s ohledem na minimalizaci počátečních investic a stejně tak minimalizaci nákladů na provoz a údržbu řešení.</w:t>
            </w:r>
          </w:p>
        </w:tc>
      </w:tr>
      <w:tr w:rsidR="007848EB" w:rsidRPr="007848EB" w14:paraId="567AC037" w14:textId="77777777" w:rsidTr="000E61A6">
        <w:tc>
          <w:tcPr>
            <w:tcW w:w="959" w:type="dxa"/>
            <w:vAlign w:val="center"/>
          </w:tcPr>
          <w:p w14:paraId="567AC035"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6" w14:textId="77777777" w:rsidR="007848EB" w:rsidRPr="002714F2" w:rsidRDefault="007848EB" w:rsidP="002714F2">
            <w:pPr>
              <w:rPr>
                <w:rFonts w:cs="Arial"/>
              </w:rPr>
            </w:pPr>
            <w:r w:rsidRPr="002714F2">
              <w:rPr>
                <w:rFonts w:cs="Arial"/>
              </w:rPr>
              <w:t>Řešení musí být připravené na dodatečná rozšíření a úpravy funkcionality, datových struktur a dalších prvků dle požadavků zadavatele.</w:t>
            </w:r>
          </w:p>
        </w:tc>
      </w:tr>
      <w:tr w:rsidR="007848EB" w:rsidRPr="007848EB" w14:paraId="567AC03A" w14:textId="77777777" w:rsidTr="000E61A6">
        <w:tc>
          <w:tcPr>
            <w:tcW w:w="959" w:type="dxa"/>
            <w:vAlign w:val="center"/>
          </w:tcPr>
          <w:p w14:paraId="567AC038"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9" w14:textId="77777777" w:rsidR="007848EB" w:rsidRPr="002714F2" w:rsidRDefault="007848EB" w:rsidP="002714F2">
            <w:pPr>
              <w:rPr>
                <w:rFonts w:cs="Arial"/>
              </w:rPr>
            </w:pPr>
            <w:r w:rsidRPr="002714F2">
              <w:rPr>
                <w:rFonts w:cs="Arial"/>
              </w:rPr>
              <w:t>Řešení bude co nejvíce využívat ověřené technologie a otevřené standardy.</w:t>
            </w:r>
          </w:p>
        </w:tc>
      </w:tr>
    </w:tbl>
    <w:p w14:paraId="567AC03B" w14:textId="77777777" w:rsidR="0032458F" w:rsidRDefault="0032458F" w:rsidP="000825CF"/>
    <w:p w14:paraId="567AC03C" w14:textId="77777777" w:rsidR="0032458F" w:rsidRDefault="0032458F">
      <w:pPr>
        <w:rPr>
          <w:rFonts w:cs="Arial"/>
          <w:b/>
          <w:bCs/>
          <w:caps/>
          <w:szCs w:val="20"/>
        </w:rPr>
      </w:pPr>
      <w:r>
        <w:br w:type="page"/>
      </w:r>
    </w:p>
    <w:p w14:paraId="567AC03D" w14:textId="77777777" w:rsidR="0032458F" w:rsidRPr="00C32094" w:rsidRDefault="0032458F" w:rsidP="000825CF">
      <w:pPr>
        <w:pStyle w:val="Nadpis3"/>
      </w:pPr>
      <w:bookmarkStart w:id="169" w:name="_Toc384036125"/>
      <w:r>
        <w:lastRenderedPageBreak/>
        <w:t>Integrace na další systémy a zdroje dat</w:t>
      </w:r>
      <w:bookmarkEnd w:id="169"/>
    </w:p>
    <w:p w14:paraId="567AC03E" w14:textId="77777777" w:rsidR="0032458F" w:rsidRDefault="0032458F" w:rsidP="0032458F">
      <w:r>
        <w:t>Integrace systému IS ESF 2014+ na okolní systémy a zdroje dat je znázorněna na následujícím schématu:</w:t>
      </w:r>
    </w:p>
    <w:p w14:paraId="567AC03F" w14:textId="77777777" w:rsidR="0032458F" w:rsidRDefault="0032458F" w:rsidP="0032458F"/>
    <w:p w14:paraId="567AC040" w14:textId="77777777" w:rsidR="0032458F" w:rsidRDefault="0032458F" w:rsidP="0032458F">
      <w:pPr>
        <w:keepNext/>
      </w:pPr>
    </w:p>
    <w:p w14:paraId="567AC041" w14:textId="77777777" w:rsidR="00217884" w:rsidRDefault="00120A74" w:rsidP="007B6460">
      <w:pPr>
        <w:keepNext/>
        <w:jc w:val="center"/>
      </w:pPr>
      <w:r>
        <w:rPr>
          <w:noProof/>
        </w:rPr>
        <w:drawing>
          <wp:inline distT="0" distB="0" distL="0" distR="0" wp14:anchorId="567AC29A" wp14:editId="567AC29B">
            <wp:extent cx="5760720" cy="213106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ce.png"/>
                    <pic:cNvPicPr/>
                  </pic:nvPicPr>
                  <pic:blipFill>
                    <a:blip r:embed="rId19">
                      <a:extLst>
                        <a:ext uri="{28A0092B-C50C-407E-A947-70E740481C1C}">
                          <a14:useLocalDpi xmlns:a14="http://schemas.microsoft.com/office/drawing/2010/main" val="0"/>
                        </a:ext>
                      </a:extLst>
                    </a:blip>
                    <a:stretch>
                      <a:fillRect/>
                    </a:stretch>
                  </pic:blipFill>
                  <pic:spPr>
                    <a:xfrm>
                      <a:off x="0" y="0"/>
                      <a:ext cx="5760720" cy="2131060"/>
                    </a:xfrm>
                    <a:prstGeom prst="rect">
                      <a:avLst/>
                    </a:prstGeom>
                  </pic:spPr>
                </pic:pic>
              </a:graphicData>
            </a:graphic>
          </wp:inline>
        </w:drawing>
      </w:r>
    </w:p>
    <w:p w14:paraId="567AC042" w14:textId="77777777" w:rsidR="0032458F" w:rsidRDefault="0032458F" w:rsidP="0032458F">
      <w:pPr>
        <w:pStyle w:val="Titulek"/>
      </w:pPr>
      <w:r>
        <w:t xml:space="preserve">Obrázek </w:t>
      </w:r>
      <w:r w:rsidR="00DB0117">
        <w:fldChar w:fldCharType="begin"/>
      </w:r>
      <w:r w:rsidR="00DB0117">
        <w:instrText xml:space="preserve"> SEQ Obrázek \* ARABIC </w:instrText>
      </w:r>
      <w:r w:rsidR="00DB0117">
        <w:fldChar w:fldCharType="separate"/>
      </w:r>
      <w:r w:rsidR="00DB0117">
        <w:rPr>
          <w:noProof/>
        </w:rPr>
        <w:t>3</w:t>
      </w:r>
      <w:r w:rsidR="00DB0117">
        <w:rPr>
          <w:noProof/>
        </w:rPr>
        <w:fldChar w:fldCharType="end"/>
      </w:r>
      <w:r>
        <w:t>: Schéma integrace na okolní systémy</w:t>
      </w:r>
    </w:p>
    <w:p w14:paraId="567AC043" w14:textId="77777777" w:rsidR="0032458F" w:rsidRDefault="0032458F" w:rsidP="0032458F">
      <w:r>
        <w:t xml:space="preserve"> </w:t>
      </w:r>
    </w:p>
    <w:p w14:paraId="567AC044" w14:textId="77777777" w:rsidR="0032458F" w:rsidRDefault="0032458F" w:rsidP="0032458F">
      <w:r>
        <w:t>Podrobnější popis komunikace a konkrétní požadavky na integrace s jednotlivými systémy jsou uvedeny v následujících podkapitolách. Struktura dat přebíraných z externích systémů může být upřesněna nebo upravena v průběhu analytické fáze projektu v závislosti na vývoj</w:t>
      </w:r>
      <w:r w:rsidR="008F59FA">
        <w:t>i</w:t>
      </w:r>
      <w:r>
        <w:t xml:space="preserve"> externích systémů a stavu související legislativy.</w:t>
      </w:r>
    </w:p>
    <w:p w14:paraId="567AC045" w14:textId="77777777" w:rsidR="0032458F" w:rsidRPr="00834112" w:rsidRDefault="0032458F" w:rsidP="000825CF">
      <w:pPr>
        <w:pStyle w:val="Nadpis4"/>
      </w:pPr>
      <w:r w:rsidRPr="00834112">
        <w:t>I</w:t>
      </w:r>
      <w:r>
        <w:t>ntegrace na</w:t>
      </w:r>
      <w:r w:rsidRPr="00834112">
        <w:t xml:space="preserve"> MS2014+</w:t>
      </w:r>
    </w:p>
    <w:p w14:paraId="567AC046" w14:textId="77777777" w:rsidR="0032458F" w:rsidRPr="00906F84" w:rsidRDefault="0032458F" w:rsidP="0032458F">
      <w:r w:rsidRPr="00906F84">
        <w:t xml:space="preserve">Řešení </w:t>
      </w:r>
      <w:r>
        <w:t>IS ESF 2014+</w:t>
      </w:r>
      <w:r w:rsidRPr="00906F84">
        <w:t xml:space="preserve"> bude integrované na „mateřské“ řešení MS2014+ provozované </w:t>
      </w:r>
      <w:r>
        <w:t>MMR</w:t>
      </w:r>
      <w:r w:rsidRPr="00906F84">
        <w:t>. Z</w:t>
      </w:r>
      <w:r>
        <w:t> </w:t>
      </w:r>
      <w:r w:rsidRPr="00906F84">
        <w:t>MS2014+ budou získávány informace o projektech a struktura indikátorů. Zpět budou předávány hodnoty indikátorů v</w:t>
      </w:r>
      <w:r>
        <w:t> </w:t>
      </w:r>
      <w:r w:rsidRPr="00906F84">
        <w:t>požadované struktuře, které v</w:t>
      </w:r>
      <w:r>
        <w:t> </w:t>
      </w:r>
      <w:r w:rsidRPr="00906F84">
        <w:t xml:space="preserve">rámci MS2014+ následně budou použity pro tvorbu monitorovacích zpráv projektů. </w:t>
      </w:r>
    </w:p>
    <w:tbl>
      <w:tblPr>
        <w:tblStyle w:val="Mkatabulky"/>
        <w:tblW w:w="8993" w:type="dxa"/>
        <w:tblLayout w:type="fixed"/>
        <w:tblLook w:val="04A0" w:firstRow="1" w:lastRow="0" w:firstColumn="1" w:lastColumn="0" w:noHBand="0" w:noVBand="1"/>
      </w:tblPr>
      <w:tblGrid>
        <w:gridCol w:w="959"/>
        <w:gridCol w:w="8034"/>
      </w:tblGrid>
      <w:tr w:rsidR="0032458F" w:rsidRPr="003B3AD2" w14:paraId="567AC049" w14:textId="77777777" w:rsidTr="000E61A6">
        <w:tc>
          <w:tcPr>
            <w:tcW w:w="959" w:type="dxa"/>
            <w:vAlign w:val="center"/>
          </w:tcPr>
          <w:p w14:paraId="567AC047" w14:textId="77777777" w:rsidR="0032458F" w:rsidRPr="003B3AD2" w:rsidRDefault="0032458F" w:rsidP="007B6460">
            <w:pPr>
              <w:rPr>
                <w:rFonts w:cs="Arial"/>
                <w:b/>
                <w:szCs w:val="20"/>
              </w:rPr>
            </w:pPr>
            <w:r w:rsidRPr="003B3AD2">
              <w:rPr>
                <w:rFonts w:cs="Arial"/>
                <w:b/>
                <w:szCs w:val="20"/>
              </w:rPr>
              <w:t>Id</w:t>
            </w:r>
          </w:p>
        </w:tc>
        <w:tc>
          <w:tcPr>
            <w:tcW w:w="8034" w:type="dxa"/>
            <w:vAlign w:val="center"/>
          </w:tcPr>
          <w:p w14:paraId="567AC048" w14:textId="77777777" w:rsidR="0032458F" w:rsidRPr="003B3AD2" w:rsidRDefault="0032458F" w:rsidP="007B6460">
            <w:pPr>
              <w:rPr>
                <w:rFonts w:cs="Arial"/>
                <w:b/>
                <w:szCs w:val="20"/>
              </w:rPr>
            </w:pPr>
            <w:r w:rsidRPr="003B3AD2">
              <w:rPr>
                <w:rFonts w:cs="Arial"/>
                <w:b/>
                <w:szCs w:val="20"/>
              </w:rPr>
              <w:t>Popis požadavku</w:t>
            </w:r>
          </w:p>
        </w:tc>
      </w:tr>
      <w:tr w:rsidR="0032458F" w:rsidRPr="003B3AD2" w14:paraId="567AC04C" w14:textId="77777777" w:rsidTr="000E61A6">
        <w:tc>
          <w:tcPr>
            <w:tcW w:w="959" w:type="dxa"/>
            <w:vAlign w:val="center"/>
          </w:tcPr>
          <w:p w14:paraId="567AC04A"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B" w14:textId="77777777" w:rsidR="0032458F" w:rsidRPr="003B3AD2" w:rsidRDefault="0032458F" w:rsidP="007B6460">
            <w:pPr>
              <w:rPr>
                <w:rFonts w:cs="Arial"/>
                <w:szCs w:val="20"/>
              </w:rPr>
            </w:pPr>
            <w:r w:rsidRPr="003B3AD2">
              <w:rPr>
                <w:rFonts w:cs="Arial"/>
                <w:szCs w:val="20"/>
              </w:rPr>
              <w:t>IS</w:t>
            </w:r>
            <w:r>
              <w:rPr>
                <w:rFonts w:cs="Arial"/>
                <w:szCs w:val="20"/>
              </w:rPr>
              <w:t xml:space="preserve"> ESF </w:t>
            </w:r>
            <w:r w:rsidRPr="003B3AD2">
              <w:rPr>
                <w:rFonts w:cs="Arial"/>
                <w:szCs w:val="20"/>
              </w:rPr>
              <w:t>2014+ bude integrován na systém MS2014+ provozovaný MMR. Z</w:t>
            </w:r>
            <w:r>
              <w:rPr>
                <w:rFonts w:cs="Arial"/>
                <w:szCs w:val="20"/>
              </w:rPr>
              <w:t> </w:t>
            </w:r>
            <w:r w:rsidRPr="003B3AD2">
              <w:rPr>
                <w:rFonts w:cs="Arial"/>
                <w:szCs w:val="20"/>
              </w:rPr>
              <w:t xml:space="preserve">MS2014+ budou získávány informace o projektech a aktuální číselník indikátorů. </w:t>
            </w:r>
          </w:p>
        </w:tc>
      </w:tr>
      <w:tr w:rsidR="0032458F" w:rsidRPr="003B3AD2" w14:paraId="567AC04F" w14:textId="77777777" w:rsidTr="000E61A6">
        <w:tc>
          <w:tcPr>
            <w:tcW w:w="959" w:type="dxa"/>
            <w:vAlign w:val="center"/>
          </w:tcPr>
          <w:p w14:paraId="567AC04D"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E" w14:textId="47CEE502" w:rsidR="0032458F" w:rsidRPr="003B3AD2" w:rsidRDefault="0032458F" w:rsidP="008F59FA">
            <w:pPr>
              <w:rPr>
                <w:rFonts w:cs="Arial"/>
                <w:szCs w:val="20"/>
              </w:rPr>
            </w:pPr>
            <w:r w:rsidRPr="003B3AD2">
              <w:rPr>
                <w:rFonts w:cs="Arial"/>
                <w:szCs w:val="20"/>
              </w:rPr>
              <w:t>V rámci informací o projektech bud</w:t>
            </w:r>
            <w:r>
              <w:rPr>
                <w:rFonts w:cs="Arial"/>
                <w:szCs w:val="20"/>
              </w:rPr>
              <w:t>ou přebírány informace uvedené v</w:t>
            </w:r>
            <w:r w:rsidR="008F59FA">
              <w:rPr>
                <w:rFonts w:cs="Arial"/>
                <w:szCs w:val="20"/>
              </w:rPr>
              <w:t> </w:t>
            </w:r>
            <w:r>
              <w:rPr>
                <w:rFonts w:cs="Arial"/>
                <w:szCs w:val="20"/>
              </w:rPr>
              <w:t>kapitole</w:t>
            </w:r>
            <w:r w:rsidR="008F59FA">
              <w:rPr>
                <w:rFonts w:cs="Arial"/>
                <w:szCs w:val="20"/>
              </w:rPr>
              <w:t xml:space="preserve"> 3.1</w:t>
            </w:r>
            <w:r>
              <w:rPr>
                <w:rFonts w:cs="Arial"/>
                <w:szCs w:val="20"/>
              </w:rPr>
              <w:t xml:space="preserve"> Evidence </w:t>
            </w:r>
            <w:r w:rsidR="008F59FA">
              <w:rPr>
                <w:rFonts w:cs="Arial"/>
                <w:szCs w:val="20"/>
              </w:rPr>
              <w:t>p</w:t>
            </w:r>
            <w:r>
              <w:rPr>
                <w:rFonts w:cs="Arial"/>
                <w:szCs w:val="20"/>
              </w:rPr>
              <w:t>roje</w:t>
            </w:r>
            <w:r w:rsidR="007753C9">
              <w:rPr>
                <w:rFonts w:cs="Arial"/>
                <w:szCs w:val="20"/>
              </w:rPr>
              <w:t>k</w:t>
            </w:r>
            <w:r>
              <w:rPr>
                <w:rFonts w:cs="Arial"/>
                <w:szCs w:val="20"/>
              </w:rPr>
              <w:t xml:space="preserve">tů. </w:t>
            </w:r>
          </w:p>
        </w:tc>
      </w:tr>
      <w:tr w:rsidR="00167DF0" w:rsidRPr="003B3AD2" w14:paraId="567AC052" w14:textId="77777777" w:rsidTr="000E61A6">
        <w:tc>
          <w:tcPr>
            <w:tcW w:w="959" w:type="dxa"/>
            <w:vAlign w:val="center"/>
          </w:tcPr>
          <w:p w14:paraId="567AC050" w14:textId="77777777" w:rsidR="00167DF0" w:rsidRPr="000E61A6" w:rsidRDefault="00167DF0" w:rsidP="000E61A6">
            <w:pPr>
              <w:pStyle w:val="Odstavecseseznamem"/>
              <w:numPr>
                <w:ilvl w:val="0"/>
                <w:numId w:val="54"/>
              </w:numPr>
              <w:ind w:right="7"/>
              <w:rPr>
                <w:rFonts w:cs="Arial"/>
              </w:rPr>
            </w:pPr>
          </w:p>
        </w:tc>
        <w:tc>
          <w:tcPr>
            <w:tcW w:w="8034" w:type="dxa"/>
            <w:vAlign w:val="center"/>
          </w:tcPr>
          <w:p w14:paraId="567AC051" w14:textId="77777777" w:rsidR="00167DF0" w:rsidRPr="003B3AD2" w:rsidRDefault="00167DF0" w:rsidP="007B6460">
            <w:pPr>
              <w:rPr>
                <w:rFonts w:cs="Arial"/>
                <w:szCs w:val="20"/>
              </w:rPr>
            </w:pPr>
            <w:r>
              <w:rPr>
                <w:rFonts w:cs="Arial"/>
                <w:szCs w:val="20"/>
              </w:rPr>
              <w:t>Z MS2014+ bude přebírán číselník indikátorů, které budou sledovány v IS ESF 2014+.</w:t>
            </w:r>
          </w:p>
        </w:tc>
      </w:tr>
      <w:tr w:rsidR="0032458F" w:rsidRPr="003B3AD2" w14:paraId="567AC055" w14:textId="77777777" w:rsidTr="000E61A6">
        <w:tc>
          <w:tcPr>
            <w:tcW w:w="959" w:type="dxa"/>
            <w:vAlign w:val="center"/>
          </w:tcPr>
          <w:p w14:paraId="567AC053"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4" w14:textId="77777777" w:rsidR="0032458F" w:rsidRPr="003B3AD2" w:rsidRDefault="0032458F" w:rsidP="007B6460">
            <w:pPr>
              <w:rPr>
                <w:rFonts w:cs="Arial"/>
                <w:szCs w:val="20"/>
              </w:rPr>
            </w:pPr>
            <w:r w:rsidRPr="003B3AD2">
              <w:rPr>
                <w:rFonts w:cs="Arial"/>
                <w:szCs w:val="20"/>
              </w:rPr>
              <w:t xml:space="preserve">Do MS2014+ budou předávány hodnoty indikátorů </w:t>
            </w:r>
            <w:r>
              <w:rPr>
                <w:rFonts w:cs="Arial"/>
                <w:szCs w:val="20"/>
              </w:rPr>
              <w:t>za</w:t>
            </w:r>
            <w:r w:rsidRPr="003B3AD2">
              <w:rPr>
                <w:rFonts w:cs="Arial"/>
                <w:szCs w:val="20"/>
              </w:rPr>
              <w:t xml:space="preserve"> jednotlivé projekty.</w:t>
            </w:r>
          </w:p>
        </w:tc>
      </w:tr>
      <w:tr w:rsidR="0032458F" w:rsidRPr="003B3AD2" w14:paraId="567AC058" w14:textId="77777777" w:rsidTr="000E61A6">
        <w:tc>
          <w:tcPr>
            <w:tcW w:w="959" w:type="dxa"/>
            <w:vAlign w:val="center"/>
          </w:tcPr>
          <w:p w14:paraId="567AC056"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7" w14:textId="77777777" w:rsidR="0032458F" w:rsidRPr="003B3AD2" w:rsidRDefault="0032458F" w:rsidP="007B6460">
            <w:pPr>
              <w:rPr>
                <w:rFonts w:cs="Arial"/>
                <w:szCs w:val="20"/>
              </w:rPr>
            </w:pPr>
            <w:r>
              <w:rPr>
                <w:rFonts w:cs="Arial"/>
                <w:szCs w:val="20"/>
              </w:rPr>
              <w:t>Data mezi MS2014+ a IS ESF 2014+ budou předávána dávkově. Data budou předávána ve formátu XML</w:t>
            </w:r>
            <w:r w:rsidR="00BF52A7">
              <w:rPr>
                <w:rFonts w:cs="Arial"/>
                <w:szCs w:val="20"/>
              </w:rPr>
              <w:t xml:space="preserve">, případně </w:t>
            </w:r>
            <w:proofErr w:type="spellStart"/>
            <w:r w:rsidR="00BF52A7">
              <w:rPr>
                <w:rFonts w:cs="Arial"/>
                <w:szCs w:val="20"/>
              </w:rPr>
              <w:t>txt</w:t>
            </w:r>
            <w:proofErr w:type="spellEnd"/>
            <w:r w:rsidR="00BF52A7">
              <w:rPr>
                <w:rFonts w:cs="Arial"/>
                <w:szCs w:val="20"/>
              </w:rPr>
              <w:t xml:space="preserve"> pro účely datového skladu MMR nad MS2014+</w:t>
            </w:r>
          </w:p>
        </w:tc>
      </w:tr>
      <w:tr w:rsidR="0032458F" w:rsidRPr="003B3AD2" w14:paraId="567AC05B" w14:textId="77777777" w:rsidTr="000E61A6">
        <w:tc>
          <w:tcPr>
            <w:tcW w:w="959" w:type="dxa"/>
            <w:vAlign w:val="center"/>
          </w:tcPr>
          <w:p w14:paraId="567AC059"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A" w14:textId="77777777" w:rsidR="0032458F" w:rsidRDefault="0032458F" w:rsidP="007B6460">
            <w:pPr>
              <w:rPr>
                <w:rFonts w:cs="Arial"/>
                <w:szCs w:val="20"/>
              </w:rPr>
            </w:pPr>
            <w:r>
              <w:rPr>
                <w:rFonts w:cs="Arial"/>
                <w:szCs w:val="20"/>
              </w:rPr>
              <w:t xml:space="preserve">Pokud budou data o projektech přebíraná z MS2014+ aktualizována, bude v IS ESF </w:t>
            </w:r>
            <w:r>
              <w:rPr>
                <w:rFonts w:cs="Arial"/>
                <w:szCs w:val="20"/>
              </w:rPr>
              <w:lastRenderedPageBreak/>
              <w:t xml:space="preserve">2014+ ukládána historie těchto dat, data budou </w:t>
            </w:r>
            <w:proofErr w:type="spellStart"/>
            <w:r>
              <w:rPr>
                <w:rFonts w:cs="Arial"/>
                <w:szCs w:val="20"/>
              </w:rPr>
              <w:t>verzována</w:t>
            </w:r>
            <w:proofErr w:type="spellEnd"/>
            <w:r>
              <w:rPr>
                <w:rFonts w:cs="Arial"/>
                <w:szCs w:val="20"/>
              </w:rPr>
              <w:t>.</w:t>
            </w:r>
          </w:p>
        </w:tc>
      </w:tr>
      <w:tr w:rsidR="0032458F" w:rsidRPr="003B3AD2" w14:paraId="567AC05E" w14:textId="77777777" w:rsidTr="000E61A6">
        <w:tc>
          <w:tcPr>
            <w:tcW w:w="959" w:type="dxa"/>
            <w:vAlign w:val="center"/>
          </w:tcPr>
          <w:p w14:paraId="567AC05C" w14:textId="77777777" w:rsidR="0032458F" w:rsidRDefault="0032458F" w:rsidP="000E61A6">
            <w:pPr>
              <w:pStyle w:val="Odstavecseseznamem"/>
              <w:numPr>
                <w:ilvl w:val="0"/>
                <w:numId w:val="54"/>
              </w:numPr>
              <w:ind w:right="7"/>
              <w:rPr>
                <w:rFonts w:eastAsia="Times New Roman" w:cs="Arial"/>
                <w:szCs w:val="20"/>
                <w:lang w:eastAsia="cs-CZ"/>
              </w:rPr>
            </w:pPr>
          </w:p>
        </w:tc>
        <w:tc>
          <w:tcPr>
            <w:tcW w:w="8034" w:type="dxa"/>
            <w:vAlign w:val="center"/>
          </w:tcPr>
          <w:p w14:paraId="567AC05D" w14:textId="77777777" w:rsidR="0032458F" w:rsidRDefault="0032458F" w:rsidP="007B6460">
            <w:pPr>
              <w:rPr>
                <w:rFonts w:cs="Arial"/>
                <w:szCs w:val="20"/>
              </w:rPr>
            </w:pPr>
            <w:r w:rsidRPr="000E61A6">
              <w:rPr>
                <w:rFonts w:cs="Arial"/>
                <w:szCs w:val="20"/>
              </w:rPr>
              <w:t>Ze systému MS2014+ budou přebírány hodnoty těch indikátorů projektů, které nebudou počítány v IS ESF 2014+. Cílem je komplexní informace o projektech v IS ESF 2014+ pro další evaluace a publikaci veřejnosti.</w:t>
            </w:r>
          </w:p>
        </w:tc>
      </w:tr>
    </w:tbl>
    <w:p w14:paraId="567AC05F" w14:textId="77777777" w:rsidR="0032458F" w:rsidRPr="00834112" w:rsidRDefault="0032458F" w:rsidP="000825CF">
      <w:pPr>
        <w:pStyle w:val="Nadpis4"/>
      </w:pPr>
      <w:r w:rsidRPr="00834112">
        <w:t>I</w:t>
      </w:r>
      <w:r>
        <w:t>ntegrace na systémy</w:t>
      </w:r>
      <w:r w:rsidRPr="00834112">
        <w:t xml:space="preserve"> MPSV</w:t>
      </w:r>
    </w:p>
    <w:p w14:paraId="567AC060" w14:textId="77777777" w:rsidR="0032458F" w:rsidRDefault="0032458F" w:rsidP="0032458F">
      <w:r w:rsidRPr="001273F8">
        <w:t>Systém bude dle definice sledovaných indikátorů a proměnných integrovaný na odpovídající agendy MPSV. Integrace bude provedena v</w:t>
      </w:r>
      <w:r>
        <w:t> </w:t>
      </w:r>
      <w:r w:rsidRPr="001273F8">
        <w:t>souladu se stávajícími postupy při integraci a tvorbě aplikací v</w:t>
      </w:r>
      <w:r>
        <w:t> </w:t>
      </w:r>
      <w:r w:rsidRPr="001273F8">
        <w:t>prostředí</w:t>
      </w:r>
      <w:r w:rsidRPr="00B65798">
        <w:t xml:space="preserve"> MPSV</w:t>
      </w:r>
      <w:r w:rsidR="007B6460">
        <w:t xml:space="preserve"> a v souladu se strategií IKT MPSV</w:t>
      </w:r>
      <w:r w:rsidRPr="00B65798">
        <w:t>.</w:t>
      </w:r>
    </w:p>
    <w:p w14:paraId="567AC061" w14:textId="77777777" w:rsidR="0032458F" w:rsidRDefault="0032458F" w:rsidP="0032458F">
      <w:r>
        <w:t>Řešení umožní poskytování dat manažerskému informačnímu systému MPSV (dále jen MIS). Jedná se o OLAP řešení využívané v rámci MPSV pro tvorbu sestav nad daty z </w:t>
      </w:r>
      <w:proofErr w:type="spellStart"/>
      <w:r>
        <w:t>agen</w:t>
      </w:r>
      <w:r w:rsidR="00853FF1">
        <w:t>d</w:t>
      </w:r>
      <w:r>
        <w:t>ových</w:t>
      </w:r>
      <w:proofErr w:type="spellEnd"/>
      <w:r>
        <w:t xml:space="preserve"> systémů. Data pro systém MIS mohou být sdílena i pouze na úrovni databáze, pokud to architektura řešení dovolí.</w:t>
      </w:r>
    </w:p>
    <w:p w14:paraId="567AC062" w14:textId="77777777" w:rsidR="0032458F" w:rsidRPr="00B65798" w:rsidRDefault="0032458F" w:rsidP="0032458F"/>
    <w:tbl>
      <w:tblPr>
        <w:tblStyle w:val="Mkatabulky1"/>
        <w:tblW w:w="8993" w:type="dxa"/>
        <w:tblLayout w:type="fixed"/>
        <w:tblLook w:val="04A0" w:firstRow="1" w:lastRow="0" w:firstColumn="1" w:lastColumn="0" w:noHBand="0" w:noVBand="1"/>
      </w:tblPr>
      <w:tblGrid>
        <w:gridCol w:w="959"/>
        <w:gridCol w:w="8034"/>
      </w:tblGrid>
      <w:tr w:rsidR="0032458F" w:rsidRPr="003B3AD2" w14:paraId="567AC065" w14:textId="77777777" w:rsidTr="000E61A6">
        <w:tc>
          <w:tcPr>
            <w:tcW w:w="959" w:type="dxa"/>
            <w:vAlign w:val="center"/>
          </w:tcPr>
          <w:p w14:paraId="567AC063"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64"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68" w14:textId="77777777" w:rsidTr="000E61A6">
        <w:tc>
          <w:tcPr>
            <w:tcW w:w="959" w:type="dxa"/>
            <w:vAlign w:val="center"/>
          </w:tcPr>
          <w:p w14:paraId="567AC066"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7"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cs="Arial"/>
                <w:color w:val="000000"/>
                <w:szCs w:val="20"/>
              </w:rPr>
              <w:t>IS ESF 2014+ bude připraven na integraci na registr fyzických osob vedený v</w:t>
            </w:r>
            <w:r>
              <w:rPr>
                <w:rFonts w:cs="Arial"/>
                <w:color w:val="000000"/>
                <w:szCs w:val="20"/>
              </w:rPr>
              <w:t> </w:t>
            </w:r>
            <w:r w:rsidRPr="002714F2">
              <w:rPr>
                <w:rFonts w:cs="Arial"/>
                <w:color w:val="000000"/>
                <w:szCs w:val="20"/>
              </w:rPr>
              <w:t>rámci JDZ MPSV.</w:t>
            </w:r>
          </w:p>
        </w:tc>
      </w:tr>
      <w:tr w:rsidR="0032458F" w:rsidRPr="003B3AD2" w14:paraId="567AC06B" w14:textId="77777777" w:rsidTr="000E61A6">
        <w:tc>
          <w:tcPr>
            <w:tcW w:w="959" w:type="dxa"/>
            <w:vAlign w:val="center"/>
          </w:tcPr>
          <w:p w14:paraId="567AC069"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A" w14:textId="77777777" w:rsidR="0032458F" w:rsidRPr="00421BC2" w:rsidRDefault="0032458F" w:rsidP="007B6460">
            <w:pPr>
              <w:widowControl w:val="0"/>
              <w:suppressAutoHyphens/>
              <w:spacing w:before="120" w:after="120" w:line="280" w:lineRule="atLeast"/>
              <w:jc w:val="both"/>
              <w:rPr>
                <w:rFonts w:cs="Arial"/>
                <w:color w:val="000000"/>
                <w:szCs w:val="20"/>
              </w:rPr>
            </w:pPr>
            <w:r w:rsidRPr="002714F2">
              <w:rPr>
                <w:rFonts w:cs="Arial"/>
                <w:color w:val="000000"/>
                <w:szCs w:val="20"/>
              </w:rPr>
              <w:t>Každý záznam o podpořené osobě bude možné přiřadit konkrétnímu záznamu v</w:t>
            </w:r>
            <w:r>
              <w:rPr>
                <w:rFonts w:cs="Arial"/>
                <w:color w:val="000000"/>
                <w:szCs w:val="20"/>
              </w:rPr>
              <w:t> </w:t>
            </w:r>
            <w:r w:rsidRPr="002714F2">
              <w:rPr>
                <w:rFonts w:cs="Arial"/>
                <w:color w:val="000000"/>
                <w:szCs w:val="20"/>
              </w:rPr>
              <w:t xml:space="preserve">RFO MPSV. </w:t>
            </w:r>
          </w:p>
        </w:tc>
      </w:tr>
      <w:tr w:rsidR="0032458F" w:rsidRPr="003B3AD2" w14:paraId="567AC06E" w14:textId="77777777" w:rsidTr="000E61A6">
        <w:tc>
          <w:tcPr>
            <w:tcW w:w="959" w:type="dxa"/>
            <w:vAlign w:val="center"/>
          </w:tcPr>
          <w:p w14:paraId="567AC06C"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D" w14:textId="77777777" w:rsidR="0032458F" w:rsidRPr="002714F2" w:rsidRDefault="0032458F" w:rsidP="007B6460">
            <w:pPr>
              <w:widowControl w:val="0"/>
              <w:suppressAutoHyphens/>
              <w:spacing w:before="120"/>
              <w:rPr>
                <w:rFonts w:cs="Arial"/>
                <w:color w:val="000000"/>
                <w:szCs w:val="20"/>
              </w:rPr>
            </w:pPr>
            <w:r>
              <w:rPr>
                <w:rFonts w:cs="Arial"/>
                <w:color w:val="000000"/>
                <w:szCs w:val="20"/>
              </w:rPr>
              <w:t>Osoby v RFO bude možné vyhledáv</w:t>
            </w:r>
            <w:r w:rsidR="007B6460">
              <w:rPr>
                <w:rFonts w:cs="Arial"/>
                <w:color w:val="000000"/>
                <w:szCs w:val="20"/>
              </w:rPr>
              <w:t>a</w:t>
            </w:r>
            <w:r>
              <w:rPr>
                <w:rFonts w:cs="Arial"/>
                <w:color w:val="000000"/>
                <w:szCs w:val="20"/>
              </w:rPr>
              <w:t>t podle jména, příjmení, data narození, rodného čísla a adresy (obec, ulice, PSČ).</w:t>
            </w:r>
          </w:p>
        </w:tc>
      </w:tr>
      <w:tr w:rsidR="0032458F" w:rsidRPr="003B3AD2" w14:paraId="567AC071" w14:textId="77777777" w:rsidTr="000E61A6">
        <w:tc>
          <w:tcPr>
            <w:tcW w:w="959" w:type="dxa"/>
            <w:vAlign w:val="center"/>
          </w:tcPr>
          <w:p w14:paraId="567AC06F"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0"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IS ESF 2014+ umožní sdílení a export dat tak, aby bylo možné nad těmito daty vytvořit datové kostky a následně reporty a sestavy v</w:t>
            </w:r>
            <w:r>
              <w:rPr>
                <w:rFonts w:eastAsia="SimSun" w:cs="Arial"/>
                <w:kern w:val="1"/>
                <w:szCs w:val="20"/>
                <w:lang w:eastAsia="hi-IN" w:bidi="hi-IN"/>
              </w:rPr>
              <w:t> </w:t>
            </w:r>
            <w:r w:rsidRPr="002714F2">
              <w:rPr>
                <w:rFonts w:eastAsia="SimSun" w:cs="Arial"/>
                <w:kern w:val="1"/>
                <w:szCs w:val="20"/>
                <w:lang w:eastAsia="hi-IN" w:bidi="hi-IN"/>
              </w:rPr>
              <w:t>systému MIS.</w:t>
            </w:r>
          </w:p>
        </w:tc>
      </w:tr>
      <w:tr w:rsidR="0032458F" w:rsidRPr="003B3AD2" w14:paraId="567AC074" w14:textId="77777777" w:rsidTr="000E61A6">
        <w:tc>
          <w:tcPr>
            <w:tcW w:w="959" w:type="dxa"/>
            <w:vAlign w:val="center"/>
          </w:tcPr>
          <w:p w14:paraId="567AC072"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3"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Řešení bude pro získávání dat z</w:t>
            </w:r>
            <w:r>
              <w:rPr>
                <w:rFonts w:eastAsia="SimSun" w:cs="Arial"/>
                <w:kern w:val="1"/>
                <w:szCs w:val="20"/>
                <w:lang w:eastAsia="hi-IN" w:bidi="hi-IN"/>
              </w:rPr>
              <w:t> </w:t>
            </w:r>
            <w:r w:rsidRPr="002714F2">
              <w:rPr>
                <w:rFonts w:eastAsia="SimSun" w:cs="Arial"/>
                <w:kern w:val="1"/>
                <w:szCs w:val="20"/>
                <w:lang w:eastAsia="hi-IN" w:bidi="hi-IN"/>
              </w:rPr>
              <w:t>agend MPSV využívat aplikační rozhraní jednotné datové základny.</w:t>
            </w:r>
          </w:p>
        </w:tc>
      </w:tr>
      <w:tr w:rsidR="0032458F" w:rsidRPr="003B3AD2" w14:paraId="567AC077" w14:textId="77777777" w:rsidTr="000E61A6">
        <w:tc>
          <w:tcPr>
            <w:tcW w:w="959" w:type="dxa"/>
            <w:vAlign w:val="center"/>
          </w:tcPr>
          <w:p w14:paraId="567AC075"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6" w14:textId="77777777" w:rsidR="0032458F" w:rsidRPr="002714F2" w:rsidRDefault="0032458F" w:rsidP="007B6460">
            <w:pPr>
              <w:keepNext/>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Technologie a komponenty použité pro zajištění integrace systému na JDZ budou v</w:t>
            </w:r>
            <w:r>
              <w:rPr>
                <w:rFonts w:eastAsia="SimSun" w:cs="Arial"/>
                <w:kern w:val="1"/>
                <w:szCs w:val="20"/>
                <w:lang w:eastAsia="hi-IN" w:bidi="hi-IN"/>
              </w:rPr>
              <w:t> </w:t>
            </w:r>
            <w:r w:rsidRPr="002714F2">
              <w:rPr>
                <w:rFonts w:eastAsia="SimSun" w:cs="Arial"/>
                <w:kern w:val="1"/>
                <w:szCs w:val="20"/>
                <w:lang w:eastAsia="hi-IN" w:bidi="hi-IN"/>
              </w:rPr>
              <w:t xml:space="preserve">souladu </w:t>
            </w:r>
            <w:r>
              <w:rPr>
                <w:rFonts w:eastAsia="SimSun" w:cs="Arial"/>
                <w:kern w:val="1"/>
                <w:szCs w:val="20"/>
                <w:lang w:eastAsia="hi-IN" w:bidi="hi-IN"/>
              </w:rPr>
              <w:t>s aktuálním</w:t>
            </w:r>
            <w:r w:rsidRPr="002714F2">
              <w:rPr>
                <w:rFonts w:eastAsia="SimSun" w:cs="Arial"/>
                <w:kern w:val="1"/>
                <w:szCs w:val="20"/>
                <w:lang w:eastAsia="hi-IN" w:bidi="hi-IN"/>
              </w:rPr>
              <w:t xml:space="preserve"> ICT prostředím MPSV.</w:t>
            </w:r>
          </w:p>
        </w:tc>
      </w:tr>
    </w:tbl>
    <w:p w14:paraId="567AC078" w14:textId="77777777" w:rsidR="0032458F" w:rsidRPr="00834112" w:rsidRDefault="0032458F" w:rsidP="000825CF">
      <w:pPr>
        <w:pStyle w:val="Nadpis4"/>
      </w:pPr>
      <w:r w:rsidRPr="00834112">
        <w:t>I</w:t>
      </w:r>
      <w:r>
        <w:t>ntegrace na agendy</w:t>
      </w:r>
      <w:r w:rsidRPr="00834112">
        <w:t xml:space="preserve"> ÚP</w:t>
      </w:r>
    </w:p>
    <w:p w14:paraId="567AC079" w14:textId="673463ED" w:rsidR="0032458F" w:rsidRDefault="0032458F" w:rsidP="0032458F">
      <w:r>
        <w:t xml:space="preserve">Z agend ÚP budou získávány informace nebytné pro sledování informací o situaci podpořených osob na trhu práce. Z agend ÚP lze především získat informaci o tom, že osoba je evidovaná jako nezaměstnaná. Z dat ÚP budou dále získávány některé atributy osob, například vzdělání. </w:t>
      </w:r>
    </w:p>
    <w:p w14:paraId="567AC07A" w14:textId="77777777" w:rsidR="0032458F" w:rsidRDefault="0032458F" w:rsidP="0032458F">
      <w:r>
        <w:t>Řešení musí umět pracovat jak s konkrétními jmennými daty, tak s daty anonymizovanými. Způsob předávání dat z agend ÚP bude závislý na aktuálním stavu legislativy v době realizace řešení a může být upraven v průběhu analytické fáze projektu.</w:t>
      </w:r>
    </w:p>
    <w:p w14:paraId="567AC07B" w14:textId="77777777" w:rsidR="0032458F" w:rsidRDefault="0032458F" w:rsidP="0032458F"/>
    <w:tbl>
      <w:tblPr>
        <w:tblStyle w:val="Mkatabulky2"/>
        <w:tblW w:w="8993" w:type="dxa"/>
        <w:tblLayout w:type="fixed"/>
        <w:tblLook w:val="04A0" w:firstRow="1" w:lastRow="0" w:firstColumn="1" w:lastColumn="0" w:noHBand="0" w:noVBand="1"/>
      </w:tblPr>
      <w:tblGrid>
        <w:gridCol w:w="959"/>
        <w:gridCol w:w="8034"/>
      </w:tblGrid>
      <w:tr w:rsidR="0032458F" w:rsidRPr="003B3AD2" w14:paraId="567AC07E" w14:textId="77777777" w:rsidTr="000E135F">
        <w:tc>
          <w:tcPr>
            <w:tcW w:w="959" w:type="dxa"/>
            <w:vAlign w:val="center"/>
          </w:tcPr>
          <w:p w14:paraId="567AC07C"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7D"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82" w14:textId="77777777" w:rsidTr="000E135F">
        <w:tc>
          <w:tcPr>
            <w:tcW w:w="959" w:type="dxa"/>
            <w:vAlign w:val="center"/>
          </w:tcPr>
          <w:p w14:paraId="567AC07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0"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ÚP pro identifikované skupiny jednotlivců. Tato data budou využita pro výpočet indikátorů. </w:t>
            </w:r>
          </w:p>
          <w:p w14:paraId="567AC081" w14:textId="77777777" w:rsidR="0032458F" w:rsidRPr="002714F2" w:rsidRDefault="0032458F" w:rsidP="00E32383">
            <w:pPr>
              <w:widowControl w:val="0"/>
              <w:suppressAutoHyphens/>
              <w:spacing w:before="120"/>
              <w:rPr>
                <w:rFonts w:cs="Arial"/>
                <w:color w:val="000000"/>
                <w:szCs w:val="20"/>
              </w:rPr>
            </w:pPr>
            <w:r>
              <w:rPr>
                <w:rFonts w:cs="Arial"/>
                <w:color w:val="000000"/>
                <w:szCs w:val="20"/>
              </w:rPr>
              <w:t xml:space="preserve">Jednotlivci budou vybíráni dle příslušnosti k projektu či nahráním seznamu. Potřebné </w:t>
            </w:r>
            <w:r>
              <w:rPr>
                <w:rFonts w:cs="Arial"/>
                <w:color w:val="000000"/>
                <w:szCs w:val="20"/>
              </w:rPr>
              <w:lastRenderedPageBreak/>
              <w:t>p</w:t>
            </w:r>
            <w:r w:rsidRPr="002714F2">
              <w:rPr>
                <w:rFonts w:cs="Arial"/>
                <w:color w:val="000000"/>
                <w:szCs w:val="20"/>
              </w:rPr>
              <w:t>roměnné jsou popsány v</w:t>
            </w:r>
            <w:r>
              <w:rPr>
                <w:rFonts w:cs="Arial"/>
                <w:color w:val="000000"/>
                <w:szCs w:val="20"/>
              </w:rPr>
              <w:t> </w:t>
            </w:r>
            <w:r w:rsidRPr="00F65D55">
              <w:rPr>
                <w:rFonts w:cs="Arial"/>
                <w:color w:val="000000"/>
                <w:szCs w:val="20"/>
              </w:rPr>
              <w:t xml:space="preserve">příloze </w:t>
            </w:r>
            <w:r w:rsidR="00F65D55" w:rsidRPr="00F65D55">
              <w:rPr>
                <w:rFonts w:cs="Arial"/>
                <w:color w:val="000000"/>
                <w:szCs w:val="20"/>
              </w:rPr>
              <w:t xml:space="preserve">č. </w:t>
            </w:r>
            <w:r w:rsidR="00F65D55" w:rsidRPr="00E32383">
              <w:rPr>
                <w:rFonts w:cs="Arial"/>
                <w:szCs w:val="20"/>
              </w:rPr>
              <w:t xml:space="preserve">8 </w:t>
            </w:r>
            <w:r w:rsidR="00E32383">
              <w:rPr>
                <w:rFonts w:cs="Arial"/>
                <w:szCs w:val="20"/>
              </w:rPr>
              <w:t xml:space="preserve"> “</w:t>
            </w:r>
            <w:r w:rsidR="00F65D55" w:rsidRPr="00E32383">
              <w:rPr>
                <w:rFonts w:cs="Arial"/>
                <w:szCs w:val="20"/>
              </w:rPr>
              <w:t>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xml:space="preserve">. Průměrné hodnoty budou počítány automaticky pro jednotlivé indikátory i na příkaz. </w:t>
            </w:r>
          </w:p>
        </w:tc>
      </w:tr>
      <w:tr w:rsidR="0032458F" w:rsidRPr="003B3AD2" w14:paraId="567AC086" w14:textId="77777777" w:rsidTr="000E135F">
        <w:tc>
          <w:tcPr>
            <w:tcW w:w="959" w:type="dxa"/>
            <w:vAlign w:val="center"/>
          </w:tcPr>
          <w:p w14:paraId="567AC083"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4" w14:textId="77777777" w:rsidR="0032458F" w:rsidRDefault="0032458F" w:rsidP="007B6460">
            <w:pPr>
              <w:widowControl w:val="0"/>
              <w:suppressAutoHyphens/>
              <w:spacing w:before="120" w:after="100" w:line="280" w:lineRule="atLeast"/>
              <w:jc w:val="both"/>
              <w:rPr>
                <w:rFonts w:eastAsia="Times New Roman" w:cs="Arial"/>
                <w:color w:val="000000"/>
                <w:szCs w:val="20"/>
                <w:lang w:eastAsia="cs-CZ"/>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ÚP</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ÚP</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85" w14:textId="77777777" w:rsidR="0032458F" w:rsidRPr="005F59A3"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w:t>
            </w:r>
            <w:r>
              <w:rPr>
                <w:rFonts w:cs="Arial"/>
                <w:color w:val="000000"/>
                <w:szCs w:val="20"/>
              </w:rPr>
              <w:t>hodnoty za skupinu k danému datu</w:t>
            </w:r>
            <w:r w:rsidR="00FD3D71">
              <w:rPr>
                <w:rFonts w:cs="Arial"/>
                <w:color w:val="000000"/>
                <w:szCs w:val="20"/>
              </w:rPr>
              <w:t xml:space="preserve"> (např. počet nezaměstnaných z předaného seznamu)</w:t>
            </w:r>
            <w:r w:rsidRPr="005F59A3">
              <w:rPr>
                <w:rFonts w:cs="Arial"/>
                <w:color w:val="000000"/>
                <w:szCs w:val="20"/>
              </w:rPr>
              <w:t>.</w:t>
            </w:r>
          </w:p>
        </w:tc>
      </w:tr>
      <w:tr w:rsidR="0032458F" w:rsidRPr="003B3AD2" w14:paraId="567AC089" w14:textId="77777777" w:rsidTr="000E135F">
        <w:tc>
          <w:tcPr>
            <w:tcW w:w="959" w:type="dxa"/>
            <w:vAlign w:val="center"/>
          </w:tcPr>
          <w:p w14:paraId="567AC087"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8"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 xml:space="preserve">Seznam osob pro hromadný dotaz na anonymizovaná data z agend ÚP může být také zadán nahráním seznamu ve formátu CSV (seznam dalších osob, mimo osoby evidované na projektu). </w:t>
            </w:r>
          </w:p>
        </w:tc>
      </w:tr>
      <w:tr w:rsidR="0032458F" w:rsidRPr="003B3AD2" w14:paraId="567AC08C" w14:textId="77777777" w:rsidTr="000E135F">
        <w:tc>
          <w:tcPr>
            <w:tcW w:w="959" w:type="dxa"/>
            <w:vAlign w:val="center"/>
          </w:tcPr>
          <w:p w14:paraId="567AC08A"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B" w14:textId="77777777" w:rsidR="0032458F" w:rsidRPr="005F59A3" w:rsidRDefault="0032458F" w:rsidP="007B6460">
            <w:pPr>
              <w:widowControl w:val="0"/>
              <w:suppressAutoHyphens/>
              <w:spacing w:before="120" w:after="100"/>
              <w:rPr>
                <w:rFonts w:cs="Arial"/>
                <w:color w:val="000000"/>
                <w:szCs w:val="20"/>
              </w:rPr>
            </w:pPr>
            <w:r>
              <w:rPr>
                <w:rFonts w:cs="Arial"/>
                <w:color w:val="000000"/>
                <w:szCs w:val="20"/>
              </w:rPr>
              <w:t>Pro získávání anonymizovaných, průměrných, hodnot z agend ÚP bude jako vstup předáván seznam nejméně deseti osob.</w:t>
            </w:r>
          </w:p>
        </w:tc>
      </w:tr>
      <w:tr w:rsidR="0032458F" w:rsidRPr="003B3AD2" w14:paraId="567AC08F" w14:textId="77777777" w:rsidTr="000E135F">
        <w:tc>
          <w:tcPr>
            <w:tcW w:w="959" w:type="dxa"/>
            <w:vAlign w:val="center"/>
          </w:tcPr>
          <w:p w14:paraId="567AC08D"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E" w14:textId="77777777" w:rsidR="0032458F" w:rsidRPr="000E135F" w:rsidRDefault="0032458F" w:rsidP="007B6460">
            <w:pPr>
              <w:widowControl w:val="0"/>
              <w:suppressAutoHyphens/>
              <w:spacing w:before="120" w:after="100" w:line="280" w:lineRule="atLeast"/>
              <w:ind w:left="400"/>
              <w:jc w:val="both"/>
              <w:rPr>
                <w:rFonts w:cs="Arial"/>
                <w:color w:val="000000"/>
                <w:szCs w:val="20"/>
              </w:rPr>
            </w:pPr>
            <w:r w:rsidRPr="000E135F">
              <w:rPr>
                <w:rFonts w:cs="Arial"/>
                <w:color w:val="000000"/>
                <w:szCs w:val="20"/>
              </w:rPr>
              <w:t>Systém umožní přebírání potřebných hodnot proměnných z agend ÚP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92" w14:textId="77777777" w:rsidTr="000E135F">
        <w:tc>
          <w:tcPr>
            <w:tcW w:w="959" w:type="dxa"/>
            <w:vAlign w:val="center"/>
          </w:tcPr>
          <w:p w14:paraId="567AC090" w14:textId="77777777" w:rsidR="008C40B3" w:rsidRPr="002714F2"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1" w14:textId="77777777" w:rsidR="008C40B3" w:rsidRPr="002714F2" w:rsidRDefault="008C40B3" w:rsidP="008C40B3">
            <w:pPr>
              <w:widowControl w:val="0"/>
              <w:suppressAutoHyphens/>
              <w:spacing w:before="120"/>
              <w:jc w:val="both"/>
              <w:rPr>
                <w:rFonts w:cs="Arial"/>
                <w:color w:val="000000"/>
                <w:szCs w:val="20"/>
              </w:rPr>
            </w:pPr>
            <w:r w:rsidRPr="008732A6">
              <w:rPr>
                <w:rFonts w:cs="Arial"/>
                <w:color w:val="000000"/>
                <w:szCs w:val="20"/>
              </w:rPr>
              <w:t>Systém umožní získávání průměrných hodnot potřebných proměnných v databázích ÚP za podskupiny celé populace, které jsou definované hodnotami dalších indikátorů. (Tj. např. průměrnou nezaměstnanost pro ženy ve věku 23 let žijících v kraji Vysočina.)</w:t>
            </w:r>
            <w:r w:rsidRPr="00F00E86">
              <w:rPr>
                <w:rFonts w:cs="Arial"/>
                <w:color w:val="000000"/>
                <w:szCs w:val="20"/>
              </w:rPr>
              <w:t xml:space="preserve"> </w:t>
            </w:r>
            <w:r w:rsidRPr="008732A6">
              <w:rPr>
                <w:rFonts w:cs="Arial"/>
                <w:color w:val="000000"/>
                <w:szCs w:val="20"/>
              </w:rPr>
              <w:t>Tato data budou použita pro výpočet indikátorů typu míra.</w:t>
            </w:r>
          </w:p>
        </w:tc>
      </w:tr>
      <w:tr w:rsidR="0032458F" w:rsidRPr="003B3AD2" w14:paraId="567AC095" w14:textId="77777777" w:rsidTr="000E135F">
        <w:tc>
          <w:tcPr>
            <w:tcW w:w="959" w:type="dxa"/>
            <w:vAlign w:val="center"/>
          </w:tcPr>
          <w:p w14:paraId="567AC093"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4" w14:textId="77777777" w:rsidR="0032458F" w:rsidRPr="002714F2" w:rsidRDefault="0032458F" w:rsidP="007B6460">
            <w:pPr>
              <w:widowControl w:val="0"/>
              <w:suppressAutoHyphens/>
              <w:spacing w:before="120"/>
              <w:rPr>
                <w:rFonts w:eastAsia="Times New Roman" w:cs="Arial"/>
                <w:color w:val="000000"/>
                <w:szCs w:val="20"/>
                <w:lang w:eastAsia="cs-CZ"/>
              </w:rPr>
            </w:pPr>
            <w:r w:rsidRPr="002714F2">
              <w:rPr>
                <w:rFonts w:cs="Arial"/>
                <w:color w:val="000000"/>
                <w:szCs w:val="20"/>
              </w:rPr>
              <w:t>Komunikace s</w:t>
            </w:r>
            <w:r>
              <w:rPr>
                <w:rFonts w:cs="Arial"/>
                <w:color w:val="000000"/>
                <w:szCs w:val="20"/>
              </w:rPr>
              <w:t> ÚP</w:t>
            </w:r>
            <w:r w:rsidRPr="002714F2">
              <w:rPr>
                <w:rFonts w:cs="Arial"/>
                <w:color w:val="000000"/>
                <w:szCs w:val="20"/>
              </w:rPr>
              <w:t xml:space="preserve"> musí být navržena a realizována tak, aby bylo možné využ</w:t>
            </w:r>
            <w:r>
              <w:rPr>
                <w:rFonts w:cs="Arial"/>
                <w:color w:val="000000"/>
                <w:szCs w:val="20"/>
              </w:rPr>
              <w:t>í</w:t>
            </w:r>
            <w:r w:rsidRPr="002714F2">
              <w:rPr>
                <w:rFonts w:cs="Arial"/>
                <w:color w:val="000000"/>
                <w:szCs w:val="20"/>
              </w:rPr>
              <w:t xml:space="preserve">t aplikační rozhraní, které bude součástí </w:t>
            </w:r>
            <w:r>
              <w:rPr>
                <w:rFonts w:cs="Arial"/>
                <w:color w:val="000000"/>
                <w:szCs w:val="20"/>
              </w:rPr>
              <w:t>integrační platformy MPSV</w:t>
            </w:r>
            <w:r w:rsidRPr="002714F2">
              <w:rPr>
                <w:rFonts w:cs="Arial"/>
                <w:color w:val="000000"/>
                <w:szCs w:val="20"/>
              </w:rPr>
              <w:t>.</w:t>
            </w:r>
          </w:p>
        </w:tc>
      </w:tr>
      <w:tr w:rsidR="0032458F" w:rsidRPr="003B3AD2" w14:paraId="567AC098" w14:textId="77777777" w:rsidTr="000E135F">
        <w:tc>
          <w:tcPr>
            <w:tcW w:w="959" w:type="dxa"/>
            <w:vAlign w:val="center"/>
          </w:tcPr>
          <w:p w14:paraId="567AC096"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7"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2714F2">
              <w:rPr>
                <w:rFonts w:cs="Arial"/>
                <w:color w:val="000000"/>
                <w:szCs w:val="20"/>
              </w:rPr>
              <w:t>Postup získávání dat z</w:t>
            </w:r>
            <w:r>
              <w:rPr>
                <w:rFonts w:cs="Arial"/>
                <w:color w:val="000000"/>
                <w:szCs w:val="20"/>
              </w:rPr>
              <w:t> ÚP</w:t>
            </w:r>
            <w:r w:rsidRPr="002714F2">
              <w:rPr>
                <w:rFonts w:cs="Arial"/>
                <w:color w:val="000000"/>
                <w:szCs w:val="20"/>
              </w:rPr>
              <w:t xml:space="preserve"> bude odpovídat pravidlům </w:t>
            </w:r>
            <w:r>
              <w:rPr>
                <w:rFonts w:cs="Arial"/>
                <w:color w:val="000000"/>
                <w:szCs w:val="20"/>
              </w:rPr>
              <w:t>MPSV</w:t>
            </w:r>
            <w:r w:rsidRPr="002714F2">
              <w:rPr>
                <w:rFonts w:cs="Arial"/>
                <w:color w:val="000000"/>
                <w:szCs w:val="20"/>
              </w:rPr>
              <w:t xml:space="preserve">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9B" w14:textId="77777777" w:rsidTr="000E135F">
        <w:tc>
          <w:tcPr>
            <w:tcW w:w="959" w:type="dxa"/>
            <w:vAlign w:val="center"/>
          </w:tcPr>
          <w:p w14:paraId="567AC099"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A"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EC2063">
              <w:rPr>
                <w:rFonts w:cs="Arial"/>
                <w:color w:val="000000"/>
                <w:szCs w:val="20"/>
              </w:rPr>
              <w:t>Data z</w:t>
            </w:r>
            <w:r>
              <w:rPr>
                <w:rFonts w:cs="Arial"/>
                <w:color w:val="000000"/>
                <w:szCs w:val="20"/>
              </w:rPr>
              <w:t> ÚP</w:t>
            </w:r>
            <w:r w:rsidRPr="00EC2063">
              <w:rPr>
                <w:rFonts w:cs="Arial"/>
                <w:color w:val="000000"/>
                <w:szCs w:val="20"/>
              </w:rPr>
              <w:t xml:space="preserve">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r w:rsidR="0032458F" w:rsidRPr="003B3AD2" w14:paraId="567AC09E" w14:textId="77777777" w:rsidTr="000E135F">
        <w:tc>
          <w:tcPr>
            <w:tcW w:w="959" w:type="dxa"/>
            <w:vAlign w:val="center"/>
          </w:tcPr>
          <w:p w14:paraId="567AC09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D" w14:textId="77777777" w:rsidR="0032458F" w:rsidRPr="00EC2063" w:rsidRDefault="0032458F" w:rsidP="007B6460">
            <w:pPr>
              <w:keepNext/>
              <w:widowControl w:val="0"/>
              <w:suppressAutoHyphens/>
              <w:spacing w:before="120"/>
              <w:rPr>
                <w:rFonts w:cs="Arial"/>
                <w:color w:val="000000"/>
                <w:szCs w:val="20"/>
              </w:rPr>
            </w:pPr>
            <w:r>
              <w:rPr>
                <w:rFonts w:eastAsia="SimSun" w:cs="Arial"/>
                <w:kern w:val="1"/>
                <w:szCs w:val="20"/>
                <w:lang w:eastAsia="hi-IN" w:bidi="hi-IN"/>
              </w:rPr>
              <w:t>Z agend</w:t>
            </w:r>
            <w:r w:rsidRPr="002714F2">
              <w:rPr>
                <w:rFonts w:eastAsia="SimSun" w:cs="Arial"/>
                <w:kern w:val="1"/>
                <w:szCs w:val="20"/>
                <w:lang w:eastAsia="hi-IN" w:bidi="hi-IN"/>
              </w:rPr>
              <w:t xml:space="preserve"> </w:t>
            </w:r>
            <w:r>
              <w:rPr>
                <w:rFonts w:eastAsia="SimSun" w:cs="Arial"/>
                <w:kern w:val="1"/>
                <w:szCs w:val="20"/>
                <w:lang w:eastAsia="hi-IN" w:bidi="hi-IN"/>
              </w:rPr>
              <w:t>ÚP</w:t>
            </w:r>
            <w:r w:rsidRPr="002714F2">
              <w:rPr>
                <w:rFonts w:eastAsia="SimSun" w:cs="Arial"/>
                <w:kern w:val="1"/>
                <w:szCs w:val="20"/>
                <w:lang w:eastAsia="hi-IN" w:bidi="hi-IN"/>
              </w:rPr>
              <w:t xml:space="preserve"> budou přebírán</w:t>
            </w:r>
            <w:r>
              <w:rPr>
                <w:rFonts w:eastAsia="SimSun" w:cs="Arial"/>
                <w:kern w:val="1"/>
                <w:szCs w:val="20"/>
                <w:lang w:eastAsia="hi-IN" w:bidi="hi-IN"/>
              </w:rPr>
              <w:t>y</w:t>
            </w:r>
            <w:r w:rsidRPr="002714F2">
              <w:rPr>
                <w:rFonts w:eastAsia="SimSun" w:cs="Arial"/>
                <w:kern w:val="1"/>
                <w:szCs w:val="20"/>
                <w:lang w:eastAsia="hi-IN" w:bidi="hi-IN"/>
              </w:rPr>
              <w:t xml:space="preserve"> </w:t>
            </w:r>
            <w:r>
              <w:rPr>
                <w:rFonts w:eastAsia="SimSun" w:cs="Arial"/>
                <w:kern w:val="1"/>
                <w:szCs w:val="20"/>
                <w:lang w:eastAsia="hi-IN" w:bidi="hi-IN"/>
              </w:rPr>
              <w:t>seznamy účastníků APZ hrazené z ESF (tj. individuálních projektů ÚP). Z těchto dat budou dále počítány indikátory.</w:t>
            </w:r>
          </w:p>
        </w:tc>
      </w:tr>
      <w:tr w:rsidR="00AB68D4" w:rsidRPr="003B3AD2" w14:paraId="567AC0A1" w14:textId="77777777" w:rsidTr="000E135F">
        <w:tc>
          <w:tcPr>
            <w:tcW w:w="959" w:type="dxa"/>
            <w:vAlign w:val="center"/>
          </w:tcPr>
          <w:p w14:paraId="567AC09F" w14:textId="77777777" w:rsidR="00AB68D4" w:rsidRPr="002714F2" w:rsidDel="003B5212" w:rsidRDefault="00AB68D4"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0" w14:textId="77777777" w:rsidR="00AB68D4" w:rsidRDefault="00AB68D4" w:rsidP="007B6460">
            <w:pPr>
              <w:keepNext/>
              <w:widowControl w:val="0"/>
              <w:suppressAutoHyphens/>
              <w:spacing w:before="120"/>
              <w:rPr>
                <w:rFonts w:eastAsia="SimSun" w:cs="Arial"/>
                <w:kern w:val="1"/>
                <w:szCs w:val="20"/>
                <w:lang w:eastAsia="hi-IN" w:bidi="hi-IN"/>
              </w:rPr>
            </w:pPr>
            <w:r w:rsidRPr="002714F2">
              <w:rPr>
                <w:rFonts w:cs="Arial"/>
                <w:color w:val="000000"/>
                <w:szCs w:val="20"/>
              </w:rPr>
              <w:t xml:space="preserve">Data o APZ </w:t>
            </w:r>
            <w:r w:rsidR="001323C6">
              <w:rPr>
                <w:rFonts w:cs="Arial"/>
                <w:color w:val="000000"/>
                <w:szCs w:val="20"/>
              </w:rPr>
              <w:t xml:space="preserve">hrazené v rámci </w:t>
            </w:r>
            <w:r w:rsidRPr="002714F2">
              <w:rPr>
                <w:rFonts w:cs="Arial"/>
                <w:color w:val="000000"/>
                <w:szCs w:val="20"/>
              </w:rPr>
              <w:t>projekt</w:t>
            </w:r>
            <w:r>
              <w:rPr>
                <w:rFonts w:cs="Arial"/>
                <w:color w:val="000000"/>
                <w:szCs w:val="20"/>
              </w:rPr>
              <w:t>ů</w:t>
            </w:r>
            <w:r w:rsidR="001323C6">
              <w:rPr>
                <w:rFonts w:cs="Arial"/>
                <w:color w:val="000000"/>
                <w:szCs w:val="20"/>
              </w:rPr>
              <w:t xml:space="preserve"> ESF</w:t>
            </w:r>
            <w:r>
              <w:rPr>
                <w:rFonts w:cs="Arial"/>
                <w:color w:val="000000"/>
                <w:szCs w:val="20"/>
              </w:rPr>
              <w:t xml:space="preserve"> budou </w:t>
            </w:r>
            <w:r w:rsidRPr="002714F2">
              <w:rPr>
                <w:rFonts w:cs="Arial"/>
                <w:color w:val="000000"/>
                <w:szCs w:val="20"/>
              </w:rPr>
              <w:t>z</w:t>
            </w:r>
            <w:r>
              <w:rPr>
                <w:rFonts w:cs="Arial"/>
                <w:color w:val="000000"/>
                <w:szCs w:val="20"/>
              </w:rPr>
              <w:t> </w:t>
            </w:r>
            <w:r w:rsidRPr="002714F2">
              <w:rPr>
                <w:rFonts w:cs="Arial"/>
                <w:color w:val="000000"/>
                <w:szCs w:val="20"/>
              </w:rPr>
              <w:t xml:space="preserve">agendy </w:t>
            </w:r>
            <w:r>
              <w:rPr>
                <w:rFonts w:cs="Arial"/>
                <w:color w:val="000000"/>
                <w:szCs w:val="20"/>
              </w:rPr>
              <w:t>ÚP</w:t>
            </w:r>
            <w:r w:rsidRPr="002714F2">
              <w:rPr>
                <w:rFonts w:cs="Arial"/>
                <w:color w:val="000000"/>
                <w:szCs w:val="20"/>
              </w:rPr>
              <w:t xml:space="preserve"> do systému načítána v</w:t>
            </w:r>
            <w:r>
              <w:rPr>
                <w:rFonts w:cs="Arial"/>
                <w:color w:val="000000"/>
                <w:szCs w:val="20"/>
              </w:rPr>
              <w:t> </w:t>
            </w:r>
            <w:r w:rsidRPr="002714F2">
              <w:rPr>
                <w:rFonts w:cs="Arial"/>
                <w:color w:val="000000"/>
                <w:szCs w:val="20"/>
              </w:rPr>
              <w:t>pravidelných intervalech</w:t>
            </w:r>
            <w:r>
              <w:rPr>
                <w:rFonts w:cs="Arial"/>
                <w:color w:val="000000"/>
                <w:szCs w:val="20"/>
              </w:rPr>
              <w:t xml:space="preserve"> i na příkaz ŘO</w:t>
            </w:r>
            <w:r w:rsidRPr="002714F2">
              <w:rPr>
                <w:rFonts w:cs="Arial"/>
                <w:color w:val="000000"/>
                <w:szCs w:val="20"/>
              </w:rPr>
              <w:t>.</w:t>
            </w:r>
          </w:p>
        </w:tc>
      </w:tr>
    </w:tbl>
    <w:p w14:paraId="567AC0A2" w14:textId="77777777" w:rsidR="0032458F" w:rsidRPr="00850F00" w:rsidRDefault="0032458F" w:rsidP="0032458F"/>
    <w:p w14:paraId="567AC0A3" w14:textId="77777777" w:rsidR="0032458F" w:rsidRPr="00834112" w:rsidRDefault="0032458F" w:rsidP="000825CF">
      <w:pPr>
        <w:pStyle w:val="Nadpis4"/>
      </w:pPr>
      <w:r w:rsidRPr="00834112">
        <w:t>I</w:t>
      </w:r>
      <w:r>
        <w:t>ntegrace na agendy</w:t>
      </w:r>
      <w:r w:rsidRPr="00834112">
        <w:t xml:space="preserve"> ČSSZ</w:t>
      </w:r>
    </w:p>
    <w:p w14:paraId="567AC0A4" w14:textId="77777777" w:rsidR="0032458F" w:rsidRDefault="0032458F" w:rsidP="0032458F">
      <w:r>
        <w:t>Ze systémů ČSSZ budou získávána data o stavu účastníků projektů na trhu práce (např. zdali jsou zaměstnaní). Řešení musí umět pracovat jak s konkrétními jmennými daty, tak s daty anonymizovanými. Způsob předávání dat ze strany ČSSZ bude závislý na aktuálním stavu legislativy v době realizace řešení a může se změnit v průběhu provozu systému.</w:t>
      </w:r>
    </w:p>
    <w:tbl>
      <w:tblPr>
        <w:tblStyle w:val="Mkatabulky2"/>
        <w:tblW w:w="8993" w:type="dxa"/>
        <w:tblLayout w:type="fixed"/>
        <w:tblLook w:val="04A0" w:firstRow="1" w:lastRow="0" w:firstColumn="1" w:lastColumn="0" w:noHBand="0" w:noVBand="1"/>
      </w:tblPr>
      <w:tblGrid>
        <w:gridCol w:w="959"/>
        <w:gridCol w:w="8034"/>
      </w:tblGrid>
      <w:tr w:rsidR="0032458F" w:rsidRPr="003B3AD2" w14:paraId="567AC0A7" w14:textId="77777777" w:rsidTr="000E135F">
        <w:tc>
          <w:tcPr>
            <w:tcW w:w="959" w:type="dxa"/>
            <w:vAlign w:val="center"/>
          </w:tcPr>
          <w:p w14:paraId="567AC0A5" w14:textId="77777777" w:rsidR="0032458F" w:rsidRPr="002714F2" w:rsidRDefault="0032458F" w:rsidP="000E135F">
            <w:pPr>
              <w:widowControl w:val="0"/>
              <w:suppressAutoHyphens/>
              <w:spacing w:before="120"/>
              <w:ind w:left="14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A6"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AB" w14:textId="77777777" w:rsidTr="000E135F">
        <w:tc>
          <w:tcPr>
            <w:tcW w:w="959" w:type="dxa"/>
            <w:vAlign w:val="center"/>
          </w:tcPr>
          <w:p w14:paraId="567AC0A8"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9"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ČSSZ pro identifikované skupiny jednotlivců. Tato data budou využita pro výpočet indikátorů. </w:t>
            </w:r>
          </w:p>
          <w:p w14:paraId="567AC0AA" w14:textId="77777777" w:rsidR="0032458F" w:rsidRPr="002714F2" w:rsidRDefault="0032458F" w:rsidP="007B6460">
            <w:pPr>
              <w:widowControl w:val="0"/>
              <w:suppressAutoHyphens/>
              <w:spacing w:before="120"/>
              <w:rPr>
                <w:rFonts w:cs="Arial"/>
                <w:color w:val="000000"/>
                <w:szCs w:val="20"/>
              </w:rPr>
            </w:pPr>
            <w:r>
              <w:rPr>
                <w:rFonts w:cs="Arial"/>
                <w:color w:val="000000"/>
                <w:szCs w:val="20"/>
              </w:rPr>
              <w:lastRenderedPageBreak/>
              <w:t xml:space="preserve">Jednotlivci budou vybíráni dle </w:t>
            </w:r>
            <w:r w:rsidRPr="00F65D55">
              <w:rPr>
                <w:rFonts w:cs="Arial"/>
                <w:color w:val="000000"/>
                <w:szCs w:val="20"/>
              </w:rPr>
              <w:t>příslušnosti k projektu či nahráním seznamu</w:t>
            </w:r>
            <w:r w:rsidR="00F65D55">
              <w:rPr>
                <w:rFonts w:cs="Arial"/>
                <w:color w:val="000000"/>
                <w:szCs w:val="20"/>
              </w:rPr>
              <w:t xml:space="preserve">. </w:t>
            </w:r>
            <w:r w:rsidRPr="00F65D55">
              <w:rPr>
                <w:rFonts w:cs="Arial"/>
                <w:color w:val="000000"/>
                <w:szCs w:val="20"/>
              </w:rPr>
              <w:t xml:space="preserve">Potřebné proměnné jsou popsány v příloze </w:t>
            </w:r>
            <w:r w:rsidR="00F65D55" w:rsidRPr="00F65D55">
              <w:rPr>
                <w:rFonts w:cs="Arial"/>
                <w:color w:val="000000"/>
                <w:szCs w:val="20"/>
              </w:rPr>
              <w:t xml:space="preserve">č. </w:t>
            </w:r>
            <w:r w:rsidR="00F65D55" w:rsidRPr="000E135F">
              <w:rPr>
                <w:rFonts w:cs="Arial"/>
                <w:szCs w:val="20"/>
              </w:rPr>
              <w:t>8 „Výchozí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Průměrné hodnoty budou počítány automaticky pro jednotlivé indikátory i na příkaz.</w:t>
            </w:r>
          </w:p>
        </w:tc>
      </w:tr>
      <w:tr w:rsidR="0032458F" w:rsidRPr="003B3AD2" w14:paraId="567AC0AF" w14:textId="77777777" w:rsidTr="000E135F">
        <w:tc>
          <w:tcPr>
            <w:tcW w:w="959" w:type="dxa"/>
            <w:vAlign w:val="center"/>
          </w:tcPr>
          <w:p w14:paraId="567AC0A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D" w14:textId="77777777" w:rsidR="0032458F" w:rsidRDefault="0032458F" w:rsidP="007B6460">
            <w:pPr>
              <w:widowControl w:val="0"/>
              <w:suppressAutoHyphens/>
              <w:spacing w:before="120" w:after="100" w:line="280" w:lineRule="atLeast"/>
              <w:jc w:val="both"/>
              <w:rPr>
                <w:rFonts w:cs="Arial"/>
                <w:color w:val="000000"/>
                <w:szCs w:val="20"/>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ČSSZ</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ČSSZ</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AE" w14:textId="77777777" w:rsidR="0032458F" w:rsidRPr="00600395"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souhrnné </w:t>
            </w:r>
            <w:r>
              <w:rPr>
                <w:rFonts w:cs="Arial"/>
                <w:color w:val="000000"/>
                <w:szCs w:val="20"/>
              </w:rPr>
              <w:t>hodnoty za skupinu k danému datu</w:t>
            </w:r>
            <w:r w:rsidR="00FD3D71">
              <w:rPr>
                <w:rFonts w:cs="Arial"/>
                <w:color w:val="000000"/>
                <w:szCs w:val="20"/>
              </w:rPr>
              <w:t xml:space="preserve"> (např. počet osob pobírajících důchod)</w:t>
            </w:r>
            <w:r w:rsidRPr="005F59A3">
              <w:rPr>
                <w:rFonts w:cs="Arial"/>
                <w:color w:val="000000"/>
                <w:szCs w:val="20"/>
              </w:rPr>
              <w:t>.</w:t>
            </w:r>
          </w:p>
        </w:tc>
      </w:tr>
      <w:tr w:rsidR="0032458F" w:rsidRPr="003B3AD2" w14:paraId="567AC0B2" w14:textId="77777777" w:rsidTr="000E135F">
        <w:tc>
          <w:tcPr>
            <w:tcW w:w="959" w:type="dxa"/>
            <w:vAlign w:val="center"/>
          </w:tcPr>
          <w:p w14:paraId="567AC0B0"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1"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Seznam osob pro hromadný dotaz na anonymizovaná data z agend ČSSZ může být také zadán nahráním seznamu ve formátu CSV.</w:t>
            </w:r>
          </w:p>
        </w:tc>
      </w:tr>
      <w:tr w:rsidR="0032458F" w:rsidRPr="003B3AD2" w14:paraId="567AC0B5" w14:textId="77777777" w:rsidTr="000E135F">
        <w:tc>
          <w:tcPr>
            <w:tcW w:w="959" w:type="dxa"/>
            <w:vAlign w:val="center"/>
          </w:tcPr>
          <w:p w14:paraId="567AC0B3"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4" w14:textId="77777777" w:rsidR="0032458F" w:rsidRPr="00600395" w:rsidRDefault="0032458F" w:rsidP="007B6460">
            <w:pPr>
              <w:widowControl w:val="0"/>
              <w:suppressAutoHyphens/>
              <w:spacing w:before="120" w:after="100"/>
              <w:rPr>
                <w:rFonts w:cs="Arial"/>
                <w:color w:val="000000"/>
                <w:szCs w:val="20"/>
                <w:highlight w:val="yellow"/>
              </w:rPr>
            </w:pPr>
            <w:r w:rsidRPr="000E135F">
              <w:rPr>
                <w:rFonts w:cs="Arial"/>
                <w:color w:val="000000"/>
                <w:szCs w:val="20"/>
              </w:rPr>
              <w:t>Systém umožní přebírání potřebných hodnot proměnných z agend ČSSZ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B8" w14:textId="77777777" w:rsidTr="000E135F">
        <w:tc>
          <w:tcPr>
            <w:tcW w:w="959" w:type="dxa"/>
            <w:vAlign w:val="center"/>
          </w:tcPr>
          <w:p w14:paraId="567AC0B6" w14:textId="77777777" w:rsidR="008C40B3" w:rsidRPr="000E135F"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7" w14:textId="77777777" w:rsidR="008C40B3" w:rsidRPr="000E135F" w:rsidRDefault="008C40B3" w:rsidP="008C40B3">
            <w:pPr>
              <w:widowControl w:val="0"/>
              <w:suppressAutoHyphens/>
              <w:spacing w:before="120" w:after="100"/>
              <w:jc w:val="both"/>
              <w:rPr>
                <w:rFonts w:cs="Arial"/>
                <w:color w:val="000000"/>
                <w:szCs w:val="20"/>
              </w:rPr>
            </w:pPr>
            <w:r w:rsidRPr="008732A6">
              <w:rPr>
                <w:rFonts w:cs="Arial"/>
                <w:color w:val="000000"/>
                <w:szCs w:val="20"/>
              </w:rPr>
              <w:t>Systém umožní získávání průměrných hodnot potřebných proměnných v databázích ČSSZ za podskupiny celé populace, které jsou definované hodnotami dalších indikátorů. (Tj. např. průměrnou nezaměstnanost pro ženy ve věku 23 let žijících v kraji Vysočina.) Tato data budou použita pro výpočet indikátorů typu míra.</w:t>
            </w:r>
          </w:p>
        </w:tc>
      </w:tr>
      <w:tr w:rsidR="0032458F" w:rsidRPr="003B3AD2" w14:paraId="567AC0BB" w14:textId="77777777" w:rsidTr="000E135F">
        <w:tc>
          <w:tcPr>
            <w:tcW w:w="959" w:type="dxa"/>
            <w:vAlign w:val="center"/>
          </w:tcPr>
          <w:p w14:paraId="567AC0B9"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A" w14:textId="77777777" w:rsidR="0032458F" w:rsidRPr="00600395" w:rsidRDefault="0032458F" w:rsidP="007B6460">
            <w:pPr>
              <w:widowControl w:val="0"/>
              <w:suppressAutoHyphens/>
              <w:spacing w:before="120" w:after="100"/>
              <w:rPr>
                <w:rFonts w:cs="Arial"/>
                <w:color w:val="000000"/>
                <w:szCs w:val="20"/>
                <w:highlight w:val="yellow"/>
              </w:rPr>
            </w:pPr>
            <w:r>
              <w:rPr>
                <w:rFonts w:cs="Arial"/>
                <w:color w:val="000000"/>
                <w:szCs w:val="20"/>
              </w:rPr>
              <w:t>Pro získávání anonymizovaných, průměrných, hodnot z agend ČSSZ bude jako vstup předáván seznam nejméně deseti osob.</w:t>
            </w:r>
          </w:p>
        </w:tc>
      </w:tr>
      <w:tr w:rsidR="0032458F" w:rsidRPr="003B3AD2" w14:paraId="567AC0BE" w14:textId="77777777" w:rsidTr="000E135F">
        <w:tc>
          <w:tcPr>
            <w:tcW w:w="959" w:type="dxa"/>
            <w:vAlign w:val="center"/>
          </w:tcPr>
          <w:p w14:paraId="567AC0BC"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D" w14:textId="77777777" w:rsidR="0032458F" w:rsidRPr="002714F2" w:rsidRDefault="0032458F" w:rsidP="007B6460">
            <w:pPr>
              <w:widowControl w:val="0"/>
              <w:suppressAutoHyphens/>
              <w:spacing w:before="120"/>
              <w:rPr>
                <w:rFonts w:cs="Arial"/>
                <w:color w:val="000000"/>
                <w:szCs w:val="20"/>
              </w:rPr>
            </w:pPr>
            <w:r w:rsidRPr="002714F2">
              <w:rPr>
                <w:rFonts w:cs="Arial"/>
                <w:color w:val="000000"/>
                <w:szCs w:val="20"/>
              </w:rPr>
              <w:t>Komunikace s</w:t>
            </w:r>
            <w:r>
              <w:rPr>
                <w:rFonts w:cs="Arial"/>
                <w:color w:val="000000"/>
                <w:szCs w:val="20"/>
              </w:rPr>
              <w:t> </w:t>
            </w:r>
            <w:r w:rsidRPr="002714F2">
              <w:rPr>
                <w:rFonts w:cs="Arial"/>
                <w:color w:val="000000"/>
                <w:szCs w:val="20"/>
              </w:rPr>
              <w:t>ČSSZ musí být navržena a realizována tak, aby bylo možné využ</w:t>
            </w:r>
            <w:r>
              <w:rPr>
                <w:rFonts w:cs="Arial"/>
                <w:color w:val="000000"/>
                <w:szCs w:val="20"/>
              </w:rPr>
              <w:t>í</w:t>
            </w:r>
            <w:r w:rsidRPr="002714F2">
              <w:rPr>
                <w:rFonts w:cs="Arial"/>
                <w:color w:val="000000"/>
                <w:szCs w:val="20"/>
              </w:rPr>
              <w:t>t aplikační rozhraní, které bude součástí integrovaného komunikačního rozhraní ČSSZ (IKR).</w:t>
            </w:r>
          </w:p>
        </w:tc>
      </w:tr>
      <w:tr w:rsidR="0032458F" w:rsidRPr="003B3AD2" w14:paraId="567AC0C1" w14:textId="77777777" w:rsidTr="000E135F">
        <w:tc>
          <w:tcPr>
            <w:tcW w:w="959" w:type="dxa"/>
            <w:vAlign w:val="center"/>
          </w:tcPr>
          <w:p w14:paraId="567AC0B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0" w14:textId="77777777" w:rsidR="0032458F" w:rsidRPr="002714F2" w:rsidRDefault="0032458F" w:rsidP="007B6460">
            <w:pPr>
              <w:keepNext/>
              <w:widowControl w:val="0"/>
              <w:suppressAutoHyphens/>
              <w:spacing w:before="120"/>
              <w:rPr>
                <w:rFonts w:cs="Arial"/>
                <w:color w:val="000000"/>
                <w:szCs w:val="20"/>
              </w:rPr>
            </w:pPr>
            <w:r w:rsidRPr="002714F2">
              <w:rPr>
                <w:rFonts w:cs="Arial"/>
                <w:color w:val="000000"/>
                <w:szCs w:val="20"/>
              </w:rPr>
              <w:t>Postup získávání dat z</w:t>
            </w:r>
            <w:r>
              <w:rPr>
                <w:rFonts w:cs="Arial"/>
                <w:color w:val="000000"/>
                <w:szCs w:val="20"/>
              </w:rPr>
              <w:t> </w:t>
            </w:r>
            <w:r w:rsidRPr="002714F2">
              <w:rPr>
                <w:rFonts w:cs="Arial"/>
                <w:color w:val="000000"/>
                <w:szCs w:val="20"/>
              </w:rPr>
              <w:t>ČSSZ bude odpovídat pravidlům ČSSZ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C4" w14:textId="77777777" w:rsidTr="000E135F">
        <w:tc>
          <w:tcPr>
            <w:tcW w:w="959" w:type="dxa"/>
            <w:vAlign w:val="center"/>
          </w:tcPr>
          <w:p w14:paraId="567AC0C2"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3" w14:textId="77777777" w:rsidR="0032458F" w:rsidRPr="002714F2" w:rsidRDefault="0032458F" w:rsidP="007B6460">
            <w:pPr>
              <w:keepNext/>
              <w:widowControl w:val="0"/>
              <w:suppressAutoHyphens/>
              <w:spacing w:before="120"/>
              <w:rPr>
                <w:rFonts w:cs="Arial"/>
                <w:color w:val="000000"/>
                <w:szCs w:val="20"/>
              </w:rPr>
            </w:pPr>
            <w:r w:rsidRPr="00EC2063">
              <w:rPr>
                <w:rFonts w:cs="Arial"/>
                <w:color w:val="000000"/>
                <w:szCs w:val="20"/>
              </w:rPr>
              <w:t>Data z</w:t>
            </w:r>
            <w:r>
              <w:rPr>
                <w:rFonts w:cs="Arial"/>
                <w:color w:val="000000"/>
                <w:szCs w:val="20"/>
              </w:rPr>
              <w:t> </w:t>
            </w:r>
            <w:r w:rsidRPr="00EC2063">
              <w:rPr>
                <w:rFonts w:cs="Arial"/>
                <w:color w:val="000000"/>
                <w:szCs w:val="20"/>
              </w:rPr>
              <w:t>ČSSZ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bl>
    <w:p w14:paraId="567AC0C5" w14:textId="77777777" w:rsidR="0032458F" w:rsidRDefault="0032458F" w:rsidP="0032458F"/>
    <w:p w14:paraId="567AC0C6" w14:textId="77777777" w:rsidR="0032458F" w:rsidRPr="00834112" w:rsidRDefault="0032458F" w:rsidP="000825CF">
      <w:pPr>
        <w:pStyle w:val="Nadpis4"/>
      </w:pPr>
      <w:r w:rsidRPr="00834112">
        <w:t>I</w:t>
      </w:r>
      <w:r>
        <w:t>ntegrace na externí zdroje dat</w:t>
      </w:r>
    </w:p>
    <w:p w14:paraId="567AC0C7" w14:textId="77777777" w:rsidR="0032458F" w:rsidRDefault="0032458F" w:rsidP="0032458F">
      <w:r w:rsidRPr="003B3AD2">
        <w:t>Řešení IS</w:t>
      </w:r>
      <w:r>
        <w:t xml:space="preserve"> ESF </w:t>
      </w:r>
      <w:r w:rsidRPr="003B3AD2">
        <w:t>2014+ umožní zpracování dat z</w:t>
      </w:r>
      <w:r>
        <w:t> </w:t>
      </w:r>
      <w:r w:rsidRPr="003B3AD2">
        <w:t>externích zdrojů dle následujících požadavků:</w:t>
      </w:r>
    </w:p>
    <w:tbl>
      <w:tblPr>
        <w:tblStyle w:val="Mkatabulky3"/>
        <w:tblW w:w="8993" w:type="dxa"/>
        <w:tblLayout w:type="fixed"/>
        <w:tblLook w:val="04A0" w:firstRow="1" w:lastRow="0" w:firstColumn="1" w:lastColumn="0" w:noHBand="0" w:noVBand="1"/>
      </w:tblPr>
      <w:tblGrid>
        <w:gridCol w:w="959"/>
        <w:gridCol w:w="8034"/>
      </w:tblGrid>
      <w:tr w:rsidR="0032458F" w:rsidRPr="003B3AD2" w14:paraId="567AC0CA" w14:textId="77777777" w:rsidTr="000E135F">
        <w:tc>
          <w:tcPr>
            <w:tcW w:w="959" w:type="dxa"/>
            <w:vAlign w:val="center"/>
          </w:tcPr>
          <w:p w14:paraId="567AC0C8"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C9"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CD" w14:textId="77777777" w:rsidTr="000E135F">
        <w:tc>
          <w:tcPr>
            <w:tcW w:w="959" w:type="dxa"/>
            <w:vAlign w:val="center"/>
          </w:tcPr>
          <w:p w14:paraId="567AC0CB"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C" w14:textId="77777777" w:rsidR="0032458F" w:rsidRPr="002714F2" w:rsidRDefault="0032458F" w:rsidP="007B6460">
            <w:pPr>
              <w:widowControl w:val="0"/>
              <w:suppressAutoHyphens/>
              <w:spacing w:before="120"/>
              <w:rPr>
                <w:rFonts w:cs="Arial"/>
                <w:color w:val="000000"/>
                <w:szCs w:val="20"/>
              </w:rPr>
            </w:pPr>
            <w:r w:rsidRPr="00DF3BA7">
              <w:rPr>
                <w:rFonts w:cs="Arial"/>
                <w:color w:val="000000"/>
                <w:szCs w:val="20"/>
              </w:rPr>
              <w:t>Systém bude navržen takovým způsobem, aby mohl být v budoucnu snadno rozšířen o další externí datové zdroje (např. napojení na ČSÚ).</w:t>
            </w:r>
          </w:p>
        </w:tc>
      </w:tr>
    </w:tbl>
    <w:p w14:paraId="567AC0CE" w14:textId="77777777" w:rsidR="0032458F" w:rsidRDefault="0032458F" w:rsidP="0032458F"/>
    <w:p w14:paraId="567AC0CF" w14:textId="77777777" w:rsidR="0032458F" w:rsidRPr="000825CF" w:rsidRDefault="0032458F" w:rsidP="000825CF">
      <w:r>
        <w:br w:type="page"/>
      </w:r>
    </w:p>
    <w:p w14:paraId="567AC0D0" w14:textId="77777777" w:rsidR="0032458F" w:rsidRPr="00B66768" w:rsidRDefault="0032458F" w:rsidP="000825CF">
      <w:pPr>
        <w:pStyle w:val="Nadpis3"/>
      </w:pPr>
      <w:bookmarkStart w:id="170" w:name="_Toc384036126"/>
      <w:r>
        <w:lastRenderedPageBreak/>
        <w:t>Komunikační a systémová infrastruktura</w:t>
      </w:r>
      <w:bookmarkEnd w:id="170"/>
    </w:p>
    <w:p w14:paraId="567AC0D1" w14:textId="77777777" w:rsidR="0032458F" w:rsidRDefault="0032458F" w:rsidP="0032458F">
      <w:r>
        <w:t xml:space="preserve">Součástí zakázky bude zajištění veškeré HW a SW infrastruktury nezbytné pro provoz poptávaného řešení. Návrh dané infrastruktury Uchazeč popíše v nabídce. HW a SW infrastruktura musí být navržena tak, aby bylo možné dodržet požadované provozní parametry řešení. </w:t>
      </w:r>
    </w:p>
    <w:p w14:paraId="567AC0D2" w14:textId="77777777" w:rsidR="0032458F" w:rsidRPr="00B11C3D" w:rsidRDefault="0032458F" w:rsidP="0032458F">
      <w:r>
        <w:t>V následující tabulce jsou popsány požadavky na komunikační a systémovou infrastrukturu řešení:</w:t>
      </w:r>
    </w:p>
    <w:tbl>
      <w:tblPr>
        <w:tblStyle w:val="Mkatabulky"/>
        <w:tblW w:w="9133" w:type="dxa"/>
        <w:tblInd w:w="108" w:type="dxa"/>
        <w:tblLayout w:type="fixed"/>
        <w:tblLook w:val="04A0" w:firstRow="1" w:lastRow="0" w:firstColumn="1" w:lastColumn="0" w:noHBand="0" w:noVBand="1"/>
      </w:tblPr>
      <w:tblGrid>
        <w:gridCol w:w="993"/>
        <w:gridCol w:w="8140"/>
      </w:tblGrid>
      <w:tr w:rsidR="0032458F" w:rsidRPr="0029237C" w14:paraId="567AC0D5" w14:textId="77777777" w:rsidTr="000E135F">
        <w:tc>
          <w:tcPr>
            <w:tcW w:w="993" w:type="dxa"/>
            <w:vAlign w:val="center"/>
          </w:tcPr>
          <w:p w14:paraId="567AC0D3" w14:textId="77777777" w:rsidR="0032458F" w:rsidRPr="0029237C" w:rsidRDefault="0032458F" w:rsidP="007B6460">
            <w:pPr>
              <w:rPr>
                <w:b/>
              </w:rPr>
            </w:pPr>
            <w:r w:rsidRPr="0029237C">
              <w:rPr>
                <w:b/>
              </w:rPr>
              <w:t>ID</w:t>
            </w:r>
          </w:p>
        </w:tc>
        <w:tc>
          <w:tcPr>
            <w:tcW w:w="8140" w:type="dxa"/>
            <w:vAlign w:val="center"/>
          </w:tcPr>
          <w:p w14:paraId="567AC0D4" w14:textId="77777777" w:rsidR="0032458F" w:rsidRPr="0029237C" w:rsidRDefault="0032458F" w:rsidP="007B6460">
            <w:pPr>
              <w:rPr>
                <w:b/>
              </w:rPr>
            </w:pPr>
            <w:r w:rsidRPr="0029237C">
              <w:rPr>
                <w:b/>
              </w:rPr>
              <w:t>Popis požadavku</w:t>
            </w:r>
          </w:p>
        </w:tc>
      </w:tr>
      <w:tr w:rsidR="0032458F" w:rsidRPr="0029237C" w14:paraId="567AC0D8" w14:textId="77777777" w:rsidTr="000E135F">
        <w:tc>
          <w:tcPr>
            <w:tcW w:w="993" w:type="dxa"/>
            <w:vAlign w:val="center"/>
          </w:tcPr>
          <w:p w14:paraId="567AC0D6"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7" w14:textId="77777777" w:rsidR="0032458F" w:rsidRPr="0029237C" w:rsidRDefault="0032458F" w:rsidP="007B6460">
            <w:r w:rsidRPr="0029237C">
              <w:t xml:space="preserve">Pro přístup uživatelů k uživatelskému prostředí řešení bude zajištěna autentizace prostřednictvím jména a hesla, </w:t>
            </w:r>
            <w:r>
              <w:t>popřípadě</w:t>
            </w:r>
            <w:r w:rsidRPr="0029237C">
              <w:t xml:space="preserve"> prostřednictvím certifikátů. </w:t>
            </w:r>
          </w:p>
        </w:tc>
      </w:tr>
      <w:tr w:rsidR="0032458F" w:rsidRPr="0029237C" w14:paraId="567AC0DB" w14:textId="77777777" w:rsidTr="000E135F">
        <w:tc>
          <w:tcPr>
            <w:tcW w:w="993" w:type="dxa"/>
            <w:vAlign w:val="center"/>
          </w:tcPr>
          <w:p w14:paraId="567AC0D9"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A" w14:textId="77777777" w:rsidR="0032458F" w:rsidRPr="0029237C" w:rsidRDefault="0032458F" w:rsidP="007B6460">
            <w:r w:rsidRPr="0029237C">
              <w:t>Systém bude obsahovat nástroje pro správu identit a správu uživatelských oprávnění.</w:t>
            </w:r>
          </w:p>
        </w:tc>
      </w:tr>
      <w:tr w:rsidR="0032458F" w:rsidRPr="0029237C" w14:paraId="567AC0DE" w14:textId="77777777" w:rsidTr="000E135F">
        <w:tc>
          <w:tcPr>
            <w:tcW w:w="993" w:type="dxa"/>
            <w:vAlign w:val="center"/>
          </w:tcPr>
          <w:p w14:paraId="567AC0DC"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D" w14:textId="77777777" w:rsidR="0032458F" w:rsidRPr="0029237C" w:rsidDel="00B5159A" w:rsidRDefault="0032458F" w:rsidP="007B6460">
            <w:r w:rsidRPr="0029237C">
              <w:t>Systém bude obsahovat komponenty pro zajištění autorizace a autentizace uživatelů.</w:t>
            </w:r>
          </w:p>
        </w:tc>
      </w:tr>
      <w:tr w:rsidR="0032458F" w:rsidRPr="0029237C" w14:paraId="567AC0E1" w14:textId="77777777" w:rsidTr="000E135F">
        <w:tc>
          <w:tcPr>
            <w:tcW w:w="993" w:type="dxa"/>
            <w:vAlign w:val="center"/>
          </w:tcPr>
          <w:p w14:paraId="567AC0DF"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0" w14:textId="77777777" w:rsidR="0032458F" w:rsidRPr="0029237C" w:rsidRDefault="0032458F" w:rsidP="007B6460">
            <w:r w:rsidRPr="0029237C">
              <w:t xml:space="preserve">Uchazeč navrhne optimální konfiguraci komunikační a systémové infrastruktury odpovídající požadavkům na systém </w:t>
            </w:r>
            <w:r>
              <w:t>IS ESF 2014+</w:t>
            </w:r>
            <w:r w:rsidRPr="0029237C">
              <w:t xml:space="preserve"> a požadovaným provozním parametrům.</w:t>
            </w:r>
          </w:p>
        </w:tc>
      </w:tr>
      <w:tr w:rsidR="0032458F" w:rsidRPr="0029237C" w14:paraId="567AC0E4" w14:textId="77777777" w:rsidTr="000E135F">
        <w:tc>
          <w:tcPr>
            <w:tcW w:w="993" w:type="dxa"/>
            <w:vAlign w:val="center"/>
          </w:tcPr>
          <w:p w14:paraId="567AC0E2"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3" w14:textId="77777777" w:rsidR="0032458F" w:rsidRPr="0029237C" w:rsidRDefault="0032458F" w:rsidP="007B6460">
            <w:r w:rsidRPr="0029237C">
              <w:t>Komunikační a systémová infrastruktura bude navržena s ohledem na dostatečné zabezpečení řešení (vzhledem k typům uživatelů, zpracovávaným datům apod.).</w:t>
            </w:r>
          </w:p>
        </w:tc>
      </w:tr>
      <w:tr w:rsidR="0032458F" w:rsidRPr="0029237C" w14:paraId="567AC0E7" w14:textId="77777777" w:rsidTr="000E135F">
        <w:tc>
          <w:tcPr>
            <w:tcW w:w="993" w:type="dxa"/>
            <w:vAlign w:val="center"/>
          </w:tcPr>
          <w:p w14:paraId="567AC0E5"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6" w14:textId="77777777" w:rsidR="0032458F" w:rsidRPr="0029237C" w:rsidRDefault="0032458F" w:rsidP="007B6460">
            <w:r w:rsidRPr="0029237C">
              <w:t xml:space="preserve">Návrh komunikační a systémové infrastruktury musí zohledňovat požadavek na umožnění přístupu uživatelů z řad veřejnosti ke grafickému uživatelskému rozhraní </w:t>
            </w:r>
            <w:r>
              <w:t>IS ESF 2014+</w:t>
            </w:r>
            <w:r w:rsidRPr="0029237C">
              <w:t>.</w:t>
            </w:r>
          </w:p>
        </w:tc>
      </w:tr>
      <w:tr w:rsidR="0032458F" w:rsidRPr="0029237C" w14:paraId="567AC0EA" w14:textId="77777777" w:rsidTr="000E135F">
        <w:tc>
          <w:tcPr>
            <w:tcW w:w="993" w:type="dxa"/>
            <w:vAlign w:val="center"/>
          </w:tcPr>
          <w:p w14:paraId="567AC0E8"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9" w14:textId="77777777" w:rsidR="0032458F" w:rsidRPr="0029237C" w:rsidRDefault="0032458F" w:rsidP="007B6460">
            <w:r w:rsidRPr="0029237C">
              <w:t xml:space="preserve">Návrh komunikační a systémové infrastruktury musí umožnit adekvátní zabezpečení veškeré komunikace </w:t>
            </w:r>
            <w:r>
              <w:t>IS ESF 2014+</w:t>
            </w:r>
            <w:r w:rsidRPr="0029237C">
              <w:t xml:space="preserve"> s okolními interními i externími systémy v rámci požadovaných integrací.</w:t>
            </w:r>
          </w:p>
        </w:tc>
      </w:tr>
      <w:tr w:rsidR="00652409" w:rsidRPr="0029237C" w14:paraId="567AC0ED" w14:textId="77777777" w:rsidTr="000E135F">
        <w:tc>
          <w:tcPr>
            <w:tcW w:w="993" w:type="dxa"/>
            <w:vAlign w:val="center"/>
          </w:tcPr>
          <w:p w14:paraId="567AC0EB" w14:textId="77777777" w:rsidR="00652409" w:rsidRPr="000E135F" w:rsidRDefault="00652409" w:rsidP="000E135F">
            <w:pPr>
              <w:pStyle w:val="Odstavecseseznamem"/>
              <w:numPr>
                <w:ilvl w:val="0"/>
                <w:numId w:val="55"/>
              </w:numPr>
              <w:tabs>
                <w:tab w:val="left" w:pos="743"/>
              </w:tabs>
            </w:pPr>
          </w:p>
        </w:tc>
        <w:tc>
          <w:tcPr>
            <w:tcW w:w="8140" w:type="dxa"/>
            <w:vAlign w:val="center"/>
          </w:tcPr>
          <w:p w14:paraId="567AC0EC" w14:textId="77777777" w:rsidR="00652409" w:rsidRPr="0029237C" w:rsidRDefault="00652409">
            <w:pPr>
              <w:rPr>
                <w:rFonts w:eastAsia="Times New Roman"/>
                <w:lang w:eastAsia="cs-CZ"/>
              </w:rPr>
            </w:pPr>
            <w:r>
              <w:t>Dodavatel zajist</w:t>
            </w:r>
            <w:r w:rsidR="00F65D55">
              <w:t>í</w:t>
            </w:r>
            <w:r>
              <w:t xml:space="preserve"> testovací a produkční prostředí pro celé řešení. Testovací prostředí bude dostupné po celou dobu realizace a provozu řešení. </w:t>
            </w:r>
          </w:p>
        </w:tc>
      </w:tr>
    </w:tbl>
    <w:p w14:paraId="567AC0EE" w14:textId="77777777" w:rsidR="0032458F" w:rsidRDefault="0032458F" w:rsidP="000825CF"/>
    <w:p w14:paraId="567AC0EF" w14:textId="77777777" w:rsidR="0032458F" w:rsidRPr="000825CF" w:rsidRDefault="0032458F" w:rsidP="000825CF"/>
    <w:p w14:paraId="567AC0F0" w14:textId="77777777" w:rsidR="0032458F" w:rsidRDefault="0032458F">
      <w:pPr>
        <w:rPr>
          <w:rFonts w:cs="Arial"/>
          <w:b/>
          <w:caps/>
          <w:color w:val="FFFFFF"/>
        </w:rPr>
      </w:pPr>
      <w:r>
        <w:br w:type="page"/>
      </w:r>
    </w:p>
    <w:p w14:paraId="567AC0F1" w14:textId="77777777" w:rsidR="0032458F" w:rsidRDefault="0032458F" w:rsidP="0032458F">
      <w:pPr>
        <w:pStyle w:val="Nadpis20"/>
      </w:pPr>
      <w:bookmarkStart w:id="171" w:name="_Toc384036127"/>
      <w:r>
        <w:lastRenderedPageBreak/>
        <w:t>Společný technologický rámec (Portálový framework)</w:t>
      </w:r>
      <w:bookmarkEnd w:id="171"/>
    </w:p>
    <w:p w14:paraId="567AC0F2" w14:textId="77777777" w:rsidR="00783900" w:rsidRDefault="007D1E6D" w:rsidP="000825CF">
      <w:r>
        <w:t xml:space="preserve">V programovém období 2007 – 2013 </w:t>
      </w:r>
      <w:r w:rsidR="0027063B">
        <w:t>z</w:t>
      </w:r>
      <w:r>
        <w:t>adavatel provozuje řadu webových aplikací, na které se mj. zaměřila evaluace ICT podpory OP LZZ</w:t>
      </w:r>
      <w:r w:rsidR="00783900" w:rsidRPr="000E135F">
        <w:rPr>
          <w:vertAlign w:val="superscript"/>
        </w:rPr>
        <w:footnoteReference w:id="1"/>
      </w:r>
      <w:r w:rsidR="00783900" w:rsidRPr="000E135F">
        <w:rPr>
          <w:vertAlign w:val="superscript"/>
        </w:rPr>
        <w:t>.</w:t>
      </w:r>
      <w:r w:rsidR="00783900">
        <w:t xml:space="preserve"> Tato evaluační studie ukázala na celou řadu oblastí ve využívaných informačních systémech, které ačkoli jsou dnes procesně pokryty, vykazují značnou uživatelskou náročnost. Klíčovým zjištěním v této oblasti je roztříštěná interní a externí komunikace, která je zajištěna celou řadou systémů, které vzájemně nejsou propojeny. Uživatelská náročnost v této oblasti je velmi vysoká a </w:t>
      </w:r>
      <w:proofErr w:type="spellStart"/>
      <w:r w:rsidR="00783900">
        <w:t>dohledatelnost</w:t>
      </w:r>
      <w:proofErr w:type="spellEnd"/>
      <w:r w:rsidR="00783900">
        <w:t xml:space="preserve"> některých informací je složitá a v některých případech i nemožná.</w:t>
      </w:r>
    </w:p>
    <w:p w14:paraId="567AC0F3" w14:textId="77777777" w:rsidR="00783900" w:rsidRDefault="00783900" w:rsidP="00783900">
      <w:r>
        <w:t xml:space="preserve">Významným problémem je, že informace se ke svým příjemcům často dostávají se zpožděním, někdy se ke správnému uživateli nedostane informace vůbec. V opačném případě se často stává, že uživatelé jsou zahlceni informacemi, které nepotřebují. V obou případech je důsledkem, že není dost dobře možné správně reagovat na nastalé situace. </w:t>
      </w:r>
    </w:p>
    <w:p w14:paraId="567AC0F4" w14:textId="77777777" w:rsidR="00783900" w:rsidRDefault="00783900" w:rsidP="00783900">
      <w:r>
        <w:t xml:space="preserve">Dalším identifikovaným problémem je, že ačkoliv se jedná o webové </w:t>
      </w:r>
      <w:r w:rsidR="00926D38">
        <w:t>aplikace</w:t>
      </w:r>
      <w:r>
        <w:t xml:space="preserve"> se zaměřením na obdobné či totožné cílové skupiny, nejsou tyto aplikace víceméně vzájemně informačně provázané a každá tvoří v zásadě svůj vlastní informační rozsah, což posiluje již zmiňované roztříštění interní či externí komunikace v rámci implementace operačního programu. </w:t>
      </w:r>
      <w:r w:rsidRPr="00783900">
        <w:t xml:space="preserve">V návaznosti na evaluační </w:t>
      </w:r>
      <w:r>
        <w:t>poznatky přistoupil ŘO OP LZZ ke zpracování s</w:t>
      </w:r>
      <w:r w:rsidRPr="00783900">
        <w:t>tudie proveditelnosti integrace klíčových webových aplikací</w:t>
      </w:r>
      <w:r>
        <w:t xml:space="preserve"> a současně ke zpracování k</w:t>
      </w:r>
      <w:r w:rsidRPr="00783900">
        <w:t>oncepce rozvoje klíčových webových aplikací</w:t>
      </w:r>
      <w:r>
        <w:t xml:space="preserve"> </w:t>
      </w:r>
      <w:r w:rsidR="0048341E">
        <w:t>z</w:t>
      </w:r>
      <w:r>
        <w:t>adavatele</w:t>
      </w:r>
      <w:r w:rsidR="0048341E">
        <w:t>. Zmíněná studie řešila</w:t>
      </w:r>
      <w:r>
        <w:t xml:space="preserve"> jako klíčové webové aplikace běžící na doménách:</w:t>
      </w:r>
    </w:p>
    <w:p w14:paraId="567AC0F5" w14:textId="77777777" w:rsidR="00783900" w:rsidRDefault="00783900" w:rsidP="00431B51">
      <w:pPr>
        <w:pStyle w:val="Odstavecseseznamem"/>
        <w:numPr>
          <w:ilvl w:val="0"/>
          <w:numId w:val="19"/>
        </w:numPr>
      </w:pPr>
      <w:r>
        <w:t>http://www.esfcr.cz</w:t>
      </w:r>
    </w:p>
    <w:p w14:paraId="567AC0F6" w14:textId="77777777" w:rsidR="00783900" w:rsidRDefault="00783900" w:rsidP="00431B51">
      <w:pPr>
        <w:pStyle w:val="Odstavecseseznamem"/>
        <w:numPr>
          <w:ilvl w:val="0"/>
          <w:numId w:val="19"/>
        </w:numPr>
      </w:pPr>
      <w:r>
        <w:t>http://esfdb.esfcr.cz</w:t>
      </w:r>
    </w:p>
    <w:p w14:paraId="567AC0F7" w14:textId="77777777" w:rsidR="00783900" w:rsidRDefault="00783900" w:rsidP="00431B51">
      <w:pPr>
        <w:pStyle w:val="Odstavecseseznamem"/>
        <w:numPr>
          <w:ilvl w:val="0"/>
          <w:numId w:val="19"/>
        </w:numPr>
      </w:pPr>
      <w:r w:rsidRPr="00DE2A7B">
        <w:t>https://forum.esfcr.cz</w:t>
      </w:r>
    </w:p>
    <w:p w14:paraId="567AC0F8" w14:textId="77777777" w:rsidR="00783900" w:rsidRDefault="00783900" w:rsidP="00783900">
      <w:r>
        <w:t>Dalšími doplňkovými a podpůrnými webovými aplikacemi zadavatele jsou aplikace běžící na doménách:</w:t>
      </w:r>
    </w:p>
    <w:p w14:paraId="567AC0F9" w14:textId="77777777" w:rsidR="00783900" w:rsidRDefault="00783900" w:rsidP="00431B51">
      <w:pPr>
        <w:pStyle w:val="Odstavecseseznamem"/>
        <w:numPr>
          <w:ilvl w:val="0"/>
          <w:numId w:val="20"/>
        </w:numPr>
      </w:pPr>
      <w:r>
        <w:t>http://www.transnationality.eu</w:t>
      </w:r>
    </w:p>
    <w:p w14:paraId="567AC0FA" w14:textId="77777777" w:rsidR="00783900" w:rsidRDefault="00783900" w:rsidP="00431B51">
      <w:pPr>
        <w:pStyle w:val="Odstavecseseznamem"/>
        <w:numPr>
          <w:ilvl w:val="0"/>
          <w:numId w:val="20"/>
        </w:numPr>
      </w:pPr>
      <w:r>
        <w:t>http://www.esf-max.cz</w:t>
      </w:r>
    </w:p>
    <w:p w14:paraId="567AC0FB" w14:textId="77777777" w:rsidR="00783900" w:rsidRDefault="00783900" w:rsidP="00431B51">
      <w:pPr>
        <w:pStyle w:val="Odstavecseseznamem"/>
        <w:numPr>
          <w:ilvl w:val="0"/>
          <w:numId w:val="20"/>
        </w:numPr>
      </w:pPr>
      <w:r>
        <w:t>http://anas.mpsv.cz/</w:t>
      </w:r>
    </w:p>
    <w:p w14:paraId="567AC0FC" w14:textId="77777777" w:rsidR="00783900" w:rsidRDefault="00783900" w:rsidP="00431B51">
      <w:pPr>
        <w:pStyle w:val="Odstavecseseznamem"/>
        <w:numPr>
          <w:ilvl w:val="0"/>
          <w:numId w:val="20"/>
        </w:numPr>
      </w:pPr>
      <w:r>
        <w:t>http://ida.esfcr.cz</w:t>
      </w:r>
    </w:p>
    <w:p w14:paraId="567AC0FD" w14:textId="77777777" w:rsidR="00783900" w:rsidRDefault="00783900" w:rsidP="00431B51">
      <w:pPr>
        <w:pStyle w:val="Odstavecseseznamem"/>
        <w:numPr>
          <w:ilvl w:val="0"/>
          <w:numId w:val="20"/>
        </w:numPr>
      </w:pPr>
      <w:r>
        <w:t>https://forum.esfcr.cz/limesurvey</w:t>
      </w:r>
    </w:p>
    <w:p w14:paraId="567AC0FE" w14:textId="77777777" w:rsidR="00E63AE0" w:rsidRDefault="00783900">
      <w:r w:rsidRPr="00783900">
        <w:t>Při analýze dalšího možného vývoje</w:t>
      </w:r>
      <w:r>
        <w:t xml:space="preserve"> webových </w:t>
      </w:r>
      <w:r w:rsidRPr="00783900">
        <w:t>aplikací byl</w:t>
      </w:r>
      <w:r w:rsidR="00592F32">
        <w:t xml:space="preserve">a jako nejvhodnější varianta dalšího rozvoje webových aplikací </w:t>
      </w:r>
      <w:r w:rsidRPr="00783900">
        <w:t>identif</w:t>
      </w:r>
      <w:r>
        <w:t>ikován</w:t>
      </w:r>
      <w:r w:rsidR="00592F32">
        <w:t>a varianta přepracování hlavních aplikací a jejich začlenění do jednotného technologického základ</w:t>
      </w:r>
      <w:r w:rsidR="00926D38">
        <w:t xml:space="preserve">u, a to s maximálním využitím zkušeností </w:t>
      </w:r>
      <w:r w:rsidR="00D64DFA">
        <w:t xml:space="preserve">z vývoje existujícího ESF </w:t>
      </w:r>
      <w:r w:rsidR="00926D38">
        <w:t>F</w:t>
      </w:r>
      <w:r w:rsidR="00D64DFA">
        <w:t>óra (</w:t>
      </w:r>
      <w:r w:rsidR="00926D38">
        <w:t>https://</w:t>
      </w:r>
      <w:r w:rsidR="00D64DFA">
        <w:t>forum.esfcr.cz).</w:t>
      </w:r>
    </w:p>
    <w:p w14:paraId="567AC0FF" w14:textId="77777777" w:rsidR="00D64DFA" w:rsidRDefault="00D64DFA" w:rsidP="002714F2">
      <w:r w:rsidRPr="00D64DFA">
        <w:t xml:space="preserve">Základem </w:t>
      </w:r>
      <w:r>
        <w:t xml:space="preserve">integračního </w:t>
      </w:r>
      <w:r w:rsidRPr="00D64DFA">
        <w:t>řešení bude</w:t>
      </w:r>
      <w:r>
        <w:t xml:space="preserve"> </w:t>
      </w:r>
      <w:r w:rsidRPr="00D64DFA">
        <w:t>robustní portálové prostředí. Tím budou zajištěny základní služby, které jsou pro tento typ řešení typické, jako je jednotné řízení přístupu uživatelů, správa uživatelských profilů, redakční systém a funkcionality pro podporu komunikace (</w:t>
      </w:r>
      <w:r>
        <w:t>tzn. dnešní ESF Fórum</w:t>
      </w:r>
      <w:r w:rsidRPr="00D64DFA">
        <w:t>). Do portálového prostředí budou následně začleněny jednotlivé funkční moduly. Díky obvyklým vlastnostem portálových řešení je možné uživatelům dále zprostředkovat i některou funkcionalitu okolních systémů.</w:t>
      </w:r>
    </w:p>
    <w:p w14:paraId="567AC100" w14:textId="77777777" w:rsidR="00D64DFA" w:rsidRDefault="00D64DFA" w:rsidP="002714F2">
      <w:r w:rsidRPr="00D64DFA">
        <w:lastRenderedPageBreak/>
        <w:t>Celé</w:t>
      </w:r>
      <w:r>
        <w:t xml:space="preserve"> portálové</w:t>
      </w:r>
      <w:r w:rsidRPr="00D64DFA">
        <w:t xml:space="preserve"> řešení bude zastřešeno jednotným prostředím pro publikaci informací, prostředím pro jednotnou prezentaci obsahu. Přístup k informacím bude uživatelům umožněn prostřednictvím komponent pro řízení přístupu a bude založen na struktuře rolí a oprávnění. Prezentační vrstva zajistí jak publikaci informací v podobě čitelné pro koncové uživatele (</w:t>
      </w:r>
      <w:proofErr w:type="spellStart"/>
      <w:r w:rsidRPr="00D64DFA">
        <w:t>html</w:t>
      </w:r>
      <w:proofErr w:type="spellEnd"/>
      <w:r w:rsidRPr="00D64DFA">
        <w:t xml:space="preserve">), tak ve formátech využívaných pro sdílení </w:t>
      </w:r>
      <w:r w:rsidR="00E87BD3">
        <w:t>„</w:t>
      </w:r>
      <w:proofErr w:type="spellStart"/>
      <w:r w:rsidRPr="00D64DFA">
        <w:t>Linked</w:t>
      </w:r>
      <w:proofErr w:type="spellEnd"/>
      <w:r w:rsidR="00926D38">
        <w:t xml:space="preserve"> Open</w:t>
      </w:r>
      <w:r w:rsidRPr="00D64DFA">
        <w:t xml:space="preserve"> Data</w:t>
      </w:r>
      <w:r w:rsidR="00E87BD3">
        <w:t>“</w:t>
      </w:r>
      <w:r w:rsidRPr="00D64DFA">
        <w:t xml:space="preserve"> (</w:t>
      </w:r>
      <w:proofErr w:type="spellStart"/>
      <w:r w:rsidRPr="00D64DFA">
        <w:t>rdf</w:t>
      </w:r>
      <w:proofErr w:type="spellEnd"/>
      <w:r w:rsidRPr="00D64DFA">
        <w:t>).</w:t>
      </w:r>
    </w:p>
    <w:p w14:paraId="567AC101" w14:textId="77777777" w:rsidR="00253E9B" w:rsidRDefault="00253E9B" w:rsidP="002714F2">
      <w:r>
        <w:t xml:space="preserve">Součástí </w:t>
      </w:r>
      <w:r w:rsidR="00926D38">
        <w:t>řešení</w:t>
      </w:r>
      <w:r>
        <w:t xml:space="preserve"> v rámci této zakázky je zmíněný jednotný technologický základ v podobě portálového </w:t>
      </w:r>
      <w:proofErr w:type="spellStart"/>
      <w:r>
        <w:t>frameworku</w:t>
      </w:r>
      <w:proofErr w:type="spellEnd"/>
      <w:r>
        <w:t xml:space="preserve">. Do tohoto technologického základu bude jako první zasazen systém IS ESF 2014+. Architektura tohoto systému by měla být tedy už navrhována s ohledem na dlouhodobý záměr </w:t>
      </w:r>
      <w:r w:rsidR="00721154">
        <w:t>z</w:t>
      </w:r>
      <w:r>
        <w:t xml:space="preserve">adavatele. Postupně budou do portálového řešení </w:t>
      </w:r>
      <w:r w:rsidR="00F65D55">
        <w:t xml:space="preserve">začleňovány </w:t>
      </w:r>
      <w:r>
        <w:t xml:space="preserve">další </w:t>
      </w:r>
      <w:r w:rsidR="00926D38">
        <w:t xml:space="preserve">výše </w:t>
      </w:r>
      <w:r>
        <w:t xml:space="preserve">uvedené aplikace, </w:t>
      </w:r>
      <w:r w:rsidR="00926D38">
        <w:t>které však</w:t>
      </w:r>
      <w:r w:rsidR="00021C4C">
        <w:t xml:space="preserve"> </w:t>
      </w:r>
      <w:r w:rsidR="00926D38">
        <w:t>již budou</w:t>
      </w:r>
      <w:r>
        <w:t xml:space="preserve"> řešen</w:t>
      </w:r>
      <w:r w:rsidR="00926D38">
        <w:t>y</w:t>
      </w:r>
      <w:r>
        <w:t xml:space="preserve"> jako samostatné </w:t>
      </w:r>
      <w:r w:rsidR="00926D38">
        <w:t>navazující zakázky v rámci projektu „PIN OP LZZ“</w:t>
      </w:r>
      <w:r>
        <w:t>.</w:t>
      </w:r>
      <w:r w:rsidR="00F96DBF">
        <w:t xml:space="preserve"> Do portálového prostředí (</w:t>
      </w:r>
      <w:proofErr w:type="spellStart"/>
      <w:r w:rsidR="00F96DBF">
        <w:t>frameworku</w:t>
      </w:r>
      <w:proofErr w:type="spellEnd"/>
      <w:r w:rsidR="00F96DBF">
        <w:t>) budou tedy postupně integrovány zejména klíčové aplikace (</w:t>
      </w:r>
      <w:hyperlink r:id="rId20" w:history="1">
        <w:r w:rsidR="00F96DBF" w:rsidRPr="00334406">
          <w:rPr>
            <w:rStyle w:val="Hypertextovodkaz"/>
          </w:rPr>
          <w:t>http://www.esfcr.cz</w:t>
        </w:r>
      </w:hyperlink>
      <w:r w:rsidR="00F96DBF">
        <w:t xml:space="preserve">, </w:t>
      </w:r>
      <w:hyperlink r:id="rId21" w:history="1">
        <w:r w:rsidR="00F96DBF" w:rsidRPr="00334406">
          <w:rPr>
            <w:rStyle w:val="Hypertextovodkaz"/>
          </w:rPr>
          <w:t>http://esfdb.esfcr.cz</w:t>
        </w:r>
      </w:hyperlink>
      <w:r w:rsidR="00F96DBF">
        <w:t xml:space="preserve">, https://forum.esfcr.cz) a dále databáze IDA, vybrané funkce současného systému ANAS a nástroj pro realizaci kvantitativních průzkumů a šetření (dnešní </w:t>
      </w:r>
      <w:proofErr w:type="spellStart"/>
      <w:r w:rsidR="00F96DBF">
        <w:t>LimeSurvey</w:t>
      </w:r>
      <w:proofErr w:type="spellEnd"/>
      <w:r w:rsidR="00F96DBF">
        <w:t>). Podrobnosti a technické detaily klíčových webových aplikací jsou uvedeny v dokumentu „</w:t>
      </w:r>
      <w:r w:rsidR="00F96DBF" w:rsidRPr="007860B4">
        <w:t>Koncepce rozvoje klíčových webových aplikací ŘO OP LZZ“.</w:t>
      </w:r>
      <w:r w:rsidR="00F96DBF" w:rsidRPr="007860B4">
        <w:rPr>
          <w:rStyle w:val="Znakapoznpodarou"/>
        </w:rPr>
        <w:footnoteReference w:id="2"/>
      </w:r>
    </w:p>
    <w:p w14:paraId="567AC102" w14:textId="77777777" w:rsidR="00FB49C7" w:rsidRDefault="00253E9B">
      <w:pPr>
        <w:rPr>
          <w:rFonts w:cs="Arial"/>
          <w:b/>
          <w:caps/>
          <w:color w:val="FFFFFF"/>
        </w:rPr>
      </w:pPr>
      <w:r>
        <w:t xml:space="preserve">Portálový </w:t>
      </w:r>
      <w:proofErr w:type="spellStart"/>
      <w:r>
        <w:t>framework</w:t>
      </w:r>
      <w:proofErr w:type="spellEnd"/>
      <w:r>
        <w:t xml:space="preserve"> nabídnutý uchazečem musí splňovat obecné požadavky na architekturu uvedené v této zadávací dokumentaci. Uchazeč vyplní popis vlastností navrhovaného portálového řešení do tabulky uvedené v příloze </w:t>
      </w:r>
      <w:r w:rsidR="00F65D55">
        <w:t xml:space="preserve">č. </w:t>
      </w:r>
      <w:r w:rsidR="00F65D55" w:rsidRPr="002E36A6">
        <w:rPr>
          <w:rFonts w:cs="Arial"/>
          <w:bCs/>
          <w:iCs/>
          <w:szCs w:val="20"/>
        </w:rPr>
        <w:t xml:space="preserve">7 – </w:t>
      </w:r>
      <w:r w:rsidR="00F65D55">
        <w:rPr>
          <w:rFonts w:cs="Arial"/>
          <w:bCs/>
          <w:iCs/>
          <w:szCs w:val="20"/>
        </w:rPr>
        <w:t xml:space="preserve">Požadované vlastnosti portálového </w:t>
      </w:r>
      <w:proofErr w:type="spellStart"/>
      <w:r w:rsidR="00F65D55">
        <w:rPr>
          <w:rFonts w:cs="Arial"/>
          <w:bCs/>
          <w:iCs/>
          <w:szCs w:val="20"/>
        </w:rPr>
        <w:t>frameworku</w:t>
      </w:r>
      <w:proofErr w:type="spellEnd"/>
      <w:r w:rsidR="00F65D55">
        <w:t>.</w:t>
      </w:r>
      <w:r w:rsidR="00FB49C7">
        <w:br w:type="page"/>
      </w:r>
    </w:p>
    <w:p w14:paraId="567AC103" w14:textId="77777777" w:rsidR="00F7288D" w:rsidRPr="00834112" w:rsidRDefault="00FB49C7" w:rsidP="000825CF">
      <w:pPr>
        <w:pStyle w:val="Nadpis20"/>
      </w:pPr>
      <w:bookmarkStart w:id="172" w:name="_Toc384036128"/>
      <w:r>
        <w:lastRenderedPageBreak/>
        <w:t>Systémová integrace</w:t>
      </w:r>
      <w:bookmarkEnd w:id="172"/>
    </w:p>
    <w:p w14:paraId="567AC104" w14:textId="77777777" w:rsidR="00F7288D" w:rsidRDefault="00537B03" w:rsidP="00F7288D">
      <w:r>
        <w:t xml:space="preserve">S výběrem a provozováním jednotného technologického rámce pro IS ESF 2014+ a další </w:t>
      </w:r>
      <w:r w:rsidR="00926D38">
        <w:t xml:space="preserve">webové </w:t>
      </w:r>
      <w:r>
        <w:t>aplikace</w:t>
      </w:r>
      <w:r w:rsidR="00926D38">
        <w:t xml:space="preserve"> </w:t>
      </w:r>
      <w:r w:rsidR="00721154">
        <w:t>z</w:t>
      </w:r>
      <w:r w:rsidR="00926D38">
        <w:t>adavatele, tzn.</w:t>
      </w:r>
      <w:r>
        <w:t xml:space="preserve"> portálového </w:t>
      </w:r>
      <w:proofErr w:type="spellStart"/>
      <w:r>
        <w:t>frameworku</w:t>
      </w:r>
      <w:proofErr w:type="spellEnd"/>
      <w:r w:rsidR="00926D38">
        <w:t>, je pop</w:t>
      </w:r>
      <w:r w:rsidR="00F96DBF">
        <w:t>távána</w:t>
      </w:r>
      <w:r>
        <w:t xml:space="preserve"> role </w:t>
      </w:r>
      <w:r w:rsidR="00557FE5">
        <w:t>systémového integrátora</w:t>
      </w:r>
      <w:r w:rsidR="00F96DBF">
        <w:t xml:space="preserve"> </w:t>
      </w:r>
      <w:r w:rsidR="00557FE5">
        <w:t xml:space="preserve">pro </w:t>
      </w:r>
      <w:r w:rsidR="00F96DBF">
        <w:t>webov</w:t>
      </w:r>
      <w:r w:rsidR="00557FE5">
        <w:t>é</w:t>
      </w:r>
      <w:r w:rsidR="00F96DBF">
        <w:t xml:space="preserve"> aplikac</w:t>
      </w:r>
      <w:r w:rsidR="00557FE5">
        <w:t>e</w:t>
      </w:r>
      <w:r>
        <w:t>.</w:t>
      </w:r>
      <w:r w:rsidR="001F500A">
        <w:t xml:space="preserve"> Systémový integrátor</w:t>
      </w:r>
      <w:r w:rsidR="00F65D55">
        <w:t xml:space="preserve"> </w:t>
      </w:r>
      <w:r w:rsidR="001F500A">
        <w:t xml:space="preserve">kromě vlastního provozu portálového </w:t>
      </w:r>
      <w:proofErr w:type="spellStart"/>
      <w:r w:rsidR="001F500A">
        <w:t>frameworku</w:t>
      </w:r>
      <w:proofErr w:type="spellEnd"/>
      <w:r w:rsidR="001F500A">
        <w:t xml:space="preserve"> nastav</w:t>
      </w:r>
      <w:r w:rsidR="00E15018">
        <w:t>í</w:t>
      </w:r>
      <w:r w:rsidR="001F500A">
        <w:t xml:space="preserve"> i metodické a technologické postupy pro </w:t>
      </w:r>
      <w:r w:rsidR="00E15018">
        <w:t xml:space="preserve">postupné </w:t>
      </w:r>
      <w:r w:rsidR="001F500A">
        <w:t>začle</w:t>
      </w:r>
      <w:r w:rsidR="00E15018">
        <w:t xml:space="preserve">ňování </w:t>
      </w:r>
      <w:r w:rsidR="001F500A">
        <w:t>dalších aplikací a komponent do tohoto prostředí</w:t>
      </w:r>
      <w:r w:rsidR="0049651A">
        <w:t xml:space="preserve"> prostřednictvím aktualizace a dalšího rozpracování „Koncepce rozvoje klíčových webových aplikací ŘO“</w:t>
      </w:r>
      <w:r w:rsidR="001F500A">
        <w:t xml:space="preserve">. Zároveň </w:t>
      </w:r>
      <w:r w:rsidR="00E15018">
        <w:t xml:space="preserve">se bude </w:t>
      </w:r>
      <w:r w:rsidR="001F500A">
        <w:t>účastnit všech souvisejících projektů a podílet se na organizaci a koordinaci prací</w:t>
      </w:r>
      <w:r w:rsidR="0049651A">
        <w:t xml:space="preserve"> v zájmu </w:t>
      </w:r>
      <w:r w:rsidR="00721154">
        <w:t>z</w:t>
      </w:r>
      <w:r w:rsidR="0049651A">
        <w:t>adavatele</w:t>
      </w:r>
    </w:p>
    <w:p w14:paraId="567AC105" w14:textId="77777777" w:rsidR="00F65D55" w:rsidRDefault="00F65D55" w:rsidP="00F7288D">
      <w:r>
        <w:t xml:space="preserve">Systémový integrátor </w:t>
      </w:r>
      <w:r w:rsidRPr="00FC351D">
        <w:t xml:space="preserve">na technické a technologické úrovni musí sledovat a řídit naplňování koncepce konsolidace webových aplikací při všech zásazích a rozvojích funckionalit webových aplikací. Jedná se o sledování využití doporučené koncepce a vybraných technologií jako celku a také o sjednocování postupů při řešení podobných situací vždy jednotným způsobem. V každém případě </w:t>
      </w:r>
      <w:r>
        <w:t xml:space="preserve">musí jít </w:t>
      </w:r>
      <w:r w:rsidRPr="00FC351D">
        <w:t xml:space="preserve">o technicky zdatný subjekt hájící zájmy a dodržení jednotného konceptu řešení požadovaného </w:t>
      </w:r>
      <w:r w:rsidR="00721154">
        <w:t>z</w:t>
      </w:r>
      <w:r w:rsidRPr="00FC351D">
        <w:t xml:space="preserve">adavatelem. Systémový integrátor musí tedy v zájmu </w:t>
      </w:r>
      <w:r w:rsidR="00721154">
        <w:t>z</w:t>
      </w:r>
      <w:r w:rsidRPr="00FC351D">
        <w:t>adavatele zasahovat do přípravy i realizace integrovaného portálu webových aplikací s cílem zajistit efektivní rozvoj a snadný provoz celkového řešení v dlouhodobém horizontu.</w:t>
      </w:r>
    </w:p>
    <w:p w14:paraId="567AC106" w14:textId="5FEA7202" w:rsidR="00B46C1D" w:rsidRDefault="00B46C1D" w:rsidP="00F7288D">
      <w:r>
        <w:t xml:space="preserve">Služby systémového integrátora jsou předpokládány po celou dobu projektu a provozu celého řešení, tedy do </w:t>
      </w:r>
      <w:r w:rsidRPr="00021C4C">
        <w:t>30. 1</w:t>
      </w:r>
      <w:r w:rsidR="005808FC" w:rsidRPr="00021C4C">
        <w:t>0</w:t>
      </w:r>
      <w:r w:rsidRPr="00021C4C">
        <w:t>. 2023.</w:t>
      </w:r>
    </w:p>
    <w:p w14:paraId="567AC107" w14:textId="77777777" w:rsidR="00B46C1D" w:rsidRDefault="00B46C1D" w:rsidP="00F7288D">
      <w:r>
        <w:t xml:space="preserve">Požadavky na </w:t>
      </w:r>
      <w:r w:rsidR="0049651A">
        <w:t>r</w:t>
      </w:r>
      <w:r>
        <w:t>oli systémového integrátora jsou popsány v následující tabulce.</w:t>
      </w:r>
    </w:p>
    <w:tbl>
      <w:tblPr>
        <w:tblStyle w:val="Mkatabulky"/>
        <w:tblW w:w="9213" w:type="dxa"/>
        <w:tblInd w:w="108" w:type="dxa"/>
        <w:tblLayout w:type="fixed"/>
        <w:tblLook w:val="04A0" w:firstRow="1" w:lastRow="0" w:firstColumn="1" w:lastColumn="0" w:noHBand="0" w:noVBand="1"/>
      </w:tblPr>
      <w:tblGrid>
        <w:gridCol w:w="851"/>
        <w:gridCol w:w="8362"/>
      </w:tblGrid>
      <w:tr w:rsidR="00B46C1D" w:rsidRPr="0029237C" w14:paraId="567AC10A" w14:textId="77777777" w:rsidTr="000E135F">
        <w:tc>
          <w:tcPr>
            <w:tcW w:w="851" w:type="dxa"/>
            <w:vAlign w:val="center"/>
          </w:tcPr>
          <w:p w14:paraId="567AC108" w14:textId="77777777" w:rsidR="00B46C1D" w:rsidRPr="0029237C" w:rsidRDefault="00B46C1D" w:rsidP="00B16846">
            <w:pPr>
              <w:rPr>
                <w:b/>
              </w:rPr>
            </w:pPr>
            <w:r w:rsidRPr="0029237C">
              <w:rPr>
                <w:b/>
              </w:rPr>
              <w:t>ID</w:t>
            </w:r>
          </w:p>
        </w:tc>
        <w:tc>
          <w:tcPr>
            <w:tcW w:w="8362" w:type="dxa"/>
            <w:vAlign w:val="center"/>
          </w:tcPr>
          <w:p w14:paraId="567AC109" w14:textId="77777777" w:rsidR="00B46C1D" w:rsidRPr="0029237C" w:rsidRDefault="00B46C1D" w:rsidP="00B16846">
            <w:pPr>
              <w:rPr>
                <w:b/>
              </w:rPr>
            </w:pPr>
            <w:r w:rsidRPr="0029237C">
              <w:rPr>
                <w:b/>
              </w:rPr>
              <w:t>Popis požadavku</w:t>
            </w:r>
          </w:p>
        </w:tc>
      </w:tr>
      <w:tr w:rsidR="00B46C1D" w:rsidRPr="0029237C" w14:paraId="567AC10D" w14:textId="77777777" w:rsidTr="000E135F">
        <w:trPr>
          <w:trHeight w:val="420"/>
        </w:trPr>
        <w:tc>
          <w:tcPr>
            <w:tcW w:w="851" w:type="dxa"/>
            <w:vAlign w:val="center"/>
          </w:tcPr>
          <w:p w14:paraId="567AC10B" w14:textId="77777777" w:rsidR="00B46C1D" w:rsidRPr="000E135F" w:rsidRDefault="00B46C1D" w:rsidP="000E135F">
            <w:pPr>
              <w:pStyle w:val="Odstavecseseznamem"/>
              <w:numPr>
                <w:ilvl w:val="0"/>
                <w:numId w:val="56"/>
              </w:numPr>
              <w:rPr>
                <w:b/>
              </w:rPr>
            </w:pPr>
          </w:p>
        </w:tc>
        <w:tc>
          <w:tcPr>
            <w:tcW w:w="8362" w:type="dxa"/>
            <w:vAlign w:val="center"/>
          </w:tcPr>
          <w:p w14:paraId="567AC10C" w14:textId="77777777" w:rsidR="00B46C1D" w:rsidRPr="0029237C" w:rsidRDefault="00B46C1D" w:rsidP="00B16846">
            <w:r>
              <w:t>Systémový integ</w:t>
            </w:r>
            <w:r w:rsidR="00113DCE">
              <w:t>rátor definuje a popíše metodiku</w:t>
            </w:r>
            <w:r>
              <w:t xml:space="preserve"> pro </w:t>
            </w:r>
            <w:r w:rsidR="0049651A">
              <w:t xml:space="preserve">postupné </w:t>
            </w:r>
            <w:r>
              <w:t>začlenění</w:t>
            </w:r>
            <w:r w:rsidR="00113DCE">
              <w:t xml:space="preserve"> nových aplikací a komponent do portálového prostředí</w:t>
            </w:r>
            <w:r w:rsidR="000E135F">
              <w:t xml:space="preserve"> v podobě </w:t>
            </w:r>
            <w:r w:rsidR="00D555B1">
              <w:t>aktualizovaného dokumentu „Koncepce rozvoje webových aplikací ŘO OP LZZ“</w:t>
            </w:r>
            <w:r w:rsidR="00113DCE">
              <w:t>.</w:t>
            </w:r>
            <w:r>
              <w:t xml:space="preserve"> </w:t>
            </w:r>
          </w:p>
        </w:tc>
      </w:tr>
      <w:tr w:rsidR="00113DCE" w:rsidRPr="0029237C" w14:paraId="567AC110" w14:textId="77777777" w:rsidTr="000E135F">
        <w:trPr>
          <w:trHeight w:val="420"/>
        </w:trPr>
        <w:tc>
          <w:tcPr>
            <w:tcW w:w="851" w:type="dxa"/>
            <w:vAlign w:val="center"/>
          </w:tcPr>
          <w:p w14:paraId="567AC10E" w14:textId="77777777" w:rsidR="00113DCE" w:rsidRPr="000E135F" w:rsidRDefault="00113DCE" w:rsidP="000E135F">
            <w:pPr>
              <w:pStyle w:val="Odstavecseseznamem"/>
              <w:numPr>
                <w:ilvl w:val="0"/>
                <w:numId w:val="56"/>
              </w:numPr>
              <w:rPr>
                <w:b/>
              </w:rPr>
            </w:pPr>
          </w:p>
        </w:tc>
        <w:tc>
          <w:tcPr>
            <w:tcW w:w="8362" w:type="dxa"/>
            <w:vAlign w:val="center"/>
          </w:tcPr>
          <w:p w14:paraId="567AC10F" w14:textId="77777777" w:rsidR="00113DCE" w:rsidRDefault="00113DCE" w:rsidP="0049651A">
            <w:r>
              <w:t xml:space="preserve">Systémový integrátor stanoví základní technologie pro vývoj aplikací na </w:t>
            </w:r>
            <w:r w:rsidR="000E135F">
              <w:t>společném technologickém</w:t>
            </w:r>
            <w:r>
              <w:t xml:space="preserve"> základě.</w:t>
            </w:r>
          </w:p>
        </w:tc>
      </w:tr>
      <w:tr w:rsidR="00113DCE" w:rsidRPr="0029237C" w14:paraId="567AC113" w14:textId="77777777" w:rsidTr="000E135F">
        <w:trPr>
          <w:trHeight w:val="420"/>
        </w:trPr>
        <w:tc>
          <w:tcPr>
            <w:tcW w:w="851" w:type="dxa"/>
            <w:vAlign w:val="center"/>
          </w:tcPr>
          <w:p w14:paraId="567AC111" w14:textId="77777777" w:rsidR="00113DCE" w:rsidRPr="000E135F" w:rsidRDefault="00113DCE" w:rsidP="000E135F">
            <w:pPr>
              <w:pStyle w:val="Odstavecseseznamem"/>
              <w:numPr>
                <w:ilvl w:val="0"/>
                <w:numId w:val="56"/>
              </w:numPr>
              <w:rPr>
                <w:b/>
              </w:rPr>
            </w:pPr>
          </w:p>
        </w:tc>
        <w:tc>
          <w:tcPr>
            <w:tcW w:w="8362" w:type="dxa"/>
            <w:vAlign w:val="center"/>
          </w:tcPr>
          <w:p w14:paraId="567AC112" w14:textId="77777777" w:rsidR="00113DCE" w:rsidRDefault="00113DCE" w:rsidP="00B16846">
            <w:r>
              <w:t>Systémový integrátor bude provozovat a spravovat úložiště zdrojového kódu celého řešení i jednotlivých aplikací a zajistí přístup ke zdrojovému kódu pro dodavatele dalších aplikací.</w:t>
            </w:r>
          </w:p>
        </w:tc>
      </w:tr>
      <w:tr w:rsidR="00113DCE" w:rsidRPr="0029237C" w14:paraId="567AC116" w14:textId="77777777" w:rsidTr="000E135F">
        <w:trPr>
          <w:trHeight w:val="420"/>
        </w:trPr>
        <w:tc>
          <w:tcPr>
            <w:tcW w:w="851" w:type="dxa"/>
            <w:vAlign w:val="center"/>
          </w:tcPr>
          <w:p w14:paraId="567AC114" w14:textId="77777777" w:rsidR="00113DCE" w:rsidRPr="000E135F" w:rsidRDefault="00113DCE" w:rsidP="000E135F">
            <w:pPr>
              <w:pStyle w:val="Odstavecseseznamem"/>
              <w:numPr>
                <w:ilvl w:val="0"/>
                <w:numId w:val="56"/>
              </w:numPr>
              <w:rPr>
                <w:b/>
              </w:rPr>
            </w:pPr>
          </w:p>
        </w:tc>
        <w:tc>
          <w:tcPr>
            <w:tcW w:w="8362" w:type="dxa"/>
            <w:vAlign w:val="center"/>
          </w:tcPr>
          <w:p w14:paraId="567AC115" w14:textId="77777777" w:rsidR="00113DCE" w:rsidRDefault="00113DCE" w:rsidP="00AF45E9">
            <w:r>
              <w:t xml:space="preserve">Součástí </w:t>
            </w:r>
            <w:r w:rsidR="00AF45E9">
              <w:t xml:space="preserve">služeb </w:t>
            </w:r>
            <w:r>
              <w:t>systémového integrátora bude dohled nad aktivitami v úložišti zdrojového kódu.</w:t>
            </w:r>
          </w:p>
        </w:tc>
      </w:tr>
      <w:tr w:rsidR="00113DCE" w:rsidRPr="0029237C" w14:paraId="567AC119" w14:textId="77777777" w:rsidTr="000E135F">
        <w:trPr>
          <w:trHeight w:val="420"/>
        </w:trPr>
        <w:tc>
          <w:tcPr>
            <w:tcW w:w="851" w:type="dxa"/>
            <w:vAlign w:val="center"/>
          </w:tcPr>
          <w:p w14:paraId="567AC117" w14:textId="77777777" w:rsidR="00113DCE" w:rsidRPr="000E135F" w:rsidRDefault="00113DCE" w:rsidP="000E135F">
            <w:pPr>
              <w:pStyle w:val="Odstavecseseznamem"/>
              <w:numPr>
                <w:ilvl w:val="0"/>
                <w:numId w:val="56"/>
              </w:numPr>
              <w:rPr>
                <w:b/>
              </w:rPr>
            </w:pPr>
          </w:p>
        </w:tc>
        <w:tc>
          <w:tcPr>
            <w:tcW w:w="8362" w:type="dxa"/>
            <w:vAlign w:val="center"/>
          </w:tcPr>
          <w:p w14:paraId="567AC118" w14:textId="77777777" w:rsidR="00113DCE" w:rsidRDefault="00113DCE" w:rsidP="0049651A">
            <w:r>
              <w:t xml:space="preserve">Systémový integrátor bude spolu se </w:t>
            </w:r>
            <w:r w:rsidR="00721154">
              <w:t>z</w:t>
            </w:r>
            <w:r>
              <w:t xml:space="preserve">adavatelem spolupracovat na </w:t>
            </w:r>
            <w:r w:rsidR="0049651A">
              <w:t xml:space="preserve">navazujících </w:t>
            </w:r>
            <w:r>
              <w:t xml:space="preserve">projektech pro </w:t>
            </w:r>
            <w:r w:rsidR="0049651A">
              <w:t>řešení</w:t>
            </w:r>
            <w:r>
              <w:t xml:space="preserve"> </w:t>
            </w:r>
            <w:r w:rsidR="0049651A">
              <w:t xml:space="preserve">integrace </w:t>
            </w:r>
            <w:r>
              <w:t>dalších aplikací do portálového prostředí. Systémový integrátor bude v průběhu projektu poskytovat nezbytnou součinnost</w:t>
            </w:r>
            <w:r w:rsidR="0049651A">
              <w:t xml:space="preserve"> a</w:t>
            </w:r>
            <w:r>
              <w:t xml:space="preserve"> konzultace, bude dohlížet na plnění </w:t>
            </w:r>
            <w:r w:rsidR="0049651A">
              <w:t xml:space="preserve">definovaných </w:t>
            </w:r>
            <w:r>
              <w:t>metodik a bude spolupracovat na organizaci prací na projektu.</w:t>
            </w:r>
          </w:p>
        </w:tc>
      </w:tr>
      <w:tr w:rsidR="0049651A" w:rsidRPr="0029237C" w14:paraId="567AC11C" w14:textId="77777777" w:rsidTr="000E135F">
        <w:trPr>
          <w:trHeight w:val="420"/>
        </w:trPr>
        <w:tc>
          <w:tcPr>
            <w:tcW w:w="851" w:type="dxa"/>
            <w:vAlign w:val="center"/>
          </w:tcPr>
          <w:p w14:paraId="567AC11A" w14:textId="77777777" w:rsidR="0049651A" w:rsidRPr="000E135F" w:rsidRDefault="0049651A" w:rsidP="000E135F">
            <w:pPr>
              <w:pStyle w:val="Odstavecseseznamem"/>
              <w:numPr>
                <w:ilvl w:val="0"/>
                <w:numId w:val="56"/>
              </w:numPr>
              <w:rPr>
                <w:b/>
              </w:rPr>
            </w:pPr>
          </w:p>
        </w:tc>
        <w:tc>
          <w:tcPr>
            <w:tcW w:w="8362" w:type="dxa"/>
            <w:vAlign w:val="center"/>
          </w:tcPr>
          <w:p w14:paraId="567AC11B" w14:textId="77777777" w:rsidR="0049651A" w:rsidRPr="00421BC2" w:rsidRDefault="0049651A" w:rsidP="001E4CE8">
            <w:pPr>
              <w:rPr>
                <w:rFonts w:eastAsia="Times New Roman"/>
                <w:highlight w:val="yellow"/>
                <w:lang w:eastAsia="cs-CZ"/>
              </w:rPr>
            </w:pPr>
            <w:r w:rsidRPr="000E135F">
              <w:t xml:space="preserve">Systémový integrátor se bude spolu se </w:t>
            </w:r>
            <w:r w:rsidR="00721154" w:rsidRPr="000E135F">
              <w:t>z</w:t>
            </w:r>
            <w:r w:rsidRPr="000E135F">
              <w:t xml:space="preserve">adavatelem a v jeho zájmu podílet na přebírání a akceptaci výsledných navazujících řešení webových aplikací, v rámci kterých pak bude poskytovat ad hoc technickou podporu vymezenou maximálním objemem práce v rámci role systémového integrátora. V případě ad hoc požadavku </w:t>
            </w:r>
            <w:r w:rsidR="00721154" w:rsidRPr="000E135F">
              <w:t>z</w:t>
            </w:r>
            <w:r w:rsidR="006F0EFF" w:rsidRPr="000E135F">
              <w:t xml:space="preserve">adavatele </w:t>
            </w:r>
            <w:r w:rsidRPr="000E135F">
              <w:t>na okamžitou technickou podporu</w:t>
            </w:r>
            <w:r w:rsidR="006F0EFF" w:rsidRPr="000E135F">
              <w:t xml:space="preserve"> systémový integrátor posoudí odhadovanou časovou náročnost případných prací a předloží odhad pracnosti </w:t>
            </w:r>
            <w:r w:rsidR="00721154" w:rsidRPr="000E135F">
              <w:t>z</w:t>
            </w:r>
            <w:r w:rsidR="006F0EFF" w:rsidRPr="000E135F">
              <w:t>adavateli</w:t>
            </w:r>
            <w:r w:rsidR="008D51E2">
              <w:t xml:space="preserve"> postupem dle čl. 7 Smlouvy</w:t>
            </w:r>
            <w:r w:rsidR="006F0EFF" w:rsidRPr="000E135F">
              <w:t xml:space="preserve">. </w:t>
            </w:r>
          </w:p>
        </w:tc>
      </w:tr>
      <w:tr w:rsidR="00FB7917" w:rsidRPr="0029237C" w14:paraId="567AC11F" w14:textId="77777777" w:rsidTr="000E135F">
        <w:trPr>
          <w:trHeight w:val="420"/>
        </w:trPr>
        <w:tc>
          <w:tcPr>
            <w:tcW w:w="851" w:type="dxa"/>
            <w:vAlign w:val="center"/>
          </w:tcPr>
          <w:p w14:paraId="567AC11D" w14:textId="77777777" w:rsidR="00FB7917" w:rsidRPr="00E32383" w:rsidRDefault="00FB7917" w:rsidP="00E32383">
            <w:pPr>
              <w:pStyle w:val="Odstavecseseznamem"/>
              <w:numPr>
                <w:ilvl w:val="0"/>
                <w:numId w:val="56"/>
              </w:numPr>
              <w:rPr>
                <w:b/>
              </w:rPr>
            </w:pPr>
          </w:p>
        </w:tc>
        <w:tc>
          <w:tcPr>
            <w:tcW w:w="8362" w:type="dxa"/>
            <w:vAlign w:val="center"/>
          </w:tcPr>
          <w:p w14:paraId="567AC11E" w14:textId="77777777" w:rsidR="00FB7917" w:rsidRDefault="00FB7917" w:rsidP="006F0EFF">
            <w:r>
              <w:t xml:space="preserve">Systémový integrátor bude revidovat a připomínkovat analytické návrhy budoucích </w:t>
            </w:r>
            <w:r>
              <w:lastRenderedPageBreak/>
              <w:t>webových aplikací.</w:t>
            </w:r>
          </w:p>
        </w:tc>
      </w:tr>
      <w:tr w:rsidR="00FB7917" w:rsidRPr="0029237C" w14:paraId="567AC122" w14:textId="77777777" w:rsidTr="000E135F">
        <w:trPr>
          <w:trHeight w:val="420"/>
        </w:trPr>
        <w:tc>
          <w:tcPr>
            <w:tcW w:w="851" w:type="dxa"/>
            <w:vAlign w:val="center"/>
          </w:tcPr>
          <w:p w14:paraId="567AC120" w14:textId="77777777" w:rsidR="00FB7917" w:rsidRPr="00E32383" w:rsidRDefault="00FB7917" w:rsidP="00E32383">
            <w:pPr>
              <w:pStyle w:val="Odstavecseseznamem"/>
              <w:numPr>
                <w:ilvl w:val="0"/>
                <w:numId w:val="56"/>
              </w:numPr>
              <w:rPr>
                <w:b/>
              </w:rPr>
            </w:pPr>
          </w:p>
        </w:tc>
        <w:tc>
          <w:tcPr>
            <w:tcW w:w="8362" w:type="dxa"/>
            <w:vAlign w:val="center"/>
          </w:tcPr>
          <w:p w14:paraId="567AC121" w14:textId="77777777" w:rsidR="00FB7917" w:rsidRDefault="00FB7917" w:rsidP="006F0EFF">
            <w:r>
              <w:t>Systémový integrátor bude řešit sporné situace a kolize v technickém návrhu nových aplikací a modulů.</w:t>
            </w:r>
          </w:p>
        </w:tc>
      </w:tr>
      <w:tr w:rsidR="00FB7917" w:rsidRPr="0029237C" w14:paraId="567AC125" w14:textId="77777777" w:rsidTr="000E135F">
        <w:trPr>
          <w:trHeight w:val="420"/>
        </w:trPr>
        <w:tc>
          <w:tcPr>
            <w:tcW w:w="851" w:type="dxa"/>
            <w:vAlign w:val="center"/>
          </w:tcPr>
          <w:p w14:paraId="567AC123" w14:textId="77777777" w:rsidR="00FB7917" w:rsidRPr="00E32383" w:rsidRDefault="00FB7917" w:rsidP="00E32383">
            <w:pPr>
              <w:pStyle w:val="Odstavecseseznamem"/>
              <w:numPr>
                <w:ilvl w:val="0"/>
                <w:numId w:val="56"/>
              </w:numPr>
              <w:rPr>
                <w:b/>
              </w:rPr>
            </w:pPr>
          </w:p>
        </w:tc>
        <w:tc>
          <w:tcPr>
            <w:tcW w:w="8362" w:type="dxa"/>
            <w:vAlign w:val="center"/>
          </w:tcPr>
          <w:p w14:paraId="567AC124" w14:textId="77777777" w:rsidR="00FB7917" w:rsidRDefault="00FB7917" w:rsidP="006F0EFF">
            <w:r>
              <w:t>Systémový integrátor definuje pravidla pro tvorbu kódu a bude dohlížet na jejich dodržování dodavateli jednotlivých části řešení, které mají být začleněny do jednotného portálového prostředí.</w:t>
            </w:r>
          </w:p>
        </w:tc>
      </w:tr>
      <w:tr w:rsidR="00F65D55" w:rsidRPr="0029237C" w14:paraId="567AC128" w14:textId="77777777" w:rsidTr="000E135F">
        <w:trPr>
          <w:trHeight w:val="420"/>
        </w:trPr>
        <w:tc>
          <w:tcPr>
            <w:tcW w:w="851" w:type="dxa"/>
            <w:vAlign w:val="center"/>
          </w:tcPr>
          <w:p w14:paraId="567AC126" w14:textId="77777777" w:rsidR="00F65D55" w:rsidRPr="00E32383" w:rsidRDefault="00F65D55" w:rsidP="00E32383">
            <w:pPr>
              <w:pStyle w:val="Odstavecseseznamem"/>
              <w:numPr>
                <w:ilvl w:val="0"/>
                <w:numId w:val="56"/>
              </w:numPr>
              <w:rPr>
                <w:b/>
              </w:rPr>
            </w:pPr>
          </w:p>
        </w:tc>
        <w:tc>
          <w:tcPr>
            <w:tcW w:w="8362" w:type="dxa"/>
            <w:vAlign w:val="center"/>
          </w:tcPr>
          <w:p w14:paraId="567AC127" w14:textId="77777777" w:rsidR="00F65D55" w:rsidRDefault="00F65D55" w:rsidP="006F0EFF">
            <w:r>
              <w:t xml:space="preserve">V případě využití open source komponent, ať už pro zajištění technologického </w:t>
            </w:r>
            <w:proofErr w:type="spellStart"/>
            <w:r>
              <w:t>frameworku</w:t>
            </w:r>
            <w:proofErr w:type="spellEnd"/>
            <w:r>
              <w:t xml:space="preserve"> nebo při vývoji dalších začleňovaných webových aplikací, zajišťuje integrátor</w:t>
            </w:r>
            <w:r w:rsidRPr="00FC351D">
              <w:t xml:space="preserve"> komunikaci s</w:t>
            </w:r>
            <w:r>
              <w:t> </w:t>
            </w:r>
            <w:r w:rsidRPr="00FC351D">
              <w:t>open</w:t>
            </w:r>
            <w:r>
              <w:t xml:space="preserve"> </w:t>
            </w:r>
            <w:r w:rsidRPr="00FC351D">
              <w:t xml:space="preserve">source komunitou </w:t>
            </w:r>
            <w:r>
              <w:t xml:space="preserve">(komunitami) </w:t>
            </w:r>
            <w:r w:rsidRPr="00FC351D">
              <w:t>na potřebné technické úrovni a kontrol</w:t>
            </w:r>
            <w:r>
              <w:t>uje</w:t>
            </w:r>
            <w:r w:rsidRPr="00FC351D">
              <w:t xml:space="preserve"> dodržování principů práce na otevřeném zdrojovém kódu vůči realizátorům webových aplikací.</w:t>
            </w:r>
          </w:p>
        </w:tc>
      </w:tr>
      <w:tr w:rsidR="00F65D55" w:rsidRPr="0029237C" w14:paraId="567AC12B" w14:textId="77777777" w:rsidTr="000E135F">
        <w:trPr>
          <w:trHeight w:val="420"/>
        </w:trPr>
        <w:tc>
          <w:tcPr>
            <w:tcW w:w="851" w:type="dxa"/>
            <w:vAlign w:val="center"/>
          </w:tcPr>
          <w:p w14:paraId="567AC129" w14:textId="77777777" w:rsidR="00F65D55" w:rsidRPr="00E32383" w:rsidRDefault="00F65D55" w:rsidP="00E32383">
            <w:pPr>
              <w:pStyle w:val="Odstavecseseznamem"/>
              <w:numPr>
                <w:ilvl w:val="0"/>
                <w:numId w:val="56"/>
              </w:numPr>
              <w:rPr>
                <w:b/>
              </w:rPr>
            </w:pPr>
          </w:p>
        </w:tc>
        <w:tc>
          <w:tcPr>
            <w:tcW w:w="8362" w:type="dxa"/>
            <w:vAlign w:val="center"/>
          </w:tcPr>
          <w:p w14:paraId="567AC12A" w14:textId="77777777" w:rsidR="00F65D55" w:rsidRDefault="00F65D55" w:rsidP="006F0EFF">
            <w:r>
              <w:t xml:space="preserve">Budou-li využity některé open source komponenty při vývoji portálového </w:t>
            </w:r>
            <w:proofErr w:type="spellStart"/>
            <w:r>
              <w:t>frameworku</w:t>
            </w:r>
            <w:proofErr w:type="spellEnd"/>
            <w:r>
              <w:t xml:space="preserve"> nebo navazujících webových aplikací, tak s o</w:t>
            </w:r>
            <w:r w:rsidRPr="00FC351D">
              <w:t xml:space="preserve">hledem k zájmu </w:t>
            </w:r>
            <w:r w:rsidR="00721154">
              <w:t>z</w:t>
            </w:r>
            <w:r w:rsidRPr="00FC351D">
              <w:t xml:space="preserve">adavatele o přispění </w:t>
            </w:r>
            <w:r>
              <w:t xml:space="preserve">vývojovými službami </w:t>
            </w:r>
            <w:r w:rsidRPr="00FC351D">
              <w:t>aplikací</w:t>
            </w:r>
            <w:r>
              <w:t xml:space="preserve"> zpět</w:t>
            </w:r>
            <w:r w:rsidRPr="00FC351D">
              <w:t xml:space="preserve"> do open</w:t>
            </w:r>
            <w:r>
              <w:t xml:space="preserve"> </w:t>
            </w:r>
            <w:r w:rsidRPr="00FC351D">
              <w:t>source komunit</w:t>
            </w:r>
            <w:r>
              <w:t>,</w:t>
            </w:r>
            <w:r w:rsidRPr="00FC351D">
              <w:t xml:space="preserve"> </w:t>
            </w:r>
            <w:r>
              <w:t xml:space="preserve">bude integrátor </w:t>
            </w:r>
            <w:r w:rsidRPr="00FC351D">
              <w:t>kontrolovat na detailní úrovni, zda budoucí dodavatelé zpracovávají výstupy tak, aby je skutečně bylo možné do open</w:t>
            </w:r>
            <w:r>
              <w:t xml:space="preserve"> </w:t>
            </w:r>
            <w:r w:rsidRPr="00FC351D">
              <w:t xml:space="preserve">source komunity </w:t>
            </w:r>
            <w:r>
              <w:t xml:space="preserve">zpět </w:t>
            </w:r>
            <w:r w:rsidRPr="00FC351D">
              <w:t>přenést.</w:t>
            </w:r>
          </w:p>
        </w:tc>
      </w:tr>
      <w:tr w:rsidR="00F65D55" w:rsidRPr="0029237C" w14:paraId="567AC12E" w14:textId="77777777" w:rsidTr="000E135F">
        <w:trPr>
          <w:trHeight w:val="420"/>
        </w:trPr>
        <w:tc>
          <w:tcPr>
            <w:tcW w:w="851" w:type="dxa"/>
            <w:vAlign w:val="center"/>
          </w:tcPr>
          <w:p w14:paraId="567AC12C" w14:textId="77777777" w:rsidR="00F65D55" w:rsidRPr="00E32383" w:rsidRDefault="00F65D55" w:rsidP="00E32383">
            <w:pPr>
              <w:pStyle w:val="Odstavecseseznamem"/>
              <w:numPr>
                <w:ilvl w:val="0"/>
                <w:numId w:val="56"/>
              </w:numPr>
              <w:rPr>
                <w:b/>
              </w:rPr>
            </w:pPr>
          </w:p>
        </w:tc>
        <w:tc>
          <w:tcPr>
            <w:tcW w:w="8362" w:type="dxa"/>
            <w:vAlign w:val="center"/>
          </w:tcPr>
          <w:p w14:paraId="567AC12D" w14:textId="77777777" w:rsidR="00F65D55" w:rsidRDefault="00F65D55" w:rsidP="006F0EFF">
            <w:r>
              <w:t>Při případném využití některých open source komponent systémový integrátor identifikuje potenciálně vhodné oblasti pro zpětné předání původní komunitě, a to v rámci vybraného technologického řešení, a dále zajistí respektování komunitních pravidel při výrobě částí komponent, které mají být předány zpět komunitě.</w:t>
            </w:r>
          </w:p>
        </w:tc>
      </w:tr>
      <w:tr w:rsidR="00F65D55" w:rsidRPr="0029237C" w14:paraId="567AC138" w14:textId="77777777" w:rsidTr="000E135F">
        <w:trPr>
          <w:trHeight w:val="420"/>
        </w:trPr>
        <w:tc>
          <w:tcPr>
            <w:tcW w:w="851" w:type="dxa"/>
            <w:vAlign w:val="center"/>
          </w:tcPr>
          <w:p w14:paraId="567AC12F" w14:textId="77777777" w:rsidR="00F65D55" w:rsidRPr="00E32383" w:rsidRDefault="00F65D55" w:rsidP="00E32383">
            <w:pPr>
              <w:pStyle w:val="Odstavecseseznamem"/>
              <w:numPr>
                <w:ilvl w:val="0"/>
                <w:numId w:val="56"/>
              </w:numPr>
              <w:rPr>
                <w:b/>
              </w:rPr>
            </w:pPr>
          </w:p>
        </w:tc>
        <w:tc>
          <w:tcPr>
            <w:tcW w:w="8362" w:type="dxa"/>
            <w:vAlign w:val="center"/>
          </w:tcPr>
          <w:p w14:paraId="567AC130" w14:textId="77777777" w:rsidR="00F65D55" w:rsidRDefault="00F65D55" w:rsidP="00016FC0">
            <w:r>
              <w:t xml:space="preserve">V případě využití open source komponent systémový integrátor určuje jasné cíle a hranice částí díla, které mají být směřovány k podpoře open source komunity, a ve vybrané oblasti jasně definuje, že jde o svobodný projekt (FOSS – free open source </w:t>
            </w:r>
            <w:proofErr w:type="spellStart"/>
            <w:r>
              <w:t>system</w:t>
            </w:r>
            <w:proofErr w:type="spellEnd"/>
            <w:r>
              <w:t>).</w:t>
            </w:r>
          </w:p>
          <w:p w14:paraId="567AC131" w14:textId="77777777" w:rsidR="00F65D55" w:rsidRPr="007F3742" w:rsidRDefault="00F65D55" w:rsidP="00F65D55">
            <w:pPr>
              <w:pStyle w:val="Odstavecseseznamem"/>
              <w:numPr>
                <w:ilvl w:val="1"/>
                <w:numId w:val="48"/>
              </w:numPr>
              <w:rPr>
                <w:rFonts w:eastAsia="Times New Roman"/>
                <w:lang w:eastAsia="cs-CZ"/>
              </w:rPr>
            </w:pPr>
            <w:r w:rsidRPr="007F3742">
              <w:t>určit jasné cíle a hranice části projektu, která má být směřována k podpoře open</w:t>
            </w:r>
            <w:r w:rsidR="00021C4C">
              <w:t xml:space="preserve"> </w:t>
            </w:r>
            <w:r w:rsidRPr="007F3742">
              <w:t>source komunity</w:t>
            </w:r>
          </w:p>
          <w:p w14:paraId="567AC132" w14:textId="77777777" w:rsidR="00F65D55" w:rsidRPr="00AD1A32" w:rsidRDefault="00F65D55" w:rsidP="00F65D55">
            <w:pPr>
              <w:pStyle w:val="Odstavecseseznamem"/>
              <w:numPr>
                <w:ilvl w:val="1"/>
                <w:numId w:val="48"/>
              </w:numPr>
              <w:rPr>
                <w:rFonts w:eastAsia="Times New Roman"/>
                <w:lang w:eastAsia="cs-CZ"/>
              </w:rPr>
            </w:pPr>
            <w:r w:rsidRPr="00AD1A32">
              <w:t>ve vybrané oblasti jasně definovat, že je svobodným projektem</w:t>
            </w:r>
          </w:p>
          <w:p w14:paraId="567AC133" w14:textId="77777777" w:rsidR="00F65D55" w:rsidRPr="002121DE" w:rsidRDefault="00F65D55" w:rsidP="00F65D55">
            <w:pPr>
              <w:pStyle w:val="Odstavecseseznamem"/>
              <w:numPr>
                <w:ilvl w:val="1"/>
                <w:numId w:val="48"/>
              </w:numPr>
            </w:pPr>
            <w:r w:rsidRPr="00AD1A32">
              <w:t>zpracovat pro danou oblast jednoznačný přehled funkcí a požadavků, které tyto funkce naplňují</w:t>
            </w:r>
          </w:p>
          <w:p w14:paraId="567AC134" w14:textId="77777777" w:rsidR="00F65D55" w:rsidRPr="002121DE" w:rsidRDefault="00F65D55" w:rsidP="00F65D55">
            <w:pPr>
              <w:pStyle w:val="Odstavecseseznamem"/>
              <w:numPr>
                <w:ilvl w:val="1"/>
                <w:numId w:val="48"/>
              </w:numPr>
            </w:pPr>
            <w:r w:rsidRPr="007F3742">
              <w:t>pravidelně informovat komunitu o stavu, postupu a plánu dalšího vývoje</w:t>
            </w:r>
          </w:p>
          <w:p w14:paraId="567AC135" w14:textId="77777777" w:rsidR="00F65D55" w:rsidRPr="002121DE" w:rsidRDefault="00F65D55" w:rsidP="00F65D55">
            <w:pPr>
              <w:pStyle w:val="Odstavecseseznamem"/>
              <w:numPr>
                <w:ilvl w:val="1"/>
                <w:numId w:val="48"/>
              </w:numPr>
            </w:pPr>
            <w:r w:rsidRPr="007F3742">
              <w:t>umožnit stažení zdrojového kódu ve standardních formátech</w:t>
            </w:r>
          </w:p>
          <w:p w14:paraId="567AC136" w14:textId="77777777" w:rsidR="00F65D55" w:rsidRPr="002121DE" w:rsidRDefault="00F65D55" w:rsidP="00F65D55">
            <w:pPr>
              <w:pStyle w:val="Odstavecseseznamem"/>
              <w:numPr>
                <w:ilvl w:val="1"/>
                <w:numId w:val="48"/>
              </w:numPr>
            </w:pPr>
            <w:r w:rsidRPr="007F3742">
              <w:t>zpřístupnit komunitě systém správy verzí a nástroje pro sledování chyb a jejich řešení</w:t>
            </w:r>
          </w:p>
          <w:p w14:paraId="567AC137" w14:textId="77777777" w:rsidR="00F65D55" w:rsidRDefault="00F65D55" w:rsidP="00E32383">
            <w:pPr>
              <w:pStyle w:val="Odstavecseseznamem"/>
              <w:numPr>
                <w:ilvl w:val="1"/>
                <w:numId w:val="48"/>
              </w:numPr>
              <w:rPr>
                <w:rFonts w:eastAsia="Times New Roman"/>
                <w:lang w:eastAsia="cs-CZ"/>
              </w:rPr>
            </w:pPr>
            <w:r w:rsidRPr="007F3742">
              <w:t xml:space="preserve">zveřejnění seznamu osob </w:t>
            </w:r>
          </w:p>
        </w:tc>
      </w:tr>
      <w:tr w:rsidR="00F65D55" w:rsidRPr="0029237C" w14:paraId="567AC13B" w14:textId="77777777" w:rsidTr="000E135F">
        <w:trPr>
          <w:trHeight w:val="420"/>
        </w:trPr>
        <w:tc>
          <w:tcPr>
            <w:tcW w:w="851" w:type="dxa"/>
            <w:vAlign w:val="center"/>
          </w:tcPr>
          <w:p w14:paraId="567AC139" w14:textId="77777777" w:rsidR="00F65D55" w:rsidRPr="00E32383" w:rsidRDefault="00F65D55" w:rsidP="00E32383">
            <w:pPr>
              <w:pStyle w:val="Odstavecseseznamem"/>
              <w:numPr>
                <w:ilvl w:val="0"/>
                <w:numId w:val="56"/>
              </w:numPr>
              <w:rPr>
                <w:b/>
              </w:rPr>
            </w:pPr>
          </w:p>
        </w:tc>
        <w:tc>
          <w:tcPr>
            <w:tcW w:w="8362" w:type="dxa"/>
            <w:vAlign w:val="center"/>
          </w:tcPr>
          <w:p w14:paraId="567AC13A" w14:textId="77777777" w:rsidR="00F65D55" w:rsidRDefault="00F65D55" w:rsidP="00016FC0">
            <w: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a jejich řešení, zveřejňuje seznam osob </w:t>
            </w:r>
            <w:r>
              <w:tab/>
              <w:t>zapojených do otevřené části projektu, jejich rolí a to včetně komunikačních kanálů, jak lze dané osoby kontaktovat, poskytuje pokyny pro vývojáře, kteří se chtějí externě zapojit, a konečně zajišťuje aktuální a přesnou dokumentaci vytvořeného díla.</w:t>
            </w:r>
          </w:p>
        </w:tc>
      </w:tr>
    </w:tbl>
    <w:p w14:paraId="567AC13C" w14:textId="77777777" w:rsidR="00A36179" w:rsidRDefault="00A36179">
      <w:pPr>
        <w:rPr>
          <w:rFonts w:cs="Arial"/>
          <w:b/>
          <w:caps/>
          <w:color w:val="FFFFFF"/>
        </w:rPr>
      </w:pPr>
      <w:bookmarkStart w:id="173" w:name="_Toc372283435"/>
      <w:bookmarkStart w:id="174" w:name="_Toc372283570"/>
      <w:bookmarkStart w:id="175" w:name="_Toc372283649"/>
      <w:bookmarkStart w:id="176" w:name="_Toc372283436"/>
      <w:bookmarkStart w:id="177" w:name="_Toc372283571"/>
      <w:bookmarkStart w:id="178" w:name="_Toc372283650"/>
      <w:bookmarkStart w:id="179" w:name="_Toc372283437"/>
      <w:bookmarkStart w:id="180" w:name="_Toc372283572"/>
      <w:bookmarkStart w:id="181" w:name="_Toc372283651"/>
      <w:bookmarkEnd w:id="173"/>
      <w:bookmarkEnd w:id="174"/>
      <w:bookmarkEnd w:id="175"/>
      <w:bookmarkEnd w:id="176"/>
      <w:bookmarkEnd w:id="177"/>
      <w:bookmarkEnd w:id="178"/>
      <w:bookmarkEnd w:id="179"/>
      <w:bookmarkEnd w:id="180"/>
      <w:bookmarkEnd w:id="181"/>
    </w:p>
    <w:p w14:paraId="67B72DA2" w14:textId="77777777" w:rsidR="007C525C" w:rsidRDefault="007C525C">
      <w:pPr>
        <w:rPr>
          <w:rFonts w:cs="Arial"/>
          <w:b/>
          <w:caps/>
          <w:color w:val="FFFFFF"/>
        </w:rPr>
      </w:pPr>
    </w:p>
    <w:p w14:paraId="567AC13D" w14:textId="77777777" w:rsidR="007911F4" w:rsidRPr="00B66768" w:rsidRDefault="007911F4" w:rsidP="00B74E97">
      <w:pPr>
        <w:pStyle w:val="Nadpis20"/>
      </w:pPr>
      <w:bookmarkStart w:id="182" w:name="_Toc384036129"/>
      <w:r>
        <w:lastRenderedPageBreak/>
        <w:t>B</w:t>
      </w:r>
      <w:r w:rsidR="00B06A92">
        <w:t>ezpečnost</w:t>
      </w:r>
      <w:bookmarkEnd w:id="182"/>
    </w:p>
    <w:p w14:paraId="567AC13E" w14:textId="77777777" w:rsidR="007911F4" w:rsidRPr="00ED4F62" w:rsidRDefault="007911F4" w:rsidP="002714F2">
      <w:r w:rsidRPr="00ED4F62">
        <w:t xml:space="preserve">Systém </w:t>
      </w:r>
      <w:r w:rsidR="00FB6E69">
        <w:t>IS ESF 2014+</w:t>
      </w:r>
      <w:r w:rsidRPr="00ED4F62">
        <w:t xml:space="preserve"> bude zajišťovat zpracování informací o průběhu projektů financovaných z ESF a následný reporting Evropské komisi prostřednictvím centrálního monitorovacího systému MS2014+ připravovaného v prostředí MMR. Požadavky na bezpečnost celého systému je tedy dána nejen obvyklými normami bezpečnosti IT, tedy ISO/IEC 2700X, případně COBIT, ale i nařízením Evropské komise (EK 615/2011) a příslušnými vyhláškami i dílčími směrnicemi (např. 1993/93/EC).</w:t>
      </w:r>
    </w:p>
    <w:p w14:paraId="567AC13F" w14:textId="77777777" w:rsidR="007911F4" w:rsidRPr="00ED4F62" w:rsidRDefault="007911F4" w:rsidP="002714F2">
      <w:r w:rsidRPr="00ED4F62">
        <w:t>Povinnost zajistit elektronickou výměnu informací mezi žadatelem / příjemce</w:t>
      </w:r>
      <w:r w:rsidR="007733CF">
        <w:t>m</w:t>
      </w:r>
      <w:r w:rsidRPr="00ED4F62">
        <w:t xml:space="preserve"> a monitorovacími / kontrolními / auditními orgány vymezuje důraz na bezpečné ukládání všech informací a jejich bezpečné zpracovávání. Při návrhu a vývoji je třeba zohledňovat i právní aspekty bezpečnosti, zejména v oblasti ochrany osobních údajů. </w:t>
      </w:r>
    </w:p>
    <w:p w14:paraId="567AC140" w14:textId="77777777" w:rsidR="007911F4" w:rsidRPr="00ED4F62" w:rsidRDefault="007911F4" w:rsidP="002714F2">
      <w:r w:rsidRPr="00ED4F62">
        <w:t xml:space="preserve">Pro celkovou bezpečnost je nutné zajistit nezbytnou úroveň bezpečnosti ve všech vrstvách: </w:t>
      </w:r>
    </w:p>
    <w:p w14:paraId="567AC141" w14:textId="77777777" w:rsidR="007911F4" w:rsidRDefault="007911F4" w:rsidP="00431B51">
      <w:pPr>
        <w:pStyle w:val="Odstavecseseznamem"/>
        <w:numPr>
          <w:ilvl w:val="0"/>
          <w:numId w:val="13"/>
        </w:numPr>
      </w:pPr>
      <w:r w:rsidRPr="00ED4F62">
        <w:t xml:space="preserve">Prezentační </w:t>
      </w:r>
    </w:p>
    <w:p w14:paraId="567AC142" w14:textId="77777777" w:rsidR="007911F4" w:rsidRPr="00ED4F62" w:rsidRDefault="007911F4" w:rsidP="00431B51">
      <w:pPr>
        <w:pStyle w:val="Odstavecseseznamem"/>
        <w:numPr>
          <w:ilvl w:val="0"/>
          <w:numId w:val="13"/>
        </w:numPr>
      </w:pPr>
      <w:r w:rsidRPr="00ED4F62">
        <w:t xml:space="preserve">Aplikační </w:t>
      </w:r>
    </w:p>
    <w:p w14:paraId="567AC143" w14:textId="77777777" w:rsidR="007911F4" w:rsidRDefault="007911F4" w:rsidP="00431B51">
      <w:pPr>
        <w:pStyle w:val="Odstavecseseznamem"/>
        <w:numPr>
          <w:ilvl w:val="0"/>
          <w:numId w:val="13"/>
        </w:numPr>
      </w:pPr>
      <w:r w:rsidRPr="00ED4F62">
        <w:t>Datová</w:t>
      </w:r>
    </w:p>
    <w:p w14:paraId="567AC144" w14:textId="77777777" w:rsidR="007911F4" w:rsidRDefault="007911F4" w:rsidP="00431B51">
      <w:pPr>
        <w:pStyle w:val="Odstavecseseznamem"/>
        <w:numPr>
          <w:ilvl w:val="0"/>
          <w:numId w:val="13"/>
        </w:numPr>
      </w:pPr>
      <w:r w:rsidRPr="00ED4F62">
        <w:t xml:space="preserve">Hardwarová platforma </w:t>
      </w:r>
      <w:r w:rsidR="007B6460">
        <w:t>a její celý životní cyklus</w:t>
      </w:r>
    </w:p>
    <w:p w14:paraId="567AC145" w14:textId="77777777" w:rsidR="007911F4" w:rsidRDefault="007911F4" w:rsidP="00431B51">
      <w:pPr>
        <w:pStyle w:val="Odstavecseseznamem"/>
        <w:numPr>
          <w:ilvl w:val="0"/>
          <w:numId w:val="13"/>
        </w:numPr>
      </w:pPr>
      <w:r w:rsidRPr="00ED4F62">
        <w:t>Infrastruktura systému a komunikační propojení</w:t>
      </w:r>
    </w:p>
    <w:p w14:paraId="567AC146" w14:textId="77777777" w:rsidR="007911F4" w:rsidRDefault="007911F4" w:rsidP="00431B51">
      <w:pPr>
        <w:pStyle w:val="Odstavecseseznamem"/>
        <w:numPr>
          <w:ilvl w:val="0"/>
          <w:numId w:val="13"/>
        </w:numPr>
      </w:pPr>
      <w:r w:rsidRPr="00ED4F62">
        <w:t xml:space="preserve">Integrace s externími systémy </w:t>
      </w:r>
    </w:p>
    <w:p w14:paraId="567AC147" w14:textId="77777777" w:rsidR="007B6460" w:rsidRDefault="007B6460" w:rsidP="00431B51">
      <w:pPr>
        <w:pStyle w:val="Odstavecseseznamem"/>
        <w:numPr>
          <w:ilvl w:val="0"/>
          <w:numId w:val="13"/>
        </w:numPr>
      </w:pPr>
      <w:r>
        <w:t>Fyzická</w:t>
      </w:r>
    </w:p>
    <w:p w14:paraId="567AC148" w14:textId="77777777" w:rsidR="007B6460" w:rsidRDefault="007B6460" w:rsidP="00431B51">
      <w:pPr>
        <w:pStyle w:val="Odstavecseseznamem"/>
        <w:numPr>
          <w:ilvl w:val="0"/>
          <w:numId w:val="13"/>
        </w:numPr>
      </w:pPr>
      <w:r>
        <w:t>Personální</w:t>
      </w:r>
    </w:p>
    <w:p w14:paraId="567AC149" w14:textId="77777777" w:rsidR="007B6460" w:rsidRDefault="007B6460" w:rsidP="00431B51">
      <w:pPr>
        <w:pStyle w:val="Odstavecseseznamem"/>
        <w:numPr>
          <w:ilvl w:val="0"/>
          <w:numId w:val="13"/>
        </w:numPr>
      </w:pPr>
      <w:r>
        <w:t>Organizační</w:t>
      </w:r>
    </w:p>
    <w:p w14:paraId="567AC14A" w14:textId="77777777" w:rsidR="007911F4" w:rsidRDefault="007911F4" w:rsidP="002714F2">
      <w:r w:rsidRPr="00ED4F62">
        <w:t>Nutnou podmínkou je zajistit bezpečnost systému jako celku. Pro Uchazeče to znamená zejména zapracovat požadavky na bezpečnost vývoje a provozu aplikace, ale též zohlednění požadavků na zabezpečení pří návrhu hardwarové platformy a systémové infrastruktury.</w:t>
      </w:r>
    </w:p>
    <w:tbl>
      <w:tblPr>
        <w:tblW w:w="9323" w:type="dxa"/>
        <w:tblBorders>
          <w:top w:val="nil"/>
          <w:left w:val="nil"/>
          <w:bottom w:val="nil"/>
          <w:right w:val="nil"/>
        </w:tblBorders>
        <w:tblLayout w:type="fixed"/>
        <w:tblLook w:val="0000" w:firstRow="0" w:lastRow="0" w:firstColumn="0" w:lastColumn="0" w:noHBand="0" w:noVBand="0"/>
      </w:tblPr>
      <w:tblGrid>
        <w:gridCol w:w="1101"/>
        <w:gridCol w:w="8222"/>
      </w:tblGrid>
      <w:tr w:rsidR="007911F4" w:rsidRPr="007911F4" w14:paraId="567AC14D" w14:textId="77777777" w:rsidTr="00E32383">
        <w:trPr>
          <w:trHeight w:val="110"/>
        </w:trPr>
        <w:tc>
          <w:tcPr>
            <w:tcW w:w="1101" w:type="dxa"/>
            <w:tcBorders>
              <w:top w:val="single" w:sz="4" w:space="0" w:color="auto"/>
              <w:left w:val="single" w:sz="4" w:space="0" w:color="auto"/>
              <w:bottom w:val="single" w:sz="4" w:space="0" w:color="auto"/>
              <w:right w:val="single" w:sz="4" w:space="0" w:color="auto"/>
            </w:tcBorders>
          </w:tcPr>
          <w:p w14:paraId="567AC14B" w14:textId="77777777" w:rsidR="007911F4" w:rsidRPr="00B74E97" w:rsidRDefault="007911F4" w:rsidP="00B74E97">
            <w:pPr>
              <w:rPr>
                <w:rFonts w:eastAsiaTheme="minorHAnsi"/>
                <w:b/>
                <w:lang w:eastAsia="en-US"/>
              </w:rPr>
            </w:pPr>
            <w:r w:rsidRPr="00B74E97">
              <w:rPr>
                <w:rFonts w:eastAsiaTheme="minorHAnsi"/>
                <w:b/>
                <w:lang w:eastAsia="en-US"/>
              </w:rPr>
              <w:t xml:space="preserve">ID </w:t>
            </w:r>
          </w:p>
        </w:tc>
        <w:tc>
          <w:tcPr>
            <w:tcW w:w="8222" w:type="dxa"/>
            <w:tcBorders>
              <w:top w:val="single" w:sz="4" w:space="0" w:color="auto"/>
              <w:left w:val="single" w:sz="4" w:space="0" w:color="auto"/>
              <w:bottom w:val="single" w:sz="4" w:space="0" w:color="auto"/>
              <w:right w:val="single" w:sz="4" w:space="0" w:color="auto"/>
            </w:tcBorders>
          </w:tcPr>
          <w:p w14:paraId="567AC14C" w14:textId="77777777" w:rsidR="007911F4" w:rsidRPr="00B74E97" w:rsidRDefault="007911F4" w:rsidP="00B74E97">
            <w:pPr>
              <w:rPr>
                <w:rFonts w:eastAsiaTheme="minorHAnsi"/>
                <w:b/>
                <w:lang w:eastAsia="en-US"/>
              </w:rPr>
            </w:pPr>
            <w:r w:rsidRPr="00B74E97">
              <w:rPr>
                <w:rFonts w:eastAsiaTheme="minorHAnsi"/>
                <w:b/>
                <w:lang w:eastAsia="en-US"/>
              </w:rPr>
              <w:t xml:space="preserve">Požadavek </w:t>
            </w:r>
          </w:p>
        </w:tc>
      </w:tr>
      <w:tr w:rsidR="007911F4" w:rsidRPr="007911F4" w14:paraId="567AC150" w14:textId="77777777" w:rsidTr="00E32383">
        <w:trPr>
          <w:trHeight w:val="646"/>
        </w:trPr>
        <w:tc>
          <w:tcPr>
            <w:tcW w:w="1101" w:type="dxa"/>
            <w:tcBorders>
              <w:top w:val="single" w:sz="4" w:space="0" w:color="auto"/>
              <w:left w:val="single" w:sz="4" w:space="0" w:color="auto"/>
              <w:bottom w:val="single" w:sz="4" w:space="0" w:color="auto"/>
              <w:right w:val="single" w:sz="4" w:space="0" w:color="auto"/>
            </w:tcBorders>
            <w:vAlign w:val="center"/>
          </w:tcPr>
          <w:p w14:paraId="567AC14E" w14:textId="77777777" w:rsidR="007911F4" w:rsidRPr="008A29F0"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4F" w14:textId="77777777" w:rsidR="007911F4" w:rsidRPr="007911F4" w:rsidRDefault="007911F4">
            <w:pPr>
              <w:rPr>
                <w:rFonts w:eastAsiaTheme="minorHAnsi"/>
                <w:lang w:eastAsia="en-US"/>
              </w:rPr>
            </w:pPr>
            <w:r w:rsidRPr="007911F4">
              <w:rPr>
                <w:rFonts w:eastAsiaTheme="minorHAnsi"/>
                <w:lang w:eastAsia="en-US"/>
              </w:rPr>
              <w:t xml:space="preserve">Uchazeč musí mít formalizovanou </w:t>
            </w:r>
            <w:r w:rsidR="00A75056">
              <w:rPr>
                <w:rFonts w:eastAsiaTheme="minorHAnsi"/>
                <w:lang w:eastAsia="en-US"/>
              </w:rPr>
              <w:t>metodik</w:t>
            </w:r>
            <w:r w:rsidR="007733CF">
              <w:rPr>
                <w:rFonts w:eastAsiaTheme="minorHAnsi"/>
                <w:lang w:eastAsia="en-US"/>
              </w:rPr>
              <w:t>u</w:t>
            </w:r>
            <w:r w:rsidRPr="007911F4">
              <w:rPr>
                <w:rFonts w:eastAsiaTheme="minorHAnsi"/>
                <w:lang w:eastAsia="en-US"/>
              </w:rPr>
              <w:t xml:space="preserve"> pro vývoj, programování a kódování aplikace zahrnující i požadavky na bezpečnost, včetně opatření na ochranu proti škodlivým </w:t>
            </w:r>
            <w:r w:rsidR="007B6460">
              <w:rPr>
                <w:rFonts w:eastAsiaTheme="minorHAnsi"/>
                <w:lang w:eastAsia="en-US"/>
              </w:rPr>
              <w:t>kódům</w:t>
            </w:r>
            <w:r w:rsidRPr="007911F4">
              <w:rPr>
                <w:rFonts w:eastAsiaTheme="minorHAnsi"/>
                <w:lang w:eastAsia="en-US"/>
              </w:rPr>
              <w:t>. Metod</w:t>
            </w:r>
            <w:r w:rsidR="00A75056">
              <w:rPr>
                <w:rFonts w:eastAsiaTheme="minorHAnsi"/>
                <w:lang w:eastAsia="en-US"/>
              </w:rPr>
              <w:t>ika</w:t>
            </w:r>
            <w:r w:rsidRPr="007911F4">
              <w:rPr>
                <w:rFonts w:eastAsiaTheme="minorHAnsi"/>
                <w:lang w:eastAsia="en-US"/>
              </w:rPr>
              <w:t xml:space="preserve"> bude též zahrnovat základní principy organizační bezpečnosti pro vývoj a testování aplikace. </w:t>
            </w:r>
          </w:p>
        </w:tc>
      </w:tr>
      <w:tr w:rsidR="007911F4" w:rsidRPr="007911F4" w14:paraId="567AC153"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2" w14:textId="77777777" w:rsidR="007911F4" w:rsidRPr="007911F4" w:rsidRDefault="007911F4" w:rsidP="007733CF">
            <w:pPr>
              <w:rPr>
                <w:rFonts w:eastAsiaTheme="minorHAnsi"/>
                <w:lang w:eastAsia="en-US"/>
              </w:rPr>
            </w:pPr>
            <w:r w:rsidRPr="007911F4">
              <w:rPr>
                <w:rFonts w:eastAsiaTheme="minorHAnsi"/>
                <w:lang w:eastAsia="en-US"/>
              </w:rPr>
              <w:t xml:space="preserve">Návrh řešení musí zohledňovat auditní mechanizmy. Přístupy ke jmenným datům i změny v těchto datech musí být </w:t>
            </w:r>
            <w:proofErr w:type="spellStart"/>
            <w:r w:rsidRPr="007911F4">
              <w:rPr>
                <w:rFonts w:eastAsiaTheme="minorHAnsi"/>
                <w:lang w:eastAsia="en-US"/>
              </w:rPr>
              <w:t>auditovatelné</w:t>
            </w:r>
            <w:proofErr w:type="spellEnd"/>
            <w:r w:rsidRPr="007911F4">
              <w:rPr>
                <w:rFonts w:eastAsiaTheme="minorHAnsi"/>
                <w:lang w:eastAsia="en-US"/>
              </w:rPr>
              <w:t xml:space="preserve">. </w:t>
            </w:r>
            <w:r w:rsidR="007733CF">
              <w:rPr>
                <w:rFonts w:eastAsiaTheme="minorHAnsi"/>
                <w:lang w:eastAsia="en-US"/>
              </w:rPr>
              <w:t>P</w:t>
            </w:r>
            <w:r w:rsidRPr="007911F4">
              <w:rPr>
                <w:rFonts w:eastAsiaTheme="minorHAnsi"/>
                <w:lang w:eastAsia="en-US"/>
              </w:rPr>
              <w:t xml:space="preserve">roces řízení identit uživatelů musí být rovněž </w:t>
            </w:r>
            <w:proofErr w:type="spellStart"/>
            <w:r w:rsidRPr="007911F4">
              <w:rPr>
                <w:rFonts w:eastAsiaTheme="minorHAnsi"/>
                <w:lang w:eastAsia="en-US"/>
              </w:rPr>
              <w:t>auditovatelný</w:t>
            </w:r>
            <w:proofErr w:type="spellEnd"/>
            <w:r w:rsidRPr="007911F4">
              <w:rPr>
                <w:rFonts w:eastAsiaTheme="minorHAnsi"/>
                <w:lang w:eastAsia="en-US"/>
              </w:rPr>
              <w:t xml:space="preserve">. </w:t>
            </w:r>
            <w:r w:rsidR="00BF2DC4">
              <w:rPr>
                <w:rFonts w:eastAsiaTheme="minorHAnsi"/>
                <w:lang w:eastAsia="en-US"/>
              </w:rPr>
              <w:t>Vždy musí být možné doložit, kdo</w:t>
            </w:r>
            <w:r w:rsidR="007B6460">
              <w:rPr>
                <w:rFonts w:eastAsiaTheme="minorHAnsi"/>
                <w:lang w:eastAsia="en-US"/>
              </w:rPr>
              <w:t>, odkud a kdy</w:t>
            </w:r>
            <w:r w:rsidR="00BF2DC4">
              <w:rPr>
                <w:rFonts w:eastAsiaTheme="minorHAnsi"/>
                <w:lang w:eastAsia="en-US"/>
              </w:rPr>
              <w:t xml:space="preserve"> jaké operace provedl.</w:t>
            </w:r>
          </w:p>
        </w:tc>
      </w:tr>
      <w:tr w:rsidR="007911F4" w:rsidRPr="007911F4" w14:paraId="567AC156" w14:textId="77777777" w:rsidTr="00E32383">
        <w:trPr>
          <w:trHeight w:val="379"/>
        </w:trPr>
        <w:tc>
          <w:tcPr>
            <w:tcW w:w="1101" w:type="dxa"/>
            <w:tcBorders>
              <w:top w:val="single" w:sz="4" w:space="0" w:color="auto"/>
              <w:left w:val="single" w:sz="4" w:space="0" w:color="auto"/>
              <w:bottom w:val="single" w:sz="4" w:space="0" w:color="auto"/>
              <w:right w:val="single" w:sz="4" w:space="0" w:color="auto"/>
            </w:tcBorders>
            <w:vAlign w:val="center"/>
          </w:tcPr>
          <w:p w14:paraId="567AC154"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5" w14:textId="77777777" w:rsidR="007911F4" w:rsidRPr="007911F4" w:rsidRDefault="007911F4" w:rsidP="00B74E97">
            <w:pPr>
              <w:rPr>
                <w:rFonts w:eastAsiaTheme="minorHAnsi"/>
                <w:lang w:eastAsia="en-US"/>
              </w:rPr>
            </w:pPr>
            <w:r w:rsidRPr="007911F4">
              <w:rPr>
                <w:rFonts w:eastAsiaTheme="minorHAnsi"/>
                <w:lang w:eastAsia="en-US"/>
              </w:rPr>
              <w:t xml:space="preserve">Uchazeč v návrhu HW platformy zohlední požadavek na vytvoření dvou </w:t>
            </w:r>
            <w:r w:rsidR="007B6460">
              <w:rPr>
                <w:rFonts w:eastAsiaTheme="minorHAnsi"/>
                <w:lang w:eastAsia="en-US"/>
              </w:rPr>
              <w:t xml:space="preserve">totožných avšak </w:t>
            </w:r>
            <w:r w:rsidRPr="007911F4">
              <w:rPr>
                <w:rFonts w:eastAsiaTheme="minorHAnsi"/>
                <w:lang w:eastAsia="en-US"/>
              </w:rPr>
              <w:t>oddělených instancí aplikace IS</w:t>
            </w:r>
            <w:r>
              <w:rPr>
                <w:rFonts w:eastAsiaTheme="minorHAnsi"/>
                <w:lang w:eastAsia="en-US"/>
              </w:rPr>
              <w:t xml:space="preserve"> ESF </w:t>
            </w:r>
            <w:r w:rsidRPr="007911F4">
              <w:rPr>
                <w:rFonts w:eastAsiaTheme="minorHAnsi"/>
                <w:lang w:eastAsia="en-US"/>
              </w:rPr>
              <w:t xml:space="preserve">2014+, tedy provozního a testovacího prostředí. </w:t>
            </w:r>
          </w:p>
        </w:tc>
      </w:tr>
      <w:tr w:rsidR="007911F4" w:rsidRPr="007911F4" w14:paraId="567AC159" w14:textId="77777777" w:rsidTr="00E32383">
        <w:trPr>
          <w:trHeight w:val="377"/>
        </w:trPr>
        <w:tc>
          <w:tcPr>
            <w:tcW w:w="1101" w:type="dxa"/>
            <w:tcBorders>
              <w:top w:val="single" w:sz="4" w:space="0" w:color="auto"/>
              <w:left w:val="single" w:sz="4" w:space="0" w:color="auto"/>
              <w:bottom w:val="single" w:sz="4" w:space="0" w:color="auto"/>
              <w:right w:val="single" w:sz="4" w:space="0" w:color="auto"/>
            </w:tcBorders>
            <w:vAlign w:val="center"/>
          </w:tcPr>
          <w:p w14:paraId="567AC157"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8" w14:textId="77777777" w:rsidR="007911F4" w:rsidRPr="007911F4" w:rsidRDefault="007911F4">
            <w:pPr>
              <w:rPr>
                <w:rFonts w:eastAsiaTheme="minorHAnsi"/>
                <w:lang w:eastAsia="en-US"/>
              </w:rPr>
            </w:pPr>
            <w:r w:rsidRPr="007911F4">
              <w:rPr>
                <w:rFonts w:eastAsiaTheme="minorHAnsi"/>
                <w:lang w:eastAsia="en-US"/>
              </w:rPr>
              <w:t>Webové části aplikace IS</w:t>
            </w:r>
            <w:r>
              <w:rPr>
                <w:rFonts w:eastAsiaTheme="minorHAnsi"/>
                <w:lang w:eastAsia="en-US"/>
              </w:rPr>
              <w:t xml:space="preserve"> ESF </w:t>
            </w:r>
            <w:r w:rsidRPr="007911F4">
              <w:rPr>
                <w:rFonts w:eastAsiaTheme="minorHAnsi"/>
                <w:lang w:eastAsia="en-US"/>
              </w:rPr>
              <w:t xml:space="preserve">2014+  musí být chráněny proti </w:t>
            </w:r>
            <w:r w:rsidR="007B6460">
              <w:rPr>
                <w:rFonts w:eastAsiaTheme="minorHAnsi"/>
                <w:lang w:eastAsia="en-US"/>
              </w:rPr>
              <w:t>známým</w:t>
            </w:r>
            <w:r w:rsidR="007B6460" w:rsidRPr="007911F4">
              <w:rPr>
                <w:rFonts w:eastAsiaTheme="minorHAnsi"/>
                <w:lang w:eastAsia="en-US"/>
              </w:rPr>
              <w:t xml:space="preserve"> </w:t>
            </w:r>
            <w:r w:rsidRPr="007911F4">
              <w:rPr>
                <w:rFonts w:eastAsiaTheme="minorHAnsi"/>
                <w:lang w:eastAsia="en-US"/>
              </w:rPr>
              <w:t xml:space="preserve">útokům, které byly identifikovány nezávislým společenstvím OWASP (www.owasp.org) </w:t>
            </w:r>
          </w:p>
        </w:tc>
      </w:tr>
      <w:tr w:rsidR="007911F4" w:rsidRPr="007911F4" w14:paraId="567AC15C"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A"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B" w14:textId="77777777" w:rsidR="007911F4" w:rsidRPr="007911F4" w:rsidRDefault="007911F4" w:rsidP="007F7E9E">
            <w:pPr>
              <w:rPr>
                <w:rFonts w:eastAsiaTheme="minorHAnsi"/>
                <w:lang w:eastAsia="en-US"/>
              </w:rPr>
            </w:pPr>
            <w:r w:rsidRPr="007911F4">
              <w:rPr>
                <w:rFonts w:eastAsiaTheme="minorHAnsi"/>
                <w:lang w:eastAsia="en-US"/>
              </w:rPr>
              <w:t xml:space="preserve">V souladu s metodologií vývoje zajišťuje Uchazeč vývoj a dílčí testy aplikace ve vlastním kontrolovaném prostředí. Integrační testy, systémové, zátěžové a akceptační testy budou probíhat v testovacím prostředí </w:t>
            </w:r>
            <w:r w:rsidR="007F7E9E">
              <w:rPr>
                <w:rFonts w:eastAsiaTheme="minorHAnsi"/>
                <w:lang w:eastAsia="en-US"/>
              </w:rPr>
              <w:t>provozovaném Uchazečem</w:t>
            </w:r>
            <w:r w:rsidRPr="007911F4">
              <w:rPr>
                <w:rFonts w:eastAsiaTheme="minorHAnsi"/>
                <w:lang w:eastAsia="en-US"/>
              </w:rPr>
              <w:t xml:space="preserve">. </w:t>
            </w:r>
          </w:p>
        </w:tc>
      </w:tr>
      <w:tr w:rsidR="007911F4" w:rsidRPr="007911F4" w14:paraId="567AC160" w14:textId="77777777" w:rsidTr="00E32383">
        <w:trPr>
          <w:trHeight w:val="1050"/>
        </w:trPr>
        <w:tc>
          <w:tcPr>
            <w:tcW w:w="1101" w:type="dxa"/>
            <w:tcBorders>
              <w:top w:val="single" w:sz="4" w:space="0" w:color="auto"/>
              <w:left w:val="single" w:sz="4" w:space="0" w:color="auto"/>
              <w:bottom w:val="single" w:sz="4" w:space="0" w:color="auto"/>
              <w:right w:val="single" w:sz="4" w:space="0" w:color="auto"/>
            </w:tcBorders>
            <w:vAlign w:val="center"/>
          </w:tcPr>
          <w:p w14:paraId="567AC15D"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E" w14:textId="77777777" w:rsidR="007911F4" w:rsidRPr="007911F4" w:rsidRDefault="007911F4" w:rsidP="00B74E97">
            <w:pPr>
              <w:rPr>
                <w:rFonts w:eastAsiaTheme="minorHAnsi"/>
                <w:lang w:eastAsia="en-US"/>
              </w:rPr>
            </w:pPr>
            <w:r w:rsidRPr="007911F4">
              <w:rPr>
                <w:rFonts w:eastAsiaTheme="minorHAnsi"/>
                <w:lang w:eastAsia="en-US"/>
              </w:rPr>
              <w:t>Registrace všech uživatelů pro přístup do aplikace IS</w:t>
            </w:r>
            <w:r>
              <w:rPr>
                <w:rFonts w:eastAsiaTheme="minorHAnsi"/>
                <w:lang w:eastAsia="en-US"/>
              </w:rPr>
              <w:t xml:space="preserve"> ESF </w:t>
            </w:r>
            <w:r w:rsidRPr="007911F4">
              <w:rPr>
                <w:rFonts w:eastAsiaTheme="minorHAnsi"/>
                <w:lang w:eastAsia="en-US"/>
              </w:rPr>
              <w:t xml:space="preserve">2014+ bude probíhat centrálně s využitím stávajících nástrojů a postupů </w:t>
            </w:r>
            <w:r w:rsidR="00721154">
              <w:rPr>
                <w:rFonts w:eastAsiaTheme="minorHAnsi"/>
                <w:lang w:eastAsia="en-US"/>
              </w:rPr>
              <w:t>z</w:t>
            </w:r>
            <w:r w:rsidRPr="007911F4">
              <w:rPr>
                <w:rFonts w:eastAsiaTheme="minorHAnsi"/>
                <w:lang w:eastAsia="en-US"/>
              </w:rPr>
              <w:t xml:space="preserve">adavatele. </w:t>
            </w:r>
          </w:p>
          <w:p w14:paraId="567AC15F" w14:textId="77777777" w:rsidR="007911F4" w:rsidRPr="007911F4" w:rsidRDefault="007911F4" w:rsidP="007733CF">
            <w:pPr>
              <w:rPr>
                <w:rFonts w:eastAsiaTheme="minorHAnsi"/>
                <w:lang w:eastAsia="en-US"/>
              </w:rPr>
            </w:pPr>
            <w:r w:rsidRPr="007911F4">
              <w:rPr>
                <w:rFonts w:eastAsiaTheme="minorHAnsi"/>
                <w:lang w:eastAsia="en-US"/>
              </w:rPr>
              <w:t xml:space="preserve">Registrace a přidělování práv do aplikace </w:t>
            </w:r>
            <w:proofErr w:type="spellStart"/>
            <w:r w:rsidRPr="007911F4">
              <w:rPr>
                <w:rFonts w:eastAsiaTheme="minorHAnsi"/>
                <w:lang w:eastAsia="en-US"/>
              </w:rPr>
              <w:t>Service</w:t>
            </w:r>
            <w:proofErr w:type="spellEnd"/>
            <w:r w:rsidRPr="007911F4">
              <w:rPr>
                <w:rFonts w:eastAsiaTheme="minorHAnsi"/>
                <w:lang w:eastAsia="en-US"/>
              </w:rPr>
              <w:t xml:space="preserve"> </w:t>
            </w:r>
            <w:proofErr w:type="spellStart"/>
            <w:r w:rsidRPr="007911F4">
              <w:rPr>
                <w:rFonts w:eastAsiaTheme="minorHAnsi"/>
                <w:lang w:eastAsia="en-US"/>
              </w:rPr>
              <w:t>Desk</w:t>
            </w:r>
            <w:proofErr w:type="spellEnd"/>
            <w:r w:rsidRPr="007911F4">
              <w:rPr>
                <w:rFonts w:eastAsiaTheme="minorHAnsi"/>
                <w:lang w:eastAsia="en-US"/>
              </w:rPr>
              <w:t xml:space="preserve"> </w:t>
            </w:r>
            <w:r w:rsidR="007733CF">
              <w:rPr>
                <w:rFonts w:eastAsiaTheme="minorHAnsi"/>
                <w:lang w:eastAsia="en-US"/>
              </w:rPr>
              <w:t xml:space="preserve">bude rovněž </w:t>
            </w:r>
            <w:r w:rsidRPr="007911F4">
              <w:rPr>
                <w:rFonts w:eastAsiaTheme="minorHAnsi"/>
                <w:lang w:eastAsia="en-US"/>
              </w:rPr>
              <w:t xml:space="preserve">procesně řízena. </w:t>
            </w:r>
          </w:p>
        </w:tc>
      </w:tr>
      <w:tr w:rsidR="007911F4" w:rsidRPr="007911F4" w14:paraId="567AC163"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2" w14:textId="77777777" w:rsidR="007911F4" w:rsidRPr="007911F4" w:rsidRDefault="007911F4" w:rsidP="00B74E97">
            <w:pPr>
              <w:rPr>
                <w:rFonts w:eastAsiaTheme="minorHAnsi"/>
                <w:lang w:eastAsia="en-US"/>
              </w:rPr>
            </w:pPr>
            <w:r w:rsidRPr="007911F4">
              <w:rPr>
                <w:rFonts w:eastAsiaTheme="minorHAnsi"/>
                <w:lang w:eastAsia="en-US"/>
              </w:rPr>
              <w:t xml:space="preserve">Zadavatel požaduje vybudování standardizovaných rozhraní na obecnější komunikační platformě pro většinu požadavků na komunikaci s externími systémy. </w:t>
            </w:r>
          </w:p>
        </w:tc>
      </w:tr>
      <w:tr w:rsidR="008D51E2" w:rsidRPr="007911F4" w14:paraId="567AC166"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4"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5" w14:textId="77777777" w:rsidR="008D51E2" w:rsidRPr="007911F4" w:rsidRDefault="008D51E2" w:rsidP="00B74E97">
            <w:pPr>
              <w:rPr>
                <w:rFonts w:eastAsiaTheme="minorHAnsi"/>
                <w:lang w:eastAsia="en-US"/>
              </w:rPr>
            </w:pPr>
            <w:r w:rsidRPr="006824AB">
              <w:rPr>
                <w:rFonts w:eastAsiaTheme="minorHAnsi"/>
                <w:lang w:eastAsia="en-US"/>
              </w:rPr>
              <w:t>Řízení bezpečnosti bude metodicky podloženo a bude v souladu s  obecně uznávanými normami v této oblasti, např. ISO27001</w:t>
            </w:r>
            <w:r>
              <w:rPr>
                <w:rFonts w:eastAsiaTheme="minorHAnsi"/>
                <w:lang w:eastAsia="en-US"/>
              </w:rPr>
              <w:t>.</w:t>
            </w:r>
          </w:p>
        </w:tc>
      </w:tr>
      <w:tr w:rsidR="008D51E2" w:rsidRPr="007911F4" w14:paraId="567AC16F"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7"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8" w14:textId="77777777" w:rsidR="008D51E2" w:rsidRPr="006824AB" w:rsidRDefault="008D51E2" w:rsidP="008D51E2">
            <w:pPr>
              <w:ind w:left="33"/>
              <w:rPr>
                <w:rFonts w:eastAsiaTheme="minorHAnsi"/>
                <w:lang w:eastAsia="en-US"/>
              </w:rPr>
            </w:pPr>
            <w:r w:rsidRPr="006824AB">
              <w:rPr>
                <w:rFonts w:eastAsiaTheme="minorHAnsi"/>
                <w:lang w:eastAsia="en-US"/>
              </w:rPr>
              <w:t>Řízení přístupu uživatelů bude vycházet ze standardu normy ISO/IEC/27002. Řešení bude minimálně splňovat tyto podmínky:</w:t>
            </w:r>
          </w:p>
          <w:p w14:paraId="567AC169" w14:textId="77777777" w:rsidR="008D51E2" w:rsidRPr="007911F4" w:rsidRDefault="008D51E2" w:rsidP="008D51E2">
            <w:pPr>
              <w:numPr>
                <w:ilvl w:val="0"/>
                <w:numId w:val="14"/>
              </w:numPr>
            </w:pPr>
            <w:r w:rsidRPr="007911F4">
              <w:t>identifikace uživatele musí zajišťovat jeho jednoznačnou identifikaci v rámci celého řešení/systému,</w:t>
            </w:r>
          </w:p>
          <w:p w14:paraId="567AC16A" w14:textId="77777777" w:rsidR="008D51E2" w:rsidRPr="007911F4" w:rsidRDefault="008D51E2" w:rsidP="008D51E2">
            <w:pPr>
              <w:numPr>
                <w:ilvl w:val="0"/>
                <w:numId w:val="14"/>
              </w:numPr>
            </w:pPr>
            <w:r w:rsidRPr="007911F4">
              <w:t xml:space="preserve">autentizace uživatele musí být spojena se zadáním </w:t>
            </w:r>
            <w:r>
              <w:t xml:space="preserve">silného </w:t>
            </w:r>
            <w:r w:rsidRPr="007911F4">
              <w:t>hesla nebo s použitím jiného autentizačního nástroje (</w:t>
            </w:r>
            <w:r>
              <w:t>např. certifikát</w:t>
            </w:r>
            <w:r w:rsidRPr="007911F4">
              <w:t xml:space="preserve">); není možné přihlášení uživatele bez použití </w:t>
            </w:r>
            <w:r>
              <w:t xml:space="preserve">dostatečně silného </w:t>
            </w:r>
            <w:r w:rsidRPr="007911F4">
              <w:t>hesla,</w:t>
            </w:r>
          </w:p>
          <w:p w14:paraId="567AC16B" w14:textId="77777777" w:rsidR="008D51E2" w:rsidRPr="007911F4" w:rsidRDefault="008D51E2" w:rsidP="008D51E2">
            <w:pPr>
              <w:numPr>
                <w:ilvl w:val="0"/>
                <w:numId w:val="14"/>
              </w:numPr>
            </w:pPr>
            <w:r w:rsidRPr="007911F4">
              <w:t>po stanovené době nečinnosti přihlášeného uživatele musí dojít k jeho automatickému odhlášení nebo uzamčení jeho relace, současně musí systém poskytovat mechanismus pro uzamčení relace uživatelem; odemknutí relace musí vyžadovat opětovnou autentizaci přihlášeného uživatele,</w:t>
            </w:r>
          </w:p>
          <w:p w14:paraId="567AC16C" w14:textId="40249AAE" w:rsidR="008D51E2" w:rsidRPr="007911F4" w:rsidRDefault="008D51E2" w:rsidP="008D51E2">
            <w:pPr>
              <w:numPr>
                <w:ilvl w:val="0"/>
                <w:numId w:val="14"/>
              </w:numPr>
            </w:pPr>
            <w:r w:rsidRPr="007911F4">
              <w:t>v aplikačním menu uživatele musí být k dispozici jen ty činnosti, ke kterým je</w:t>
            </w:r>
            <w:r>
              <w:t xml:space="preserve"> </w:t>
            </w:r>
            <w:r w:rsidR="00021C4C">
              <w:t>s</w:t>
            </w:r>
            <w:r>
              <w:t xml:space="preserve"> ohledem na svou roli</w:t>
            </w:r>
            <w:r w:rsidRPr="007911F4">
              <w:t xml:space="preserve"> oprávněn,</w:t>
            </w:r>
          </w:p>
          <w:p w14:paraId="567AC16D" w14:textId="77777777" w:rsidR="008D51E2" w:rsidRPr="001E4CE8" w:rsidRDefault="008D51E2" w:rsidP="001E4CE8">
            <w:pPr>
              <w:numPr>
                <w:ilvl w:val="0"/>
                <w:numId w:val="14"/>
              </w:numPr>
              <w:rPr>
                <w:rFonts w:eastAsiaTheme="minorHAnsi"/>
                <w:lang w:eastAsia="en-US"/>
              </w:rPr>
            </w:pPr>
            <w:r w:rsidRPr="007911F4">
              <w:t>striktně musí být omezeno používání tzv. obecných (neadhesních) uživatelských účtů, a to pouze na případy, kdy je to nezbytně nutné z technologického hlediska,</w:t>
            </w:r>
          </w:p>
          <w:p w14:paraId="567AC16E" w14:textId="77777777" w:rsidR="008D51E2" w:rsidRPr="006824AB" w:rsidRDefault="008D51E2" w:rsidP="001E4CE8">
            <w:pPr>
              <w:numPr>
                <w:ilvl w:val="0"/>
                <w:numId w:val="14"/>
              </w:numPr>
              <w:rPr>
                <w:rFonts w:eastAsiaTheme="minorHAnsi"/>
                <w:lang w:eastAsia="en-US"/>
              </w:rPr>
            </w:pPr>
            <w:r w:rsidRPr="007911F4">
              <w:t>systémové hodiny musí být synchronizovány podle společného zdroje přesného času.</w:t>
            </w:r>
          </w:p>
        </w:tc>
      </w:tr>
      <w:tr w:rsidR="008D51E2" w:rsidRPr="007911F4" w14:paraId="567AC177"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0"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1" w14:textId="77777777" w:rsidR="008D51E2" w:rsidRPr="007911F4" w:rsidRDefault="008D51E2" w:rsidP="008D51E2">
            <w:r w:rsidRPr="007911F4">
              <w:t>O klíčových operacích a operacích s citlivými daty je nutné pořizovat a uchovávat záznamy událostí (logy) po dobu 1 roku. U každé zaznamenané události při práci se jmennými daty musí být uvedeno:</w:t>
            </w:r>
          </w:p>
          <w:p w14:paraId="567AC172" w14:textId="77777777" w:rsidR="008D51E2" w:rsidRPr="007911F4" w:rsidRDefault="008D51E2" w:rsidP="008D51E2">
            <w:pPr>
              <w:numPr>
                <w:ilvl w:val="0"/>
                <w:numId w:val="15"/>
              </w:numPr>
            </w:pPr>
            <w:r w:rsidRPr="007911F4">
              <w:t>Identifikace uživatele (uživatelský účet),</w:t>
            </w:r>
          </w:p>
          <w:p w14:paraId="567AC173" w14:textId="77777777" w:rsidR="008D51E2" w:rsidRPr="007911F4" w:rsidRDefault="008D51E2" w:rsidP="008D51E2">
            <w:pPr>
              <w:numPr>
                <w:ilvl w:val="0"/>
                <w:numId w:val="15"/>
              </w:numPr>
            </w:pPr>
            <w:r>
              <w:t>I</w:t>
            </w:r>
            <w:r w:rsidRPr="007911F4">
              <w:t>dentifikace terminálu nebo adresa sítě zařízení,</w:t>
            </w:r>
          </w:p>
          <w:p w14:paraId="567AC174" w14:textId="77777777" w:rsidR="008D51E2" w:rsidRPr="007911F4" w:rsidRDefault="008D51E2" w:rsidP="008D51E2">
            <w:pPr>
              <w:numPr>
                <w:ilvl w:val="0"/>
                <w:numId w:val="15"/>
              </w:numPr>
            </w:pPr>
            <w:r>
              <w:t>D</w:t>
            </w:r>
            <w:r w:rsidRPr="007911F4">
              <w:t>atum a čas,</w:t>
            </w:r>
          </w:p>
          <w:p w14:paraId="567AC175" w14:textId="77777777" w:rsidR="008D51E2" w:rsidRDefault="008D51E2" w:rsidP="001E4CE8">
            <w:pPr>
              <w:numPr>
                <w:ilvl w:val="0"/>
                <w:numId w:val="15"/>
              </w:numPr>
            </w:pPr>
            <w:r>
              <w:t>Ú</w:t>
            </w:r>
            <w:r w:rsidRPr="007911F4">
              <w:t>plné údaje o události (typ události, výsledek).</w:t>
            </w:r>
          </w:p>
          <w:p w14:paraId="567AC176" w14:textId="77777777" w:rsidR="008D51E2" w:rsidRPr="001E4CE8" w:rsidRDefault="008D51E2" w:rsidP="001E4CE8">
            <w:pPr>
              <w:numPr>
                <w:ilvl w:val="0"/>
                <w:numId w:val="15"/>
              </w:numPr>
            </w:pPr>
            <w:r w:rsidRPr="007911F4">
              <w:t>Auditní log musí být v systému i mimo něj chráněn proti přepisu, poškození a neoprávněnému čtení.</w:t>
            </w:r>
            <w:r>
              <w:t xml:space="preserve"> Oprávnění uživatelé musí mít možnost tvorby reportů nad auditními logy.</w:t>
            </w:r>
          </w:p>
        </w:tc>
      </w:tr>
      <w:tr w:rsidR="008D51E2" w:rsidRPr="007911F4" w14:paraId="567AC17C"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8"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9" w14:textId="77777777" w:rsidR="008D51E2" w:rsidRPr="007911F4" w:rsidRDefault="008D51E2" w:rsidP="008D51E2">
            <w:r w:rsidRPr="007911F4">
              <w:t>Řešení pro uchovávání dat v rámci IS</w:t>
            </w:r>
            <w:r>
              <w:t xml:space="preserve"> ESF </w:t>
            </w:r>
            <w:r w:rsidRPr="007911F4">
              <w:t>2014+ musí splňovat standard ISO/IEC/27002. Navržené řešení musí minimálně splňovat tyto podmínky:</w:t>
            </w:r>
          </w:p>
          <w:p w14:paraId="567AC17A" w14:textId="77777777" w:rsidR="008D51E2" w:rsidRPr="007911F4" w:rsidRDefault="008D51E2" w:rsidP="008D51E2">
            <w:pPr>
              <w:numPr>
                <w:ilvl w:val="0"/>
                <w:numId w:val="17"/>
              </w:numPr>
            </w:pPr>
            <w:r w:rsidRPr="007911F4">
              <w:t xml:space="preserve">systémy řízení databáze musí mít vlastní prostředky na zajištění toho, že </w:t>
            </w:r>
            <w:r w:rsidRPr="007911F4">
              <w:lastRenderedPageBreak/>
              <w:t>veškerá aktualizace a vyhledávání informací zachovává integritu informací,</w:t>
            </w:r>
          </w:p>
          <w:p w14:paraId="567AC17B" w14:textId="77777777" w:rsidR="008D51E2" w:rsidRPr="007911F4" w:rsidRDefault="008D51E2" w:rsidP="001E4CE8">
            <w:pPr>
              <w:numPr>
                <w:ilvl w:val="0"/>
                <w:numId w:val="17"/>
              </w:numPr>
            </w:pPr>
            <w:r>
              <w:t>řešení musí být zabezpečeno takovým způsobem</w:t>
            </w:r>
            <w:r w:rsidRPr="007911F4">
              <w:t>, aby koncový uživatel aplikace nemohl pracovat s aplikačními daty přímo pomocí systémových nástrojů, ale pouze zprostře</w:t>
            </w:r>
            <w:r>
              <w:t>dkovaně přes aplikační rozhraní.</w:t>
            </w:r>
          </w:p>
        </w:tc>
      </w:tr>
    </w:tbl>
    <w:p w14:paraId="567AC17D" w14:textId="77777777" w:rsidR="007911F4" w:rsidRDefault="007911F4" w:rsidP="007911F4">
      <w:pPr>
        <w:rPr>
          <w:b/>
        </w:rPr>
      </w:pPr>
    </w:p>
    <w:p w14:paraId="567AC17E" w14:textId="77777777" w:rsidR="005F78FB" w:rsidRDefault="005F78FB">
      <w:pPr>
        <w:rPr>
          <w:rFonts w:cs="Arial"/>
          <w:b/>
          <w:caps/>
          <w:color w:val="FFFFFF"/>
        </w:rPr>
      </w:pPr>
    </w:p>
    <w:p w14:paraId="567AC17F" w14:textId="77777777" w:rsidR="007911F4" w:rsidRPr="00B66768" w:rsidRDefault="00D646B3" w:rsidP="00B74E97">
      <w:pPr>
        <w:pStyle w:val="Nadpis20"/>
      </w:pPr>
      <w:bookmarkStart w:id="183" w:name="_Toc384036130"/>
      <w:r>
        <w:t>Provoz</w:t>
      </w:r>
      <w:r w:rsidR="0032458F">
        <w:t xml:space="preserve"> a podpora řešení</w:t>
      </w:r>
      <w:bookmarkEnd w:id="183"/>
    </w:p>
    <w:p w14:paraId="567AC180" w14:textId="77777777" w:rsidR="007911F4" w:rsidRDefault="007911F4" w:rsidP="002714F2">
      <w:pPr>
        <w:rPr>
          <w:rFonts w:cs="Arial"/>
          <w:szCs w:val="20"/>
        </w:rPr>
      </w:pPr>
      <w:r w:rsidRPr="00B65798">
        <w:t xml:space="preserve">Součástí dodávky je zajištění provozu řešení </w:t>
      </w:r>
      <w:r w:rsidR="005844B4">
        <w:t xml:space="preserve">IS ESF 2014+ </w:t>
      </w:r>
      <w:r w:rsidRPr="00B65798">
        <w:t>dle provozních parametrů</w:t>
      </w:r>
      <w:r w:rsidR="0013053C">
        <w:t xml:space="preserve"> </w:t>
      </w:r>
      <w:r w:rsidR="0013053C">
        <w:rPr>
          <w:rFonts w:cs="Arial"/>
          <w:szCs w:val="20"/>
        </w:rPr>
        <w:t>vymezených níže v této kapitole:</w:t>
      </w:r>
    </w:p>
    <w:p w14:paraId="567AC181" w14:textId="77777777" w:rsidR="0013053C" w:rsidRDefault="0013053C" w:rsidP="001E4CE8">
      <w:pPr>
        <w:pStyle w:val="Odstavecseseznamem"/>
        <w:numPr>
          <w:ilvl w:val="0"/>
          <w:numId w:val="58"/>
        </w:numPr>
        <w:spacing w:before="120"/>
        <w:rPr>
          <w:rFonts w:cs="Arial"/>
          <w:szCs w:val="20"/>
        </w:rPr>
      </w:pPr>
      <w:r w:rsidRPr="001E4CE8">
        <w:rPr>
          <w:rFonts w:cs="Arial"/>
          <w:szCs w:val="20"/>
        </w:rPr>
        <w:t>Maximální doba odezvy – čas od okamžiku nahlášení události do okamžiku, kdy je dohodnutému pracovišti na straně Objednatele podána informace o charakteru události a předpokládaném času jejího odstranění.</w:t>
      </w:r>
    </w:p>
    <w:p w14:paraId="567AC182" w14:textId="77777777" w:rsidR="0013053C" w:rsidRDefault="0013053C" w:rsidP="001E4CE8">
      <w:pPr>
        <w:pStyle w:val="Odstavecseseznamem"/>
        <w:numPr>
          <w:ilvl w:val="0"/>
          <w:numId w:val="58"/>
        </w:numPr>
        <w:spacing w:before="120"/>
        <w:rPr>
          <w:rFonts w:cs="Arial"/>
          <w:szCs w:val="20"/>
        </w:rPr>
      </w:pPr>
      <w:r w:rsidRPr="001E4CE8">
        <w:rPr>
          <w:rFonts w:cs="Arial"/>
          <w:szCs w:val="20"/>
        </w:rPr>
        <w:t>Doba opravy události – čas potřebný k odstranění jedné události od okamžiku jejího nahlášení.</w:t>
      </w:r>
    </w:p>
    <w:p w14:paraId="567AC183" w14:textId="77777777" w:rsidR="0013053C" w:rsidRPr="00940AC7" w:rsidRDefault="0013053C" w:rsidP="000A0EDA">
      <w:pPr>
        <w:pStyle w:val="Nadpis3"/>
        <w:numPr>
          <w:ilvl w:val="1"/>
          <w:numId w:val="24"/>
        </w:numPr>
      </w:pPr>
      <w:bookmarkStart w:id="184" w:name="_Ref374982885"/>
      <w:bookmarkStart w:id="185" w:name="_Toc384036131"/>
      <w:r w:rsidRPr="00940AC7">
        <w:t>Kategorie událostí a řešení</w:t>
      </w:r>
      <w:bookmarkEnd w:id="184"/>
      <w:bookmarkEnd w:id="185"/>
    </w:p>
    <w:p w14:paraId="567AC184" w14:textId="77777777" w:rsidR="0013053C" w:rsidRDefault="0013053C" w:rsidP="0013053C">
      <w:pPr>
        <w:spacing w:before="120"/>
        <w:rPr>
          <w:rFonts w:cs="Arial"/>
          <w:szCs w:val="20"/>
        </w:rPr>
      </w:pPr>
      <w:r>
        <w:rPr>
          <w:rFonts w:cs="Arial"/>
          <w:szCs w:val="20"/>
        </w:rPr>
        <w:t>Události jsou klasifikovány dle závažnosti a rozsahu dopadu na uživatele:</w:t>
      </w:r>
    </w:p>
    <w:p w14:paraId="567AC185" w14:textId="77777777" w:rsidR="0013053C" w:rsidRDefault="0013053C" w:rsidP="0013053C">
      <w:pPr>
        <w:pStyle w:val="Odstavecseseznamem"/>
        <w:numPr>
          <w:ilvl w:val="0"/>
          <w:numId w:val="58"/>
        </w:numPr>
        <w:spacing w:before="120"/>
        <w:rPr>
          <w:rFonts w:cs="Arial"/>
          <w:szCs w:val="20"/>
        </w:rPr>
      </w:pPr>
      <w:r>
        <w:rPr>
          <w:rFonts w:cs="Arial"/>
          <w:b/>
          <w:szCs w:val="20"/>
        </w:rPr>
        <w:t>Událost</w:t>
      </w:r>
      <w:r>
        <w:rPr>
          <w:rFonts w:cs="Arial"/>
          <w:szCs w:val="20"/>
        </w:rPr>
        <w:t xml:space="preserve"> </w:t>
      </w:r>
      <w:r>
        <w:rPr>
          <w:rFonts w:cs="Arial"/>
          <w:b/>
          <w:szCs w:val="20"/>
        </w:rPr>
        <w:t>kategorie A</w:t>
      </w:r>
      <w:r>
        <w:rPr>
          <w:rFonts w:cs="Arial"/>
          <w:szCs w:val="20"/>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567AC186" w14:textId="77777777" w:rsidR="0013053C" w:rsidRDefault="0013053C" w:rsidP="0013053C">
      <w:pPr>
        <w:pStyle w:val="Odstavecseseznamem"/>
        <w:spacing w:before="120"/>
        <w:rPr>
          <w:rFonts w:cs="Arial"/>
          <w:szCs w:val="20"/>
        </w:rPr>
      </w:pPr>
    </w:p>
    <w:p w14:paraId="567AC187" w14:textId="77777777" w:rsidR="0013053C" w:rsidRDefault="0013053C" w:rsidP="0013053C">
      <w:pPr>
        <w:pStyle w:val="Odstavecseseznamem"/>
        <w:numPr>
          <w:ilvl w:val="0"/>
          <w:numId w:val="58"/>
        </w:numPr>
        <w:spacing w:before="120"/>
        <w:rPr>
          <w:rFonts w:cs="Arial"/>
          <w:szCs w:val="20"/>
        </w:rPr>
      </w:pPr>
      <w:r>
        <w:rPr>
          <w:rFonts w:cs="Arial"/>
          <w:b/>
          <w:szCs w:val="20"/>
        </w:rPr>
        <w:t>Událost kategorie B - s</w:t>
      </w:r>
      <w:r>
        <w:rPr>
          <w:rFonts w:cs="Arial"/>
          <w:szCs w:val="20"/>
        </w:rPr>
        <w:t>třední událost (omezení) - Systém je ve svých funkcích degradován tak, že tento stav zásadně omezuje běžný provoz (délka odezvy, nefunkčnost některých funkcí).</w:t>
      </w:r>
    </w:p>
    <w:p w14:paraId="567AC188" w14:textId="77777777" w:rsidR="0013053C" w:rsidRDefault="0013053C" w:rsidP="0013053C">
      <w:pPr>
        <w:pStyle w:val="Odstavecseseznamem"/>
        <w:rPr>
          <w:rFonts w:cs="Arial"/>
          <w:szCs w:val="20"/>
        </w:rPr>
      </w:pPr>
    </w:p>
    <w:p w14:paraId="567AC189" w14:textId="77777777" w:rsidR="0013053C" w:rsidRDefault="0013053C" w:rsidP="0013053C">
      <w:pPr>
        <w:pStyle w:val="Odstavecseseznamem"/>
        <w:numPr>
          <w:ilvl w:val="0"/>
          <w:numId w:val="58"/>
        </w:numPr>
        <w:spacing w:before="120"/>
        <w:rPr>
          <w:rFonts w:cs="Arial"/>
          <w:szCs w:val="20"/>
        </w:rPr>
      </w:pPr>
      <w:r>
        <w:rPr>
          <w:rFonts w:cs="Arial"/>
          <w:b/>
          <w:szCs w:val="20"/>
        </w:rPr>
        <w:t>Událost kategorie C - lehká událost</w:t>
      </w:r>
      <w:r>
        <w:rPr>
          <w:rFonts w:cs="Arial"/>
          <w:szCs w:val="20"/>
        </w:rPr>
        <w:t xml:space="preserve"> (závada) - Drobné vady, které neomezují základní funkčnost a běžný provoz Systému a neodpovídají definici události kategorie A ani kategorie B.</w:t>
      </w:r>
    </w:p>
    <w:p w14:paraId="567AC18A" w14:textId="77777777" w:rsidR="0013053C" w:rsidRDefault="0013053C" w:rsidP="0013053C">
      <w:pPr>
        <w:spacing w:before="240"/>
        <w:rPr>
          <w:rFonts w:cs="Arial"/>
          <w:szCs w:val="20"/>
        </w:rPr>
      </w:pPr>
      <w:r>
        <w:rPr>
          <w:rFonts w:cs="Arial"/>
          <w:szCs w:val="20"/>
        </w:rPr>
        <w:t>Události budou řešeny v následujících lhůtách:</w:t>
      </w:r>
    </w:p>
    <w:p w14:paraId="567AC18B" w14:textId="77777777" w:rsidR="0013053C" w:rsidRDefault="0013053C" w:rsidP="0013053C">
      <w:pPr>
        <w:pStyle w:val="Odstavecseseznamem"/>
        <w:numPr>
          <w:ilvl w:val="0"/>
          <w:numId w:val="58"/>
        </w:numPr>
        <w:spacing w:before="240"/>
        <w:rPr>
          <w:rFonts w:cs="Arial"/>
          <w:szCs w:val="20"/>
        </w:rPr>
      </w:pPr>
      <w:r>
        <w:rPr>
          <w:rFonts w:cs="Arial"/>
          <w:szCs w:val="20"/>
        </w:rPr>
        <w:t>Poskytovatel zahájí řešení odstranění události kategorie A, tj. závady, která zcela nebo podstatným způsobem znemožňuje užívání Systému</w:t>
      </w:r>
      <w:r w:rsidRPr="009015FF">
        <w:rPr>
          <w:rFonts w:cs="Arial"/>
          <w:szCs w:val="20"/>
        </w:rPr>
        <w:t xml:space="preserve">, okamžitě </w:t>
      </w:r>
      <w:r>
        <w:rPr>
          <w:rFonts w:cs="Arial"/>
          <w:szCs w:val="20"/>
        </w:rPr>
        <w:t xml:space="preserve">po jejím nahlášení, s tím, že závadu do </w:t>
      </w:r>
      <w:r w:rsidRPr="009015FF">
        <w:rPr>
          <w:rFonts w:cs="Arial"/>
          <w:szCs w:val="20"/>
        </w:rPr>
        <w:t>8 hodin</w:t>
      </w:r>
      <w:r>
        <w:rPr>
          <w:rFonts w:cs="Arial"/>
          <w:szCs w:val="20"/>
        </w:rPr>
        <w:t xml:space="preserve"> od jejího nahlášení odstraní nebo poskytne akceptovatelné náhradní řešení,</w:t>
      </w:r>
    </w:p>
    <w:p w14:paraId="567AC18C"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B, tj. závady, která nebrání užívání Systému, ale omezuje jeho provoz, maximálně </w:t>
      </w:r>
      <w:r w:rsidRPr="009015FF">
        <w:rPr>
          <w:rFonts w:cs="Arial"/>
          <w:szCs w:val="20"/>
        </w:rPr>
        <w:t>do 4 hodin</w:t>
      </w:r>
      <w:r>
        <w:rPr>
          <w:rFonts w:cs="Arial"/>
          <w:szCs w:val="20"/>
        </w:rPr>
        <w:t xml:space="preserve"> od jejího nahlášení s tím, že závadu </w:t>
      </w:r>
      <w:r w:rsidRPr="009015FF">
        <w:rPr>
          <w:rFonts w:cs="Arial"/>
          <w:szCs w:val="20"/>
        </w:rPr>
        <w:t>do 5 dnů</w:t>
      </w:r>
      <w:r>
        <w:rPr>
          <w:rFonts w:cs="Arial"/>
          <w:szCs w:val="20"/>
        </w:rPr>
        <w:t xml:space="preserve"> od jejího nahlášení odstraní nebo poskytne akceptovatelné náhradní řešení,</w:t>
      </w:r>
    </w:p>
    <w:p w14:paraId="567AC18D"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C, tj. závady, která není událostí kategorie A ani B, maximálně </w:t>
      </w:r>
      <w:r w:rsidRPr="009015FF">
        <w:rPr>
          <w:rFonts w:cs="Arial"/>
          <w:szCs w:val="20"/>
        </w:rPr>
        <w:t>do 2 dnů</w:t>
      </w:r>
      <w:r>
        <w:rPr>
          <w:rFonts w:cs="Arial"/>
          <w:szCs w:val="20"/>
        </w:rPr>
        <w:t xml:space="preserve"> od jejího nahlášení s tím, že termín odstranění závady bude předmětem dohody smluvních stran, nepřekročí však dobu </w:t>
      </w:r>
      <w:r w:rsidRPr="009015FF">
        <w:rPr>
          <w:rFonts w:cs="Arial"/>
          <w:szCs w:val="20"/>
        </w:rPr>
        <w:t>10 dnů</w:t>
      </w:r>
      <w:r>
        <w:rPr>
          <w:rFonts w:cs="Arial"/>
          <w:szCs w:val="20"/>
        </w:rPr>
        <w:t xml:space="preserve"> od jejího nahlášení.</w:t>
      </w:r>
    </w:p>
    <w:p w14:paraId="567AC18E" w14:textId="77777777" w:rsidR="0013053C" w:rsidRDefault="0013053C" w:rsidP="001E4CE8">
      <w:pPr>
        <w:pStyle w:val="Odstavecseseznamem"/>
        <w:numPr>
          <w:ilvl w:val="0"/>
          <w:numId w:val="58"/>
        </w:numPr>
        <w:spacing w:before="120"/>
        <w:rPr>
          <w:rFonts w:cs="Arial"/>
          <w:szCs w:val="20"/>
        </w:rPr>
      </w:pPr>
      <w:r w:rsidRPr="001E4CE8">
        <w:rPr>
          <w:rFonts w:cs="Arial"/>
          <w:szCs w:val="20"/>
        </w:rPr>
        <w:lastRenderedPageBreak/>
        <w:t>Náhradní řešení události kategorie A se považuje za nahlášenou událost kategorie B a náhradní řešení události kategorie B se považuje za nahlášenou událost kategorie C, přičemž náhradní řešení je výjimečným postupem a Poskytovatel je povinen je Objednateli řádně písemně zdůvodnit.</w:t>
      </w:r>
    </w:p>
    <w:p w14:paraId="567AC18F" w14:textId="77777777" w:rsidR="0013053C" w:rsidRDefault="0013053C" w:rsidP="001E4CE8">
      <w:pPr>
        <w:pStyle w:val="Odstavecseseznamem"/>
        <w:numPr>
          <w:ilvl w:val="0"/>
          <w:numId w:val="58"/>
        </w:numPr>
        <w:spacing w:before="120"/>
        <w:rPr>
          <w:rFonts w:cs="Arial"/>
          <w:szCs w:val="20"/>
        </w:rPr>
      </w:pPr>
      <w:r w:rsidRPr="001E4CE8">
        <w:rPr>
          <w:rFonts w:cs="Arial"/>
          <w:szCs w:val="20"/>
        </w:rPr>
        <w:t>Pokud Objednatel dodatečně dojde k závěru, že ve stanovené lhůtě poskytnuté náhradní řešení události není akceptovatelné, oznámí tuto skutečnost Poskytovateli a závada se od tohoto okamžiku opět klasifikuje jako událost původní (vyšší) kategorie.</w:t>
      </w:r>
    </w:p>
    <w:p w14:paraId="567AC190" w14:textId="77777777" w:rsidR="0013053C" w:rsidRDefault="0013053C" w:rsidP="0013053C">
      <w:pPr>
        <w:pStyle w:val="Nadpis3"/>
        <w:numPr>
          <w:ilvl w:val="1"/>
          <w:numId w:val="24"/>
        </w:numPr>
        <w:spacing w:after="120"/>
      </w:pPr>
      <w:bookmarkStart w:id="186" w:name="_Toc375051209"/>
      <w:bookmarkStart w:id="187" w:name="_Toc384036132"/>
      <w:r>
        <w:t>Vyhodnocení</w:t>
      </w:r>
      <w:bookmarkEnd w:id="186"/>
      <w:bookmarkEnd w:id="187"/>
    </w:p>
    <w:p w14:paraId="567AC191" w14:textId="77777777" w:rsidR="0013053C" w:rsidRPr="001E4CE8" w:rsidRDefault="0013053C" w:rsidP="001E4CE8">
      <w:pPr>
        <w:spacing w:before="120"/>
        <w:rPr>
          <w:rFonts w:cs="Arial"/>
          <w:szCs w:val="20"/>
        </w:rPr>
      </w:pPr>
    </w:p>
    <w:p w14:paraId="567AC192" w14:textId="77777777" w:rsidR="0013053C" w:rsidRDefault="0013053C" w:rsidP="0013053C">
      <w:pPr>
        <w:rPr>
          <w:rFonts w:cs="Arial"/>
          <w:szCs w:val="20"/>
        </w:rPr>
      </w:pPr>
      <w:r>
        <w:rPr>
          <w:rFonts w:cs="Arial"/>
          <w:szCs w:val="20"/>
        </w:rPr>
        <w:t xml:space="preserve">Poskytovatel je povinen dodržení parametrů SLA vyhodnocovat za </w:t>
      </w:r>
      <w:r>
        <w:rPr>
          <w:rFonts w:cs="Arial"/>
          <w:b/>
          <w:szCs w:val="20"/>
        </w:rPr>
        <w:t xml:space="preserve">Vyhodnocovací období </w:t>
      </w:r>
      <w:r>
        <w:rPr>
          <w:rFonts w:cs="Arial"/>
          <w:szCs w:val="20"/>
        </w:rPr>
        <w:t>dle odst. 6.7 Smlouvy</w:t>
      </w:r>
      <w:r>
        <w:rPr>
          <w:rFonts w:cs="Arial"/>
          <w:b/>
          <w:szCs w:val="20"/>
        </w:rPr>
        <w:t xml:space="preserve"> </w:t>
      </w:r>
      <w:r>
        <w:rPr>
          <w:rFonts w:cs="Arial"/>
          <w:szCs w:val="20"/>
        </w:rPr>
        <w:t xml:space="preserve">na základě informací z dohledových systémů a na základě uživateli nahlášených událostí na provozní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které byly vzájemně potvrzeny jako událost daného typu.</w:t>
      </w:r>
    </w:p>
    <w:p w14:paraId="567AC193" w14:textId="77777777" w:rsidR="0013053C" w:rsidRDefault="0013053C" w:rsidP="0013053C">
      <w:pPr>
        <w:spacing w:line="280" w:lineRule="exact"/>
        <w:rPr>
          <w:rFonts w:cs="Arial"/>
          <w:szCs w:val="20"/>
        </w:rPr>
      </w:pPr>
      <w:r>
        <w:rPr>
          <w:rFonts w:cs="Arial"/>
          <w:szCs w:val="20"/>
        </w:rPr>
        <w:t xml:space="preserve">Parametry SLA v rámci běžného provozu Systému budou sledovány automatickým monitorovacím nástrojem, který pomocí standardizovaných monitorovacích prostředků zajistí dohled všech komponent dodaného Systému. </w:t>
      </w:r>
    </w:p>
    <w:p w14:paraId="567AC194" w14:textId="1A3DEFFD" w:rsidR="0013053C" w:rsidRDefault="0013053C" w:rsidP="0013053C">
      <w:pPr>
        <w:spacing w:line="280" w:lineRule="exact"/>
        <w:rPr>
          <w:rFonts w:cs="Arial"/>
          <w:szCs w:val="20"/>
        </w:rPr>
      </w:pPr>
      <w:r>
        <w:rPr>
          <w:rFonts w:cs="Arial"/>
          <w:szCs w:val="20"/>
        </w:rPr>
        <w:t xml:space="preserve">Vyhodnocení bude prováděno automaticky po ukončení Vyhodnocovacího období. Budou sledovány následující parametry v rámci Zaručené provozní doby: </w:t>
      </w:r>
    </w:p>
    <w:p w14:paraId="567AC195" w14:textId="20C0761E" w:rsidR="0013053C" w:rsidRDefault="0013053C" w:rsidP="0013053C">
      <w:pPr>
        <w:pStyle w:val="Odstavecseseznamem"/>
        <w:numPr>
          <w:ilvl w:val="0"/>
          <w:numId w:val="58"/>
        </w:numPr>
        <w:spacing w:before="120"/>
        <w:rPr>
          <w:rFonts w:cs="Arial"/>
          <w:szCs w:val="20"/>
        </w:rPr>
      </w:pPr>
      <w:r>
        <w:rPr>
          <w:rFonts w:cs="Arial"/>
          <w:szCs w:val="20"/>
        </w:rPr>
        <w:t>Dostupnost Systému vyjádřená v procentech funkčnosti Systému ve Vyhodnocovacím období, měřená vzhledem k režimu provozu</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AF1EC0">
        <w:rPr>
          <w:rFonts w:cs="Arial"/>
          <w:szCs w:val="20"/>
        </w:rPr>
        <w:t xml:space="preserve">          </w:t>
      </w:r>
      <w:r>
        <w:rPr>
          <w:rFonts w:cs="Arial"/>
          <w:b/>
          <w:szCs w:val="20"/>
        </w:rPr>
        <w:t>99,0%</w:t>
      </w:r>
    </w:p>
    <w:p w14:paraId="567AC196" w14:textId="4D0F2C03" w:rsidR="0013053C" w:rsidRDefault="0013053C" w:rsidP="0013053C">
      <w:pPr>
        <w:pStyle w:val="Odstavecseseznamem"/>
        <w:numPr>
          <w:ilvl w:val="0"/>
          <w:numId w:val="58"/>
        </w:numPr>
        <w:spacing w:before="120"/>
        <w:rPr>
          <w:rFonts w:cs="Arial"/>
          <w:szCs w:val="20"/>
        </w:rPr>
      </w:pPr>
      <w:r>
        <w:rPr>
          <w:rFonts w:cs="Arial"/>
          <w:szCs w:val="20"/>
        </w:rPr>
        <w:t>Doba odezvy běžné stránky uživatelského rozhraní musí být kratší než</w:t>
      </w:r>
      <w:r>
        <w:rPr>
          <w:rStyle w:val="Znakapoznpodarou"/>
          <w:rFonts w:cs="Arial"/>
          <w:szCs w:val="20"/>
        </w:rPr>
        <w:footnoteReference w:id="3"/>
      </w:r>
      <w:r>
        <w:rPr>
          <w:rFonts w:cs="Arial"/>
          <w:szCs w:val="20"/>
        </w:rPr>
        <w:t xml:space="preserve"> </w:t>
      </w:r>
      <w:r>
        <w:rPr>
          <w:rFonts w:cs="Arial"/>
          <w:szCs w:val="20"/>
        </w:rPr>
        <w:tab/>
      </w:r>
      <w:r>
        <w:rPr>
          <w:rFonts w:cs="Arial"/>
          <w:szCs w:val="20"/>
        </w:rPr>
        <w:tab/>
      </w:r>
      <w:r w:rsidR="00AF1EC0">
        <w:rPr>
          <w:rFonts w:cs="Arial"/>
          <w:szCs w:val="20"/>
        </w:rPr>
        <w:t xml:space="preserve">   </w:t>
      </w:r>
      <w:r>
        <w:rPr>
          <w:rFonts w:cs="Arial"/>
          <w:b/>
          <w:szCs w:val="20"/>
        </w:rPr>
        <w:t>3 s</w:t>
      </w:r>
    </w:p>
    <w:p w14:paraId="567AC197" w14:textId="32FDA53E" w:rsidR="0013053C" w:rsidRDefault="0013053C" w:rsidP="0013053C">
      <w:pPr>
        <w:pStyle w:val="Odstavecseseznamem"/>
        <w:numPr>
          <w:ilvl w:val="0"/>
          <w:numId w:val="58"/>
        </w:numPr>
        <w:spacing w:before="120"/>
        <w:rPr>
          <w:rFonts w:cs="Arial"/>
          <w:szCs w:val="20"/>
        </w:rPr>
      </w:pPr>
      <w:r>
        <w:rPr>
          <w:rFonts w:cs="Arial"/>
          <w:szCs w:val="20"/>
        </w:rPr>
        <w:t>Doba odstranění závady (vyřešení události)</w:t>
      </w:r>
      <w:r>
        <w:rPr>
          <w:rFonts w:cs="Arial"/>
          <w:szCs w:val="20"/>
        </w:rPr>
        <w:tab/>
      </w:r>
      <w:r>
        <w:rPr>
          <w:rFonts w:cs="Arial"/>
          <w:szCs w:val="20"/>
        </w:rPr>
        <w:tab/>
      </w:r>
      <w:r>
        <w:rPr>
          <w:rFonts w:cs="Arial"/>
          <w:szCs w:val="20"/>
        </w:rPr>
        <w:tab/>
      </w:r>
      <w:r w:rsidR="00AF1EC0">
        <w:rPr>
          <w:rFonts w:cs="Arial"/>
          <w:szCs w:val="20"/>
        </w:rPr>
        <w:t xml:space="preserve">    </w:t>
      </w:r>
      <w:r>
        <w:rPr>
          <w:rFonts w:cs="Arial"/>
          <w:szCs w:val="20"/>
        </w:rPr>
        <w:t xml:space="preserve">v termínech dle </w:t>
      </w:r>
      <w:r>
        <w:rPr>
          <w:rFonts w:cs="Arial"/>
          <w:szCs w:val="20"/>
        </w:rPr>
        <w:fldChar w:fldCharType="begin"/>
      </w:r>
      <w:r>
        <w:rPr>
          <w:rFonts w:cs="Arial"/>
          <w:szCs w:val="20"/>
        </w:rPr>
        <w:instrText xml:space="preserve"> REF _Ref374982885 \r \h  \* MERGEFORMAT </w:instrText>
      </w:r>
      <w:r>
        <w:rPr>
          <w:rFonts w:cs="Arial"/>
          <w:szCs w:val="20"/>
        </w:rPr>
      </w:r>
      <w:r>
        <w:rPr>
          <w:rFonts w:cs="Arial"/>
          <w:szCs w:val="20"/>
        </w:rPr>
        <w:fldChar w:fldCharType="separate"/>
      </w:r>
      <w:r w:rsidR="00DB0117">
        <w:rPr>
          <w:rFonts w:cs="Arial"/>
          <w:szCs w:val="20"/>
        </w:rPr>
        <w:t>9.1</w:t>
      </w:r>
      <w:r>
        <w:rPr>
          <w:rFonts w:cs="Arial"/>
          <w:szCs w:val="20"/>
        </w:rPr>
        <w:fldChar w:fldCharType="end"/>
      </w:r>
      <w:r>
        <w:rPr>
          <w:rFonts w:cs="Arial"/>
          <w:szCs w:val="20"/>
        </w:rPr>
        <w:t xml:space="preserve"> výše</w:t>
      </w:r>
    </w:p>
    <w:p w14:paraId="567AC198" w14:textId="0D26FB48" w:rsidR="0013053C" w:rsidRPr="001E4CE8" w:rsidRDefault="0013053C" w:rsidP="000E4580">
      <w:pPr>
        <w:pStyle w:val="Odstavecseseznamem"/>
        <w:numPr>
          <w:ilvl w:val="0"/>
          <w:numId w:val="58"/>
        </w:numPr>
        <w:spacing w:before="120"/>
        <w:rPr>
          <w:rFonts w:cs="Arial"/>
          <w:szCs w:val="20"/>
        </w:rPr>
      </w:pPr>
      <w:r>
        <w:rPr>
          <w:rFonts w:cs="Arial"/>
          <w:szCs w:val="20"/>
        </w:rPr>
        <w:t xml:space="preserve">Maximální doba </w:t>
      </w:r>
      <w:r w:rsidR="000E4580">
        <w:rPr>
          <w:rFonts w:cs="Arial"/>
          <w:szCs w:val="20"/>
        </w:rPr>
        <w:t xml:space="preserve">jedné </w:t>
      </w:r>
      <w:r>
        <w:rPr>
          <w:rFonts w:cs="Arial"/>
          <w:szCs w:val="20"/>
        </w:rPr>
        <w:t>odstávky Systému</w:t>
      </w:r>
      <w:r w:rsidR="00AF1EC0">
        <w:rPr>
          <w:rFonts w:cs="Arial"/>
          <w:szCs w:val="20"/>
        </w:rPr>
        <w:t xml:space="preserve"> </w:t>
      </w:r>
      <w:r w:rsidR="000E4580" w:rsidRPr="000E4580">
        <w:rPr>
          <w:rFonts w:cs="Arial"/>
          <w:szCs w:val="20"/>
        </w:rPr>
        <w:t>(plánované i neplánované)</w:t>
      </w:r>
      <w:r w:rsidR="000E4580">
        <w:rPr>
          <w:rFonts w:cs="Arial"/>
          <w:szCs w:val="20"/>
        </w:rPr>
        <w:tab/>
      </w:r>
      <w:r w:rsidR="000E4580">
        <w:rPr>
          <w:rFonts w:cs="Arial"/>
          <w:szCs w:val="20"/>
        </w:rPr>
        <w:tab/>
      </w:r>
      <w:r w:rsidR="00AF1EC0">
        <w:rPr>
          <w:rFonts w:cs="Arial"/>
          <w:szCs w:val="20"/>
        </w:rPr>
        <w:t xml:space="preserve">      </w:t>
      </w:r>
      <w:r>
        <w:rPr>
          <w:rFonts w:cs="Arial"/>
          <w:b/>
          <w:szCs w:val="20"/>
        </w:rPr>
        <w:t>48 hodin</w:t>
      </w:r>
    </w:p>
    <w:p w14:paraId="567AC199" w14:textId="77777777" w:rsidR="0013053C" w:rsidRDefault="0013053C" w:rsidP="0013053C">
      <w:pPr>
        <w:pStyle w:val="Nadpis4"/>
        <w:numPr>
          <w:ilvl w:val="2"/>
          <w:numId w:val="24"/>
        </w:numPr>
        <w:rPr>
          <w:szCs w:val="20"/>
        </w:rPr>
      </w:pPr>
      <w:r>
        <w:rPr>
          <w:szCs w:val="20"/>
        </w:rPr>
        <w:t>Dostupnost</w:t>
      </w:r>
    </w:p>
    <w:p w14:paraId="567AC19A" w14:textId="77777777" w:rsidR="0013053C" w:rsidRDefault="0013053C" w:rsidP="0013053C">
      <w:pPr>
        <w:spacing w:line="280" w:lineRule="exact"/>
        <w:rPr>
          <w:rFonts w:cs="Arial"/>
          <w:szCs w:val="20"/>
        </w:rPr>
      </w:pPr>
      <w:r>
        <w:rPr>
          <w:rFonts w:cs="Arial"/>
          <w:szCs w:val="20"/>
        </w:rPr>
        <w:t>Dostupností je míněna dostupnost služby Systému v průběhu zaručené provozní doby, vyhodnocovaná v rámci Vyhodnocovacího období. Na dostupnost, resp. nedostupnost služby Systému mají dopad pouze události kategorie Kritický. Události kategorie Střední a Lehká se do vyhodnocení celkové dostupnosti nezahrnují. Dostupnost je vyhodnocována v procentech za Vyhodnocovací období.</w:t>
      </w:r>
    </w:p>
    <w:p w14:paraId="567AC19B" w14:textId="77777777" w:rsidR="0013053C" w:rsidRDefault="0013053C" w:rsidP="001E4CE8">
      <w:pPr>
        <w:spacing w:before="120"/>
        <w:rPr>
          <w:rFonts w:cs="Arial"/>
          <w:szCs w:val="20"/>
        </w:rPr>
      </w:pPr>
      <w:r>
        <w:rPr>
          <w:rFonts w:cs="Arial"/>
          <w:b/>
          <w:szCs w:val="20"/>
        </w:rPr>
        <w:t>Zaručenou provozní dobou</w:t>
      </w:r>
      <w:r>
        <w:rPr>
          <w:rFonts w:cs="Arial"/>
          <w:szCs w:val="20"/>
        </w:rPr>
        <w:t xml:space="preserve"> je míněna provozní doba služby Systému, v průběhu které je Objednatelem požadovaná a současně Poskytovatelem garantovaná plná nebo omezená dostupnost poskytování plnění. Provozní doba zaručená je měřena/vyhodnocována v jednotkách času (v hodinách).</w:t>
      </w:r>
    </w:p>
    <w:p w14:paraId="567AC19C" w14:textId="2B82B39A" w:rsidR="0013053C" w:rsidRDefault="0013053C" w:rsidP="00421F4B">
      <w:pPr>
        <w:spacing w:line="280" w:lineRule="exact"/>
        <w:rPr>
          <w:rFonts w:cs="Arial"/>
          <w:szCs w:val="20"/>
        </w:rPr>
      </w:pPr>
      <w:r>
        <w:rPr>
          <w:rFonts w:cs="Arial"/>
          <w:b/>
          <w:szCs w:val="20"/>
        </w:rPr>
        <w:t xml:space="preserve">Zaručená provozní doba je </w:t>
      </w:r>
      <w:r w:rsidR="00421F4B">
        <w:rPr>
          <w:rFonts w:cs="Arial"/>
          <w:b/>
          <w:szCs w:val="20"/>
        </w:rPr>
        <w:t xml:space="preserve">shodná se zaručenou provozní dobou služby </w:t>
      </w:r>
      <w:proofErr w:type="spellStart"/>
      <w:r w:rsidR="00421F4B">
        <w:rPr>
          <w:rFonts w:cs="Arial"/>
          <w:b/>
          <w:szCs w:val="20"/>
        </w:rPr>
        <w:t>Service</w:t>
      </w:r>
      <w:proofErr w:type="spellEnd"/>
      <w:r w:rsidR="00421F4B">
        <w:rPr>
          <w:rFonts w:cs="Arial"/>
          <w:b/>
          <w:szCs w:val="20"/>
        </w:rPr>
        <w:t xml:space="preserve"> </w:t>
      </w:r>
      <w:proofErr w:type="spellStart"/>
      <w:r w:rsidR="00421F4B">
        <w:rPr>
          <w:rFonts w:cs="Arial"/>
          <w:b/>
          <w:szCs w:val="20"/>
        </w:rPr>
        <w:t>Desk</w:t>
      </w:r>
      <w:proofErr w:type="spellEnd"/>
      <w:r w:rsidR="00421F4B">
        <w:rPr>
          <w:rFonts w:cs="Arial"/>
          <w:b/>
          <w:szCs w:val="20"/>
        </w:rPr>
        <w:t xml:space="preserve">, tj. </w:t>
      </w:r>
      <w:r w:rsidR="00421F4B" w:rsidRPr="00421F4B">
        <w:rPr>
          <w:rFonts w:cs="Arial"/>
          <w:b/>
          <w:szCs w:val="20"/>
        </w:rPr>
        <w:t>P</w:t>
      </w:r>
      <w:r w:rsidR="00B46634">
        <w:rPr>
          <w:rFonts w:cs="Arial"/>
          <w:b/>
          <w:szCs w:val="20"/>
        </w:rPr>
        <w:t>o</w:t>
      </w:r>
      <w:r w:rsidR="00421F4B" w:rsidRPr="00421F4B">
        <w:rPr>
          <w:rFonts w:cs="Arial"/>
          <w:b/>
          <w:szCs w:val="20"/>
        </w:rPr>
        <w:t xml:space="preserve"> – Pá</w:t>
      </w:r>
      <w:r w:rsidR="00421F4B">
        <w:rPr>
          <w:rFonts w:cs="Arial"/>
          <w:b/>
          <w:szCs w:val="20"/>
        </w:rPr>
        <w:t xml:space="preserve"> </w:t>
      </w:r>
      <w:r w:rsidR="00421F4B" w:rsidRPr="00421F4B">
        <w:rPr>
          <w:rFonts w:cs="Arial"/>
          <w:b/>
          <w:szCs w:val="20"/>
        </w:rPr>
        <w:t>9:00 – 18:00</w:t>
      </w:r>
      <w:r>
        <w:rPr>
          <w:rFonts w:cs="Arial"/>
          <w:b/>
          <w:szCs w:val="20"/>
        </w:rPr>
        <w:t>.</w:t>
      </w:r>
    </w:p>
    <w:p w14:paraId="567AC19D" w14:textId="77777777" w:rsidR="0013053C" w:rsidRDefault="0013053C" w:rsidP="0013053C">
      <w:pPr>
        <w:spacing w:line="280" w:lineRule="exact"/>
        <w:rPr>
          <w:rFonts w:cs="Arial"/>
          <w:b/>
          <w:szCs w:val="20"/>
        </w:rPr>
      </w:pPr>
      <w:r>
        <w:rPr>
          <w:rFonts w:cs="Arial"/>
          <w:b/>
          <w:szCs w:val="20"/>
        </w:rPr>
        <w:t>Vyhodnocení:</w:t>
      </w:r>
    </w:p>
    <w:p w14:paraId="567AC19E" w14:textId="77777777" w:rsidR="0013053C" w:rsidRDefault="0013053C" w:rsidP="0013053C">
      <w:pPr>
        <w:spacing w:line="280" w:lineRule="exact"/>
        <w:rPr>
          <w:rFonts w:cs="Arial"/>
          <w:szCs w:val="20"/>
        </w:rPr>
      </w:pPr>
      <w:r>
        <w:rPr>
          <w:rFonts w:cs="Arial"/>
          <w:szCs w:val="20"/>
        </w:rPr>
        <w:lastRenderedPageBreak/>
        <w:t xml:space="preserve">Podkladem vyhodnocení dostupnosti je zejména export/report ze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systému odpovídající Vyhodnocovacímu období, z něhož jsou relevantní všechny Poskytovatelem vyřešené a Objednatelem 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p>
    <w:p w14:paraId="567AC19F" w14:textId="77777777" w:rsidR="0013053C" w:rsidRDefault="0013053C" w:rsidP="0013053C">
      <w:pPr>
        <w:spacing w:line="240" w:lineRule="atLeast"/>
        <w:rPr>
          <w:rFonts w:eastAsia="Calibri" w:cs="Arial"/>
          <w:szCs w:val="20"/>
        </w:rPr>
      </w:pPr>
      <w:r>
        <w:rPr>
          <w:rFonts w:eastAsia="Calibri" w:cs="Arial"/>
          <w:szCs w:val="20"/>
        </w:rPr>
        <w:t>Parametr Dostupnost bude určen dle následujícího vzorce:</w:t>
      </w:r>
    </w:p>
    <w:p w14:paraId="567AC1A0" w14:textId="77777777" w:rsidR="0013053C" w:rsidRDefault="0013053C" w:rsidP="0013053C">
      <w:pPr>
        <w:spacing w:line="240" w:lineRule="atLeast"/>
        <w:ind w:left="720"/>
        <w:rPr>
          <w:rFonts w:eastAsia="Calibri" w:cs="Arial"/>
          <w:b/>
          <w:szCs w:val="20"/>
        </w:rPr>
      </w:pPr>
      <w:r>
        <w:rPr>
          <w:rFonts w:eastAsia="Calibri" w:cs="Arial"/>
          <w:b/>
          <w:szCs w:val="20"/>
        </w:rPr>
        <w:t>Dostupnost = (HM-HP)/HM x 100 [%],</w:t>
      </w:r>
    </w:p>
    <w:p w14:paraId="567AC1A1" w14:textId="77777777" w:rsidR="0013053C" w:rsidRDefault="0013053C" w:rsidP="0013053C">
      <w:pPr>
        <w:spacing w:line="280" w:lineRule="exact"/>
        <w:rPr>
          <w:rFonts w:cs="Arial"/>
          <w:szCs w:val="20"/>
        </w:rPr>
      </w:pPr>
      <w:r>
        <w:rPr>
          <w:rFonts w:cs="Arial"/>
          <w:szCs w:val="20"/>
        </w:rPr>
        <w:t>kde HM je celkový počet hodin v průběhu zaručené provozní doby ve sledovaném měsíci, HP je součet všech dob trvání události klasifikované jako výpadek (kategorie Kritická událost) v průběhu zaručené provozní doby ve sledovaném měsíci.</w:t>
      </w:r>
    </w:p>
    <w:p w14:paraId="567AC1A2" w14:textId="77777777" w:rsidR="0013053C" w:rsidRDefault="0013053C" w:rsidP="001E4CE8">
      <w:pPr>
        <w:spacing w:after="0" w:line="240" w:lineRule="auto"/>
        <w:rPr>
          <w:rFonts w:ascii="Times New Roman" w:hAnsi="Times New Roman"/>
          <w:sz w:val="24"/>
        </w:rPr>
      </w:pPr>
      <w:r>
        <w:rPr>
          <w:rFonts w:cs="Arial"/>
          <w:szCs w:val="20"/>
        </w:rPr>
        <w:t>Sankce se uplatní za každé Vyhodnocovací období, ve kterém došlo k porušení (překročení) záručního parametru „Dostupnost“.</w:t>
      </w:r>
      <w:r>
        <w:rPr>
          <w:rFonts w:ascii="Times New Roman" w:hAnsi="Times New Roman"/>
          <w:sz w:val="24"/>
        </w:rPr>
        <w:t xml:space="preserve"> </w:t>
      </w:r>
    </w:p>
    <w:p w14:paraId="567AC1A3" w14:textId="77777777" w:rsidR="00BC04ED" w:rsidRPr="00BC04ED" w:rsidRDefault="00BC04ED" w:rsidP="000A0EDA">
      <w:pPr>
        <w:pStyle w:val="Nadpis4"/>
        <w:numPr>
          <w:ilvl w:val="2"/>
          <w:numId w:val="24"/>
        </w:numPr>
        <w:rPr>
          <w:szCs w:val="20"/>
        </w:rPr>
      </w:pPr>
      <w:r w:rsidRPr="00BC04ED">
        <w:rPr>
          <w:szCs w:val="20"/>
        </w:rPr>
        <w:t>Doba odstávky Systému</w:t>
      </w:r>
    </w:p>
    <w:p w14:paraId="567AC1A4" w14:textId="77777777" w:rsidR="00BC04ED" w:rsidRDefault="00BC04ED" w:rsidP="00BC04ED">
      <w:pPr>
        <w:rPr>
          <w:rFonts w:cs="Arial"/>
          <w:szCs w:val="20"/>
        </w:rPr>
      </w:pPr>
      <w:r>
        <w:rPr>
          <w:rFonts w:cs="Arial"/>
          <w:szCs w:val="20"/>
        </w:rPr>
        <w:t xml:space="preserve">Odstávkou systému se rozumí časové období, ve kterém je možné provést odstávku Systému, tj. provedení údržby nebo pravidelné aktualizace, která se nepovažuje za výpadek, tj. se nezapočítává do Dostupnosti a nezohledňuje ani splnění ostatních parametrů pro uplatnění </w:t>
      </w:r>
      <w:proofErr w:type="spellStart"/>
      <w:r>
        <w:rPr>
          <w:rFonts w:cs="Arial"/>
          <w:szCs w:val="20"/>
        </w:rPr>
        <w:t>kreditace</w:t>
      </w:r>
      <w:proofErr w:type="spellEnd"/>
      <w:r>
        <w:rPr>
          <w:rFonts w:cs="Arial"/>
          <w:szCs w:val="20"/>
        </w:rPr>
        <w:t xml:space="preserve">. </w:t>
      </w:r>
    </w:p>
    <w:p w14:paraId="567AC1A5" w14:textId="77777777" w:rsidR="0013053C" w:rsidRDefault="00BC04ED" w:rsidP="001E4CE8">
      <w:pPr>
        <w:spacing w:before="120"/>
        <w:rPr>
          <w:rFonts w:cs="Arial"/>
          <w:szCs w:val="20"/>
        </w:rPr>
      </w:pPr>
      <w:r>
        <w:rPr>
          <w:rFonts w:cs="Arial"/>
          <w:szCs w:val="20"/>
        </w:rPr>
        <w:t>Odstávky Systému by měly být prováděny mimo pracovní dny a ne častěji než 1x za měsíc. Odstávku je v tomto definovaném období možné provést vždy pouze s předchozím souhlasem Objednatele.</w:t>
      </w:r>
    </w:p>
    <w:p w14:paraId="567AC1A6" w14:textId="77777777" w:rsidR="00BC04ED" w:rsidRPr="00BC04ED" w:rsidRDefault="00BC04ED" w:rsidP="000A0EDA">
      <w:pPr>
        <w:pStyle w:val="Nadpis4"/>
        <w:numPr>
          <w:ilvl w:val="2"/>
          <w:numId w:val="24"/>
        </w:numPr>
        <w:rPr>
          <w:szCs w:val="20"/>
        </w:rPr>
      </w:pPr>
      <w:r w:rsidRPr="00BC04ED">
        <w:rPr>
          <w:szCs w:val="20"/>
        </w:rPr>
        <w:t>Vyřešení události - doba odstranění závady (</w:t>
      </w:r>
      <w:proofErr w:type="spellStart"/>
      <w:r w:rsidRPr="00BC04ED">
        <w:rPr>
          <w:szCs w:val="20"/>
        </w:rPr>
        <w:t>Repair</w:t>
      </w:r>
      <w:proofErr w:type="spellEnd"/>
      <w:r w:rsidRPr="00BC04ED">
        <w:rPr>
          <w:szCs w:val="20"/>
        </w:rPr>
        <w:t xml:space="preserve">) </w:t>
      </w:r>
    </w:p>
    <w:p w14:paraId="567AC1A7"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Parametr Doba odstranění závady je sjednán pro každou kategorii událostí. Do Doby odstranění závady se nezapočítává doba přerušení opravy, kterou se rozumí čas čekání na nezbytnou součinnost zástupce Objednatele vedoucí k odstranění závady.</w:t>
      </w:r>
    </w:p>
    <w:p w14:paraId="567AC1A8" w14:textId="47DF44FB" w:rsidR="00BC04ED" w:rsidRDefault="00BC04ED" w:rsidP="00BC04ED">
      <w:pPr>
        <w:autoSpaceDE w:val="0"/>
        <w:autoSpaceDN w:val="0"/>
        <w:adjustRightInd w:val="0"/>
        <w:spacing w:line="240" w:lineRule="auto"/>
        <w:rPr>
          <w:rFonts w:eastAsia="Calibri" w:cs="Arial"/>
          <w:szCs w:val="20"/>
        </w:rPr>
      </w:pPr>
      <w:r>
        <w:rPr>
          <w:rFonts w:eastAsia="Calibri" w:cs="Arial"/>
          <w:szCs w:val="20"/>
        </w:rPr>
        <w:t xml:space="preserve">Podkladem pro vyhodnocení je výstup ze systému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w:t>
      </w:r>
      <w:r>
        <w:rPr>
          <w:rFonts w:cs="Arial"/>
          <w:szCs w:val="20"/>
        </w:rPr>
        <w:t>Pro každou kategorii událostí se určí čas odstranění jako absolutní hodnota rozdílu mezi časem vzniku příslušného záznamu v </w:t>
      </w:r>
      <w:proofErr w:type="spellStart"/>
      <w:r>
        <w:rPr>
          <w:rFonts w:cs="Arial"/>
          <w:szCs w:val="20"/>
        </w:rPr>
        <w:t>Service</w:t>
      </w:r>
      <w:proofErr w:type="spellEnd"/>
      <w:r>
        <w:rPr>
          <w:rFonts w:cs="Arial"/>
          <w:szCs w:val="20"/>
        </w:rPr>
        <w:t xml:space="preserve"> Desku (</w:t>
      </w:r>
      <w:r>
        <w:rPr>
          <w:rFonts w:cs="Arial"/>
          <w:b/>
          <w:szCs w:val="20"/>
        </w:rPr>
        <w:t>Doba převzetí požadavku</w:t>
      </w:r>
      <w:r>
        <w:rPr>
          <w:rFonts w:cs="Arial"/>
          <w:szCs w:val="20"/>
        </w:rPr>
        <w:t>) a časem, kdy byla funkčnost Systému po vyřešení/odstranění závady obnovena v plném rozsahu a je dále dostupná ve kvalitě sjednané ve Smlouvě (</w:t>
      </w:r>
      <w:r>
        <w:rPr>
          <w:rFonts w:cs="Arial"/>
          <w:b/>
          <w:szCs w:val="20"/>
        </w:rPr>
        <w:t>Doba odstranění závady</w:t>
      </w:r>
      <w:r>
        <w:rPr>
          <w:rFonts w:cs="Arial"/>
          <w:szCs w:val="20"/>
        </w:rPr>
        <w:t>).</w:t>
      </w:r>
      <w:r w:rsidR="00E7791C">
        <w:rPr>
          <w:rFonts w:cs="Arial"/>
          <w:szCs w:val="20"/>
        </w:rPr>
        <w:t xml:space="preserve"> Pro vyloučení jakýchkoliv pochybností se v souladu s odst. 15.5 Smlouvy uvádí, že </w:t>
      </w:r>
      <w:r w:rsidR="00E7791C" w:rsidRPr="00E7791C">
        <w:rPr>
          <w:rFonts w:cs="Arial"/>
          <w:szCs w:val="20"/>
        </w:rPr>
        <w:t xml:space="preserve">lhůty pro zahájení řešení odstranění vad a pro odstranění vad dle jednotlivých kategorií </w:t>
      </w:r>
      <w:r w:rsidR="00E7791C">
        <w:rPr>
          <w:rFonts w:cs="Arial"/>
          <w:szCs w:val="20"/>
        </w:rPr>
        <w:t xml:space="preserve">(tj. doba od </w:t>
      </w:r>
      <w:r w:rsidR="00E7791C" w:rsidRPr="001E0B59">
        <w:rPr>
          <w:rFonts w:cs="Arial"/>
          <w:b/>
          <w:szCs w:val="20"/>
        </w:rPr>
        <w:t>Doby převzetí požadavku</w:t>
      </w:r>
      <w:r w:rsidR="00E7791C">
        <w:rPr>
          <w:rFonts w:cs="Arial"/>
          <w:b/>
          <w:szCs w:val="20"/>
        </w:rPr>
        <w:t xml:space="preserve"> do Doby odstranění závady</w:t>
      </w:r>
      <w:r w:rsidR="00E7791C">
        <w:rPr>
          <w:rFonts w:cs="Arial"/>
          <w:szCs w:val="20"/>
        </w:rPr>
        <w:t xml:space="preserve">) </w:t>
      </w:r>
      <w:r w:rsidR="00E7791C" w:rsidRPr="00E7791C">
        <w:rPr>
          <w:rFonts w:cs="Arial"/>
          <w:szCs w:val="20"/>
        </w:rPr>
        <w:t xml:space="preserve">jsou počítány v rámci provozní doby </w:t>
      </w:r>
      <w:r w:rsidR="00E7791C">
        <w:rPr>
          <w:rFonts w:cs="Arial"/>
          <w:szCs w:val="20"/>
        </w:rPr>
        <w:t xml:space="preserve">služby </w:t>
      </w:r>
      <w:proofErr w:type="spellStart"/>
      <w:r w:rsidR="00E7791C" w:rsidRPr="00E7791C">
        <w:rPr>
          <w:rFonts w:cs="Arial"/>
          <w:szCs w:val="20"/>
        </w:rPr>
        <w:t>Service</w:t>
      </w:r>
      <w:proofErr w:type="spellEnd"/>
      <w:r w:rsidR="00E7791C" w:rsidRPr="00E7791C">
        <w:rPr>
          <w:rFonts w:cs="Arial"/>
          <w:szCs w:val="20"/>
        </w:rPr>
        <w:t xml:space="preserve"> Desku.</w:t>
      </w:r>
    </w:p>
    <w:p w14:paraId="567AC1A9" w14:textId="77777777" w:rsidR="00BC04ED" w:rsidRDefault="00BC04ED" w:rsidP="00BC04ED">
      <w:pPr>
        <w:autoSpaceDE w:val="0"/>
        <w:autoSpaceDN w:val="0"/>
        <w:adjustRightInd w:val="0"/>
        <w:spacing w:line="240" w:lineRule="auto"/>
        <w:rPr>
          <w:rFonts w:cs="Arial"/>
          <w:szCs w:val="20"/>
        </w:rPr>
      </w:pPr>
      <w:r>
        <w:rPr>
          <w:rFonts w:cs="Arial"/>
          <w:szCs w:val="20"/>
        </w:rPr>
        <w:t>V případech, kdy je záznam vložen mimo časové období Zaručené provozní doby Služby, je za čas založení záznamu považován čas zahájení nejbližší příští Zaručené provozní doby Služby.</w:t>
      </w:r>
    </w:p>
    <w:p w14:paraId="567AC1AA" w14:textId="77777777" w:rsidR="00BC04ED" w:rsidRDefault="00BC04ED" w:rsidP="000A0EDA">
      <w:pPr>
        <w:pStyle w:val="Nadpis3"/>
        <w:numPr>
          <w:ilvl w:val="1"/>
          <w:numId w:val="24"/>
        </w:numPr>
        <w:spacing w:after="120"/>
      </w:pPr>
      <w:bookmarkStart w:id="188" w:name="_Toc384036133"/>
      <w:r>
        <w:t>Service Desk</w:t>
      </w:r>
      <w:bookmarkEnd w:id="188"/>
    </w:p>
    <w:p w14:paraId="567AC1AB"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Poskytovatel se zavazuje provozovat službu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dle následujících požadavků:</w:t>
      </w:r>
    </w:p>
    <w:p w14:paraId="567AC1AC" w14:textId="77777777" w:rsidR="00BC04ED" w:rsidRDefault="00BC04ED" w:rsidP="00BC04ED">
      <w:pPr>
        <w:autoSpaceDE w:val="0"/>
        <w:autoSpaceDN w:val="0"/>
        <w:adjustRightInd w:val="0"/>
        <w:spacing w:after="0" w:line="240" w:lineRule="auto"/>
        <w:jc w:val="left"/>
        <w:rPr>
          <w:rFonts w:eastAsia="Calibri" w:cs="Arial"/>
          <w:szCs w:val="20"/>
        </w:rPr>
      </w:pPr>
    </w:p>
    <w:p w14:paraId="567AC1AD" w14:textId="77777777" w:rsidR="00BC04ED" w:rsidRDefault="00BC04ED" w:rsidP="00BC04ED">
      <w:pPr>
        <w:numPr>
          <w:ilvl w:val="0"/>
          <w:numId w:val="62"/>
        </w:numPr>
        <w:spacing w:before="120" w:line="240" w:lineRule="auto"/>
        <w:jc w:val="left"/>
        <w:rPr>
          <w:rFonts w:cs="Arial"/>
          <w:szCs w:val="20"/>
        </w:rPr>
      </w:pPr>
      <w:r>
        <w:rPr>
          <w:rFonts w:cs="Arial"/>
          <w:szCs w:val="20"/>
        </w:rPr>
        <w:t>Poskytovatel bude automaticky informovat Objednatele o výpadcích, problémech a potížích na síti.</w:t>
      </w:r>
    </w:p>
    <w:p w14:paraId="567AC1AE" w14:textId="77777777" w:rsidR="00BC04ED" w:rsidRDefault="00BC04ED" w:rsidP="00BC04ED">
      <w:pPr>
        <w:numPr>
          <w:ilvl w:val="0"/>
          <w:numId w:val="62"/>
        </w:numPr>
        <w:spacing w:before="120" w:line="240" w:lineRule="auto"/>
        <w:jc w:val="left"/>
        <w:rPr>
          <w:rFonts w:cs="Arial"/>
          <w:szCs w:val="20"/>
        </w:rPr>
      </w:pPr>
      <w:r>
        <w:rPr>
          <w:rFonts w:cs="Arial"/>
          <w:szCs w:val="20"/>
        </w:rPr>
        <w:t>Jakýkoli monitorovací nástroj užitý Poskytovatelem k monitorování a řízení sítě nesmí mít dopad na data Objednatelem přenášená sítí Poskytovatele.</w:t>
      </w:r>
    </w:p>
    <w:p w14:paraId="567AC1AF" w14:textId="77777777" w:rsidR="00BC04ED" w:rsidRDefault="00BC04ED" w:rsidP="00BC04ED">
      <w:pPr>
        <w:numPr>
          <w:ilvl w:val="0"/>
          <w:numId w:val="62"/>
        </w:numPr>
        <w:spacing w:before="120" w:line="240" w:lineRule="auto"/>
        <w:jc w:val="left"/>
        <w:rPr>
          <w:rFonts w:cs="Arial"/>
          <w:szCs w:val="20"/>
        </w:rPr>
      </w:pPr>
      <w:r>
        <w:rPr>
          <w:rFonts w:cs="Arial"/>
          <w:szCs w:val="20"/>
        </w:rPr>
        <w:lastRenderedPageBreak/>
        <w:t xml:space="preserve">Bude zajištěn “single point </w:t>
      </w:r>
      <w:proofErr w:type="spellStart"/>
      <w:r>
        <w:rPr>
          <w:rFonts w:cs="Arial"/>
          <w:szCs w:val="20"/>
        </w:rPr>
        <w:t>of</w:t>
      </w:r>
      <w:proofErr w:type="spellEnd"/>
      <w:r>
        <w:rPr>
          <w:rFonts w:cs="Arial"/>
          <w:szCs w:val="20"/>
        </w:rPr>
        <w:t xml:space="preserve"> </w:t>
      </w:r>
      <w:proofErr w:type="spellStart"/>
      <w:r>
        <w:rPr>
          <w:rFonts w:cs="Arial"/>
          <w:szCs w:val="20"/>
        </w:rPr>
        <w:t>contact</w:t>
      </w:r>
      <w:proofErr w:type="spellEnd"/>
      <w:r>
        <w:rPr>
          <w:rFonts w:cs="Arial"/>
          <w:szCs w:val="20"/>
        </w:rPr>
        <w:t>” pro komunikaci týkající se podpory při “</w:t>
      </w:r>
      <w:proofErr w:type="spellStart"/>
      <w:r>
        <w:rPr>
          <w:rFonts w:cs="Arial"/>
          <w:szCs w:val="20"/>
        </w:rPr>
        <w:t>troubleshootingu</w:t>
      </w:r>
      <w:proofErr w:type="spellEnd"/>
      <w:r>
        <w:rPr>
          <w:rFonts w:cs="Arial"/>
          <w:szCs w:val="20"/>
        </w:rPr>
        <w:t>”.</w:t>
      </w:r>
    </w:p>
    <w:p w14:paraId="567AC1B0" w14:textId="77777777" w:rsidR="00BC04ED" w:rsidRDefault="00BC04ED" w:rsidP="00BC04ED">
      <w:pPr>
        <w:numPr>
          <w:ilvl w:val="0"/>
          <w:numId w:val="62"/>
        </w:numPr>
        <w:spacing w:before="120" w:line="240" w:lineRule="auto"/>
        <w:jc w:val="left"/>
        <w:rPr>
          <w:rFonts w:cs="Arial"/>
          <w:szCs w:val="20"/>
        </w:rPr>
      </w:pPr>
      <w:r>
        <w:rPr>
          <w:rFonts w:cs="Arial"/>
          <w:szCs w:val="20"/>
        </w:rPr>
        <w:t xml:space="preserve">Ve chvíli, kdy Objednatel bude reportovat problém na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Poskytovatele, musí tento:</w:t>
      </w:r>
    </w:p>
    <w:p w14:paraId="567AC1B1" w14:textId="77777777" w:rsidR="00BC04ED" w:rsidRDefault="00BC04ED" w:rsidP="001E4CE8">
      <w:pPr>
        <w:numPr>
          <w:ilvl w:val="1"/>
          <w:numId w:val="62"/>
        </w:numPr>
        <w:spacing w:before="120" w:line="240" w:lineRule="auto"/>
        <w:rPr>
          <w:rFonts w:cs="Arial"/>
          <w:szCs w:val="20"/>
        </w:rPr>
      </w:pPr>
      <w:r>
        <w:rPr>
          <w:rFonts w:cs="Arial"/>
          <w:szCs w:val="20"/>
        </w:rPr>
        <w:t>ověřit oprávnění volající osoby dle dohodnuté procedury a dále akceptovat a řešit hlášení jen od autorizovaných osob;</w:t>
      </w:r>
    </w:p>
    <w:p w14:paraId="567AC1B2" w14:textId="77777777" w:rsidR="00BC04ED" w:rsidRDefault="00BC04ED" w:rsidP="001E4CE8">
      <w:pPr>
        <w:numPr>
          <w:ilvl w:val="1"/>
          <w:numId w:val="62"/>
        </w:numPr>
        <w:spacing w:before="120" w:line="240" w:lineRule="auto"/>
        <w:rPr>
          <w:rFonts w:cs="Arial"/>
          <w:szCs w:val="20"/>
        </w:rPr>
      </w:pPr>
      <w:r>
        <w:rPr>
          <w:rFonts w:cs="Arial"/>
          <w:szCs w:val="20"/>
        </w:rPr>
        <w:t>zaznamenat identifikaci volajícího a tel. číslo pro potřebu zpětného volání;</w:t>
      </w:r>
    </w:p>
    <w:p w14:paraId="567AC1B3" w14:textId="77777777" w:rsidR="00BC04ED" w:rsidRDefault="00BC04ED" w:rsidP="001E4CE8">
      <w:pPr>
        <w:numPr>
          <w:ilvl w:val="1"/>
          <w:numId w:val="62"/>
        </w:numPr>
        <w:spacing w:before="120" w:line="240" w:lineRule="auto"/>
        <w:rPr>
          <w:rFonts w:cs="Arial"/>
          <w:szCs w:val="20"/>
        </w:rPr>
      </w:pPr>
      <w:r>
        <w:rPr>
          <w:rFonts w:cs="Arial"/>
          <w:szCs w:val="20"/>
        </w:rPr>
        <w:t>zabezpečit vložení popisu problému do systému pro evidenci “</w:t>
      </w:r>
      <w:proofErr w:type="spellStart"/>
      <w:r>
        <w:rPr>
          <w:rFonts w:cs="Arial"/>
          <w:szCs w:val="20"/>
        </w:rPr>
        <w:t>trouble</w:t>
      </w:r>
      <w:proofErr w:type="spellEnd"/>
      <w:r>
        <w:rPr>
          <w:rFonts w:cs="Arial"/>
          <w:szCs w:val="20"/>
        </w:rPr>
        <w:t xml:space="preserve"> </w:t>
      </w:r>
      <w:proofErr w:type="spellStart"/>
      <w:r>
        <w:rPr>
          <w:rFonts w:cs="Arial"/>
          <w:szCs w:val="20"/>
        </w:rPr>
        <w:t>ticketů</w:t>
      </w:r>
      <w:proofErr w:type="spellEnd"/>
      <w:r>
        <w:rPr>
          <w:rFonts w:cs="Arial"/>
          <w:szCs w:val="20"/>
        </w:rPr>
        <w:t xml:space="preserve"> / </w:t>
      </w:r>
      <w:proofErr w:type="spellStart"/>
      <w:r>
        <w:rPr>
          <w:rFonts w:cs="Arial"/>
          <w:szCs w:val="20"/>
        </w:rPr>
        <w:t>issues</w:t>
      </w:r>
      <w:proofErr w:type="spellEnd"/>
      <w:r>
        <w:rPr>
          <w:rFonts w:cs="Arial"/>
          <w:szCs w:val="20"/>
        </w:rPr>
        <w:t>”;</w:t>
      </w:r>
    </w:p>
    <w:p w14:paraId="567AC1B4" w14:textId="77777777" w:rsidR="00BC04ED" w:rsidRDefault="00BC04ED" w:rsidP="001E4CE8">
      <w:pPr>
        <w:numPr>
          <w:ilvl w:val="1"/>
          <w:numId w:val="62"/>
        </w:numPr>
        <w:spacing w:before="120" w:line="240" w:lineRule="auto"/>
        <w:rPr>
          <w:rFonts w:cs="Arial"/>
          <w:szCs w:val="20"/>
        </w:rPr>
      </w:pPr>
      <w:r>
        <w:rPr>
          <w:rFonts w:cs="Arial"/>
          <w:szCs w:val="20"/>
        </w:rPr>
        <w:t>zabezpečit odsouhlasení priority s Objednatelem;</w:t>
      </w:r>
    </w:p>
    <w:p w14:paraId="567AC1B5" w14:textId="77777777" w:rsidR="00BC04ED" w:rsidRDefault="00BC04ED" w:rsidP="001E4CE8">
      <w:pPr>
        <w:numPr>
          <w:ilvl w:val="1"/>
          <w:numId w:val="62"/>
        </w:numPr>
        <w:spacing w:before="120" w:line="240" w:lineRule="auto"/>
        <w:rPr>
          <w:rFonts w:cs="Arial"/>
          <w:szCs w:val="20"/>
        </w:rPr>
      </w:pPr>
      <w:r>
        <w:rPr>
          <w:rFonts w:cs="Arial"/>
          <w:szCs w:val="20"/>
        </w:rPr>
        <w:t>vynaložit maximální úsilí na okamžité odstranění problému.</w:t>
      </w:r>
    </w:p>
    <w:p w14:paraId="567AC1B6" w14:textId="77777777" w:rsidR="00BC04ED" w:rsidRDefault="00BC04ED" w:rsidP="001E4CE8">
      <w:pPr>
        <w:numPr>
          <w:ilvl w:val="0"/>
          <w:numId w:val="62"/>
        </w:numPr>
        <w:spacing w:before="120" w:line="240" w:lineRule="auto"/>
        <w:rPr>
          <w:rFonts w:cs="Arial"/>
          <w:szCs w:val="20"/>
        </w:rPr>
      </w:pPr>
      <w:r>
        <w:rPr>
          <w:rFonts w:cs="Arial"/>
          <w:szCs w:val="20"/>
        </w:rPr>
        <w:t>Všechny hovory budou vedeny s personálem patřičné technické úrovně a hovory budou zpracovány v časech určených v SLA parametrech.</w:t>
      </w:r>
    </w:p>
    <w:p w14:paraId="567AC1B7" w14:textId="77777777" w:rsidR="00BC04ED" w:rsidRDefault="00BC04ED" w:rsidP="001E4CE8">
      <w:pPr>
        <w:numPr>
          <w:ilvl w:val="0"/>
          <w:numId w:val="62"/>
        </w:numPr>
        <w:spacing w:before="120" w:line="240" w:lineRule="auto"/>
        <w:rPr>
          <w:rFonts w:cs="Arial"/>
          <w:szCs w:val="20"/>
        </w:rPr>
      </w:pPr>
      <w:r>
        <w:rPr>
          <w:rFonts w:cs="Arial"/>
          <w:szCs w:val="20"/>
        </w:rPr>
        <w:t>Všechny hovory budou Poskytovatelem nahrány, a to včetně hovorů nevyžadujících reakci Poskytovatele. Výsledný report takového nahrávání a report z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systému budou Objednateli k dispozici.</w:t>
      </w:r>
    </w:p>
    <w:p w14:paraId="567AC1B8" w14:textId="77777777" w:rsidR="00BC04ED" w:rsidRDefault="00BC04ED" w:rsidP="001E4CE8">
      <w:pPr>
        <w:numPr>
          <w:ilvl w:val="0"/>
          <w:numId w:val="62"/>
        </w:numPr>
        <w:spacing w:before="120" w:line="240" w:lineRule="auto"/>
        <w:rPr>
          <w:rFonts w:cs="Arial"/>
          <w:szCs w:val="20"/>
        </w:rPr>
      </w:pPr>
      <w:r>
        <w:rPr>
          <w:rFonts w:cs="Arial"/>
          <w:szCs w:val="20"/>
        </w:rPr>
        <w:t>Operátor Objednatele musí mít přístup k profilu Objednatele, kde budou jasně uvedeny detailní informace o podpoře, zařízení a Lokalitách spolu s příslušnými SLA.</w:t>
      </w:r>
    </w:p>
    <w:p w14:paraId="567AC1B9" w14:textId="77777777" w:rsidR="00BC04ED" w:rsidRDefault="00BC04ED" w:rsidP="001E4CE8">
      <w:pPr>
        <w:numPr>
          <w:ilvl w:val="0"/>
          <w:numId w:val="62"/>
        </w:numPr>
        <w:spacing w:before="120" w:line="240" w:lineRule="auto"/>
        <w:rPr>
          <w:rFonts w:cs="Arial"/>
          <w:szCs w:val="20"/>
        </w:rPr>
      </w:pPr>
      <w:r>
        <w:rPr>
          <w:rFonts w:cs="Arial"/>
          <w:szCs w:val="20"/>
        </w:rPr>
        <w:t>Žádný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xml:space="preserve">” nebude uzavřen bez předchozího schválení Objednatele, že problém daného </w:t>
      </w:r>
      <w:proofErr w:type="spellStart"/>
      <w:r>
        <w:rPr>
          <w:rFonts w:cs="Arial"/>
          <w:szCs w:val="20"/>
        </w:rPr>
        <w:t>ticketu</w:t>
      </w:r>
      <w:proofErr w:type="spellEnd"/>
      <w:r>
        <w:rPr>
          <w:rFonts w:cs="Arial"/>
          <w:szCs w:val="20"/>
        </w:rPr>
        <w:t xml:space="preserve"> je vyřešen.</w:t>
      </w:r>
    </w:p>
    <w:p w14:paraId="567AC1BA" w14:textId="77777777" w:rsidR="00BC04ED" w:rsidRDefault="00BC04ED" w:rsidP="001E4CE8">
      <w:pPr>
        <w:numPr>
          <w:ilvl w:val="0"/>
          <w:numId w:val="62"/>
        </w:numPr>
        <w:spacing w:before="120" w:line="240" w:lineRule="auto"/>
        <w:rPr>
          <w:rFonts w:cs="Arial"/>
          <w:szCs w:val="20"/>
        </w:rPr>
      </w:pPr>
      <w:r>
        <w:rPr>
          <w:rFonts w:cs="Arial"/>
          <w:szCs w:val="20"/>
        </w:rPr>
        <w:t xml:space="preserve">Každá vada bude v rámci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w:t>
      </w:r>
      <w:proofErr w:type="spellStart"/>
      <w:r>
        <w:rPr>
          <w:rFonts w:cs="Arial"/>
          <w:szCs w:val="20"/>
        </w:rPr>
        <w:t>Issue</w:t>
      </w:r>
      <w:proofErr w:type="spellEnd"/>
      <w:r>
        <w:rPr>
          <w:rFonts w:cs="Arial"/>
          <w:szCs w:val="20"/>
        </w:rPr>
        <w:t xml:space="preserve"> </w:t>
      </w:r>
      <w:proofErr w:type="spellStart"/>
      <w:r>
        <w:rPr>
          <w:rFonts w:cs="Arial"/>
          <w:szCs w:val="20"/>
        </w:rPr>
        <w:t>System</w:t>
      </w:r>
      <w:proofErr w:type="spellEnd"/>
      <w:r>
        <w:rPr>
          <w:rFonts w:cs="Arial"/>
          <w:szCs w:val="20"/>
        </w:rPr>
        <w:t xml:space="preserve"> logována se svou závažností časem a stavem. Objednateli bude umožněn </w:t>
      </w:r>
      <w:proofErr w:type="spellStart"/>
      <w:r>
        <w:rPr>
          <w:rFonts w:cs="Arial"/>
          <w:szCs w:val="20"/>
        </w:rPr>
        <w:t>read-only</w:t>
      </w:r>
      <w:proofErr w:type="spellEnd"/>
      <w:r>
        <w:rPr>
          <w:rFonts w:cs="Arial"/>
          <w:szCs w:val="20"/>
        </w:rPr>
        <w:t xml:space="preserve"> přístup do tohoto systému přes http protokol. Objednateli bude umožněn přístup v reálném čase.</w:t>
      </w:r>
    </w:p>
    <w:p w14:paraId="567AC1BB" w14:textId="77777777" w:rsidR="00BC04ED" w:rsidRDefault="00BC04ED" w:rsidP="00BC04ED">
      <w:pPr>
        <w:autoSpaceDE w:val="0"/>
        <w:autoSpaceDN w:val="0"/>
        <w:adjustRightInd w:val="0"/>
        <w:spacing w:after="0" w:line="240" w:lineRule="auto"/>
        <w:jc w:val="left"/>
        <w:rPr>
          <w:rFonts w:eastAsia="Calibri" w:cs="Arial"/>
          <w:szCs w:val="20"/>
        </w:rPr>
      </w:pPr>
    </w:p>
    <w:p w14:paraId="567AC1BC"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U služby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budou sledovány a vyhodnocovány následující kvalitativní parametry:</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BC04ED" w14:paraId="567AC1C1" w14:textId="77777777" w:rsidTr="00BC04ED">
        <w:trPr>
          <w:trHeight w:val="405"/>
        </w:trPr>
        <w:tc>
          <w:tcPr>
            <w:tcW w:w="3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E"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Parametr</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F"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Popis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C0"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Požadovaná úroveň parametru</w:t>
            </w:r>
          </w:p>
        </w:tc>
      </w:tr>
      <w:tr w:rsidR="00BC04ED" w14:paraId="567AC1C5"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2" w14:textId="77777777" w:rsidR="00BC04ED" w:rsidRDefault="00BC04ED">
            <w:pPr>
              <w:spacing w:after="0" w:line="240" w:lineRule="auto"/>
              <w:jc w:val="left"/>
              <w:rPr>
                <w:rFonts w:cs="Arial"/>
                <w:szCs w:val="20"/>
              </w:rPr>
            </w:pPr>
            <w:r>
              <w:rPr>
                <w:rFonts w:cs="Arial"/>
                <w:szCs w:val="20"/>
              </w:rPr>
              <w:t xml:space="preserve">Dostupnost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3" w14:textId="77777777" w:rsidR="00BC04ED" w:rsidRDefault="00BC04ED">
            <w:pPr>
              <w:spacing w:after="0" w:line="240" w:lineRule="auto"/>
              <w:jc w:val="left"/>
              <w:rPr>
                <w:rFonts w:cs="Arial"/>
                <w:szCs w:val="20"/>
              </w:rPr>
            </w:pPr>
            <w:r>
              <w:rPr>
                <w:rFonts w:cs="Arial"/>
                <w:szCs w:val="20"/>
              </w:rPr>
              <w:t xml:space="preserve">Dostupnost služeb </w:t>
            </w:r>
            <w:proofErr w:type="spellStart"/>
            <w:r>
              <w:rPr>
                <w:rFonts w:cs="Arial"/>
                <w:szCs w:val="20"/>
              </w:rPr>
              <w:t>Service</w:t>
            </w:r>
            <w:proofErr w:type="spellEnd"/>
            <w:r>
              <w:rPr>
                <w:rFonts w:cs="Arial"/>
                <w:szCs w:val="20"/>
              </w:rPr>
              <w:t xml:space="preserve"> Desku alespoň jedním komunikačním prostředkem (e-mailem, telefonicky nebo webovým rozhraním).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4" w14:textId="77777777" w:rsidR="00BC04ED" w:rsidRDefault="00BC04ED">
            <w:pPr>
              <w:spacing w:after="0" w:line="240" w:lineRule="auto"/>
              <w:jc w:val="center"/>
              <w:rPr>
                <w:rFonts w:cs="Arial"/>
                <w:szCs w:val="20"/>
              </w:rPr>
            </w:pPr>
            <w:r>
              <w:rPr>
                <w:rFonts w:cs="Arial"/>
                <w:szCs w:val="20"/>
              </w:rPr>
              <w:t>99, 9%</w:t>
            </w:r>
          </w:p>
        </w:tc>
      </w:tr>
      <w:tr w:rsidR="00BC04ED" w14:paraId="567AC1CA"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6" w14:textId="77777777" w:rsidR="00BC04ED" w:rsidRDefault="00BC04ED">
            <w:pPr>
              <w:spacing w:after="0" w:line="240" w:lineRule="auto"/>
              <w:jc w:val="left"/>
              <w:rPr>
                <w:rFonts w:cs="Arial"/>
                <w:szCs w:val="20"/>
              </w:rPr>
            </w:pPr>
            <w:r>
              <w:rPr>
                <w:rFonts w:cs="Arial"/>
                <w:szCs w:val="20"/>
              </w:rPr>
              <w:t xml:space="preserve">Zaručená provozní doba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14:paraId="567AC1C7" w14:textId="77777777" w:rsidR="00BC04ED" w:rsidRDefault="00BC04ED">
            <w:pPr>
              <w:spacing w:after="0" w:line="240" w:lineRule="auto"/>
              <w:jc w:val="left"/>
              <w:rPr>
                <w:rFonts w:cs="Arial"/>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8" w14:textId="77777777" w:rsidR="00BC04ED" w:rsidRDefault="00BC04ED">
            <w:pPr>
              <w:spacing w:after="0" w:line="240" w:lineRule="auto"/>
              <w:jc w:val="center"/>
              <w:rPr>
                <w:rFonts w:cs="Arial"/>
                <w:szCs w:val="20"/>
              </w:rPr>
            </w:pPr>
            <w:r>
              <w:rPr>
                <w:rFonts w:cs="Arial"/>
                <w:szCs w:val="20"/>
              </w:rPr>
              <w:t>PO – Pá</w:t>
            </w:r>
          </w:p>
          <w:p w14:paraId="567AC1C9" w14:textId="77777777" w:rsidR="00BC04ED" w:rsidRDefault="00BC04ED">
            <w:pPr>
              <w:spacing w:after="0" w:line="240" w:lineRule="auto"/>
              <w:jc w:val="center"/>
              <w:rPr>
                <w:rFonts w:cs="Arial"/>
                <w:szCs w:val="20"/>
              </w:rPr>
            </w:pPr>
            <w:r>
              <w:rPr>
                <w:rFonts w:cs="Arial"/>
                <w:szCs w:val="20"/>
              </w:rPr>
              <w:t>9:00 – 18:00</w:t>
            </w:r>
          </w:p>
        </w:tc>
      </w:tr>
      <w:tr w:rsidR="00BC04ED" w14:paraId="567AC1CE"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B" w14:textId="77777777" w:rsidR="00BC04ED" w:rsidRDefault="00BC04ED">
            <w:pPr>
              <w:spacing w:after="0" w:line="240" w:lineRule="auto"/>
              <w:jc w:val="left"/>
              <w:rPr>
                <w:rFonts w:cs="Arial"/>
                <w:szCs w:val="20"/>
              </w:rPr>
            </w:pPr>
            <w:r>
              <w:rPr>
                <w:rFonts w:cs="Arial"/>
                <w:szCs w:val="20"/>
              </w:rPr>
              <w:t>Komunikační jazyk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C" w14:textId="77777777" w:rsidR="00BC04ED" w:rsidRDefault="00BC04ED">
            <w:pPr>
              <w:spacing w:after="0" w:line="240" w:lineRule="auto"/>
              <w:jc w:val="left"/>
              <w:rPr>
                <w:rFonts w:cs="Arial"/>
                <w:szCs w:val="20"/>
              </w:rPr>
            </w:pPr>
            <w:r>
              <w:rPr>
                <w:rFonts w:cs="Arial"/>
                <w:szCs w:val="20"/>
              </w:rPr>
              <w:t>(</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w:t>
            </w:r>
            <w:proofErr w:type="spellStart"/>
            <w:r>
              <w:rPr>
                <w:rFonts w:cs="Arial"/>
                <w:szCs w:val="20"/>
              </w:rPr>
              <w:t>trouble</w:t>
            </w:r>
            <w:proofErr w:type="spellEnd"/>
            <w:r>
              <w:rPr>
                <w:rFonts w:cs="Arial"/>
                <w:szCs w:val="20"/>
              </w:rPr>
              <w:t xml:space="preserve"> </w:t>
            </w:r>
            <w:proofErr w:type="spellStart"/>
            <w:r>
              <w:rPr>
                <w:rFonts w:cs="Arial"/>
                <w:szCs w:val="20"/>
              </w:rPr>
              <w:t>tickets</w:t>
            </w:r>
            <w:proofErr w:type="spellEnd"/>
            <w:r>
              <w:rPr>
                <w:rFonts w:cs="Arial"/>
                <w:szCs w:val="20"/>
              </w:rPr>
              <w:t xml:space="preserve">, management </w:t>
            </w:r>
            <w:proofErr w:type="spellStart"/>
            <w:r>
              <w:rPr>
                <w:rFonts w:cs="Arial"/>
                <w:szCs w:val="20"/>
              </w:rPr>
              <w:t>system</w:t>
            </w:r>
            <w:proofErr w:type="spellEnd"/>
            <w:r>
              <w:rPr>
                <w:rFonts w:cs="Arial"/>
                <w:szCs w:val="20"/>
              </w:rPr>
              <w:t xml:space="preserve">, e-maily, </w:t>
            </w:r>
            <w:proofErr w:type="spellStart"/>
            <w:r>
              <w:rPr>
                <w:rFonts w:cs="Arial"/>
                <w:szCs w:val="20"/>
              </w:rPr>
              <w:t>traffic</w:t>
            </w:r>
            <w:proofErr w:type="spellEnd"/>
            <w:r>
              <w:rPr>
                <w:rFonts w:cs="Arial"/>
                <w:szCs w:val="20"/>
              </w:rPr>
              <w:t xml:space="preserve"> monitoring </w:t>
            </w:r>
            <w:proofErr w:type="spellStart"/>
            <w:r>
              <w:rPr>
                <w:rFonts w:cs="Arial"/>
                <w:szCs w:val="20"/>
              </w:rPr>
              <w:t>system</w:t>
            </w:r>
            <w:proofErr w:type="spellEnd"/>
            <w:r>
              <w:rPr>
                <w:rFonts w:cs="Arial"/>
                <w:szCs w:val="20"/>
              </w:rPr>
              <w:t xml:space="preserve"> </w:t>
            </w:r>
            <w:proofErr w:type="spellStart"/>
            <w:r>
              <w:rPr>
                <w:rFonts w:cs="Arial"/>
                <w:szCs w:val="20"/>
              </w:rPr>
              <w:t>atd</w:t>
            </w:r>
            <w:proofErr w:type="spellEnd"/>
            <w:r>
              <w:rPr>
                <w:rFonts w:cs="Arial"/>
                <w:szCs w:val="2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D" w14:textId="77777777" w:rsidR="00BC04ED" w:rsidRDefault="00BC04ED">
            <w:pPr>
              <w:spacing w:after="0" w:line="240" w:lineRule="auto"/>
              <w:jc w:val="center"/>
              <w:rPr>
                <w:rFonts w:cs="Arial"/>
                <w:szCs w:val="20"/>
              </w:rPr>
            </w:pPr>
            <w:r>
              <w:rPr>
                <w:rFonts w:cs="Arial"/>
                <w:szCs w:val="20"/>
              </w:rPr>
              <w:t>Čeština</w:t>
            </w:r>
          </w:p>
        </w:tc>
      </w:tr>
      <w:tr w:rsidR="00BC04ED" w14:paraId="567AC1D2"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F" w14:textId="77777777" w:rsidR="00BC04ED" w:rsidRDefault="00BC04ED">
            <w:pPr>
              <w:spacing w:after="0" w:line="240" w:lineRule="auto"/>
              <w:jc w:val="left"/>
              <w:rPr>
                <w:rFonts w:cs="Arial"/>
                <w:szCs w:val="20"/>
              </w:rPr>
            </w:pPr>
            <w:r>
              <w:rPr>
                <w:rFonts w:cs="Arial"/>
                <w:szCs w:val="20"/>
              </w:rPr>
              <w:t>Aktualizace informací o stavu řešených vad</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D0" w14:textId="77777777" w:rsidR="00BC04ED" w:rsidRDefault="00BC04ED">
            <w:pPr>
              <w:spacing w:after="0" w:line="240" w:lineRule="auto"/>
              <w:jc w:val="left"/>
              <w:rPr>
                <w:rFonts w:cs="Arial"/>
                <w:szCs w:val="20"/>
              </w:rPr>
            </w:pPr>
            <w:r>
              <w:rPr>
                <w:rFonts w:cs="Arial"/>
                <w:szCs w:val="20"/>
              </w:rPr>
              <w:t>Objednatel bude informován o stavu řešených vad.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D1" w14:textId="77777777" w:rsidR="00BC04ED" w:rsidRDefault="00BC04ED">
            <w:pPr>
              <w:spacing w:after="0" w:line="240" w:lineRule="auto"/>
              <w:jc w:val="center"/>
              <w:rPr>
                <w:rFonts w:cs="Arial"/>
                <w:szCs w:val="20"/>
              </w:rPr>
            </w:pPr>
            <w:r>
              <w:rPr>
                <w:rFonts w:cs="Arial"/>
                <w:szCs w:val="20"/>
              </w:rPr>
              <w:t>každých 25% času opravy</w:t>
            </w:r>
          </w:p>
        </w:tc>
      </w:tr>
    </w:tbl>
    <w:p w14:paraId="567AC1D3" w14:textId="77777777" w:rsidR="0013053C" w:rsidRDefault="0013053C" w:rsidP="001E4CE8">
      <w:pPr>
        <w:spacing w:before="120"/>
        <w:rPr>
          <w:rFonts w:cs="Arial"/>
          <w:szCs w:val="20"/>
        </w:rPr>
      </w:pPr>
    </w:p>
    <w:p w14:paraId="795E8F31" w14:textId="77777777" w:rsidR="007C525C" w:rsidRDefault="007C525C" w:rsidP="001E4CE8">
      <w:pPr>
        <w:spacing w:before="120"/>
        <w:rPr>
          <w:rFonts w:cs="Arial"/>
          <w:szCs w:val="20"/>
        </w:rPr>
      </w:pPr>
    </w:p>
    <w:p w14:paraId="3BA847DB" w14:textId="77777777" w:rsidR="007C525C" w:rsidRDefault="007C525C" w:rsidP="001E4CE8">
      <w:pPr>
        <w:spacing w:before="120"/>
        <w:rPr>
          <w:rFonts w:cs="Arial"/>
          <w:szCs w:val="20"/>
        </w:rPr>
      </w:pPr>
    </w:p>
    <w:p w14:paraId="41D97C8B" w14:textId="77777777" w:rsidR="007C525C" w:rsidRDefault="007C525C" w:rsidP="001E4CE8">
      <w:pPr>
        <w:spacing w:before="120"/>
        <w:rPr>
          <w:rFonts w:cs="Arial"/>
          <w:szCs w:val="20"/>
        </w:rPr>
      </w:pPr>
    </w:p>
    <w:p w14:paraId="4F8BAE1F" w14:textId="77777777" w:rsidR="007C525C" w:rsidRDefault="007C525C" w:rsidP="001E4CE8">
      <w:pPr>
        <w:spacing w:before="120"/>
        <w:rPr>
          <w:rFonts w:cs="Arial"/>
          <w:szCs w:val="20"/>
        </w:rPr>
      </w:pPr>
    </w:p>
    <w:p w14:paraId="3CA3BBFF" w14:textId="77777777" w:rsidR="007C525C" w:rsidRDefault="007C525C" w:rsidP="001E4CE8">
      <w:pPr>
        <w:spacing w:before="120"/>
        <w:rPr>
          <w:rFonts w:cs="Arial"/>
          <w:szCs w:val="20"/>
        </w:rPr>
      </w:pPr>
    </w:p>
    <w:p w14:paraId="706FEC37" w14:textId="77777777" w:rsidR="007C525C" w:rsidRDefault="007C525C" w:rsidP="001E4CE8">
      <w:pPr>
        <w:spacing w:before="120"/>
        <w:rPr>
          <w:rFonts w:cs="Arial"/>
          <w:szCs w:val="20"/>
        </w:rPr>
      </w:pPr>
    </w:p>
    <w:p w14:paraId="567AC1D4" w14:textId="77777777" w:rsidR="00BC04ED" w:rsidRDefault="00BC04ED" w:rsidP="000A0EDA">
      <w:pPr>
        <w:pStyle w:val="Nadpis3"/>
        <w:numPr>
          <w:ilvl w:val="1"/>
          <w:numId w:val="24"/>
        </w:numPr>
        <w:spacing w:after="120"/>
      </w:pPr>
      <w:bookmarkStart w:id="189" w:name="_Toc375051211"/>
      <w:bookmarkStart w:id="190" w:name="_Toc384036134"/>
      <w:r>
        <w:t>Kreditace</w:t>
      </w:r>
      <w:bookmarkEnd w:id="189"/>
      <w:bookmarkEnd w:id="190"/>
    </w:p>
    <w:p w14:paraId="567AC1D5" w14:textId="77777777" w:rsidR="00BC04ED" w:rsidRDefault="00BC04ED" w:rsidP="00BC04ED">
      <w:pPr>
        <w:spacing w:line="280" w:lineRule="exact"/>
        <w:rPr>
          <w:rFonts w:cs="Arial"/>
          <w:szCs w:val="20"/>
        </w:rPr>
      </w:pPr>
      <w:r>
        <w:rPr>
          <w:rFonts w:cs="Arial"/>
          <w:szCs w:val="20"/>
        </w:rPr>
        <w:t>Níže uvedená tabulka zobrazuje výčet parametrů Služby, při jejichž nedodržení náleží Objednateli sleva z ceny Služby, a to včetně způsobu výpočtu výše takové slevy z ceny Služby.</w:t>
      </w:r>
    </w:p>
    <w:tbl>
      <w:tblPr>
        <w:tblStyle w:val="Mkatabulky11"/>
        <w:tblW w:w="5095" w:type="pct"/>
        <w:tblLook w:val="04A0" w:firstRow="1" w:lastRow="0" w:firstColumn="1" w:lastColumn="0" w:noHBand="0" w:noVBand="1"/>
      </w:tblPr>
      <w:tblGrid>
        <w:gridCol w:w="2942"/>
        <w:gridCol w:w="2129"/>
        <w:gridCol w:w="4393"/>
      </w:tblGrid>
      <w:tr w:rsidR="00BC04ED" w14:paraId="567AC1D9"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6" w14:textId="77777777" w:rsidR="00BC04ED" w:rsidRDefault="00BC04ED">
            <w:pPr>
              <w:spacing w:after="120"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7" w14:textId="77777777" w:rsidR="00BC04ED" w:rsidRDefault="00BC04ED">
            <w:pPr>
              <w:spacing w:line="280" w:lineRule="exact"/>
              <w:jc w:val="center"/>
              <w:rPr>
                <w:rFonts w:cs="Arial"/>
                <w:b/>
                <w:szCs w:val="20"/>
              </w:rPr>
            </w:pPr>
            <w:r>
              <w:rPr>
                <w:rFonts w:cs="Arial"/>
                <w:b/>
                <w:szCs w:val="20"/>
              </w:rPr>
              <w:t xml:space="preserve">Sleva z měsíční ceny Služeb podpory Systému nebo Služeb podpory </w:t>
            </w:r>
            <w:proofErr w:type="spellStart"/>
            <w:r>
              <w:rPr>
                <w:rFonts w:cs="Arial"/>
                <w:b/>
                <w:szCs w:val="20"/>
              </w:rPr>
              <w:t>Frameworku</w:t>
            </w:r>
            <w:proofErr w:type="spellEnd"/>
            <w:r>
              <w:rPr>
                <w:rFonts w:cs="Arial"/>
                <w:b/>
                <w:szCs w:val="20"/>
              </w:rPr>
              <w:t>, podle toho, které části plnění se závada týká</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8" w14:textId="77777777" w:rsidR="00BC04ED" w:rsidRDefault="00BC04ED">
            <w:pPr>
              <w:spacing w:after="120" w:line="280" w:lineRule="exact"/>
              <w:jc w:val="center"/>
              <w:rPr>
                <w:rFonts w:cs="Arial"/>
                <w:b/>
                <w:szCs w:val="20"/>
              </w:rPr>
            </w:pPr>
            <w:r>
              <w:rPr>
                <w:rFonts w:cs="Arial"/>
                <w:b/>
                <w:szCs w:val="20"/>
              </w:rPr>
              <w:t>Způsob výpočtu</w:t>
            </w:r>
          </w:p>
        </w:tc>
      </w:tr>
      <w:tr w:rsidR="00BC04ED" w14:paraId="567AC1DD"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A" w14:textId="77777777" w:rsidR="00BC04ED" w:rsidRDefault="00BC04ED">
            <w:pPr>
              <w:spacing w:line="280" w:lineRule="exact"/>
              <w:rPr>
                <w:rFonts w:cs="Arial"/>
                <w:szCs w:val="20"/>
              </w:rPr>
            </w:pPr>
            <w:r>
              <w:rPr>
                <w:rFonts w:cs="Arial"/>
                <w:szCs w:val="20"/>
              </w:rPr>
              <w:t xml:space="preserve">Dostupnost </w:t>
            </w:r>
          </w:p>
        </w:tc>
        <w:tc>
          <w:tcPr>
            <w:tcW w:w="1125" w:type="pct"/>
            <w:tcBorders>
              <w:top w:val="single" w:sz="4" w:space="0" w:color="auto"/>
              <w:left w:val="single" w:sz="4" w:space="0" w:color="auto"/>
              <w:bottom w:val="single" w:sz="4" w:space="0" w:color="auto"/>
              <w:right w:val="single" w:sz="4" w:space="0" w:color="auto"/>
            </w:tcBorders>
            <w:hideMark/>
          </w:tcPr>
          <w:p w14:paraId="567AC1DB" w14:textId="2B1FFA8B" w:rsidR="00BC04ED" w:rsidRPr="001E4CE8" w:rsidRDefault="007D4F7D">
            <w:pPr>
              <w:spacing w:after="120" w:line="280" w:lineRule="exact"/>
              <w:jc w:val="center"/>
              <w:rPr>
                <w:rFonts w:cs="Arial"/>
                <w:szCs w:val="20"/>
              </w:rPr>
            </w:pPr>
            <w:r>
              <w:rPr>
                <w:rFonts w:cs="Arial"/>
                <w:szCs w:val="20"/>
              </w:rPr>
              <w:t>10</w:t>
            </w:r>
            <w:r w:rsidR="00BC04ED" w:rsidRPr="001E4CE8">
              <w:rPr>
                <w:rFonts w:cs="Arial"/>
                <w:szCs w:val="20"/>
              </w:rPr>
              <w:t xml:space="preserve"> %</w:t>
            </w:r>
          </w:p>
        </w:tc>
        <w:tc>
          <w:tcPr>
            <w:tcW w:w="2321" w:type="pct"/>
            <w:tcBorders>
              <w:top w:val="single" w:sz="4" w:space="0" w:color="auto"/>
              <w:left w:val="single" w:sz="4" w:space="0" w:color="auto"/>
              <w:bottom w:val="single" w:sz="4" w:space="0" w:color="auto"/>
              <w:right w:val="single" w:sz="4" w:space="0" w:color="auto"/>
            </w:tcBorders>
            <w:hideMark/>
          </w:tcPr>
          <w:p w14:paraId="567AC1DC" w14:textId="77777777" w:rsidR="00BC04ED" w:rsidRDefault="00BC04ED">
            <w:pPr>
              <w:spacing w:after="120" w:line="280" w:lineRule="exact"/>
              <w:jc w:val="both"/>
              <w:rPr>
                <w:rFonts w:cs="Arial"/>
                <w:szCs w:val="20"/>
              </w:rPr>
            </w:pPr>
            <w:r>
              <w:rPr>
                <w:rFonts w:cs="Arial"/>
                <w:szCs w:val="20"/>
              </w:rPr>
              <w:t>Za každých započatých 0,1% pod stanovenou hodnotu parametru.</w:t>
            </w:r>
          </w:p>
        </w:tc>
      </w:tr>
      <w:tr w:rsidR="00BC04ED" w14:paraId="567AC1E1"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E" w14:textId="77777777" w:rsidR="00BC04ED" w:rsidRDefault="00BC04ED">
            <w:pPr>
              <w:spacing w:after="120" w:line="280" w:lineRule="exact"/>
              <w:jc w:val="both"/>
              <w:rPr>
                <w:rFonts w:cs="Arial"/>
                <w:szCs w:val="20"/>
              </w:rPr>
            </w:pPr>
            <w:r>
              <w:rPr>
                <w:rFonts w:cs="Arial"/>
                <w:szCs w:val="20"/>
              </w:rPr>
              <w:t>Doba odstranění závady (</w:t>
            </w:r>
            <w:proofErr w:type="spellStart"/>
            <w:r>
              <w:rPr>
                <w:rFonts w:cs="Arial"/>
                <w:szCs w:val="20"/>
              </w:rPr>
              <w:t>Repair</w:t>
            </w:r>
            <w:proofErr w:type="spellEnd"/>
            <w:r>
              <w:rPr>
                <w:rFonts w:cs="Arial"/>
                <w:szCs w:val="20"/>
              </w:rPr>
              <w:t>)</w:t>
            </w:r>
          </w:p>
        </w:tc>
        <w:tc>
          <w:tcPr>
            <w:tcW w:w="1125" w:type="pct"/>
            <w:tcBorders>
              <w:top w:val="single" w:sz="4" w:space="0" w:color="auto"/>
              <w:left w:val="single" w:sz="4" w:space="0" w:color="auto"/>
              <w:bottom w:val="single" w:sz="4" w:space="0" w:color="auto"/>
              <w:right w:val="single" w:sz="4" w:space="0" w:color="auto"/>
            </w:tcBorders>
            <w:hideMark/>
          </w:tcPr>
          <w:p w14:paraId="567AC1DF"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0" w14:textId="77777777" w:rsidR="00BC04ED" w:rsidRDefault="00BC04ED">
            <w:pPr>
              <w:spacing w:after="120" w:line="280" w:lineRule="exact"/>
              <w:jc w:val="both"/>
              <w:rPr>
                <w:rFonts w:cs="Arial"/>
                <w:szCs w:val="20"/>
              </w:rPr>
            </w:pPr>
            <w:r>
              <w:rPr>
                <w:rFonts w:cs="Arial"/>
                <w:szCs w:val="20"/>
              </w:rPr>
              <w:t>Za každou započatou 1 hodinu nad stanovenou hodnotu parametru</w:t>
            </w:r>
          </w:p>
        </w:tc>
      </w:tr>
      <w:tr w:rsidR="00BC04ED" w14:paraId="567AC1E5"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2" w14:textId="77777777" w:rsidR="00BC04ED" w:rsidRDefault="00BC04ED">
            <w:pPr>
              <w:spacing w:after="120" w:line="280" w:lineRule="exact"/>
              <w:jc w:val="both"/>
              <w:rPr>
                <w:rFonts w:cs="Arial"/>
                <w:szCs w:val="20"/>
              </w:rPr>
            </w:pPr>
            <w:r>
              <w:rPr>
                <w:rFonts w:cs="Arial"/>
                <w:szCs w:val="20"/>
              </w:rPr>
              <w:t>Doba odstávky Systému</w:t>
            </w:r>
          </w:p>
        </w:tc>
        <w:tc>
          <w:tcPr>
            <w:tcW w:w="1125" w:type="pct"/>
            <w:tcBorders>
              <w:top w:val="single" w:sz="4" w:space="0" w:color="auto"/>
              <w:left w:val="single" w:sz="4" w:space="0" w:color="auto"/>
              <w:bottom w:val="single" w:sz="4" w:space="0" w:color="auto"/>
              <w:right w:val="single" w:sz="4" w:space="0" w:color="auto"/>
            </w:tcBorders>
            <w:hideMark/>
          </w:tcPr>
          <w:p w14:paraId="567AC1E3"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4" w14:textId="77777777" w:rsidR="00BC04ED" w:rsidRDefault="00BC04ED">
            <w:pPr>
              <w:spacing w:line="280" w:lineRule="exact"/>
              <w:rPr>
                <w:rFonts w:cs="Arial"/>
                <w:szCs w:val="20"/>
                <w:highlight w:val="yellow"/>
              </w:rPr>
            </w:pPr>
            <w:r>
              <w:rPr>
                <w:rFonts w:cs="Arial"/>
                <w:szCs w:val="20"/>
              </w:rPr>
              <w:t xml:space="preserve">Za každých započatých </w:t>
            </w:r>
            <w:r w:rsidRPr="001E4CE8">
              <w:rPr>
                <w:rFonts w:cs="Arial"/>
                <w:szCs w:val="20"/>
              </w:rPr>
              <w:t>50 % doby nad maximální dobu odstávky Systému</w:t>
            </w:r>
          </w:p>
        </w:tc>
      </w:tr>
    </w:tbl>
    <w:p w14:paraId="567AC1E6" w14:textId="77777777" w:rsidR="00BC04ED" w:rsidRDefault="00BC04ED" w:rsidP="00BC04ED">
      <w:pPr>
        <w:spacing w:after="200" w:line="280" w:lineRule="exact"/>
        <w:rPr>
          <w:rFonts w:eastAsia="Calibri" w:cs="Arial"/>
          <w:spacing w:val="3"/>
          <w:szCs w:val="20"/>
        </w:rPr>
      </w:pPr>
    </w:p>
    <w:p w14:paraId="567AC1E7" w14:textId="77777777" w:rsidR="00BC04ED" w:rsidRDefault="00BC04ED" w:rsidP="000A0EDA">
      <w:pPr>
        <w:pStyle w:val="Nadpis3"/>
        <w:numPr>
          <w:ilvl w:val="1"/>
          <w:numId w:val="24"/>
        </w:numPr>
        <w:spacing w:after="120"/>
      </w:pPr>
      <w:bookmarkStart w:id="191" w:name="_Toc375051212"/>
      <w:bookmarkStart w:id="192" w:name="_Toc384036135"/>
      <w:r>
        <w:t>Smluvní pokuty</w:t>
      </w:r>
      <w:bookmarkEnd w:id="191"/>
      <w:bookmarkEnd w:id="192"/>
    </w:p>
    <w:p w14:paraId="567AC1E8" w14:textId="77777777" w:rsidR="00BC04ED" w:rsidRDefault="00BC04ED" w:rsidP="00BC04ED">
      <w:pPr>
        <w:spacing w:after="200" w:line="280" w:lineRule="exact"/>
        <w:rPr>
          <w:rFonts w:eastAsia="Calibri" w:cs="Arial"/>
          <w:spacing w:val="3"/>
          <w:szCs w:val="20"/>
        </w:rPr>
      </w:pPr>
      <w:r>
        <w:rPr>
          <w:rFonts w:eastAsia="Calibri" w:cs="Arial"/>
          <w:spacing w:val="3"/>
          <w:szCs w:val="20"/>
        </w:rPr>
        <w:t xml:space="preserve">Objednateli dále náleží smluvní pokuta v případě, že kvalita služby </w:t>
      </w:r>
      <w:proofErr w:type="spellStart"/>
      <w:r>
        <w:rPr>
          <w:rFonts w:eastAsia="Calibri" w:cs="Arial"/>
          <w:spacing w:val="3"/>
          <w:szCs w:val="20"/>
        </w:rPr>
        <w:t>Service</w:t>
      </w:r>
      <w:proofErr w:type="spellEnd"/>
      <w:r>
        <w:rPr>
          <w:rFonts w:eastAsia="Calibri" w:cs="Arial"/>
          <w:spacing w:val="3"/>
          <w:szCs w:val="20"/>
        </w:rPr>
        <w:t xml:space="preserve"> </w:t>
      </w:r>
      <w:proofErr w:type="spellStart"/>
      <w:r>
        <w:rPr>
          <w:rFonts w:eastAsia="Calibri" w:cs="Arial"/>
          <w:spacing w:val="3"/>
          <w:szCs w:val="20"/>
        </w:rPr>
        <w:t>Desk</w:t>
      </w:r>
      <w:proofErr w:type="spellEnd"/>
      <w:r>
        <w:rPr>
          <w:rFonts w:eastAsia="Calibri" w:cs="Arial"/>
          <w:spacing w:val="3"/>
          <w:szCs w:val="20"/>
        </w:rPr>
        <w:t xml:space="preserve"> klesne pod následující úroveň:</w:t>
      </w:r>
    </w:p>
    <w:tbl>
      <w:tblPr>
        <w:tblStyle w:val="Mkatabulky11"/>
        <w:tblW w:w="5095" w:type="pct"/>
        <w:tblLook w:val="04A0" w:firstRow="1" w:lastRow="0" w:firstColumn="1" w:lastColumn="0" w:noHBand="0" w:noVBand="1"/>
      </w:tblPr>
      <w:tblGrid>
        <w:gridCol w:w="2942"/>
        <w:gridCol w:w="2129"/>
        <w:gridCol w:w="4393"/>
      </w:tblGrid>
      <w:tr w:rsidR="00BC04ED" w14:paraId="567AC1EC"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9" w14:textId="77777777" w:rsidR="00BC04ED" w:rsidRDefault="00BC04ED">
            <w:pPr>
              <w:spacing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A" w14:textId="77777777" w:rsidR="00BC04ED" w:rsidRDefault="00BC04ED">
            <w:pPr>
              <w:spacing w:line="280" w:lineRule="exact"/>
              <w:jc w:val="center"/>
              <w:rPr>
                <w:rFonts w:cs="Arial"/>
                <w:b/>
                <w:szCs w:val="20"/>
              </w:rPr>
            </w:pPr>
            <w:r>
              <w:rPr>
                <w:rFonts w:cs="Arial"/>
                <w:b/>
                <w:szCs w:val="20"/>
              </w:rPr>
              <w:t>Smluvní pokuta</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B" w14:textId="77777777" w:rsidR="00BC04ED" w:rsidRDefault="00BC04ED">
            <w:pPr>
              <w:spacing w:line="280" w:lineRule="exact"/>
              <w:jc w:val="center"/>
              <w:rPr>
                <w:rFonts w:cs="Arial"/>
                <w:b/>
                <w:szCs w:val="20"/>
              </w:rPr>
            </w:pPr>
            <w:r>
              <w:rPr>
                <w:rFonts w:cs="Arial"/>
                <w:b/>
                <w:szCs w:val="20"/>
              </w:rPr>
              <w:t>Způsob výpočtu</w:t>
            </w:r>
          </w:p>
        </w:tc>
      </w:tr>
      <w:tr w:rsidR="00BC04ED" w14:paraId="567AC1F0"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D" w14:textId="77777777" w:rsidR="00BC04ED" w:rsidRDefault="00BC04ED">
            <w:pPr>
              <w:spacing w:after="120" w:line="280" w:lineRule="exact"/>
              <w:jc w:val="both"/>
              <w:rPr>
                <w:rFonts w:cs="Arial"/>
                <w:szCs w:val="20"/>
              </w:rPr>
            </w:pPr>
            <w:r>
              <w:rPr>
                <w:rFonts w:cs="Arial"/>
                <w:szCs w:val="20"/>
                <w:lang w:eastAsia="x-none"/>
              </w:rPr>
              <w:t xml:space="preserve">Nedostupnost všech komunikačních kanálů </w:t>
            </w:r>
            <w:proofErr w:type="spellStart"/>
            <w:r>
              <w:rPr>
                <w:rFonts w:cs="Arial"/>
                <w:szCs w:val="20"/>
                <w:lang w:eastAsia="x-none"/>
              </w:rPr>
              <w:t>Service</w:t>
            </w:r>
            <w:proofErr w:type="spellEnd"/>
            <w:r>
              <w:rPr>
                <w:rFonts w:cs="Arial"/>
                <w:szCs w:val="20"/>
                <w:lang w:eastAsia="x-none"/>
              </w:rPr>
              <w:t xml:space="preserve"> Desku </w:t>
            </w:r>
          </w:p>
        </w:tc>
        <w:tc>
          <w:tcPr>
            <w:tcW w:w="1125" w:type="pct"/>
            <w:tcBorders>
              <w:top w:val="single" w:sz="4" w:space="0" w:color="auto"/>
              <w:left w:val="single" w:sz="4" w:space="0" w:color="auto"/>
              <w:bottom w:val="single" w:sz="4" w:space="0" w:color="auto"/>
              <w:right w:val="single" w:sz="4" w:space="0" w:color="auto"/>
            </w:tcBorders>
            <w:hideMark/>
          </w:tcPr>
          <w:p w14:paraId="567AC1EE" w14:textId="77777777" w:rsidR="00BC04ED" w:rsidRDefault="00BC04ED">
            <w:pPr>
              <w:spacing w:after="120" w:line="280" w:lineRule="exact"/>
              <w:jc w:val="center"/>
              <w:rPr>
                <w:rFonts w:cs="Arial"/>
                <w:szCs w:val="20"/>
              </w:rPr>
            </w:pPr>
            <w:r>
              <w:rPr>
                <w:rFonts w:cs="Arial"/>
                <w:szCs w:val="20"/>
              </w:rPr>
              <w:t>10.000,- Kč</w:t>
            </w:r>
          </w:p>
        </w:tc>
        <w:tc>
          <w:tcPr>
            <w:tcW w:w="2321" w:type="pct"/>
            <w:tcBorders>
              <w:top w:val="single" w:sz="4" w:space="0" w:color="auto"/>
              <w:left w:val="single" w:sz="4" w:space="0" w:color="auto"/>
              <w:bottom w:val="single" w:sz="4" w:space="0" w:color="auto"/>
              <w:right w:val="single" w:sz="4" w:space="0" w:color="auto"/>
            </w:tcBorders>
            <w:hideMark/>
          </w:tcPr>
          <w:p w14:paraId="567AC1EF" w14:textId="77777777" w:rsidR="00BC04ED" w:rsidRDefault="00BC04ED">
            <w:pPr>
              <w:spacing w:after="120" w:line="280" w:lineRule="exact"/>
              <w:jc w:val="both"/>
              <w:rPr>
                <w:rFonts w:cs="Arial"/>
                <w:szCs w:val="20"/>
              </w:rPr>
            </w:pPr>
            <w:r>
              <w:rPr>
                <w:rFonts w:cs="Arial"/>
                <w:szCs w:val="20"/>
              </w:rPr>
              <w:t xml:space="preserve">Za každých započatých 0,1 % pod stanovenou hodnotu parametru dostupnost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r>
      <w:tr w:rsidR="00BC04ED" w14:paraId="567AC1F4"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1" w14:textId="77777777" w:rsidR="00BC04ED" w:rsidRDefault="00BC04ED">
            <w:pPr>
              <w:spacing w:after="120" w:line="280" w:lineRule="exact"/>
              <w:jc w:val="both"/>
              <w:rPr>
                <w:rFonts w:cs="Arial"/>
                <w:szCs w:val="20"/>
              </w:rPr>
            </w:pPr>
            <w:r>
              <w:rPr>
                <w:rFonts w:cs="Arial"/>
                <w:szCs w:val="20"/>
                <w:lang w:eastAsia="x-none"/>
              </w:rPr>
              <w:t>Vyzvednutí hovoru živým operátorem</w:t>
            </w:r>
          </w:p>
        </w:tc>
        <w:tc>
          <w:tcPr>
            <w:tcW w:w="1125" w:type="pct"/>
            <w:tcBorders>
              <w:top w:val="single" w:sz="4" w:space="0" w:color="auto"/>
              <w:left w:val="single" w:sz="4" w:space="0" w:color="auto"/>
              <w:bottom w:val="single" w:sz="4" w:space="0" w:color="auto"/>
              <w:right w:val="single" w:sz="4" w:space="0" w:color="auto"/>
            </w:tcBorders>
            <w:hideMark/>
          </w:tcPr>
          <w:p w14:paraId="567AC1F2"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3" w14:textId="77777777" w:rsidR="00BC04ED" w:rsidRDefault="00BC04ED">
            <w:pPr>
              <w:spacing w:after="120" w:line="280" w:lineRule="exact"/>
              <w:jc w:val="both"/>
              <w:rPr>
                <w:rFonts w:cs="Arial"/>
                <w:szCs w:val="20"/>
              </w:rPr>
            </w:pPr>
            <w:r>
              <w:rPr>
                <w:rFonts w:cs="Arial"/>
                <w:szCs w:val="20"/>
              </w:rPr>
              <w:t>Za každých započatých 60 sekund nad stanovenou hodnotu parametru</w:t>
            </w:r>
          </w:p>
        </w:tc>
      </w:tr>
      <w:tr w:rsidR="00BC04ED" w14:paraId="567AC1F8"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5" w14:textId="77777777" w:rsidR="00BC04ED" w:rsidRDefault="00BC04ED">
            <w:pPr>
              <w:spacing w:after="120" w:line="280" w:lineRule="exact"/>
              <w:jc w:val="both"/>
              <w:rPr>
                <w:rFonts w:cs="Arial"/>
                <w:szCs w:val="20"/>
              </w:rPr>
            </w:pPr>
            <w:r>
              <w:rPr>
                <w:rFonts w:cs="Arial"/>
                <w:szCs w:val="20"/>
                <w:lang w:eastAsia="x-none"/>
              </w:rPr>
              <w:t>Aktualizace informací o stavu řešených vad</w:t>
            </w:r>
          </w:p>
        </w:tc>
        <w:tc>
          <w:tcPr>
            <w:tcW w:w="1125" w:type="pct"/>
            <w:tcBorders>
              <w:top w:val="single" w:sz="4" w:space="0" w:color="auto"/>
              <w:left w:val="single" w:sz="4" w:space="0" w:color="auto"/>
              <w:bottom w:val="single" w:sz="4" w:space="0" w:color="auto"/>
              <w:right w:val="single" w:sz="4" w:space="0" w:color="auto"/>
            </w:tcBorders>
            <w:hideMark/>
          </w:tcPr>
          <w:p w14:paraId="567AC1F6"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7" w14:textId="77777777" w:rsidR="00BC04ED" w:rsidRDefault="00BC04ED">
            <w:pPr>
              <w:spacing w:after="120" w:line="280" w:lineRule="exact"/>
              <w:jc w:val="both"/>
              <w:rPr>
                <w:rFonts w:cs="Arial"/>
                <w:szCs w:val="20"/>
              </w:rPr>
            </w:pPr>
            <w:r>
              <w:rPr>
                <w:rFonts w:cs="Arial"/>
                <w:szCs w:val="20"/>
                <w:lang w:eastAsia="x-none"/>
              </w:rPr>
              <w:t>za každé nenahlášení v průběhu jednoho každého započatého časového úseku (25% času opravy)</w:t>
            </w:r>
          </w:p>
        </w:tc>
      </w:tr>
    </w:tbl>
    <w:p w14:paraId="567AC1F9" w14:textId="77777777" w:rsidR="00BC04ED" w:rsidRDefault="00BC04ED" w:rsidP="00BC04ED">
      <w:pPr>
        <w:spacing w:after="200" w:line="280" w:lineRule="exact"/>
        <w:rPr>
          <w:rFonts w:eastAsia="Calibri" w:cs="Arial"/>
          <w:spacing w:val="3"/>
          <w:szCs w:val="20"/>
        </w:rPr>
      </w:pPr>
    </w:p>
    <w:p w14:paraId="567AC1FA" w14:textId="77777777" w:rsidR="00BC04ED" w:rsidRDefault="00BC04ED" w:rsidP="00BC04ED">
      <w:pPr>
        <w:spacing w:after="200" w:line="280" w:lineRule="exact"/>
        <w:rPr>
          <w:rFonts w:eastAsia="Calibri" w:cs="Arial"/>
          <w:b/>
          <w:spacing w:val="3"/>
          <w:szCs w:val="20"/>
        </w:rPr>
      </w:pPr>
      <w:r>
        <w:rPr>
          <w:rFonts w:eastAsia="Calibri" w:cs="Arial"/>
          <w:b/>
          <w:spacing w:val="3"/>
          <w:szCs w:val="20"/>
        </w:rPr>
        <w:t>Další ujednání:</w:t>
      </w:r>
    </w:p>
    <w:p w14:paraId="567AC1FB" w14:textId="77777777" w:rsidR="0013053C" w:rsidRDefault="00BC04ED" w:rsidP="00BC04ED">
      <w:pPr>
        <w:rPr>
          <w:rFonts w:cs="Arial"/>
          <w:szCs w:val="20"/>
        </w:rPr>
      </w:pPr>
      <w:r>
        <w:rPr>
          <w:rFonts w:eastAsia="Calibri" w:cs="Arial"/>
          <w:spacing w:val="3"/>
          <w:szCs w:val="20"/>
        </w:rPr>
        <w:lastRenderedPageBreak/>
        <w:t>Pro vyloučení pochybností strany prohlašují, že pokud jedna vada způsobí snížení několika parametrů a vzniká nárok na slevu z ceny nebo smluvní pokuty z důvodu porušení několika výše uvedených parametrů, příslušné nároky se sčítají (ve vztahu k poskytnutí slevy z ceny to znamená, že Objednateli náleží sleva z ceny za snížení úrovně každého z dotčených parametrů).</w:t>
      </w:r>
    </w:p>
    <w:p w14:paraId="567AC1FC" w14:textId="77777777" w:rsidR="0013053C" w:rsidRDefault="0013053C" w:rsidP="002714F2"/>
    <w:p w14:paraId="567AC1FD" w14:textId="77777777" w:rsidR="00C72121" w:rsidRPr="00834112" w:rsidRDefault="00C72121" w:rsidP="00834112">
      <w:pPr>
        <w:pStyle w:val="Nadpis3"/>
      </w:pPr>
      <w:bookmarkStart w:id="193" w:name="_Ref371282111"/>
      <w:bookmarkStart w:id="194" w:name="_Toc384036136"/>
      <w:r w:rsidRPr="00834112">
        <w:t>Požadovaná kapacita řešení</w:t>
      </w:r>
      <w:bookmarkEnd w:id="193"/>
      <w:bookmarkEnd w:id="194"/>
    </w:p>
    <w:p w14:paraId="567AC1FE" w14:textId="77777777" w:rsidR="00377359" w:rsidRDefault="00C72121" w:rsidP="00377359">
      <w:r>
        <w:t xml:space="preserve">Předpokládaný počet projektů řešených v rámci Operačního programu Zaměstnanost v programovém období 2014 – 2020 je </w:t>
      </w:r>
      <w:r w:rsidRPr="00C72121">
        <w:rPr>
          <w:b/>
        </w:rPr>
        <w:t>18.000</w:t>
      </w:r>
      <w:r>
        <w:t xml:space="preserve">. Celkově může být v rámci těchto projektů evidováno </w:t>
      </w:r>
      <w:r w:rsidR="00397893">
        <w:t xml:space="preserve">až 1.200.000 </w:t>
      </w:r>
      <w:r>
        <w:t>podpořených osob</w:t>
      </w:r>
      <w:r w:rsidR="00397893">
        <w:t xml:space="preserve">. </w:t>
      </w:r>
      <w:r w:rsidR="00377359">
        <w:t xml:space="preserve">Je ale možné, že toto číslo bude několikanásobně menší. To bude rozhodnuto v závislosti na závěrečném nastavení pravidel poskytování podpory a reportingu. </w:t>
      </w:r>
    </w:p>
    <w:p w14:paraId="567AC1FF" w14:textId="77777777" w:rsidR="00C72121" w:rsidRDefault="00C72121" w:rsidP="002714F2">
      <w:r>
        <w:t>Je nezbytné předpokládat, že za každý evidovaný projekt, bude do systému přistupovat alespoň jeden uživatel.</w:t>
      </w:r>
    </w:p>
    <w:p w14:paraId="567AC200" w14:textId="77777777" w:rsidR="0002663E" w:rsidRDefault="00C72121" w:rsidP="002714F2">
      <w:r>
        <w:t>Lze předpokládat, že na denní bázi budou systém využívat pouze pracovníci ŘO. Realizátoři projektů budou do systému přistupovat vždy pro zapsání informací o jednotlivých akcích projekt</w:t>
      </w:r>
      <w:r w:rsidR="007A752A">
        <w:t>ů</w:t>
      </w:r>
      <w:r>
        <w:t xml:space="preserve"> a především </w:t>
      </w:r>
      <w:r w:rsidR="0002663E">
        <w:t>v průběhu přípravy monitorovacích zpráv, které jsou předkládány každých 6 měsíců.</w:t>
      </w:r>
    </w:p>
    <w:p w14:paraId="567AC201" w14:textId="77777777" w:rsidR="00BB0D4A" w:rsidRDefault="0002663E" w:rsidP="00EB2992">
      <w:r>
        <w:t>V rámci rozvoje řešení budou systém IS ESF 2014+ postupně využívat další operační programy</w:t>
      </w:r>
      <w:r w:rsidR="00BB5BD9">
        <w:t xml:space="preserve"> i mimo gesci MPSV.</w:t>
      </w:r>
      <w:r>
        <w:t xml:space="preserve"> </w:t>
      </w:r>
      <w:r w:rsidR="00BB5BD9">
        <w:t>P</w:t>
      </w:r>
      <w:r>
        <w:t>očty projektů a podpořených osob mohou tedy v budoucnu narůst. Opět platí, že pro každý evidovaný projekt je potřeba předpokládat alespoň jednoho uživatele.</w:t>
      </w:r>
    </w:p>
    <w:p w14:paraId="567AC202" w14:textId="77777777" w:rsidR="0032458F" w:rsidRPr="00834112" w:rsidRDefault="0032458F" w:rsidP="007860B4">
      <w:pPr>
        <w:pStyle w:val="Nadpis3"/>
      </w:pPr>
      <w:bookmarkStart w:id="195" w:name="_Toc384036137"/>
      <w:r w:rsidRPr="00834112">
        <w:t>Dohled a monitoring</w:t>
      </w:r>
      <w:bookmarkEnd w:id="195"/>
    </w:p>
    <w:p w14:paraId="567AC203" w14:textId="77777777" w:rsidR="006D604A" w:rsidRDefault="0032458F" w:rsidP="006D604A">
      <w:r>
        <w:t>Dodavatel zajistí celkový a jednotný dohled celého řešení. Monitorována bude infrastruktura řešení, tedy jednotlivé servery a infrastrukturní komponenty a zároveň jednotlivé aplikace, v tuto chvíli tedy systém IS ESF 2014+ a portálové prostředí jako celek</w:t>
      </w:r>
      <w:r w:rsidR="006D604A">
        <w:t>,</w:t>
      </w:r>
      <w:r w:rsidR="006D604A" w:rsidRPr="006D604A">
        <w:t xml:space="preserve"> </w:t>
      </w:r>
      <w:r w:rsidR="006D604A">
        <w:t>jak z pohledu provozního</w:t>
      </w:r>
      <w:r w:rsidR="00E32383">
        <w:t>,</w:t>
      </w:r>
      <w:r w:rsidR="006D604A">
        <w:t xml:space="preserve"> tak i z pohledu bezpečnostního. Výstupy z monitorovacích systémů musí být propojeny do odpovídajících centrálních monitorovacích systémů.</w:t>
      </w:r>
    </w:p>
    <w:p w14:paraId="567AC204" w14:textId="77777777" w:rsidR="0032458F" w:rsidRDefault="0032458F" w:rsidP="0032458F"/>
    <w:tbl>
      <w:tblPr>
        <w:tblStyle w:val="Mkatabulky"/>
        <w:tblW w:w="9356" w:type="dxa"/>
        <w:tblInd w:w="108" w:type="dxa"/>
        <w:tblLook w:val="04A0" w:firstRow="1" w:lastRow="0" w:firstColumn="1" w:lastColumn="0" w:noHBand="0" w:noVBand="1"/>
      </w:tblPr>
      <w:tblGrid>
        <w:gridCol w:w="810"/>
        <w:gridCol w:w="8546"/>
      </w:tblGrid>
      <w:tr w:rsidR="0032458F" w:rsidRPr="0029237C" w14:paraId="567AC207" w14:textId="77777777" w:rsidTr="007B6460">
        <w:tc>
          <w:tcPr>
            <w:tcW w:w="810" w:type="dxa"/>
            <w:vAlign w:val="center"/>
          </w:tcPr>
          <w:p w14:paraId="567AC205" w14:textId="77777777" w:rsidR="0032458F" w:rsidRPr="0029237C" w:rsidRDefault="0032458F" w:rsidP="007B6460">
            <w:pPr>
              <w:rPr>
                <w:b/>
              </w:rPr>
            </w:pPr>
            <w:r w:rsidRPr="0029237C">
              <w:rPr>
                <w:b/>
              </w:rPr>
              <w:t>ID</w:t>
            </w:r>
          </w:p>
        </w:tc>
        <w:tc>
          <w:tcPr>
            <w:tcW w:w="8546" w:type="dxa"/>
            <w:vAlign w:val="center"/>
          </w:tcPr>
          <w:p w14:paraId="567AC206" w14:textId="77777777" w:rsidR="0032458F" w:rsidRPr="0029237C" w:rsidRDefault="0032458F" w:rsidP="007B6460">
            <w:pPr>
              <w:rPr>
                <w:b/>
              </w:rPr>
            </w:pPr>
            <w:r w:rsidRPr="0029237C">
              <w:rPr>
                <w:b/>
              </w:rPr>
              <w:t>Popis požadavku</w:t>
            </w:r>
          </w:p>
        </w:tc>
      </w:tr>
      <w:tr w:rsidR="0032458F" w:rsidRPr="0029237C" w14:paraId="567AC20A" w14:textId="77777777" w:rsidTr="007B6460">
        <w:tc>
          <w:tcPr>
            <w:tcW w:w="810" w:type="dxa"/>
            <w:vAlign w:val="center"/>
          </w:tcPr>
          <w:p w14:paraId="567AC208" w14:textId="77777777" w:rsidR="0032458F" w:rsidRPr="0029237C" w:rsidRDefault="008A29F0" w:rsidP="007B6460">
            <w:pPr>
              <w:rPr>
                <w:b/>
              </w:rPr>
            </w:pPr>
            <w:r>
              <w:t>S001</w:t>
            </w:r>
          </w:p>
        </w:tc>
        <w:tc>
          <w:tcPr>
            <w:tcW w:w="8546" w:type="dxa"/>
            <w:vAlign w:val="center"/>
          </w:tcPr>
          <w:p w14:paraId="567AC209" w14:textId="77777777" w:rsidR="0032458F" w:rsidRPr="0029237C" w:rsidRDefault="0032458F" w:rsidP="007B6460">
            <w:r>
              <w:t>Dodavatel zajistí dohled celého řešení a to jak aplikační, tak systémové infrastruktury.</w:t>
            </w:r>
            <w:r w:rsidRPr="0029237C">
              <w:t xml:space="preserve"> </w:t>
            </w:r>
          </w:p>
        </w:tc>
      </w:tr>
      <w:tr w:rsidR="0032458F" w:rsidRPr="0029237C" w14:paraId="567AC20D" w14:textId="77777777" w:rsidTr="007B6460">
        <w:tc>
          <w:tcPr>
            <w:tcW w:w="810" w:type="dxa"/>
            <w:vAlign w:val="center"/>
          </w:tcPr>
          <w:p w14:paraId="567AC20B" w14:textId="77777777" w:rsidR="0032458F" w:rsidRPr="0029237C" w:rsidRDefault="008A29F0" w:rsidP="007B6460">
            <w:r>
              <w:t>S002</w:t>
            </w:r>
          </w:p>
        </w:tc>
        <w:tc>
          <w:tcPr>
            <w:tcW w:w="8546" w:type="dxa"/>
            <w:vAlign w:val="center"/>
          </w:tcPr>
          <w:p w14:paraId="567AC20C" w14:textId="77777777" w:rsidR="0032458F" w:rsidRDefault="0032458F" w:rsidP="007B6460">
            <w:r>
              <w:t>Prostřednictvím dohledových systémů bude možné kdykoliv ověřit, že celé řešení nebo jeho část jsou funkční.</w:t>
            </w:r>
          </w:p>
        </w:tc>
      </w:tr>
      <w:tr w:rsidR="0032458F" w:rsidRPr="0029237C" w14:paraId="567AC210" w14:textId="77777777" w:rsidTr="007B6460">
        <w:tc>
          <w:tcPr>
            <w:tcW w:w="810" w:type="dxa"/>
            <w:vAlign w:val="center"/>
          </w:tcPr>
          <w:p w14:paraId="567AC20E" w14:textId="77777777" w:rsidR="0032458F" w:rsidRDefault="008A29F0" w:rsidP="007B6460">
            <w:r>
              <w:t>S003</w:t>
            </w:r>
          </w:p>
        </w:tc>
        <w:tc>
          <w:tcPr>
            <w:tcW w:w="8546" w:type="dxa"/>
            <w:vAlign w:val="center"/>
          </w:tcPr>
          <w:p w14:paraId="567AC20F" w14:textId="77777777" w:rsidR="0032458F" w:rsidRDefault="0032458F" w:rsidP="007B6460">
            <w:r>
              <w:t xml:space="preserve">Dohledové systémy umožní tvorbu reportů a zpráv o výpadcích a dodržení SLA stanovených </w:t>
            </w:r>
            <w:r w:rsidR="00721154">
              <w:t>z</w:t>
            </w:r>
            <w:r>
              <w:t>adavatelem.</w:t>
            </w:r>
          </w:p>
        </w:tc>
      </w:tr>
      <w:tr w:rsidR="0032458F" w:rsidRPr="0029237C" w14:paraId="567AC213" w14:textId="77777777" w:rsidTr="007B6460">
        <w:tc>
          <w:tcPr>
            <w:tcW w:w="810" w:type="dxa"/>
            <w:vAlign w:val="center"/>
          </w:tcPr>
          <w:p w14:paraId="567AC211" w14:textId="77777777" w:rsidR="0032458F" w:rsidRDefault="008A29F0" w:rsidP="007B6460">
            <w:r>
              <w:t>S004</w:t>
            </w:r>
          </w:p>
        </w:tc>
        <w:tc>
          <w:tcPr>
            <w:tcW w:w="8546" w:type="dxa"/>
            <w:vAlign w:val="center"/>
          </w:tcPr>
          <w:p w14:paraId="567AC212" w14:textId="77777777" w:rsidR="0032458F" w:rsidRDefault="0032458F" w:rsidP="007B6460">
            <w:r>
              <w:t xml:space="preserve">Případné jednotlivé incidenty budou řešeny v procesně řízeném </w:t>
            </w:r>
            <w:proofErr w:type="spellStart"/>
            <w:r>
              <w:t>Service</w:t>
            </w:r>
            <w:proofErr w:type="spellEnd"/>
            <w:r>
              <w:t xml:space="preserve"> Desku určeném pro komunikaci </w:t>
            </w:r>
            <w:r w:rsidR="00721154">
              <w:t>za</w:t>
            </w:r>
            <w:r>
              <w:t>davatele a systémového integrátora.</w:t>
            </w:r>
          </w:p>
        </w:tc>
      </w:tr>
      <w:tr w:rsidR="0013053C" w:rsidRPr="0029237C" w14:paraId="567AC216" w14:textId="77777777" w:rsidTr="007B6460">
        <w:tc>
          <w:tcPr>
            <w:tcW w:w="810" w:type="dxa"/>
            <w:vAlign w:val="center"/>
          </w:tcPr>
          <w:p w14:paraId="567AC214" w14:textId="77777777" w:rsidR="0013053C" w:rsidRDefault="0013053C" w:rsidP="007B6460">
            <w:r>
              <w:t>S005</w:t>
            </w:r>
          </w:p>
        </w:tc>
        <w:tc>
          <w:tcPr>
            <w:tcW w:w="8546" w:type="dxa"/>
            <w:vAlign w:val="center"/>
          </w:tcPr>
          <w:p w14:paraId="567AC215" w14:textId="77777777" w:rsidR="0013053C" w:rsidRDefault="0013053C" w:rsidP="007B6460">
            <w:r>
              <w:t xml:space="preserve">Reporty z dohledových nástrojů budou součástí měsíčních reportů dodavatele o poskytování služby podpory portálového </w:t>
            </w:r>
            <w:proofErr w:type="spellStart"/>
            <w:r>
              <w:t>frameworku</w:t>
            </w:r>
            <w:proofErr w:type="spellEnd"/>
            <w:r>
              <w:t xml:space="preserve"> a IS ESF 2014+.</w:t>
            </w:r>
          </w:p>
        </w:tc>
      </w:tr>
      <w:tr w:rsidR="0013053C" w:rsidRPr="0029237C" w14:paraId="567AC219" w14:textId="77777777" w:rsidTr="007B6460">
        <w:tc>
          <w:tcPr>
            <w:tcW w:w="810" w:type="dxa"/>
            <w:vAlign w:val="center"/>
          </w:tcPr>
          <w:p w14:paraId="567AC217" w14:textId="77777777" w:rsidR="0013053C" w:rsidRDefault="0013053C" w:rsidP="007B6460">
            <w:r>
              <w:t>S006</w:t>
            </w:r>
          </w:p>
        </w:tc>
        <w:tc>
          <w:tcPr>
            <w:tcW w:w="8546" w:type="dxa"/>
            <w:vAlign w:val="center"/>
          </w:tcPr>
          <w:p w14:paraId="567AC218" w14:textId="77777777" w:rsidR="0013053C" w:rsidRDefault="0013053C" w:rsidP="007B6460">
            <w:r>
              <w:t xml:space="preserve">Incidenty detekované dohledovým systémem musí byt dodavatelem proaktivně zadávány do </w:t>
            </w:r>
            <w:proofErr w:type="spellStart"/>
            <w:r>
              <w:lastRenderedPageBreak/>
              <w:t>Service</w:t>
            </w:r>
            <w:proofErr w:type="spellEnd"/>
            <w:r>
              <w:t xml:space="preserve"> Desku.</w:t>
            </w:r>
          </w:p>
        </w:tc>
      </w:tr>
    </w:tbl>
    <w:p w14:paraId="567AC21A" w14:textId="77777777" w:rsidR="0032458F" w:rsidRDefault="0032458F" w:rsidP="0032458F">
      <w:pPr>
        <w:rPr>
          <w:rFonts w:cs="Arial"/>
          <w:b/>
          <w:caps/>
          <w:color w:val="FFFFFF"/>
        </w:rPr>
      </w:pPr>
      <w:r>
        <w:lastRenderedPageBreak/>
        <w:br w:type="page"/>
      </w:r>
    </w:p>
    <w:p w14:paraId="567AC21B" w14:textId="77777777" w:rsidR="00B52B9E" w:rsidRDefault="00B337FC" w:rsidP="00431B51">
      <w:pPr>
        <w:pStyle w:val="Nadpis20"/>
      </w:pPr>
      <w:bookmarkStart w:id="196" w:name="_Toc372286262"/>
      <w:bookmarkStart w:id="197" w:name="_Toc372286263"/>
      <w:bookmarkStart w:id="198" w:name="_Toc372286264"/>
      <w:bookmarkStart w:id="199" w:name="_Toc372286265"/>
      <w:bookmarkStart w:id="200" w:name="_Toc372286266"/>
      <w:bookmarkStart w:id="201" w:name="_Toc372286267"/>
      <w:bookmarkStart w:id="202" w:name="_Toc372286268"/>
      <w:bookmarkStart w:id="203" w:name="_Toc372286269"/>
      <w:bookmarkStart w:id="204" w:name="_Toc372286270"/>
      <w:bookmarkStart w:id="205" w:name="_Toc372286271"/>
      <w:bookmarkStart w:id="206" w:name="_Toc372286272"/>
      <w:bookmarkStart w:id="207" w:name="_Toc372286273"/>
      <w:bookmarkStart w:id="208" w:name="_Toc372286274"/>
      <w:bookmarkStart w:id="209" w:name="_Toc372286275"/>
      <w:bookmarkStart w:id="210" w:name="_Toc372286276"/>
      <w:bookmarkStart w:id="211" w:name="_Toc372286277"/>
      <w:bookmarkStart w:id="212" w:name="_Toc372286278"/>
      <w:bookmarkStart w:id="213" w:name="_Toc372286279"/>
      <w:bookmarkStart w:id="214" w:name="_Toc372286280"/>
      <w:bookmarkStart w:id="215" w:name="_Toc372286281"/>
      <w:bookmarkStart w:id="216" w:name="_Toc372286282"/>
      <w:bookmarkStart w:id="217" w:name="_Toc371341634"/>
      <w:bookmarkStart w:id="218" w:name="_Toc371695688"/>
      <w:bookmarkStart w:id="219" w:name="_Toc371775230"/>
      <w:bookmarkStart w:id="220" w:name="_Toc371775334"/>
      <w:bookmarkStart w:id="221" w:name="_Toc371775437"/>
      <w:bookmarkStart w:id="222" w:name="_Toc371775541"/>
      <w:bookmarkStart w:id="223" w:name="_Toc371775645"/>
      <w:bookmarkStart w:id="224" w:name="_Toc371775748"/>
      <w:bookmarkStart w:id="225" w:name="_Toc371775852"/>
      <w:bookmarkStart w:id="226" w:name="_Toc371775955"/>
      <w:bookmarkStart w:id="227" w:name="_Toc371776059"/>
      <w:bookmarkStart w:id="228" w:name="_Toc371776163"/>
      <w:bookmarkStart w:id="229" w:name="_Toc371776267"/>
      <w:bookmarkStart w:id="230" w:name="_Toc371776372"/>
      <w:bookmarkStart w:id="231" w:name="_Toc371776476"/>
      <w:bookmarkStart w:id="232" w:name="_Toc371776580"/>
      <w:bookmarkStart w:id="233" w:name="_Toc371776684"/>
      <w:bookmarkStart w:id="234" w:name="_Toc371776892"/>
      <w:bookmarkStart w:id="235" w:name="_Toc371776996"/>
      <w:bookmarkStart w:id="236" w:name="_Toc371777100"/>
      <w:bookmarkStart w:id="237" w:name="_Toc371777204"/>
      <w:bookmarkStart w:id="238" w:name="_Toc371777308"/>
      <w:bookmarkStart w:id="239" w:name="_Toc371341635"/>
      <w:bookmarkStart w:id="240" w:name="_Toc371695689"/>
      <w:bookmarkStart w:id="241" w:name="_Toc371775231"/>
      <w:bookmarkStart w:id="242" w:name="_Toc371775335"/>
      <w:bookmarkStart w:id="243" w:name="_Toc371775438"/>
      <w:bookmarkStart w:id="244" w:name="_Toc371775542"/>
      <w:bookmarkStart w:id="245" w:name="_Toc371775646"/>
      <w:bookmarkStart w:id="246" w:name="_Toc371775749"/>
      <w:bookmarkStart w:id="247" w:name="_Toc371775853"/>
      <w:bookmarkStart w:id="248" w:name="_Toc371775956"/>
      <w:bookmarkStart w:id="249" w:name="_Toc371776060"/>
      <w:bookmarkStart w:id="250" w:name="_Toc371776164"/>
      <w:bookmarkStart w:id="251" w:name="_Toc371776268"/>
      <w:bookmarkStart w:id="252" w:name="_Toc371776373"/>
      <w:bookmarkStart w:id="253" w:name="_Toc371776477"/>
      <w:bookmarkStart w:id="254" w:name="_Toc371776581"/>
      <w:bookmarkStart w:id="255" w:name="_Toc371776685"/>
      <w:bookmarkStart w:id="256" w:name="_Toc371776893"/>
      <w:bookmarkStart w:id="257" w:name="_Toc371776997"/>
      <w:bookmarkStart w:id="258" w:name="_Toc371777101"/>
      <w:bookmarkStart w:id="259" w:name="_Toc371777205"/>
      <w:bookmarkStart w:id="260" w:name="_Toc371777309"/>
      <w:bookmarkStart w:id="261" w:name="_Toc371341636"/>
      <w:bookmarkStart w:id="262" w:name="_Toc371695690"/>
      <w:bookmarkStart w:id="263" w:name="_Toc371775232"/>
      <w:bookmarkStart w:id="264" w:name="_Toc371775336"/>
      <w:bookmarkStart w:id="265" w:name="_Toc371775439"/>
      <w:bookmarkStart w:id="266" w:name="_Toc371775543"/>
      <w:bookmarkStart w:id="267" w:name="_Toc371775647"/>
      <w:bookmarkStart w:id="268" w:name="_Toc371775750"/>
      <w:bookmarkStart w:id="269" w:name="_Toc371775854"/>
      <w:bookmarkStart w:id="270" w:name="_Toc371775957"/>
      <w:bookmarkStart w:id="271" w:name="_Toc371776061"/>
      <w:bookmarkStart w:id="272" w:name="_Toc371776165"/>
      <w:bookmarkStart w:id="273" w:name="_Toc371776269"/>
      <w:bookmarkStart w:id="274" w:name="_Toc371776374"/>
      <w:bookmarkStart w:id="275" w:name="_Toc371776478"/>
      <w:bookmarkStart w:id="276" w:name="_Toc371776582"/>
      <w:bookmarkStart w:id="277" w:name="_Toc371776686"/>
      <w:bookmarkStart w:id="278" w:name="_Toc371776894"/>
      <w:bookmarkStart w:id="279" w:name="_Toc371776998"/>
      <w:bookmarkStart w:id="280" w:name="_Toc371777102"/>
      <w:bookmarkStart w:id="281" w:name="_Toc371777206"/>
      <w:bookmarkStart w:id="282" w:name="_Toc371777310"/>
      <w:bookmarkStart w:id="283" w:name="_Toc371341637"/>
      <w:bookmarkStart w:id="284" w:name="_Toc371695691"/>
      <w:bookmarkStart w:id="285" w:name="_Toc371775233"/>
      <w:bookmarkStart w:id="286" w:name="_Toc371775337"/>
      <w:bookmarkStart w:id="287" w:name="_Toc371775440"/>
      <w:bookmarkStart w:id="288" w:name="_Toc371775544"/>
      <w:bookmarkStart w:id="289" w:name="_Toc371775648"/>
      <w:bookmarkStart w:id="290" w:name="_Toc371775751"/>
      <w:bookmarkStart w:id="291" w:name="_Toc371775855"/>
      <w:bookmarkStart w:id="292" w:name="_Toc371775958"/>
      <w:bookmarkStart w:id="293" w:name="_Toc371776062"/>
      <w:bookmarkStart w:id="294" w:name="_Toc371776166"/>
      <w:bookmarkStart w:id="295" w:name="_Toc371776270"/>
      <w:bookmarkStart w:id="296" w:name="_Toc371776375"/>
      <w:bookmarkStart w:id="297" w:name="_Toc371776479"/>
      <w:bookmarkStart w:id="298" w:name="_Toc371776583"/>
      <w:bookmarkStart w:id="299" w:name="_Toc371776687"/>
      <w:bookmarkStart w:id="300" w:name="_Toc371776895"/>
      <w:bookmarkStart w:id="301" w:name="_Toc371776999"/>
      <w:bookmarkStart w:id="302" w:name="_Toc371777103"/>
      <w:bookmarkStart w:id="303" w:name="_Toc371777207"/>
      <w:bookmarkStart w:id="304" w:name="_Toc371777311"/>
      <w:bookmarkStart w:id="305" w:name="_Toc371341688"/>
      <w:bookmarkStart w:id="306" w:name="_Toc371695742"/>
      <w:bookmarkStart w:id="307" w:name="_Toc371775284"/>
      <w:bookmarkStart w:id="308" w:name="_Toc371775388"/>
      <w:bookmarkStart w:id="309" w:name="_Toc371775491"/>
      <w:bookmarkStart w:id="310" w:name="_Toc371775595"/>
      <w:bookmarkStart w:id="311" w:name="_Toc371775699"/>
      <w:bookmarkStart w:id="312" w:name="_Toc371775802"/>
      <w:bookmarkStart w:id="313" w:name="_Toc371775906"/>
      <w:bookmarkStart w:id="314" w:name="_Toc371776009"/>
      <w:bookmarkStart w:id="315" w:name="_Toc371776113"/>
      <w:bookmarkStart w:id="316" w:name="_Toc371776217"/>
      <w:bookmarkStart w:id="317" w:name="_Toc371776321"/>
      <w:bookmarkStart w:id="318" w:name="_Toc371776426"/>
      <w:bookmarkStart w:id="319" w:name="_Toc371776530"/>
      <w:bookmarkStart w:id="320" w:name="_Toc371776634"/>
      <w:bookmarkStart w:id="321" w:name="_Toc371776738"/>
      <w:bookmarkStart w:id="322" w:name="_Toc371776946"/>
      <w:bookmarkStart w:id="323" w:name="_Toc371777050"/>
      <w:bookmarkStart w:id="324" w:name="_Toc371777154"/>
      <w:bookmarkStart w:id="325" w:name="_Toc371777258"/>
      <w:bookmarkStart w:id="326" w:name="_Toc371777362"/>
      <w:bookmarkStart w:id="327" w:name="_Toc371341689"/>
      <w:bookmarkStart w:id="328" w:name="_Toc371695743"/>
      <w:bookmarkStart w:id="329" w:name="_Toc371775285"/>
      <w:bookmarkStart w:id="330" w:name="_Toc371775389"/>
      <w:bookmarkStart w:id="331" w:name="_Toc371775492"/>
      <w:bookmarkStart w:id="332" w:name="_Toc371775596"/>
      <w:bookmarkStart w:id="333" w:name="_Toc371775700"/>
      <w:bookmarkStart w:id="334" w:name="_Toc371775803"/>
      <w:bookmarkStart w:id="335" w:name="_Toc371775907"/>
      <w:bookmarkStart w:id="336" w:name="_Toc371776010"/>
      <w:bookmarkStart w:id="337" w:name="_Toc371776114"/>
      <w:bookmarkStart w:id="338" w:name="_Toc371776218"/>
      <w:bookmarkStart w:id="339" w:name="_Toc371776322"/>
      <w:bookmarkStart w:id="340" w:name="_Toc371776427"/>
      <w:bookmarkStart w:id="341" w:name="_Toc371776531"/>
      <w:bookmarkStart w:id="342" w:name="_Toc371776635"/>
      <w:bookmarkStart w:id="343" w:name="_Toc371776739"/>
      <w:bookmarkStart w:id="344" w:name="_Toc371776947"/>
      <w:bookmarkStart w:id="345" w:name="_Toc371777051"/>
      <w:bookmarkStart w:id="346" w:name="_Toc371777155"/>
      <w:bookmarkStart w:id="347" w:name="_Toc371777259"/>
      <w:bookmarkStart w:id="348" w:name="_Toc371777363"/>
      <w:bookmarkStart w:id="349" w:name="_Toc371341690"/>
      <w:bookmarkStart w:id="350" w:name="_Toc371695744"/>
      <w:bookmarkStart w:id="351" w:name="_Toc371775286"/>
      <w:bookmarkStart w:id="352" w:name="_Toc371775390"/>
      <w:bookmarkStart w:id="353" w:name="_Toc371775493"/>
      <w:bookmarkStart w:id="354" w:name="_Toc371775597"/>
      <w:bookmarkStart w:id="355" w:name="_Toc371775701"/>
      <w:bookmarkStart w:id="356" w:name="_Toc371775804"/>
      <w:bookmarkStart w:id="357" w:name="_Toc371775908"/>
      <w:bookmarkStart w:id="358" w:name="_Toc371776011"/>
      <w:bookmarkStart w:id="359" w:name="_Toc371776115"/>
      <w:bookmarkStart w:id="360" w:name="_Toc371776219"/>
      <w:bookmarkStart w:id="361" w:name="_Toc371776323"/>
      <w:bookmarkStart w:id="362" w:name="_Toc371776428"/>
      <w:bookmarkStart w:id="363" w:name="_Toc371776532"/>
      <w:bookmarkStart w:id="364" w:name="_Toc371776636"/>
      <w:bookmarkStart w:id="365" w:name="_Toc371776740"/>
      <w:bookmarkStart w:id="366" w:name="_Toc371776948"/>
      <w:bookmarkStart w:id="367" w:name="_Toc371777052"/>
      <w:bookmarkStart w:id="368" w:name="_Toc371777156"/>
      <w:bookmarkStart w:id="369" w:name="_Toc371777260"/>
      <w:bookmarkStart w:id="370" w:name="_Toc371777364"/>
      <w:bookmarkStart w:id="371" w:name="_Toc384036138"/>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lastRenderedPageBreak/>
        <w:t>Ři</w:t>
      </w:r>
      <w:r w:rsidR="006A43E9">
        <w:t>zení</w:t>
      </w:r>
      <w:r>
        <w:t xml:space="preserve"> a realizace</w:t>
      </w:r>
      <w:r w:rsidR="006A43E9">
        <w:t xml:space="preserve"> projektu</w:t>
      </w:r>
      <w:bookmarkEnd w:id="371"/>
    </w:p>
    <w:p w14:paraId="567AC21C" w14:textId="77777777" w:rsidR="00B337FC" w:rsidRPr="00E32383" w:rsidRDefault="00B337FC" w:rsidP="00421BC2">
      <w:r w:rsidRPr="00E32383">
        <w:t>Požadavky na harmonogram projektu jsou uvedeny v zadávací dokumentaci. Projektové řízení a realizace projektu musí d</w:t>
      </w:r>
      <w:r w:rsidR="00E32383">
        <w:t>á</w:t>
      </w:r>
      <w:r w:rsidRPr="00E32383">
        <w:t xml:space="preserve">le splňovat tyto požadavky: </w:t>
      </w:r>
    </w:p>
    <w:tbl>
      <w:tblPr>
        <w:tblStyle w:val="Mkatabulky"/>
        <w:tblW w:w="9356" w:type="dxa"/>
        <w:tblInd w:w="108" w:type="dxa"/>
        <w:tblLook w:val="04A0" w:firstRow="1" w:lastRow="0" w:firstColumn="1" w:lastColumn="0" w:noHBand="0" w:noVBand="1"/>
      </w:tblPr>
      <w:tblGrid>
        <w:gridCol w:w="810"/>
        <w:gridCol w:w="8546"/>
      </w:tblGrid>
      <w:tr w:rsidR="00B337FC" w:rsidRPr="0029237C" w14:paraId="567AC21F" w14:textId="77777777" w:rsidTr="00C149B7">
        <w:tc>
          <w:tcPr>
            <w:tcW w:w="810" w:type="dxa"/>
            <w:vAlign w:val="center"/>
          </w:tcPr>
          <w:p w14:paraId="567AC21D" w14:textId="77777777" w:rsidR="00B337FC" w:rsidRPr="0029237C" w:rsidRDefault="00B337FC" w:rsidP="00C149B7">
            <w:pPr>
              <w:rPr>
                <w:b/>
              </w:rPr>
            </w:pPr>
            <w:r w:rsidRPr="0029237C">
              <w:rPr>
                <w:b/>
              </w:rPr>
              <w:t>ID</w:t>
            </w:r>
          </w:p>
        </w:tc>
        <w:tc>
          <w:tcPr>
            <w:tcW w:w="8546" w:type="dxa"/>
            <w:vAlign w:val="center"/>
          </w:tcPr>
          <w:p w14:paraId="567AC21E" w14:textId="77777777" w:rsidR="00B337FC" w:rsidRPr="0029237C" w:rsidRDefault="00B337FC" w:rsidP="00C149B7">
            <w:pPr>
              <w:rPr>
                <w:b/>
              </w:rPr>
            </w:pPr>
            <w:r w:rsidRPr="0029237C">
              <w:rPr>
                <w:b/>
              </w:rPr>
              <w:t>Popis požadavku</w:t>
            </w:r>
          </w:p>
        </w:tc>
      </w:tr>
      <w:tr w:rsidR="00B337FC" w:rsidRPr="0029237C" w14:paraId="567AC222" w14:textId="77777777" w:rsidTr="00C149B7">
        <w:tc>
          <w:tcPr>
            <w:tcW w:w="810" w:type="dxa"/>
            <w:vAlign w:val="center"/>
          </w:tcPr>
          <w:p w14:paraId="567AC220" w14:textId="77777777" w:rsidR="00B337FC" w:rsidRPr="0029237C" w:rsidRDefault="00B337FC" w:rsidP="00C149B7">
            <w:pPr>
              <w:rPr>
                <w:b/>
              </w:rPr>
            </w:pPr>
            <w:r>
              <w:t>P0</w:t>
            </w:r>
            <w:r w:rsidR="008A29F0">
              <w:t>0</w:t>
            </w:r>
            <w:r>
              <w:t>1</w:t>
            </w:r>
          </w:p>
        </w:tc>
        <w:tc>
          <w:tcPr>
            <w:tcW w:w="8546" w:type="dxa"/>
            <w:vAlign w:val="center"/>
          </w:tcPr>
          <w:p w14:paraId="567AC221" w14:textId="77777777" w:rsidR="00B337FC" w:rsidRPr="0029237C" w:rsidRDefault="00B337FC" w:rsidP="00C149B7">
            <w:r w:rsidRPr="00B337FC">
              <w:t>Součástí metodik řízení projektu bude rozpracovaný postup předání služby novému provozovateli po skončení období provozu a podpory, které je předmětem zakázky.</w:t>
            </w:r>
          </w:p>
        </w:tc>
      </w:tr>
      <w:tr w:rsidR="00B337FC" w14:paraId="567AC225" w14:textId="77777777" w:rsidTr="00C149B7">
        <w:tc>
          <w:tcPr>
            <w:tcW w:w="810" w:type="dxa"/>
            <w:vAlign w:val="center"/>
          </w:tcPr>
          <w:p w14:paraId="567AC223" w14:textId="77777777" w:rsidR="00B337FC" w:rsidRPr="0029237C" w:rsidRDefault="00B337FC" w:rsidP="00C149B7">
            <w:r>
              <w:t>P0</w:t>
            </w:r>
            <w:r w:rsidR="008A29F0">
              <w:t>0</w:t>
            </w:r>
            <w:r>
              <w:t>2</w:t>
            </w:r>
          </w:p>
        </w:tc>
        <w:tc>
          <w:tcPr>
            <w:tcW w:w="8546" w:type="dxa"/>
            <w:vAlign w:val="center"/>
          </w:tcPr>
          <w:p w14:paraId="567AC224" w14:textId="77777777" w:rsidR="00B337FC" w:rsidRDefault="00B337FC" w:rsidP="00C149B7">
            <w:r w:rsidRPr="00B337FC">
              <w:t>Součástí projektových metodik bude metodika vývoje SW.</w:t>
            </w:r>
          </w:p>
        </w:tc>
      </w:tr>
      <w:tr w:rsidR="00B337FC" w14:paraId="567AC228" w14:textId="77777777" w:rsidTr="00C149B7">
        <w:tc>
          <w:tcPr>
            <w:tcW w:w="810" w:type="dxa"/>
            <w:vAlign w:val="center"/>
          </w:tcPr>
          <w:p w14:paraId="567AC226" w14:textId="77777777" w:rsidR="00B337FC" w:rsidRDefault="00B337FC" w:rsidP="00C149B7">
            <w:r>
              <w:t>P0</w:t>
            </w:r>
            <w:r w:rsidR="008A29F0">
              <w:t>0</w:t>
            </w:r>
            <w:r>
              <w:t>3</w:t>
            </w:r>
          </w:p>
        </w:tc>
        <w:tc>
          <w:tcPr>
            <w:tcW w:w="8546" w:type="dxa"/>
            <w:vAlign w:val="center"/>
          </w:tcPr>
          <w:p w14:paraId="567AC227" w14:textId="77777777" w:rsidR="00B337FC" w:rsidRPr="00B337FC" w:rsidRDefault="00B337FC" w:rsidP="00C149B7">
            <w:r w:rsidRPr="00B337FC">
              <w:t xml:space="preserve">V rámci projektové dokumentace bude vytvořen dokument popisující přístup k testům, kde budou uvedeny osoby a jejich zodpovědnosti v rámci testování, popsána požadovaná součinnost </w:t>
            </w:r>
            <w:r w:rsidR="00E32383">
              <w:t>z</w:t>
            </w:r>
            <w:r w:rsidRPr="00B337FC">
              <w:t>adavatele a uveden harmonogram testů.</w:t>
            </w:r>
          </w:p>
        </w:tc>
      </w:tr>
      <w:tr w:rsidR="00B337FC" w14:paraId="567AC22B" w14:textId="77777777" w:rsidTr="00C149B7">
        <w:tc>
          <w:tcPr>
            <w:tcW w:w="810" w:type="dxa"/>
            <w:vAlign w:val="center"/>
          </w:tcPr>
          <w:p w14:paraId="567AC229" w14:textId="77777777" w:rsidR="00B337FC" w:rsidRDefault="00B337FC" w:rsidP="00C149B7">
            <w:r>
              <w:t>P0</w:t>
            </w:r>
            <w:r w:rsidR="008A29F0">
              <w:t>0</w:t>
            </w:r>
            <w:r>
              <w:t>4</w:t>
            </w:r>
          </w:p>
        </w:tc>
        <w:tc>
          <w:tcPr>
            <w:tcW w:w="8546" w:type="dxa"/>
            <w:vAlign w:val="center"/>
          </w:tcPr>
          <w:p w14:paraId="567AC22A" w14:textId="77777777" w:rsidR="00B337FC" w:rsidRPr="00E32383" w:rsidRDefault="00B337FC" w:rsidP="00E32383">
            <w:r w:rsidRPr="00E32383">
              <w:t>Testování v průběhu projektu bude zahrnovat minimálně integrační testy, systémové testy, zátěžové testy a uživatelské akceptační testy.</w:t>
            </w:r>
          </w:p>
        </w:tc>
      </w:tr>
    </w:tbl>
    <w:p w14:paraId="567AC22C" w14:textId="77777777" w:rsidR="00B337FC" w:rsidRDefault="00B337FC" w:rsidP="00421BC2">
      <w:pPr>
        <w:rPr>
          <w:lang w:val="en-US"/>
        </w:rPr>
      </w:pPr>
    </w:p>
    <w:p w14:paraId="567AC22D" w14:textId="77777777" w:rsidR="00B337FC" w:rsidRDefault="00B337FC" w:rsidP="00421BC2">
      <w:pPr>
        <w:rPr>
          <w:lang w:val="en-US"/>
        </w:rPr>
      </w:pPr>
    </w:p>
    <w:p w14:paraId="567AC22E" w14:textId="77777777" w:rsidR="006A43E9" w:rsidRDefault="006A43E9" w:rsidP="00421BC2">
      <w:pPr>
        <w:rPr>
          <w:lang w:val="en-US"/>
        </w:rPr>
      </w:pPr>
    </w:p>
    <w:p w14:paraId="567AC22F" w14:textId="77777777" w:rsidR="006A43E9" w:rsidRDefault="006A43E9">
      <w:pPr>
        <w:rPr>
          <w:rFonts w:cs="Arial"/>
          <w:b/>
          <w:caps/>
          <w:color w:val="FFFFFF"/>
        </w:rPr>
      </w:pPr>
      <w:r>
        <w:br w:type="page"/>
      </w:r>
    </w:p>
    <w:p w14:paraId="567AC230" w14:textId="77777777" w:rsidR="006A43E9" w:rsidRDefault="006A43E9" w:rsidP="006A43E9">
      <w:pPr>
        <w:pStyle w:val="Nadpis20"/>
      </w:pPr>
      <w:bookmarkStart w:id="372" w:name="_Toc384036139"/>
      <w:r>
        <w:lastRenderedPageBreak/>
        <w:t>Předpokládaný rozvoj řešení</w:t>
      </w:r>
      <w:bookmarkEnd w:id="372"/>
    </w:p>
    <w:p w14:paraId="567AC231" w14:textId="25CA3EE5" w:rsidR="006A43E9" w:rsidRDefault="006A43E9" w:rsidP="006A43E9">
      <w:r>
        <w:t>V průběhu provozu poptávaného řešení, tedy v letech 2014 – 2023 lze předpokládat požadavky na rozšíření řešení, jak na úrovni funkcionality, tak na úrovni infrastruktury</w:t>
      </w:r>
      <w:r w:rsidRPr="00021C4C">
        <w:t xml:space="preserve">. </w:t>
      </w:r>
    </w:p>
    <w:p w14:paraId="567AC232" w14:textId="77777777" w:rsidR="006A43E9" w:rsidRDefault="006A43E9" w:rsidP="006A43E9">
      <w:r>
        <w:t>Aktuálně předpokládaný rozvoj systému v letech 2014 – 20</w:t>
      </w:r>
      <w:r w:rsidR="00BB5BD9">
        <w:t>2</w:t>
      </w:r>
      <w:r>
        <w:t xml:space="preserve">3 je stručně popsán v následujících podkapitolách. </w:t>
      </w:r>
    </w:p>
    <w:p w14:paraId="567AC233" w14:textId="77777777" w:rsidR="006A43E9" w:rsidRPr="00834112" w:rsidRDefault="006A43E9" w:rsidP="006A43E9">
      <w:pPr>
        <w:pStyle w:val="Nadpis3"/>
      </w:pPr>
      <w:bookmarkStart w:id="373" w:name="_Toc384036140"/>
      <w:r w:rsidRPr="00834112">
        <w:t>Funkcionalita, integrace</w:t>
      </w:r>
      <w:bookmarkEnd w:id="373"/>
    </w:p>
    <w:p w14:paraId="567AC234" w14:textId="77777777" w:rsidR="006A43E9" w:rsidRDefault="006A43E9" w:rsidP="006A43E9">
      <w:r>
        <w:t>V budoucnu může být řešení IS ESF 2014+ rozšířeno o další funkcionality, nebo integrace na externí zdroje dat. Aktuálně se jako nejvíce pravděpodobná rozšíření jeví následující:</w:t>
      </w:r>
    </w:p>
    <w:p w14:paraId="567AC235" w14:textId="77777777" w:rsidR="006A43E9" w:rsidRDefault="006A43E9" w:rsidP="006A43E9">
      <w:pPr>
        <w:pStyle w:val="Odstavecseseznamem"/>
        <w:numPr>
          <w:ilvl w:val="0"/>
          <w:numId w:val="18"/>
        </w:numPr>
      </w:pPr>
      <w:r>
        <w:t>Systém IS ESF 2014+ bude v budoucnu upraven pro využití další</w:t>
      </w:r>
      <w:r w:rsidR="000D0C52">
        <w:t>mi</w:t>
      </w:r>
      <w:r>
        <w:t xml:space="preserve"> operační</w:t>
      </w:r>
      <w:r w:rsidR="000D0C52">
        <w:t>mi</w:t>
      </w:r>
      <w:r>
        <w:t xml:space="preserve"> programy</w:t>
      </w:r>
      <w:r w:rsidR="000D0C52">
        <w:t>, které budou vykazovat podpořené osoby (účastníky akcí)</w:t>
      </w:r>
      <w:r>
        <w:t xml:space="preserve">. </w:t>
      </w:r>
    </w:p>
    <w:p w14:paraId="567AC236" w14:textId="77777777" w:rsidR="006A43E9" w:rsidRDefault="006A43E9" w:rsidP="00EC2107">
      <w:pPr>
        <w:pStyle w:val="Odstavecseseznamem"/>
      </w:pPr>
    </w:p>
    <w:p w14:paraId="567AC237" w14:textId="77777777" w:rsidR="006A43E9" w:rsidRDefault="006A43E9" w:rsidP="006A43E9">
      <w:pPr>
        <w:pStyle w:val="Odstavecseseznamem"/>
        <w:numPr>
          <w:ilvl w:val="0"/>
          <w:numId w:val="18"/>
        </w:numPr>
      </w:pPr>
      <w:r>
        <w:t>Integrace na ISZR a ztotožňování podpořených osob přímo vůči registru obyvatel (ROB). S integrací na ISZR se pojí také import číselníku z </w:t>
      </w:r>
      <w:r w:rsidRPr="00D66526">
        <w:t>Registr</w:t>
      </w:r>
      <w:r>
        <w:t>u</w:t>
      </w:r>
      <w:r w:rsidRPr="00D66526">
        <w:t xml:space="preserve"> územní identifikace, adres a nemovitostí</w:t>
      </w:r>
      <w:r>
        <w:t xml:space="preserve"> (RUIAN).</w:t>
      </w:r>
    </w:p>
    <w:p w14:paraId="567AC238" w14:textId="77777777" w:rsidR="006A43E9" w:rsidRPr="00494EFF" w:rsidRDefault="006A43E9" w:rsidP="008C40B3">
      <w:pPr>
        <w:pStyle w:val="Odstavecseseznamem"/>
        <w:ind w:left="1440"/>
        <w:rPr>
          <w:rFonts w:cs="Arial"/>
          <w:color w:val="000000"/>
          <w:szCs w:val="20"/>
        </w:rPr>
      </w:pPr>
      <w:r>
        <w:rPr>
          <w:rFonts w:cs="Arial"/>
          <w:color w:val="000000"/>
          <w:szCs w:val="20"/>
        </w:rPr>
        <w:t xml:space="preserve"> </w:t>
      </w:r>
    </w:p>
    <w:p w14:paraId="567AC239" w14:textId="77777777" w:rsidR="006A43E9" w:rsidRDefault="006A43E9" w:rsidP="006A43E9">
      <w:r>
        <w:t>Požadavky na rozvoj řešení IS ESF 2014+ budou v průběhu provozu řešení postupně definovány dle vývoje požadavků uživatelů.</w:t>
      </w:r>
    </w:p>
    <w:p w14:paraId="567AC23A" w14:textId="77777777" w:rsidR="006A43E9" w:rsidRPr="00834112" w:rsidRDefault="006A43E9" w:rsidP="006A43E9">
      <w:pPr>
        <w:pStyle w:val="Nadpis3"/>
      </w:pPr>
      <w:bookmarkStart w:id="374" w:name="_Toc384036141"/>
      <w:r w:rsidRPr="00834112">
        <w:t>Infrastruktura</w:t>
      </w:r>
      <w:bookmarkEnd w:id="374"/>
    </w:p>
    <w:p w14:paraId="567AC23B" w14:textId="77777777" w:rsidR="006A43E9" w:rsidRDefault="006A43E9" w:rsidP="006A43E9">
      <w:r>
        <w:t>Do portálového prostředí, na kterém bude provozován rovněž systém IS ESF 2014+, budou v budoucnu doplňovány další webové aplikace a komponenty pro komplexní podporu přípravy a realizace projektů</w:t>
      </w:r>
      <w:r w:rsidR="001323C6">
        <w:t xml:space="preserve"> ESF</w:t>
      </w:r>
      <w:r>
        <w:t xml:space="preserve"> a externí i interní komunikace ŘO OPZ. Z tohoto důvodu bude nezbytné v průběhu období 2014 – 2023 postupně rozšířit infrastrukturu nezbytnou pro provoz celého portálového prostředí.  </w:t>
      </w:r>
    </w:p>
    <w:p w14:paraId="567AC23C" w14:textId="77777777" w:rsidR="00E54D9C" w:rsidRDefault="006A43E9">
      <w:pPr>
        <w:rPr>
          <w:rFonts w:cs="Arial"/>
          <w:b/>
          <w:caps/>
          <w:color w:val="FFFFFF"/>
        </w:rPr>
      </w:pPr>
      <w:r>
        <w:t>Požadavky na posílení infrastruktury budou definovány postupně s tím, jak budou do portálového prostředí zahrnovány další webové aplikace.</w:t>
      </w:r>
    </w:p>
    <w:p w14:paraId="567AC23D" w14:textId="77777777" w:rsidR="008A29F0" w:rsidRDefault="008A29F0">
      <w:pPr>
        <w:rPr>
          <w:rFonts w:cs="Arial"/>
          <w:b/>
          <w:caps/>
          <w:color w:val="FFFFFF"/>
        </w:rPr>
      </w:pPr>
      <w:r>
        <w:br w:type="page"/>
      </w:r>
    </w:p>
    <w:p w14:paraId="567AC23E" w14:textId="77777777" w:rsidR="00F00AB9" w:rsidRDefault="00F00AB9" w:rsidP="00B74E97">
      <w:pPr>
        <w:pStyle w:val="Nadpis20"/>
      </w:pPr>
      <w:bookmarkStart w:id="375" w:name="_Toc384036142"/>
      <w:r>
        <w:lastRenderedPageBreak/>
        <w:t>Vysvětlení pojmů a zkratek</w:t>
      </w:r>
      <w:bookmarkEnd w:id="375"/>
    </w:p>
    <w:tbl>
      <w:tblPr>
        <w:tblStyle w:val="Mkatabulky"/>
        <w:tblW w:w="9322" w:type="dxa"/>
        <w:tblLook w:val="04A0" w:firstRow="1" w:lastRow="0" w:firstColumn="1" w:lastColumn="0" w:noHBand="0" w:noVBand="1"/>
      </w:tblPr>
      <w:tblGrid>
        <w:gridCol w:w="1951"/>
        <w:gridCol w:w="7371"/>
      </w:tblGrid>
      <w:tr w:rsidR="002E2901" w14:paraId="567AC241" w14:textId="77777777" w:rsidTr="007D2A8C">
        <w:tc>
          <w:tcPr>
            <w:tcW w:w="1951" w:type="dxa"/>
          </w:tcPr>
          <w:p w14:paraId="567AC23F" w14:textId="77777777" w:rsidR="002E2901" w:rsidRPr="007D2A8C" w:rsidRDefault="002E2901" w:rsidP="002E2901">
            <w:pPr>
              <w:rPr>
                <w:b/>
              </w:rPr>
            </w:pPr>
            <w:r w:rsidRPr="007D2A8C">
              <w:rPr>
                <w:b/>
              </w:rPr>
              <w:t>Zkratka</w:t>
            </w:r>
          </w:p>
        </w:tc>
        <w:tc>
          <w:tcPr>
            <w:tcW w:w="7371" w:type="dxa"/>
          </w:tcPr>
          <w:p w14:paraId="567AC240" w14:textId="77777777" w:rsidR="002E2901" w:rsidRPr="007D2A8C" w:rsidRDefault="002E2901" w:rsidP="002E2901">
            <w:pPr>
              <w:rPr>
                <w:b/>
              </w:rPr>
            </w:pPr>
            <w:r w:rsidRPr="007D2A8C">
              <w:rPr>
                <w:b/>
              </w:rPr>
              <w:t>Význam</w:t>
            </w:r>
          </w:p>
        </w:tc>
      </w:tr>
      <w:tr w:rsidR="002E2901" w14:paraId="567AC244" w14:textId="77777777" w:rsidTr="002E2901">
        <w:tc>
          <w:tcPr>
            <w:tcW w:w="1951" w:type="dxa"/>
          </w:tcPr>
          <w:p w14:paraId="567AC242" w14:textId="77777777" w:rsidR="002E2901" w:rsidRDefault="00430611" w:rsidP="002E2901">
            <w:r>
              <w:t>APZ</w:t>
            </w:r>
          </w:p>
        </w:tc>
        <w:tc>
          <w:tcPr>
            <w:tcW w:w="7371" w:type="dxa"/>
          </w:tcPr>
          <w:p w14:paraId="567AC243" w14:textId="77777777" w:rsidR="002E2901" w:rsidRDefault="00430611" w:rsidP="002E2901">
            <w:r>
              <w:t>Aktivní politika zaměstnanosti</w:t>
            </w:r>
          </w:p>
        </w:tc>
      </w:tr>
      <w:tr w:rsidR="00430611" w14:paraId="567AC247" w14:textId="77777777" w:rsidTr="00CC27D3">
        <w:tc>
          <w:tcPr>
            <w:tcW w:w="1951" w:type="dxa"/>
          </w:tcPr>
          <w:p w14:paraId="567AC245" w14:textId="77777777" w:rsidR="00430611" w:rsidRDefault="00430611" w:rsidP="00CC27D3">
            <w:r>
              <w:t>CSV</w:t>
            </w:r>
          </w:p>
        </w:tc>
        <w:tc>
          <w:tcPr>
            <w:tcW w:w="7371" w:type="dxa"/>
          </w:tcPr>
          <w:p w14:paraId="567AC246" w14:textId="77777777" w:rsidR="00430611" w:rsidRDefault="00430611" w:rsidP="00CC27D3">
            <w:proofErr w:type="spellStart"/>
            <w:r>
              <w:t>Comma</w:t>
            </w:r>
            <w:proofErr w:type="spellEnd"/>
            <w:r>
              <w:t xml:space="preserve"> </w:t>
            </w:r>
            <w:proofErr w:type="spellStart"/>
            <w:r>
              <w:t>Separated</w:t>
            </w:r>
            <w:proofErr w:type="spellEnd"/>
            <w:r>
              <w:t xml:space="preserve"> </w:t>
            </w:r>
            <w:proofErr w:type="spellStart"/>
            <w:r>
              <w:t>Values</w:t>
            </w:r>
            <w:proofErr w:type="spellEnd"/>
            <w:r>
              <w:t>, formát textového souboru pro předávání dat</w:t>
            </w:r>
          </w:p>
        </w:tc>
      </w:tr>
      <w:tr w:rsidR="002E2901" w14:paraId="567AC24A" w14:textId="77777777" w:rsidTr="002E2901">
        <w:tc>
          <w:tcPr>
            <w:tcW w:w="1951" w:type="dxa"/>
          </w:tcPr>
          <w:p w14:paraId="567AC248" w14:textId="77777777" w:rsidR="002E2901" w:rsidRDefault="002E2901" w:rsidP="002E2901">
            <w:r>
              <w:t>ČSSZ</w:t>
            </w:r>
          </w:p>
        </w:tc>
        <w:tc>
          <w:tcPr>
            <w:tcW w:w="7371" w:type="dxa"/>
          </w:tcPr>
          <w:p w14:paraId="567AC249" w14:textId="77777777" w:rsidR="002E2901" w:rsidRDefault="002E2901" w:rsidP="002E2901">
            <w:r>
              <w:t>Česká správa sociálního zabezpečení</w:t>
            </w:r>
          </w:p>
        </w:tc>
      </w:tr>
      <w:tr w:rsidR="00430611" w14:paraId="567AC24D" w14:textId="77777777" w:rsidTr="00CC27D3">
        <w:tc>
          <w:tcPr>
            <w:tcW w:w="1951" w:type="dxa"/>
          </w:tcPr>
          <w:p w14:paraId="567AC24B" w14:textId="77777777" w:rsidR="00430611" w:rsidRDefault="00430611" w:rsidP="00CC27D3">
            <w:r>
              <w:t>ĆSÚ</w:t>
            </w:r>
          </w:p>
        </w:tc>
        <w:tc>
          <w:tcPr>
            <w:tcW w:w="7371" w:type="dxa"/>
          </w:tcPr>
          <w:p w14:paraId="567AC24C" w14:textId="77777777" w:rsidR="00430611" w:rsidRDefault="00430611" w:rsidP="00CC27D3">
            <w:r>
              <w:t>Český statistický úřad</w:t>
            </w:r>
          </w:p>
        </w:tc>
      </w:tr>
      <w:tr w:rsidR="00C9533E" w14:paraId="567AC250" w14:textId="77777777" w:rsidTr="00CC27D3">
        <w:tc>
          <w:tcPr>
            <w:tcW w:w="1951" w:type="dxa"/>
          </w:tcPr>
          <w:p w14:paraId="567AC24E" w14:textId="77777777" w:rsidR="00C9533E" w:rsidRDefault="00C9533E" w:rsidP="00CC27D3">
            <w:r>
              <w:t>DWH</w:t>
            </w:r>
          </w:p>
        </w:tc>
        <w:tc>
          <w:tcPr>
            <w:tcW w:w="7371" w:type="dxa"/>
          </w:tcPr>
          <w:p w14:paraId="567AC24F" w14:textId="77777777" w:rsidR="00C9533E" w:rsidRDefault="00C9533E" w:rsidP="00CC27D3">
            <w:r>
              <w:t xml:space="preserve">Data </w:t>
            </w:r>
            <w:proofErr w:type="spellStart"/>
            <w:r>
              <w:t>Ware</w:t>
            </w:r>
            <w:proofErr w:type="spellEnd"/>
            <w:r>
              <w:t xml:space="preserve"> House, datový sklad</w:t>
            </w:r>
          </w:p>
        </w:tc>
      </w:tr>
      <w:tr w:rsidR="00430611" w14:paraId="567AC253" w14:textId="77777777" w:rsidTr="00CC27D3">
        <w:tc>
          <w:tcPr>
            <w:tcW w:w="1951" w:type="dxa"/>
          </w:tcPr>
          <w:p w14:paraId="567AC251" w14:textId="77777777" w:rsidR="00430611" w:rsidRDefault="00430611" w:rsidP="00CC27D3">
            <w:r>
              <w:t>ESF</w:t>
            </w:r>
          </w:p>
        </w:tc>
        <w:tc>
          <w:tcPr>
            <w:tcW w:w="7371" w:type="dxa"/>
          </w:tcPr>
          <w:p w14:paraId="567AC252" w14:textId="77777777" w:rsidR="00430611" w:rsidRDefault="00430611" w:rsidP="00CC27D3">
            <w:r>
              <w:t>Evropský sociální fond</w:t>
            </w:r>
          </w:p>
        </w:tc>
      </w:tr>
      <w:tr w:rsidR="00B6107E" w14:paraId="567AC256" w14:textId="77777777" w:rsidTr="00CC27D3">
        <w:tc>
          <w:tcPr>
            <w:tcW w:w="1951" w:type="dxa"/>
          </w:tcPr>
          <w:p w14:paraId="567AC254" w14:textId="77777777" w:rsidR="00B6107E" w:rsidRDefault="00B6107E" w:rsidP="00CC27D3">
            <w:r>
              <w:t>IS PSV</w:t>
            </w:r>
          </w:p>
        </w:tc>
        <w:tc>
          <w:tcPr>
            <w:tcW w:w="7371" w:type="dxa"/>
          </w:tcPr>
          <w:p w14:paraId="567AC255" w14:textId="77777777" w:rsidR="00B6107E" w:rsidRDefault="00B6107E" w:rsidP="00CC27D3">
            <w:r>
              <w:t>IS práce a sociálních věcí (souhrn agend MPSV)</w:t>
            </w:r>
          </w:p>
        </w:tc>
      </w:tr>
      <w:tr w:rsidR="00D579A7" w14:paraId="567AC259" w14:textId="77777777" w:rsidTr="00CC27D3">
        <w:tc>
          <w:tcPr>
            <w:tcW w:w="1951" w:type="dxa"/>
          </w:tcPr>
          <w:p w14:paraId="567AC257" w14:textId="77777777" w:rsidR="00D579A7" w:rsidRDefault="00D579A7" w:rsidP="00CC27D3">
            <w:r>
              <w:t>ISZR</w:t>
            </w:r>
          </w:p>
        </w:tc>
        <w:tc>
          <w:tcPr>
            <w:tcW w:w="7371" w:type="dxa"/>
          </w:tcPr>
          <w:p w14:paraId="567AC258" w14:textId="77777777" w:rsidR="00D579A7" w:rsidRDefault="00D579A7" w:rsidP="00CC27D3">
            <w:r>
              <w:t>Informační systém základních registrů</w:t>
            </w:r>
          </w:p>
        </w:tc>
      </w:tr>
      <w:tr w:rsidR="00B80097" w14:paraId="567AC25C" w14:textId="77777777" w:rsidTr="00CC27D3">
        <w:tc>
          <w:tcPr>
            <w:tcW w:w="1951" w:type="dxa"/>
          </w:tcPr>
          <w:p w14:paraId="567AC25A" w14:textId="77777777" w:rsidR="00B80097" w:rsidRDefault="00B80097" w:rsidP="00CC27D3">
            <w:r>
              <w:t>ITIL</w:t>
            </w:r>
          </w:p>
        </w:tc>
        <w:tc>
          <w:tcPr>
            <w:tcW w:w="7371" w:type="dxa"/>
          </w:tcPr>
          <w:p w14:paraId="567AC25B" w14:textId="77777777" w:rsidR="00B80097" w:rsidRDefault="00B80097" w:rsidP="00CC27D3">
            <w:r>
              <w:t xml:space="preserve">IT </w:t>
            </w:r>
            <w:proofErr w:type="spellStart"/>
            <w:r>
              <w:t>Infrastructure</w:t>
            </w:r>
            <w:proofErr w:type="spellEnd"/>
            <w:r>
              <w:t xml:space="preserve"> </w:t>
            </w:r>
            <w:proofErr w:type="spellStart"/>
            <w:r>
              <w:t>Library</w:t>
            </w:r>
            <w:proofErr w:type="spellEnd"/>
          </w:p>
        </w:tc>
      </w:tr>
      <w:tr w:rsidR="00D579A7" w14:paraId="567AC25F" w14:textId="77777777" w:rsidTr="00CC27D3">
        <w:tc>
          <w:tcPr>
            <w:tcW w:w="1951" w:type="dxa"/>
          </w:tcPr>
          <w:p w14:paraId="567AC25D" w14:textId="77777777" w:rsidR="00D579A7" w:rsidRDefault="00D579A7" w:rsidP="00CC27D3">
            <w:r>
              <w:t>JDZ</w:t>
            </w:r>
          </w:p>
        </w:tc>
        <w:tc>
          <w:tcPr>
            <w:tcW w:w="7371" w:type="dxa"/>
          </w:tcPr>
          <w:p w14:paraId="567AC25E" w14:textId="77777777" w:rsidR="00D579A7" w:rsidRDefault="00D579A7" w:rsidP="00CC27D3">
            <w:r>
              <w:t>Jednotná datová základna MPSV</w:t>
            </w:r>
          </w:p>
        </w:tc>
      </w:tr>
      <w:tr w:rsidR="00430611" w14:paraId="567AC262" w14:textId="77777777" w:rsidTr="002E2901">
        <w:tc>
          <w:tcPr>
            <w:tcW w:w="1951" w:type="dxa"/>
          </w:tcPr>
          <w:p w14:paraId="567AC260" w14:textId="77777777" w:rsidR="00430611" w:rsidRDefault="00430611" w:rsidP="002E2901">
            <w:r>
              <w:t>MIS</w:t>
            </w:r>
          </w:p>
        </w:tc>
        <w:tc>
          <w:tcPr>
            <w:tcW w:w="7371" w:type="dxa"/>
          </w:tcPr>
          <w:p w14:paraId="567AC261" w14:textId="77777777" w:rsidR="00430611" w:rsidRDefault="00430611" w:rsidP="002E2901">
            <w:r>
              <w:t>Manažerský informační systém MPSV</w:t>
            </w:r>
          </w:p>
        </w:tc>
      </w:tr>
      <w:tr w:rsidR="00430611" w14:paraId="567AC265" w14:textId="77777777" w:rsidTr="002E2901">
        <w:tc>
          <w:tcPr>
            <w:tcW w:w="1951" w:type="dxa"/>
          </w:tcPr>
          <w:p w14:paraId="567AC263" w14:textId="77777777" w:rsidR="00430611" w:rsidRDefault="00430611" w:rsidP="002E2901">
            <w:r>
              <w:t>MMR</w:t>
            </w:r>
          </w:p>
        </w:tc>
        <w:tc>
          <w:tcPr>
            <w:tcW w:w="7371" w:type="dxa"/>
          </w:tcPr>
          <w:p w14:paraId="567AC264" w14:textId="77777777" w:rsidR="00430611" w:rsidRDefault="00430611" w:rsidP="002E2901">
            <w:r>
              <w:t>Ministerstvo pro místní rozvoj České republiky</w:t>
            </w:r>
          </w:p>
        </w:tc>
      </w:tr>
      <w:tr w:rsidR="00430611" w14:paraId="567AC268" w14:textId="77777777" w:rsidTr="002E2901">
        <w:tc>
          <w:tcPr>
            <w:tcW w:w="1951" w:type="dxa"/>
          </w:tcPr>
          <w:p w14:paraId="567AC266" w14:textId="77777777" w:rsidR="00430611" w:rsidRDefault="00430611" w:rsidP="002E2901">
            <w:r>
              <w:t>MPSV</w:t>
            </w:r>
          </w:p>
        </w:tc>
        <w:tc>
          <w:tcPr>
            <w:tcW w:w="7371" w:type="dxa"/>
          </w:tcPr>
          <w:p w14:paraId="567AC267" w14:textId="77777777" w:rsidR="00430611" w:rsidRDefault="00430611" w:rsidP="002E2901">
            <w:r>
              <w:t>Ministerstvo práce a sociálních věcí České republiky</w:t>
            </w:r>
          </w:p>
        </w:tc>
      </w:tr>
      <w:tr w:rsidR="00430611" w14:paraId="567AC26B" w14:textId="77777777" w:rsidTr="002E2901">
        <w:tc>
          <w:tcPr>
            <w:tcW w:w="1951" w:type="dxa"/>
          </w:tcPr>
          <w:p w14:paraId="567AC269" w14:textId="77777777" w:rsidR="00430611" w:rsidRDefault="00430611" w:rsidP="002E2901">
            <w:r>
              <w:t>MS2014+</w:t>
            </w:r>
          </w:p>
        </w:tc>
        <w:tc>
          <w:tcPr>
            <w:tcW w:w="7371" w:type="dxa"/>
          </w:tcPr>
          <w:p w14:paraId="567AC26A" w14:textId="77777777" w:rsidR="00430611" w:rsidRDefault="00430611" w:rsidP="002E2901">
            <w:r>
              <w:t xml:space="preserve">Monitorovací systém pro programové období 2014 </w:t>
            </w:r>
            <w:r w:rsidR="00D579A7">
              <w:t>–</w:t>
            </w:r>
            <w:r>
              <w:t xml:space="preserve"> 2020</w:t>
            </w:r>
          </w:p>
        </w:tc>
      </w:tr>
      <w:tr w:rsidR="00564D76" w14:paraId="567AC26E" w14:textId="77777777" w:rsidTr="002E2901">
        <w:tc>
          <w:tcPr>
            <w:tcW w:w="1951" w:type="dxa"/>
          </w:tcPr>
          <w:p w14:paraId="567AC26C" w14:textId="77777777" w:rsidR="00564D76" w:rsidRDefault="00564D76" w:rsidP="002E2901">
            <w:r>
              <w:t>NKÚ</w:t>
            </w:r>
          </w:p>
        </w:tc>
        <w:tc>
          <w:tcPr>
            <w:tcW w:w="7371" w:type="dxa"/>
          </w:tcPr>
          <w:p w14:paraId="567AC26D" w14:textId="77777777" w:rsidR="00564D76" w:rsidRDefault="00564D76" w:rsidP="002E2901">
            <w:r>
              <w:t>Národní kontrolní úřad.</w:t>
            </w:r>
          </w:p>
        </w:tc>
      </w:tr>
      <w:tr w:rsidR="008F59FA" w14:paraId="567AC271" w14:textId="77777777" w:rsidTr="002E2901">
        <w:tc>
          <w:tcPr>
            <w:tcW w:w="1951" w:type="dxa"/>
          </w:tcPr>
          <w:p w14:paraId="567AC26F" w14:textId="77777777" w:rsidR="008F59FA" w:rsidRDefault="008F59FA" w:rsidP="002E2901">
            <w:r>
              <w:t>OLAP</w:t>
            </w:r>
          </w:p>
        </w:tc>
        <w:tc>
          <w:tcPr>
            <w:tcW w:w="7371" w:type="dxa"/>
          </w:tcPr>
          <w:p w14:paraId="567AC270" w14:textId="77777777" w:rsidR="008F59FA" w:rsidRDefault="008F59FA" w:rsidP="002E2901">
            <w:r>
              <w:t xml:space="preserve">Online </w:t>
            </w:r>
            <w:proofErr w:type="spellStart"/>
            <w:r>
              <w:t>analytical</w:t>
            </w:r>
            <w:proofErr w:type="spellEnd"/>
            <w:r>
              <w:t xml:space="preserve"> </w:t>
            </w:r>
            <w:proofErr w:type="spellStart"/>
            <w:r>
              <w:t>processing</w:t>
            </w:r>
            <w:proofErr w:type="spellEnd"/>
          </w:p>
        </w:tc>
      </w:tr>
      <w:tr w:rsidR="00430611" w14:paraId="567AC274" w14:textId="77777777" w:rsidTr="002E2901">
        <w:tc>
          <w:tcPr>
            <w:tcW w:w="1951" w:type="dxa"/>
          </w:tcPr>
          <w:p w14:paraId="567AC272" w14:textId="77777777" w:rsidR="00430611" w:rsidRDefault="00430611" w:rsidP="002E2901">
            <w:r w:rsidRPr="007D0215">
              <w:rPr>
                <w:rFonts w:cs="Arial"/>
                <w:szCs w:val="20"/>
              </w:rPr>
              <w:t>OP LZZ</w:t>
            </w:r>
          </w:p>
        </w:tc>
        <w:tc>
          <w:tcPr>
            <w:tcW w:w="7371" w:type="dxa"/>
          </w:tcPr>
          <w:p w14:paraId="567AC273" w14:textId="77777777" w:rsidR="00430611" w:rsidRDefault="00430611" w:rsidP="002E2901">
            <w:r>
              <w:t>Operační program Lidské zdroje a zaměstnanost</w:t>
            </w:r>
          </w:p>
        </w:tc>
      </w:tr>
      <w:tr w:rsidR="00D579A7" w14:paraId="567AC277" w14:textId="77777777" w:rsidTr="002E2901">
        <w:tc>
          <w:tcPr>
            <w:tcW w:w="1951" w:type="dxa"/>
          </w:tcPr>
          <w:p w14:paraId="567AC275" w14:textId="77777777" w:rsidR="00D579A7" w:rsidRPr="007D0215" w:rsidRDefault="00D579A7" w:rsidP="002E2901">
            <w:pPr>
              <w:rPr>
                <w:rFonts w:cs="Arial"/>
                <w:szCs w:val="20"/>
              </w:rPr>
            </w:pPr>
            <w:r>
              <w:rPr>
                <w:rFonts w:cs="Arial"/>
                <w:szCs w:val="20"/>
              </w:rPr>
              <w:t>ORP</w:t>
            </w:r>
          </w:p>
        </w:tc>
        <w:tc>
          <w:tcPr>
            <w:tcW w:w="7371" w:type="dxa"/>
          </w:tcPr>
          <w:p w14:paraId="567AC276" w14:textId="77777777" w:rsidR="00D579A7" w:rsidRDefault="00D579A7" w:rsidP="002E2901">
            <w:r>
              <w:t>Obec s rozšířenou působnosti</w:t>
            </w:r>
          </w:p>
        </w:tc>
      </w:tr>
      <w:tr w:rsidR="00D579A7" w14:paraId="567AC27A" w14:textId="77777777" w:rsidTr="002E2901">
        <w:tc>
          <w:tcPr>
            <w:tcW w:w="1951" w:type="dxa"/>
          </w:tcPr>
          <w:p w14:paraId="567AC278" w14:textId="77777777" w:rsidR="00D579A7" w:rsidRDefault="00D579A7" w:rsidP="002E2901">
            <w:pPr>
              <w:rPr>
                <w:rFonts w:cs="Arial"/>
                <w:szCs w:val="20"/>
              </w:rPr>
            </w:pPr>
            <w:r>
              <w:rPr>
                <w:rFonts w:cs="Arial"/>
                <w:szCs w:val="20"/>
              </w:rPr>
              <w:t>ROB</w:t>
            </w:r>
          </w:p>
        </w:tc>
        <w:tc>
          <w:tcPr>
            <w:tcW w:w="7371" w:type="dxa"/>
          </w:tcPr>
          <w:p w14:paraId="567AC279" w14:textId="77777777" w:rsidR="00D579A7" w:rsidRDefault="00D579A7" w:rsidP="002E2901">
            <w:r>
              <w:t>Registr obyvatel</w:t>
            </w:r>
          </w:p>
        </w:tc>
      </w:tr>
      <w:tr w:rsidR="00D579A7" w14:paraId="567AC27D" w14:textId="77777777" w:rsidTr="002E2901">
        <w:tc>
          <w:tcPr>
            <w:tcW w:w="1951" w:type="dxa"/>
          </w:tcPr>
          <w:p w14:paraId="567AC27B" w14:textId="77777777" w:rsidR="00D579A7" w:rsidRDefault="00D579A7" w:rsidP="002E2901">
            <w:pPr>
              <w:rPr>
                <w:rFonts w:cs="Arial"/>
                <w:szCs w:val="20"/>
              </w:rPr>
            </w:pPr>
            <w:r>
              <w:rPr>
                <w:rFonts w:cs="Arial"/>
                <w:szCs w:val="20"/>
              </w:rPr>
              <w:t>RFO</w:t>
            </w:r>
          </w:p>
        </w:tc>
        <w:tc>
          <w:tcPr>
            <w:tcW w:w="7371" w:type="dxa"/>
          </w:tcPr>
          <w:p w14:paraId="567AC27C" w14:textId="77777777" w:rsidR="00D579A7" w:rsidRDefault="00D579A7" w:rsidP="002E2901">
            <w:r>
              <w:t>Registr fyzických osob MPSV</w:t>
            </w:r>
          </w:p>
        </w:tc>
      </w:tr>
      <w:tr w:rsidR="00D579A7" w14:paraId="567AC280" w14:textId="77777777" w:rsidTr="002E2901">
        <w:tc>
          <w:tcPr>
            <w:tcW w:w="1951" w:type="dxa"/>
          </w:tcPr>
          <w:p w14:paraId="567AC27E" w14:textId="77777777" w:rsidR="00D579A7" w:rsidRDefault="00D579A7" w:rsidP="002E2901">
            <w:pPr>
              <w:rPr>
                <w:rFonts w:cs="Arial"/>
                <w:szCs w:val="20"/>
              </w:rPr>
            </w:pPr>
            <w:r>
              <w:rPr>
                <w:rFonts w:cs="Arial"/>
                <w:szCs w:val="20"/>
              </w:rPr>
              <w:t>RÚIAN</w:t>
            </w:r>
          </w:p>
        </w:tc>
        <w:tc>
          <w:tcPr>
            <w:tcW w:w="7371" w:type="dxa"/>
          </w:tcPr>
          <w:p w14:paraId="567AC27F" w14:textId="77777777" w:rsidR="00D579A7" w:rsidRDefault="00D579A7" w:rsidP="002E2901">
            <w:r>
              <w:t>Registr územní identifikace, adres a nemovitostí</w:t>
            </w:r>
          </w:p>
        </w:tc>
      </w:tr>
      <w:tr w:rsidR="00016FC0" w14:paraId="567AC283" w14:textId="77777777" w:rsidTr="002E2901">
        <w:tc>
          <w:tcPr>
            <w:tcW w:w="1951" w:type="dxa"/>
          </w:tcPr>
          <w:p w14:paraId="567AC281" w14:textId="77777777" w:rsidR="00016FC0" w:rsidRDefault="00016FC0" w:rsidP="002E2901">
            <w:pPr>
              <w:rPr>
                <w:rFonts w:cs="Arial"/>
                <w:szCs w:val="20"/>
              </w:rPr>
            </w:pPr>
            <w:r>
              <w:rPr>
                <w:rFonts w:cs="Arial"/>
                <w:szCs w:val="20"/>
              </w:rPr>
              <w:t>ŘO</w:t>
            </w:r>
          </w:p>
        </w:tc>
        <w:tc>
          <w:tcPr>
            <w:tcW w:w="7371" w:type="dxa"/>
          </w:tcPr>
          <w:p w14:paraId="567AC282" w14:textId="77777777" w:rsidR="00016FC0" w:rsidRDefault="00016FC0" w:rsidP="002E2901">
            <w:r>
              <w:t>Řídící orgán</w:t>
            </w:r>
          </w:p>
        </w:tc>
      </w:tr>
      <w:tr w:rsidR="00B80097" w14:paraId="567AC286" w14:textId="77777777" w:rsidTr="002E2901">
        <w:tc>
          <w:tcPr>
            <w:tcW w:w="1951" w:type="dxa"/>
          </w:tcPr>
          <w:p w14:paraId="567AC284" w14:textId="77777777" w:rsidR="00B80097" w:rsidRDefault="00B80097" w:rsidP="002E2901">
            <w:pPr>
              <w:rPr>
                <w:rFonts w:cs="Arial"/>
                <w:szCs w:val="20"/>
              </w:rPr>
            </w:pPr>
            <w:r>
              <w:rPr>
                <w:rFonts w:cs="Arial"/>
                <w:szCs w:val="20"/>
              </w:rPr>
              <w:t>UML</w:t>
            </w:r>
          </w:p>
        </w:tc>
        <w:tc>
          <w:tcPr>
            <w:tcW w:w="7371" w:type="dxa"/>
          </w:tcPr>
          <w:p w14:paraId="567AC285" w14:textId="77777777" w:rsidR="00B80097" w:rsidRDefault="00B80097" w:rsidP="002E2901">
            <w:proofErr w:type="spellStart"/>
            <w:r>
              <w:t>Unified</w:t>
            </w:r>
            <w:proofErr w:type="spellEnd"/>
            <w:r>
              <w:t xml:space="preserve"> Modeling </w:t>
            </w:r>
            <w:proofErr w:type="spellStart"/>
            <w:r>
              <w:t>Language</w:t>
            </w:r>
            <w:proofErr w:type="spellEnd"/>
          </w:p>
        </w:tc>
      </w:tr>
      <w:tr w:rsidR="00430611" w14:paraId="567AC289" w14:textId="77777777" w:rsidTr="002E2901">
        <w:tc>
          <w:tcPr>
            <w:tcW w:w="1951" w:type="dxa"/>
          </w:tcPr>
          <w:p w14:paraId="567AC287" w14:textId="77777777" w:rsidR="00430611" w:rsidRDefault="00430611" w:rsidP="002E2901">
            <w:r>
              <w:t>ÚP</w:t>
            </w:r>
          </w:p>
        </w:tc>
        <w:tc>
          <w:tcPr>
            <w:tcW w:w="7371" w:type="dxa"/>
          </w:tcPr>
          <w:p w14:paraId="567AC288" w14:textId="77777777" w:rsidR="00430611" w:rsidRDefault="00430611" w:rsidP="002E2901">
            <w:r>
              <w:t>Úřad práce</w:t>
            </w:r>
          </w:p>
        </w:tc>
      </w:tr>
      <w:tr w:rsidR="00B80097" w14:paraId="567AC28C" w14:textId="77777777" w:rsidTr="002E2901">
        <w:tc>
          <w:tcPr>
            <w:tcW w:w="1951" w:type="dxa"/>
          </w:tcPr>
          <w:p w14:paraId="567AC28A" w14:textId="77777777" w:rsidR="00B80097" w:rsidRDefault="00B80097" w:rsidP="002E2901">
            <w:r>
              <w:t>SOA</w:t>
            </w:r>
          </w:p>
        </w:tc>
        <w:tc>
          <w:tcPr>
            <w:tcW w:w="7371" w:type="dxa"/>
          </w:tcPr>
          <w:p w14:paraId="567AC28B" w14:textId="77777777" w:rsidR="00B80097" w:rsidRDefault="00B80097" w:rsidP="002E2901">
            <w:proofErr w:type="spellStart"/>
            <w:r>
              <w:t>Service</w:t>
            </w:r>
            <w:proofErr w:type="spellEnd"/>
            <w:r>
              <w:t xml:space="preserve"> </w:t>
            </w:r>
            <w:proofErr w:type="spellStart"/>
            <w:r>
              <w:t>Oriented</w:t>
            </w:r>
            <w:proofErr w:type="spellEnd"/>
            <w:r>
              <w:t xml:space="preserve"> </w:t>
            </w:r>
            <w:proofErr w:type="spellStart"/>
            <w:r>
              <w:t>Architecture</w:t>
            </w:r>
            <w:proofErr w:type="spellEnd"/>
          </w:p>
        </w:tc>
      </w:tr>
      <w:tr w:rsidR="00430611" w14:paraId="567AC28F" w14:textId="77777777" w:rsidTr="002E2901">
        <w:tc>
          <w:tcPr>
            <w:tcW w:w="1951" w:type="dxa"/>
          </w:tcPr>
          <w:p w14:paraId="567AC28D" w14:textId="77777777" w:rsidR="00430611" w:rsidRDefault="00430611" w:rsidP="002E2901">
            <w:r>
              <w:t>TP</w:t>
            </w:r>
          </w:p>
        </w:tc>
        <w:tc>
          <w:tcPr>
            <w:tcW w:w="7371" w:type="dxa"/>
          </w:tcPr>
          <w:p w14:paraId="567AC28E" w14:textId="77777777" w:rsidR="00430611" w:rsidRDefault="00430611" w:rsidP="002E2901">
            <w:r>
              <w:t>Technická pomoc, prioritní osa OP LZZ</w:t>
            </w:r>
          </w:p>
        </w:tc>
      </w:tr>
      <w:tr w:rsidR="00430611" w14:paraId="567AC292" w14:textId="77777777" w:rsidTr="007D2A8C">
        <w:tc>
          <w:tcPr>
            <w:tcW w:w="1951" w:type="dxa"/>
          </w:tcPr>
          <w:p w14:paraId="567AC290" w14:textId="77777777" w:rsidR="00430611" w:rsidRDefault="00430611" w:rsidP="002E2901">
            <w:r>
              <w:t>XML</w:t>
            </w:r>
          </w:p>
        </w:tc>
        <w:tc>
          <w:tcPr>
            <w:tcW w:w="7371" w:type="dxa"/>
          </w:tcPr>
          <w:p w14:paraId="567AC291" w14:textId="77777777" w:rsidR="00430611" w:rsidRDefault="00430611" w:rsidP="002E2901">
            <w:proofErr w:type="spellStart"/>
            <w:r>
              <w:t>Extensible</w:t>
            </w:r>
            <w:proofErr w:type="spellEnd"/>
            <w:r>
              <w:t xml:space="preserve"> </w:t>
            </w:r>
            <w:proofErr w:type="spellStart"/>
            <w:r>
              <w:t>Markup</w:t>
            </w:r>
            <w:proofErr w:type="spellEnd"/>
            <w:r>
              <w:t xml:space="preserve"> </w:t>
            </w:r>
            <w:proofErr w:type="spellStart"/>
            <w:r>
              <w:t>Language</w:t>
            </w:r>
            <w:proofErr w:type="spellEnd"/>
            <w:r>
              <w:t>, datový formát</w:t>
            </w:r>
          </w:p>
        </w:tc>
      </w:tr>
    </w:tbl>
    <w:p w14:paraId="567AC293" w14:textId="77777777" w:rsidR="002E2901" w:rsidRPr="002E2901" w:rsidRDefault="002E2901" w:rsidP="007D2A8C"/>
    <w:sectPr w:rsidR="002E2901" w:rsidRPr="002E2901" w:rsidSect="00421BC2">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3B198" w14:textId="77777777" w:rsidR="001B56F5" w:rsidRDefault="001B56F5">
      <w:r>
        <w:separator/>
      </w:r>
    </w:p>
  </w:endnote>
  <w:endnote w:type="continuationSeparator" w:id="0">
    <w:p w14:paraId="5ED30048" w14:textId="77777777" w:rsidR="001B56F5" w:rsidRDefault="001B5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0E4580" w:rsidRDefault="000E458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0E4580" w:rsidRDefault="000E458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77777777" w:rsidR="000E4580" w:rsidRPr="00CB3734" w:rsidRDefault="000E4580"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DB0117">
      <w:rPr>
        <w:rStyle w:val="slostrnky"/>
        <w:rFonts w:cs="Arial"/>
        <w:noProof/>
        <w:szCs w:val="20"/>
      </w:rPr>
      <w:t>46</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DB0117">
      <w:rPr>
        <w:rStyle w:val="slostrnky"/>
        <w:rFonts w:cs="Arial"/>
        <w:noProof/>
        <w:szCs w:val="20"/>
      </w:rPr>
      <w:t>46</w:t>
    </w:r>
    <w:r w:rsidRPr="00CB3734">
      <w:rPr>
        <w:rStyle w:val="slostrnky"/>
        <w:rFonts w:cs="Arial"/>
        <w:szCs w:val="20"/>
      </w:rPr>
      <w:fldChar w:fldCharType="end"/>
    </w:r>
  </w:p>
  <w:p w14:paraId="567AC2A6" w14:textId="77777777" w:rsidR="000E4580" w:rsidRDefault="000E4580">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9" w14:textId="77777777" w:rsidR="000E4580" w:rsidRDefault="000E45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93894" w14:textId="77777777" w:rsidR="001B56F5" w:rsidRDefault="001B56F5">
      <w:r>
        <w:separator/>
      </w:r>
    </w:p>
  </w:footnote>
  <w:footnote w:type="continuationSeparator" w:id="0">
    <w:p w14:paraId="5786636A" w14:textId="77777777" w:rsidR="001B56F5" w:rsidRDefault="001B56F5">
      <w:r>
        <w:continuationSeparator/>
      </w:r>
    </w:p>
  </w:footnote>
  <w:footnote w:id="1">
    <w:p w14:paraId="567AC2AE" w14:textId="77777777" w:rsidR="000E4580" w:rsidRDefault="000E4580">
      <w:pPr>
        <w:pStyle w:val="Textpoznpodarou"/>
      </w:pPr>
      <w:r>
        <w:rPr>
          <w:rStyle w:val="Znakapoznpodarou"/>
        </w:rPr>
        <w:footnoteRef/>
      </w:r>
      <w:r>
        <w:t xml:space="preserve"> </w:t>
      </w:r>
      <w:r w:rsidRPr="00783900">
        <w:t xml:space="preserve">Evaluace úrovně ICT podpory OP LZZ pro zajištění monitorovacího systému programů ESF </w:t>
      </w:r>
      <w:r>
        <w:t xml:space="preserve">2014+  - Závěrečná zpráva 2012 </w:t>
      </w:r>
      <w:r w:rsidRPr="00783900">
        <w:t>[http://www.esfcr.cz/</w:t>
      </w:r>
      <w:proofErr w:type="spellStart"/>
      <w:r w:rsidRPr="00783900">
        <w:t>file</w:t>
      </w:r>
      <w:proofErr w:type="spellEnd"/>
      <w:r w:rsidRPr="00783900">
        <w:t>/8545/]</w:t>
      </w:r>
    </w:p>
  </w:footnote>
  <w:footnote w:id="2">
    <w:p w14:paraId="567AC2AF" w14:textId="77777777" w:rsidR="000E4580" w:rsidRDefault="000E4580">
      <w:pPr>
        <w:pStyle w:val="Textpoznpodarou"/>
      </w:pPr>
      <w:r>
        <w:rPr>
          <w:rStyle w:val="Znakapoznpodarou"/>
        </w:rPr>
        <w:footnoteRef/>
      </w:r>
      <w:r>
        <w:t xml:space="preserve"> </w:t>
      </w:r>
      <w:hyperlink r:id="rId1" w:history="1">
        <w:r w:rsidRPr="00190889">
          <w:rPr>
            <w:rStyle w:val="Hypertextovodkaz"/>
          </w:rPr>
          <w:t>http://www.esfcr.cz/folder/5038/</w:t>
        </w:r>
      </w:hyperlink>
      <w:r>
        <w:t xml:space="preserve"> - Pozn. výstupy této koncepce nejsou pro toto zadávací řízení závazné a slouží pro lepší uvedení celého kontextu; jedná se však o strategický dokument, který zadavatel hodlá reflektovat </w:t>
      </w:r>
    </w:p>
  </w:footnote>
  <w:footnote w:id="3">
    <w:p w14:paraId="567AC2B0" w14:textId="77777777" w:rsidR="000E4580" w:rsidRDefault="000E4580">
      <w:pPr>
        <w:pStyle w:val="Textpoznpodarou"/>
      </w:pPr>
      <w:r>
        <w:rPr>
          <w:rStyle w:val="Znakapoznpodarou"/>
        </w:rPr>
        <w:footnoteRef/>
      </w:r>
      <w:r>
        <w:t xml:space="preserve"> </w:t>
      </w:r>
      <w:r w:rsidRPr="001E4CE8">
        <w:rPr>
          <w:sz w:val="18"/>
          <w:szCs w:val="18"/>
        </w:rPr>
        <w:t>Běžnou stránkou uživatelského rozhraní je myšlena obrazovka bez prvků náročných na zpracování, např. komplikovaný report nad daty nebo graf vytvářený nad daty.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0" w14:textId="77777777" w:rsidR="000E4580" w:rsidRDefault="000E45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1" w14:textId="77777777" w:rsidR="000E4580" w:rsidRDefault="000E4580" w:rsidP="001329F3">
    <w:pPr>
      <w:pStyle w:val="Zhlav"/>
      <w:tabs>
        <w:tab w:val="clear" w:pos="4536"/>
        <w:tab w:val="clear" w:pos="9072"/>
        <w:tab w:val="left" w:pos="6820"/>
      </w:tabs>
      <w:jc w:val="right"/>
      <w:rPr>
        <w:noProof/>
      </w:rPr>
    </w:pPr>
    <w:r>
      <w:rPr>
        <w:rFonts w:ascii="Verdana" w:hAnsi="Verdana"/>
        <w:noProof/>
        <w:sz w:val="16"/>
        <w:szCs w:val="16"/>
        <w:lang w:val="cs-CZ"/>
      </w:rPr>
      <w:drawing>
        <wp:inline distT="0" distB="0" distL="0" distR="0" wp14:anchorId="567AC2AA" wp14:editId="567AC2A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2" w14:textId="77777777" w:rsidR="000E4580" w:rsidRPr="00CB3734" w:rsidRDefault="000E4580" w:rsidP="001C5030">
    <w:pPr>
      <w:pStyle w:val="Zhlav"/>
      <w:tabs>
        <w:tab w:val="clear" w:pos="4536"/>
        <w:tab w:val="clear" w:pos="9072"/>
        <w:tab w:val="left" w:pos="6820"/>
      </w:tabs>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7" w14:textId="77777777" w:rsidR="000E4580" w:rsidRDefault="000E4580" w:rsidP="00E0534D">
    <w:pPr>
      <w:pStyle w:val="Zhlav"/>
      <w:tabs>
        <w:tab w:val="clear" w:pos="4536"/>
        <w:tab w:val="clear" w:pos="9072"/>
        <w:tab w:val="left" w:pos="6820"/>
      </w:tabs>
      <w:jc w:val="right"/>
      <w:rPr>
        <w:rFonts w:cs="Arial"/>
        <w:lang w:val="cs-CZ"/>
      </w:rPr>
    </w:pPr>
    <w:r>
      <w:rPr>
        <w:rFonts w:ascii="Verdana" w:hAnsi="Verdana"/>
        <w:noProof/>
        <w:sz w:val="16"/>
        <w:szCs w:val="16"/>
        <w:lang w:val="cs-CZ"/>
      </w:rPr>
      <w:drawing>
        <wp:inline distT="0" distB="0" distL="0" distR="0" wp14:anchorId="567AC2AC" wp14:editId="567AC2AD">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8" w14:textId="77777777" w:rsidR="000E4580" w:rsidRPr="004242F7" w:rsidRDefault="000E4580" w:rsidP="004242F7">
    <w:pPr>
      <w:pStyle w:val="Zhlav"/>
      <w:tabs>
        <w:tab w:val="clear" w:pos="4536"/>
        <w:tab w:val="clear" w:pos="9072"/>
        <w:tab w:val="left" w:pos="6820"/>
      </w:tabs>
      <w:jc w:val="center"/>
      <w:rPr>
        <w:b/>
        <w:lang w:val="cs-CZ"/>
      </w:rPr>
    </w:pPr>
    <w:r w:rsidRPr="004242F7">
      <w:rPr>
        <w:rFonts w:cs="Arial"/>
        <w:b/>
        <w:bCs/>
        <w:iCs/>
        <w:lang w:val="cs-CZ"/>
      </w:rPr>
      <w:t>Příloha č. 6 – Funkční a technické požadavky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14842CB"/>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
    <w:nsid w:val="061D3AF8"/>
    <w:multiLevelType w:val="hybridMultilevel"/>
    <w:tmpl w:val="EC2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D80651"/>
    <w:multiLevelType w:val="hybridMultilevel"/>
    <w:tmpl w:val="A500887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111748EA"/>
    <w:multiLevelType w:val="hybridMultilevel"/>
    <w:tmpl w:val="DFB26872"/>
    <w:lvl w:ilvl="0" w:tplc="034831C0">
      <w:start w:val="1"/>
      <mc:AlternateContent>
        <mc:Choice Requires="w14">
          <w:numFmt w:val="custom" w:format="001, 002, 003, ..."/>
        </mc:Choice>
        <mc:Fallback>
          <w:numFmt w:val="decimal"/>
        </mc:Fallback>
      </mc:AlternateContent>
      <w:lvlText w:val="A%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783D43"/>
    <w:multiLevelType w:val="hybridMultilevel"/>
    <w:tmpl w:val="0B8C5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1611B9"/>
    <w:multiLevelType w:val="hybridMultilevel"/>
    <w:tmpl w:val="16E81790"/>
    <w:lvl w:ilvl="0" w:tplc="78723130">
      <w:start w:val="1"/>
      <mc:AlternateContent>
        <mc:Choice Requires="w14">
          <w:numFmt w:val="custom" w:format="001, 002, 003, ..."/>
        </mc:Choice>
        <mc:Fallback>
          <w:numFmt w:val="decimal"/>
        </mc:Fallback>
      </mc:AlternateContent>
      <w:lvlText w:val="K%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FC3900"/>
    <w:multiLevelType w:val="hybridMultilevel"/>
    <w:tmpl w:val="EEDAB6A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3F1FA1"/>
    <w:multiLevelType w:val="multilevel"/>
    <w:tmpl w:val="DCD69132"/>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E6115CE"/>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2">
    <w:nsid w:val="1F8E48A6"/>
    <w:multiLevelType w:val="hybridMultilevel"/>
    <w:tmpl w:val="D68C57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193418F"/>
    <w:multiLevelType w:val="hybridMultilevel"/>
    <w:tmpl w:val="1B169EF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8C2DBD"/>
    <w:multiLevelType w:val="hybridMultilevel"/>
    <w:tmpl w:val="89608F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F016CBF"/>
    <w:multiLevelType w:val="hybridMultilevel"/>
    <w:tmpl w:val="6F5EF0C8"/>
    <w:lvl w:ilvl="0" w:tplc="B224A960">
      <w:start w:val="1"/>
      <w:numFmt w:val="decimal"/>
      <w:lvlText w:val="%1."/>
      <w:lvlJc w:val="left"/>
      <w:pPr>
        <w:ind w:left="785" w:hanging="360"/>
      </w:pPr>
      <w:rPr>
        <w:rFonts w:ascii="Arial"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CD0BE1"/>
    <w:multiLevelType w:val="hybridMultilevel"/>
    <w:tmpl w:val="2C368EEA"/>
    <w:lvl w:ilvl="0" w:tplc="2B3866B8">
      <w:start w:val="1"/>
      <mc:AlternateContent>
        <mc:Choice Requires="w14">
          <w:numFmt w:val="custom" w:format="001, 002, 003, ..."/>
        </mc:Choice>
        <mc:Fallback>
          <w:numFmt w:val="decimal"/>
        </mc:Fallback>
      </mc:AlternateContent>
      <w:lvlText w:val="I%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B61BA0"/>
    <w:multiLevelType w:val="hybridMultilevel"/>
    <w:tmpl w:val="0AA0F5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DF3A12"/>
    <w:multiLevelType w:val="hybridMultilevel"/>
    <w:tmpl w:val="FD1EF8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36675844"/>
    <w:multiLevelType w:val="hybridMultilevel"/>
    <w:tmpl w:val="D908CB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F247E17"/>
    <w:multiLevelType w:val="hybridMultilevel"/>
    <w:tmpl w:val="243C58E8"/>
    <w:lvl w:ilvl="0" w:tplc="F126E272">
      <w:numFmt w:val="bullet"/>
      <w:lvlText w:val="-"/>
      <w:lvlJc w:val="left"/>
      <w:pPr>
        <w:ind w:left="720" w:hanging="360"/>
      </w:pPr>
      <w:rPr>
        <w:rFonts w:ascii="Times New Roman" w:eastAsia="SimSu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3A5CFA"/>
    <w:multiLevelType w:val="hybridMultilevel"/>
    <w:tmpl w:val="46825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287685C"/>
    <w:multiLevelType w:val="hybridMultilevel"/>
    <w:tmpl w:val="B22A892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455FAE"/>
    <w:multiLevelType w:val="hybridMultilevel"/>
    <w:tmpl w:val="BD668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34A205C"/>
    <w:multiLevelType w:val="hybridMultilevel"/>
    <w:tmpl w:val="A0BCBC32"/>
    <w:lvl w:ilvl="0" w:tplc="5394E6F2">
      <w:start w:val="1"/>
      <w:numFmt w:val="decimal"/>
      <w:lvlText w:val="%1."/>
      <w:lvlJc w:val="left"/>
      <w:pPr>
        <w:ind w:left="786" w:hanging="360"/>
      </w:pPr>
      <w:rPr>
        <w:rFonts w:hint="default"/>
        <w:b w:val="0"/>
        <w:sz w:val="20"/>
        <w:szCs w:val="20"/>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A114003"/>
    <w:multiLevelType w:val="hybridMultilevel"/>
    <w:tmpl w:val="CD723B3C"/>
    <w:lvl w:ilvl="0" w:tplc="D3422C66">
      <w:start w:val="1"/>
      <mc:AlternateContent>
        <mc:Choice Requires="w14">
          <w:numFmt w:val="custom" w:format="001, 002, 003, ..."/>
        </mc:Choice>
        <mc:Fallback>
          <w:numFmt w:val="decimal"/>
        </mc:Fallback>
      </mc:AlternateContent>
      <w:lvlText w:val="B%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BA37656"/>
    <w:multiLevelType w:val="hybridMultilevel"/>
    <w:tmpl w:val="D9D8B102"/>
    <w:lvl w:ilvl="0" w:tplc="5C1E70EE">
      <w:start w:val="1"/>
      <mc:AlternateContent>
        <mc:Choice Requires="w14">
          <w:numFmt w:val="custom" w:format="001, 002, 003, ..."/>
        </mc:Choice>
        <mc:Fallback>
          <w:numFmt w:val="decimal"/>
        </mc:Fallback>
      </mc:AlternateContent>
      <w:lvlText w:val="F%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1E46EA1"/>
    <w:multiLevelType w:val="multilevel"/>
    <w:tmpl w:val="3F7E193A"/>
    <w:lvl w:ilvl="0">
      <w:start w:val="1"/>
      <w:numFmt w:val="decimal"/>
      <w:pStyle w:val="Nadpis20"/>
      <w:lvlText w:val="%1."/>
      <w:lvlJc w:val="left"/>
      <w:pPr>
        <w:ind w:left="720" w:hanging="360"/>
      </w:pPr>
      <w:rPr>
        <w:rFonts w:ascii="Arial" w:hAnsi="Arial" w:cs="Arial" w:hint="default"/>
        <w:sz w:val="20"/>
        <w:szCs w:val="20"/>
      </w:rPr>
    </w:lvl>
    <w:lvl w:ilvl="1">
      <w:start w:val="1"/>
      <w:numFmt w:val="decimal"/>
      <w:pStyle w:val="Nadpis3"/>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29">
    <w:nsid w:val="64E27056"/>
    <w:multiLevelType w:val="hybridMultilevel"/>
    <w:tmpl w:val="AE0A24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6E7B3DBF"/>
    <w:multiLevelType w:val="hybridMultilevel"/>
    <w:tmpl w:val="02F26A9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F70EB2"/>
    <w:multiLevelType w:val="hybridMultilevel"/>
    <w:tmpl w:val="08C4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9F3C04"/>
    <w:multiLevelType w:val="hybridMultilevel"/>
    <w:tmpl w:val="4AE6E9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910DD3"/>
    <w:multiLevelType w:val="multilevel"/>
    <w:tmpl w:val="25A46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5"/>
  </w:num>
  <w:num w:numId="3">
    <w:abstractNumId w:val="28"/>
  </w:num>
  <w:num w:numId="4">
    <w:abstractNumId w:val="25"/>
  </w:num>
  <w:num w:numId="5">
    <w:abstractNumId w:val="24"/>
  </w:num>
  <w:num w:numId="6">
    <w:abstractNumId w:val="32"/>
  </w:num>
  <w:num w:numId="7">
    <w:abstractNumId w:val="16"/>
  </w:num>
  <w:num w:numId="8">
    <w:abstractNumId w:val="11"/>
  </w:num>
  <w:num w:numId="9">
    <w:abstractNumId w:val="7"/>
  </w:num>
  <w:num w:numId="10">
    <w:abstractNumId w:val="2"/>
  </w:num>
  <w:num w:numId="11">
    <w:abstractNumId w:val="22"/>
  </w:num>
  <w:num w:numId="12">
    <w:abstractNumId w:val="20"/>
  </w:num>
  <w:num w:numId="13">
    <w:abstractNumId w:val="10"/>
  </w:num>
  <w:num w:numId="14">
    <w:abstractNumId w:val="4"/>
  </w:num>
  <w:num w:numId="15">
    <w:abstractNumId w:val="15"/>
  </w:num>
  <w:num w:numId="16">
    <w:abstractNumId w:val="12"/>
  </w:num>
  <w:num w:numId="17">
    <w:abstractNumId w:val="13"/>
  </w:num>
  <w:num w:numId="18">
    <w:abstractNumId w:val="33"/>
  </w:num>
  <w:num w:numId="19">
    <w:abstractNumId w:val="19"/>
  </w:num>
  <w:num w:numId="20">
    <w:abstractNumId w:val="29"/>
  </w:num>
  <w:num w:numId="21">
    <w:abstractNumId w:val="0"/>
  </w:num>
  <w:num w:numId="22">
    <w:abstractNumId w:val="3"/>
  </w:num>
  <w:num w:numId="23">
    <w:abstractNumId w:val="2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18"/>
  </w:num>
  <w:num w:numId="48">
    <w:abstractNumId w:val="23"/>
  </w:num>
  <w:num w:numId="49">
    <w:abstractNumId w:val="31"/>
  </w:num>
  <w:num w:numId="50">
    <w:abstractNumId w:val="9"/>
  </w:num>
  <w:num w:numId="51">
    <w:abstractNumId w:val="14"/>
  </w:num>
  <w:num w:numId="52">
    <w:abstractNumId w:val="28"/>
  </w:num>
  <w:num w:numId="53">
    <w:abstractNumId w:val="27"/>
  </w:num>
  <w:num w:numId="54">
    <w:abstractNumId w:val="6"/>
  </w:num>
  <w:num w:numId="55">
    <w:abstractNumId w:val="8"/>
  </w:num>
  <w:num w:numId="56">
    <w:abstractNumId w:val="17"/>
  </w:num>
  <w:num w:numId="57">
    <w:abstractNumId w:val="26"/>
  </w:num>
  <w:num w:numId="5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lvlOverride w:ilvl="1">
      <w:startOverride w:val="1"/>
    </w:lvlOverride>
    <w:lvlOverride w:ilvl="2"/>
    <w:lvlOverride w:ilvl="3"/>
    <w:lvlOverride w:ilvl="4"/>
    <w:lvlOverride w:ilvl="5"/>
    <w:lvlOverride w:ilvl="6"/>
    <w:lvlOverride w:ilvl="7"/>
    <w:lvlOverride w:ilvl="8"/>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num>
  <w:num w:numId="66">
    <w:abstractNumId w:val="28"/>
  </w:num>
  <w:num w:numId="67">
    <w:abstractNumId w:val="28"/>
  </w:num>
  <w:num w:numId="68">
    <w:abstractNumId w:val="28"/>
  </w:num>
  <w:num w:numId="69">
    <w:abstractNumId w:val="28"/>
  </w:num>
  <w:num w:numId="70">
    <w:abstractNumId w:val="28"/>
  </w:num>
  <w:num w:numId="71">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276A"/>
    <w:rsid w:val="00035530"/>
    <w:rsid w:val="000361AB"/>
    <w:rsid w:val="000373B3"/>
    <w:rsid w:val="00041772"/>
    <w:rsid w:val="000428C5"/>
    <w:rsid w:val="000428FC"/>
    <w:rsid w:val="00042A03"/>
    <w:rsid w:val="00042A0C"/>
    <w:rsid w:val="000433FC"/>
    <w:rsid w:val="00046FBF"/>
    <w:rsid w:val="00052EC2"/>
    <w:rsid w:val="0006198F"/>
    <w:rsid w:val="00063B41"/>
    <w:rsid w:val="00064C5D"/>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A10"/>
    <w:rsid w:val="00096D6C"/>
    <w:rsid w:val="00097E0E"/>
    <w:rsid w:val="000A0EDA"/>
    <w:rsid w:val="000A1AEC"/>
    <w:rsid w:val="000A25A8"/>
    <w:rsid w:val="000A3128"/>
    <w:rsid w:val="000A474C"/>
    <w:rsid w:val="000A4EB9"/>
    <w:rsid w:val="000A77F0"/>
    <w:rsid w:val="000B1A2B"/>
    <w:rsid w:val="000B2662"/>
    <w:rsid w:val="000B2A87"/>
    <w:rsid w:val="000B5207"/>
    <w:rsid w:val="000C0238"/>
    <w:rsid w:val="000C238C"/>
    <w:rsid w:val="000C404D"/>
    <w:rsid w:val="000D040F"/>
    <w:rsid w:val="000D0C52"/>
    <w:rsid w:val="000D19F1"/>
    <w:rsid w:val="000D22DF"/>
    <w:rsid w:val="000D2A4B"/>
    <w:rsid w:val="000D5F05"/>
    <w:rsid w:val="000D69EA"/>
    <w:rsid w:val="000D7947"/>
    <w:rsid w:val="000D7EF4"/>
    <w:rsid w:val="000E12F6"/>
    <w:rsid w:val="000E135F"/>
    <w:rsid w:val="000E4580"/>
    <w:rsid w:val="000E45E0"/>
    <w:rsid w:val="000E61A6"/>
    <w:rsid w:val="000F017D"/>
    <w:rsid w:val="000F0E4E"/>
    <w:rsid w:val="000F2313"/>
    <w:rsid w:val="000F23F4"/>
    <w:rsid w:val="000F4268"/>
    <w:rsid w:val="000F44C6"/>
    <w:rsid w:val="001037D2"/>
    <w:rsid w:val="00105E45"/>
    <w:rsid w:val="00111576"/>
    <w:rsid w:val="00112A0A"/>
    <w:rsid w:val="00113DCE"/>
    <w:rsid w:val="00114E99"/>
    <w:rsid w:val="00115090"/>
    <w:rsid w:val="00117914"/>
    <w:rsid w:val="00120A74"/>
    <w:rsid w:val="001211B6"/>
    <w:rsid w:val="0012226B"/>
    <w:rsid w:val="00125A2A"/>
    <w:rsid w:val="0013053C"/>
    <w:rsid w:val="00131187"/>
    <w:rsid w:val="001323C6"/>
    <w:rsid w:val="001329F3"/>
    <w:rsid w:val="00133748"/>
    <w:rsid w:val="001373B0"/>
    <w:rsid w:val="00145853"/>
    <w:rsid w:val="00145970"/>
    <w:rsid w:val="00150E79"/>
    <w:rsid w:val="001561DF"/>
    <w:rsid w:val="0015673B"/>
    <w:rsid w:val="00157246"/>
    <w:rsid w:val="00157B7E"/>
    <w:rsid w:val="00157E0A"/>
    <w:rsid w:val="0016232B"/>
    <w:rsid w:val="00163920"/>
    <w:rsid w:val="001648EB"/>
    <w:rsid w:val="00167DF0"/>
    <w:rsid w:val="0017164B"/>
    <w:rsid w:val="001718BD"/>
    <w:rsid w:val="00174079"/>
    <w:rsid w:val="0017504B"/>
    <w:rsid w:val="001772A5"/>
    <w:rsid w:val="00177778"/>
    <w:rsid w:val="00182351"/>
    <w:rsid w:val="00186762"/>
    <w:rsid w:val="00191509"/>
    <w:rsid w:val="001923A5"/>
    <w:rsid w:val="00194D42"/>
    <w:rsid w:val="00195BEE"/>
    <w:rsid w:val="0019794C"/>
    <w:rsid w:val="00197AC7"/>
    <w:rsid w:val="001A0D69"/>
    <w:rsid w:val="001A5B6D"/>
    <w:rsid w:val="001A6BC5"/>
    <w:rsid w:val="001A7EA1"/>
    <w:rsid w:val="001B0642"/>
    <w:rsid w:val="001B14A6"/>
    <w:rsid w:val="001B21DD"/>
    <w:rsid w:val="001B288B"/>
    <w:rsid w:val="001B4294"/>
    <w:rsid w:val="001B56F5"/>
    <w:rsid w:val="001B606A"/>
    <w:rsid w:val="001B71AF"/>
    <w:rsid w:val="001C436E"/>
    <w:rsid w:val="001C4C02"/>
    <w:rsid w:val="001C4EBC"/>
    <w:rsid w:val="001C5030"/>
    <w:rsid w:val="001C6EC1"/>
    <w:rsid w:val="001C780F"/>
    <w:rsid w:val="001D3093"/>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713C"/>
    <w:rsid w:val="00217884"/>
    <w:rsid w:val="00225045"/>
    <w:rsid w:val="00225135"/>
    <w:rsid w:val="00225A3E"/>
    <w:rsid w:val="00226A23"/>
    <w:rsid w:val="002302A5"/>
    <w:rsid w:val="002305B8"/>
    <w:rsid w:val="00232C3D"/>
    <w:rsid w:val="00235D48"/>
    <w:rsid w:val="00236E25"/>
    <w:rsid w:val="002410F9"/>
    <w:rsid w:val="0024305E"/>
    <w:rsid w:val="00243E4E"/>
    <w:rsid w:val="00244288"/>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60157"/>
    <w:rsid w:val="002635FF"/>
    <w:rsid w:val="00264446"/>
    <w:rsid w:val="002653A8"/>
    <w:rsid w:val="002653FD"/>
    <w:rsid w:val="00270393"/>
    <w:rsid w:val="0027063B"/>
    <w:rsid w:val="0027142A"/>
    <w:rsid w:val="002714F2"/>
    <w:rsid w:val="00271789"/>
    <w:rsid w:val="00273101"/>
    <w:rsid w:val="00274B15"/>
    <w:rsid w:val="00277FC1"/>
    <w:rsid w:val="00280CA8"/>
    <w:rsid w:val="00281228"/>
    <w:rsid w:val="00281B9E"/>
    <w:rsid w:val="00282900"/>
    <w:rsid w:val="00283FBD"/>
    <w:rsid w:val="00284563"/>
    <w:rsid w:val="00287671"/>
    <w:rsid w:val="00287CB4"/>
    <w:rsid w:val="00290333"/>
    <w:rsid w:val="00290595"/>
    <w:rsid w:val="0029237C"/>
    <w:rsid w:val="002964A1"/>
    <w:rsid w:val="002A0079"/>
    <w:rsid w:val="002A110B"/>
    <w:rsid w:val="002B1CAA"/>
    <w:rsid w:val="002B2B5B"/>
    <w:rsid w:val="002B304F"/>
    <w:rsid w:val="002C09BA"/>
    <w:rsid w:val="002C2462"/>
    <w:rsid w:val="002C274F"/>
    <w:rsid w:val="002C44DD"/>
    <w:rsid w:val="002C5F71"/>
    <w:rsid w:val="002D09D7"/>
    <w:rsid w:val="002D27B8"/>
    <w:rsid w:val="002D4DB5"/>
    <w:rsid w:val="002D75C0"/>
    <w:rsid w:val="002E1939"/>
    <w:rsid w:val="002E2836"/>
    <w:rsid w:val="002E2901"/>
    <w:rsid w:val="002E4C77"/>
    <w:rsid w:val="002F091D"/>
    <w:rsid w:val="002F3E48"/>
    <w:rsid w:val="002F4DC7"/>
    <w:rsid w:val="002F5093"/>
    <w:rsid w:val="002F5CEB"/>
    <w:rsid w:val="00300568"/>
    <w:rsid w:val="003006D7"/>
    <w:rsid w:val="0030211C"/>
    <w:rsid w:val="00303B61"/>
    <w:rsid w:val="003058E9"/>
    <w:rsid w:val="003061D7"/>
    <w:rsid w:val="00307873"/>
    <w:rsid w:val="0031174B"/>
    <w:rsid w:val="00311756"/>
    <w:rsid w:val="00311E88"/>
    <w:rsid w:val="00321785"/>
    <w:rsid w:val="00322F94"/>
    <w:rsid w:val="003236FD"/>
    <w:rsid w:val="00323F4D"/>
    <w:rsid w:val="0032458F"/>
    <w:rsid w:val="00326A09"/>
    <w:rsid w:val="00327C5F"/>
    <w:rsid w:val="00332A85"/>
    <w:rsid w:val="0033358E"/>
    <w:rsid w:val="00335E79"/>
    <w:rsid w:val="003425B6"/>
    <w:rsid w:val="00343240"/>
    <w:rsid w:val="0034325E"/>
    <w:rsid w:val="00350DED"/>
    <w:rsid w:val="00353E73"/>
    <w:rsid w:val="00356355"/>
    <w:rsid w:val="00357259"/>
    <w:rsid w:val="00357B88"/>
    <w:rsid w:val="00360B26"/>
    <w:rsid w:val="00360F5D"/>
    <w:rsid w:val="0036244E"/>
    <w:rsid w:val="003653E8"/>
    <w:rsid w:val="00370432"/>
    <w:rsid w:val="00370BD7"/>
    <w:rsid w:val="00373AF1"/>
    <w:rsid w:val="00375578"/>
    <w:rsid w:val="00375A2C"/>
    <w:rsid w:val="00375E56"/>
    <w:rsid w:val="00376338"/>
    <w:rsid w:val="003766F6"/>
    <w:rsid w:val="00377359"/>
    <w:rsid w:val="003774BA"/>
    <w:rsid w:val="00381702"/>
    <w:rsid w:val="00382211"/>
    <w:rsid w:val="0038790A"/>
    <w:rsid w:val="00390416"/>
    <w:rsid w:val="00396D5F"/>
    <w:rsid w:val="00397893"/>
    <w:rsid w:val="00397F38"/>
    <w:rsid w:val="003A201B"/>
    <w:rsid w:val="003A21F8"/>
    <w:rsid w:val="003B1C80"/>
    <w:rsid w:val="003B21AF"/>
    <w:rsid w:val="003B3AD2"/>
    <w:rsid w:val="003B5212"/>
    <w:rsid w:val="003B5279"/>
    <w:rsid w:val="003B6310"/>
    <w:rsid w:val="003B7BF5"/>
    <w:rsid w:val="003C57B9"/>
    <w:rsid w:val="003C5EAA"/>
    <w:rsid w:val="003C69C6"/>
    <w:rsid w:val="003C6B8E"/>
    <w:rsid w:val="003C74FC"/>
    <w:rsid w:val="003D0B35"/>
    <w:rsid w:val="003D138C"/>
    <w:rsid w:val="003D6919"/>
    <w:rsid w:val="003D75D2"/>
    <w:rsid w:val="003D7E53"/>
    <w:rsid w:val="003E0325"/>
    <w:rsid w:val="003E433B"/>
    <w:rsid w:val="003E55C7"/>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1F4B"/>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5115E"/>
    <w:rsid w:val="004511C8"/>
    <w:rsid w:val="00456F78"/>
    <w:rsid w:val="0046059A"/>
    <w:rsid w:val="00463E23"/>
    <w:rsid w:val="00463EF0"/>
    <w:rsid w:val="004661DC"/>
    <w:rsid w:val="00467B13"/>
    <w:rsid w:val="00470324"/>
    <w:rsid w:val="00473288"/>
    <w:rsid w:val="004738E5"/>
    <w:rsid w:val="00473D8E"/>
    <w:rsid w:val="00474596"/>
    <w:rsid w:val="0048341E"/>
    <w:rsid w:val="00485A07"/>
    <w:rsid w:val="00486618"/>
    <w:rsid w:val="0048765E"/>
    <w:rsid w:val="004878A8"/>
    <w:rsid w:val="00487DA8"/>
    <w:rsid w:val="00487DAE"/>
    <w:rsid w:val="004912B6"/>
    <w:rsid w:val="00494EFF"/>
    <w:rsid w:val="0049651A"/>
    <w:rsid w:val="00496DD9"/>
    <w:rsid w:val="004A3504"/>
    <w:rsid w:val="004A3A00"/>
    <w:rsid w:val="004A5A9D"/>
    <w:rsid w:val="004A5FFD"/>
    <w:rsid w:val="004A6480"/>
    <w:rsid w:val="004A7985"/>
    <w:rsid w:val="004B265E"/>
    <w:rsid w:val="004B3D0F"/>
    <w:rsid w:val="004C08B6"/>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E79"/>
    <w:rsid w:val="004E43B4"/>
    <w:rsid w:val="004E4A0F"/>
    <w:rsid w:val="004E65AE"/>
    <w:rsid w:val="004F45B9"/>
    <w:rsid w:val="004F5505"/>
    <w:rsid w:val="004F6095"/>
    <w:rsid w:val="004F66BA"/>
    <w:rsid w:val="005040C4"/>
    <w:rsid w:val="005060A3"/>
    <w:rsid w:val="00507007"/>
    <w:rsid w:val="00510DA5"/>
    <w:rsid w:val="00512DD5"/>
    <w:rsid w:val="00516614"/>
    <w:rsid w:val="00517A3C"/>
    <w:rsid w:val="00520AA9"/>
    <w:rsid w:val="00521437"/>
    <w:rsid w:val="0052201A"/>
    <w:rsid w:val="005224F3"/>
    <w:rsid w:val="00525147"/>
    <w:rsid w:val="00526ABE"/>
    <w:rsid w:val="00530CFA"/>
    <w:rsid w:val="005344FB"/>
    <w:rsid w:val="00535533"/>
    <w:rsid w:val="005358D5"/>
    <w:rsid w:val="005359EF"/>
    <w:rsid w:val="00537B03"/>
    <w:rsid w:val="0054008E"/>
    <w:rsid w:val="00541A05"/>
    <w:rsid w:val="00542A4F"/>
    <w:rsid w:val="00542E24"/>
    <w:rsid w:val="0054585D"/>
    <w:rsid w:val="00550B86"/>
    <w:rsid w:val="00553E00"/>
    <w:rsid w:val="00554D54"/>
    <w:rsid w:val="005571AA"/>
    <w:rsid w:val="00557FE5"/>
    <w:rsid w:val="00563D04"/>
    <w:rsid w:val="00564D76"/>
    <w:rsid w:val="005654F3"/>
    <w:rsid w:val="00566D07"/>
    <w:rsid w:val="00567A2B"/>
    <w:rsid w:val="00570CF0"/>
    <w:rsid w:val="00574A74"/>
    <w:rsid w:val="00575442"/>
    <w:rsid w:val="005759CB"/>
    <w:rsid w:val="005808FC"/>
    <w:rsid w:val="00581A7B"/>
    <w:rsid w:val="005844B4"/>
    <w:rsid w:val="0059229E"/>
    <w:rsid w:val="00592F32"/>
    <w:rsid w:val="00594026"/>
    <w:rsid w:val="005943C4"/>
    <w:rsid w:val="00594A9D"/>
    <w:rsid w:val="005B027D"/>
    <w:rsid w:val="005B1F33"/>
    <w:rsid w:val="005B3B16"/>
    <w:rsid w:val="005B4F4D"/>
    <w:rsid w:val="005B66FE"/>
    <w:rsid w:val="005C0B94"/>
    <w:rsid w:val="005C2358"/>
    <w:rsid w:val="005C2A5C"/>
    <w:rsid w:val="005C2BA6"/>
    <w:rsid w:val="005C3DA8"/>
    <w:rsid w:val="005C53E9"/>
    <w:rsid w:val="005C5FF9"/>
    <w:rsid w:val="005C7575"/>
    <w:rsid w:val="005C76EF"/>
    <w:rsid w:val="005D2588"/>
    <w:rsid w:val="005D5CCB"/>
    <w:rsid w:val="005D613D"/>
    <w:rsid w:val="005D651A"/>
    <w:rsid w:val="005D6560"/>
    <w:rsid w:val="005D73CB"/>
    <w:rsid w:val="005D7F39"/>
    <w:rsid w:val="005E2241"/>
    <w:rsid w:val="005F27E4"/>
    <w:rsid w:val="005F2E15"/>
    <w:rsid w:val="005F4274"/>
    <w:rsid w:val="005F6D73"/>
    <w:rsid w:val="005F78FB"/>
    <w:rsid w:val="00600395"/>
    <w:rsid w:val="00602B3C"/>
    <w:rsid w:val="00604E3D"/>
    <w:rsid w:val="00607F2C"/>
    <w:rsid w:val="006104D3"/>
    <w:rsid w:val="006146E4"/>
    <w:rsid w:val="00616D24"/>
    <w:rsid w:val="0062689B"/>
    <w:rsid w:val="0063105C"/>
    <w:rsid w:val="00635192"/>
    <w:rsid w:val="006409F7"/>
    <w:rsid w:val="006409FF"/>
    <w:rsid w:val="00640EB6"/>
    <w:rsid w:val="00641A13"/>
    <w:rsid w:val="00652409"/>
    <w:rsid w:val="00654588"/>
    <w:rsid w:val="006547C2"/>
    <w:rsid w:val="00660431"/>
    <w:rsid w:val="006610FA"/>
    <w:rsid w:val="00661B31"/>
    <w:rsid w:val="00661F84"/>
    <w:rsid w:val="00662108"/>
    <w:rsid w:val="006664B2"/>
    <w:rsid w:val="0066771D"/>
    <w:rsid w:val="0067413C"/>
    <w:rsid w:val="00684ACE"/>
    <w:rsid w:val="00684BB3"/>
    <w:rsid w:val="006873B5"/>
    <w:rsid w:val="00690E6E"/>
    <w:rsid w:val="006958F6"/>
    <w:rsid w:val="00696914"/>
    <w:rsid w:val="00697589"/>
    <w:rsid w:val="006A07E1"/>
    <w:rsid w:val="006A2684"/>
    <w:rsid w:val="006A3AC2"/>
    <w:rsid w:val="006A43E9"/>
    <w:rsid w:val="006A6780"/>
    <w:rsid w:val="006A7274"/>
    <w:rsid w:val="006B057B"/>
    <w:rsid w:val="006B4BDE"/>
    <w:rsid w:val="006C0C11"/>
    <w:rsid w:val="006C0FBA"/>
    <w:rsid w:val="006C1477"/>
    <w:rsid w:val="006C58C4"/>
    <w:rsid w:val="006C6371"/>
    <w:rsid w:val="006C6AFC"/>
    <w:rsid w:val="006D2C71"/>
    <w:rsid w:val="006D306B"/>
    <w:rsid w:val="006D35C3"/>
    <w:rsid w:val="006D44AD"/>
    <w:rsid w:val="006D6026"/>
    <w:rsid w:val="006D604A"/>
    <w:rsid w:val="006D7C6E"/>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3D88"/>
    <w:rsid w:val="0072020C"/>
    <w:rsid w:val="00721154"/>
    <w:rsid w:val="00721B09"/>
    <w:rsid w:val="007223DE"/>
    <w:rsid w:val="0072278A"/>
    <w:rsid w:val="00725354"/>
    <w:rsid w:val="00734BC2"/>
    <w:rsid w:val="00740E9B"/>
    <w:rsid w:val="00744062"/>
    <w:rsid w:val="00745134"/>
    <w:rsid w:val="0074520E"/>
    <w:rsid w:val="00745957"/>
    <w:rsid w:val="00747A68"/>
    <w:rsid w:val="00752F0E"/>
    <w:rsid w:val="007573DA"/>
    <w:rsid w:val="00760028"/>
    <w:rsid w:val="00760378"/>
    <w:rsid w:val="00760B9B"/>
    <w:rsid w:val="0076101A"/>
    <w:rsid w:val="00762D31"/>
    <w:rsid w:val="00763633"/>
    <w:rsid w:val="00764924"/>
    <w:rsid w:val="007654E1"/>
    <w:rsid w:val="00767296"/>
    <w:rsid w:val="00767C42"/>
    <w:rsid w:val="007733CF"/>
    <w:rsid w:val="00774A7D"/>
    <w:rsid w:val="007753C9"/>
    <w:rsid w:val="00777365"/>
    <w:rsid w:val="00777B55"/>
    <w:rsid w:val="00781243"/>
    <w:rsid w:val="00781B8D"/>
    <w:rsid w:val="00783900"/>
    <w:rsid w:val="00783C71"/>
    <w:rsid w:val="007848EB"/>
    <w:rsid w:val="00785C0F"/>
    <w:rsid w:val="00785EAF"/>
    <w:rsid w:val="007860B4"/>
    <w:rsid w:val="0078768E"/>
    <w:rsid w:val="00790B1C"/>
    <w:rsid w:val="007911F4"/>
    <w:rsid w:val="007921D2"/>
    <w:rsid w:val="0079268B"/>
    <w:rsid w:val="00794BB1"/>
    <w:rsid w:val="00795D8B"/>
    <w:rsid w:val="00796B4E"/>
    <w:rsid w:val="00797C42"/>
    <w:rsid w:val="007A08F6"/>
    <w:rsid w:val="007A3502"/>
    <w:rsid w:val="007A3B4B"/>
    <w:rsid w:val="007A4A1E"/>
    <w:rsid w:val="007A52C9"/>
    <w:rsid w:val="007A752A"/>
    <w:rsid w:val="007B19D1"/>
    <w:rsid w:val="007B1CBA"/>
    <w:rsid w:val="007B2A09"/>
    <w:rsid w:val="007B44D9"/>
    <w:rsid w:val="007B6460"/>
    <w:rsid w:val="007C2738"/>
    <w:rsid w:val="007C2B07"/>
    <w:rsid w:val="007C4339"/>
    <w:rsid w:val="007C4F1E"/>
    <w:rsid w:val="007C525C"/>
    <w:rsid w:val="007C5465"/>
    <w:rsid w:val="007C60C9"/>
    <w:rsid w:val="007D0215"/>
    <w:rsid w:val="007D1E6D"/>
    <w:rsid w:val="007D2A8C"/>
    <w:rsid w:val="007D3148"/>
    <w:rsid w:val="007D3212"/>
    <w:rsid w:val="007D3FF1"/>
    <w:rsid w:val="007D4F7D"/>
    <w:rsid w:val="007D78D8"/>
    <w:rsid w:val="007E2B73"/>
    <w:rsid w:val="007E505B"/>
    <w:rsid w:val="007E74B7"/>
    <w:rsid w:val="007F0360"/>
    <w:rsid w:val="007F1877"/>
    <w:rsid w:val="007F1C05"/>
    <w:rsid w:val="007F3B9D"/>
    <w:rsid w:val="007F43A4"/>
    <w:rsid w:val="007F4BAC"/>
    <w:rsid w:val="007F50A5"/>
    <w:rsid w:val="007F70B6"/>
    <w:rsid w:val="007F7E9E"/>
    <w:rsid w:val="0080122B"/>
    <w:rsid w:val="00803F51"/>
    <w:rsid w:val="00805B82"/>
    <w:rsid w:val="00806AFC"/>
    <w:rsid w:val="00807370"/>
    <w:rsid w:val="00807574"/>
    <w:rsid w:val="00807933"/>
    <w:rsid w:val="00807DDD"/>
    <w:rsid w:val="00815D35"/>
    <w:rsid w:val="008166F7"/>
    <w:rsid w:val="008174DB"/>
    <w:rsid w:val="00822687"/>
    <w:rsid w:val="0082382C"/>
    <w:rsid w:val="00824B06"/>
    <w:rsid w:val="00827200"/>
    <w:rsid w:val="00834112"/>
    <w:rsid w:val="008348F8"/>
    <w:rsid w:val="008355CC"/>
    <w:rsid w:val="008401A0"/>
    <w:rsid w:val="00840B6E"/>
    <w:rsid w:val="0084529C"/>
    <w:rsid w:val="00845B12"/>
    <w:rsid w:val="00850F00"/>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46A6"/>
    <w:rsid w:val="00884F63"/>
    <w:rsid w:val="00887A32"/>
    <w:rsid w:val="00890397"/>
    <w:rsid w:val="0089235D"/>
    <w:rsid w:val="0089291C"/>
    <w:rsid w:val="00895AFD"/>
    <w:rsid w:val="00895C84"/>
    <w:rsid w:val="008A1BC1"/>
    <w:rsid w:val="008A29F0"/>
    <w:rsid w:val="008A2C7B"/>
    <w:rsid w:val="008A3ED8"/>
    <w:rsid w:val="008A6792"/>
    <w:rsid w:val="008A6F14"/>
    <w:rsid w:val="008A6F42"/>
    <w:rsid w:val="008B0852"/>
    <w:rsid w:val="008B0899"/>
    <w:rsid w:val="008B3057"/>
    <w:rsid w:val="008B392B"/>
    <w:rsid w:val="008B6D80"/>
    <w:rsid w:val="008C160C"/>
    <w:rsid w:val="008C1697"/>
    <w:rsid w:val="008C1B17"/>
    <w:rsid w:val="008C21F1"/>
    <w:rsid w:val="008C40B3"/>
    <w:rsid w:val="008C6AAE"/>
    <w:rsid w:val="008D07A7"/>
    <w:rsid w:val="008D51E2"/>
    <w:rsid w:val="008E2B69"/>
    <w:rsid w:val="008E6905"/>
    <w:rsid w:val="008F59FA"/>
    <w:rsid w:val="008F5B96"/>
    <w:rsid w:val="008F60B7"/>
    <w:rsid w:val="008F6AD2"/>
    <w:rsid w:val="008F6B8D"/>
    <w:rsid w:val="008F7018"/>
    <w:rsid w:val="008F7441"/>
    <w:rsid w:val="009015FF"/>
    <w:rsid w:val="00902435"/>
    <w:rsid w:val="00903957"/>
    <w:rsid w:val="0090541E"/>
    <w:rsid w:val="009055C8"/>
    <w:rsid w:val="00906C2A"/>
    <w:rsid w:val="009130E1"/>
    <w:rsid w:val="00914B17"/>
    <w:rsid w:val="0091575C"/>
    <w:rsid w:val="00916249"/>
    <w:rsid w:val="0091633C"/>
    <w:rsid w:val="00921042"/>
    <w:rsid w:val="0092428C"/>
    <w:rsid w:val="0092533D"/>
    <w:rsid w:val="00926D38"/>
    <w:rsid w:val="009300D6"/>
    <w:rsid w:val="009301EB"/>
    <w:rsid w:val="009326C7"/>
    <w:rsid w:val="009326FB"/>
    <w:rsid w:val="0093282D"/>
    <w:rsid w:val="00937265"/>
    <w:rsid w:val="00937F30"/>
    <w:rsid w:val="009406BA"/>
    <w:rsid w:val="00940AC7"/>
    <w:rsid w:val="00942B06"/>
    <w:rsid w:val="00942DF9"/>
    <w:rsid w:val="009548AF"/>
    <w:rsid w:val="009566DE"/>
    <w:rsid w:val="0095733F"/>
    <w:rsid w:val="0095753F"/>
    <w:rsid w:val="00964C36"/>
    <w:rsid w:val="009654DC"/>
    <w:rsid w:val="00965CDB"/>
    <w:rsid w:val="009660ED"/>
    <w:rsid w:val="009662D7"/>
    <w:rsid w:val="00975A3F"/>
    <w:rsid w:val="00977878"/>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B13CD"/>
    <w:rsid w:val="009B183B"/>
    <w:rsid w:val="009B2837"/>
    <w:rsid w:val="009C106D"/>
    <w:rsid w:val="009C6C7F"/>
    <w:rsid w:val="009C6E82"/>
    <w:rsid w:val="009C73C6"/>
    <w:rsid w:val="009C77CA"/>
    <w:rsid w:val="009D0033"/>
    <w:rsid w:val="009D4C4A"/>
    <w:rsid w:val="009D7AF8"/>
    <w:rsid w:val="009D7F42"/>
    <w:rsid w:val="009E2A12"/>
    <w:rsid w:val="009E3F7B"/>
    <w:rsid w:val="009E445D"/>
    <w:rsid w:val="009E5D80"/>
    <w:rsid w:val="009E6021"/>
    <w:rsid w:val="009E6C9F"/>
    <w:rsid w:val="009F177D"/>
    <w:rsid w:val="009F4587"/>
    <w:rsid w:val="009F4A48"/>
    <w:rsid w:val="009F5308"/>
    <w:rsid w:val="009F5DC3"/>
    <w:rsid w:val="009F6B85"/>
    <w:rsid w:val="009F73A5"/>
    <w:rsid w:val="009F77B3"/>
    <w:rsid w:val="00A05468"/>
    <w:rsid w:val="00A05FC0"/>
    <w:rsid w:val="00A06602"/>
    <w:rsid w:val="00A07FB6"/>
    <w:rsid w:val="00A11D02"/>
    <w:rsid w:val="00A11F46"/>
    <w:rsid w:val="00A12A25"/>
    <w:rsid w:val="00A153D8"/>
    <w:rsid w:val="00A1575A"/>
    <w:rsid w:val="00A15D6D"/>
    <w:rsid w:val="00A20155"/>
    <w:rsid w:val="00A23180"/>
    <w:rsid w:val="00A23C70"/>
    <w:rsid w:val="00A23DA0"/>
    <w:rsid w:val="00A26334"/>
    <w:rsid w:val="00A27EFE"/>
    <w:rsid w:val="00A36179"/>
    <w:rsid w:val="00A36FB7"/>
    <w:rsid w:val="00A41CD0"/>
    <w:rsid w:val="00A42E11"/>
    <w:rsid w:val="00A43326"/>
    <w:rsid w:val="00A44171"/>
    <w:rsid w:val="00A50611"/>
    <w:rsid w:val="00A52940"/>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8D4"/>
    <w:rsid w:val="00AB78F8"/>
    <w:rsid w:val="00AB7B1A"/>
    <w:rsid w:val="00AC0907"/>
    <w:rsid w:val="00AC4AD5"/>
    <w:rsid w:val="00AC59B8"/>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6016"/>
    <w:rsid w:val="00AF16ED"/>
    <w:rsid w:val="00AF1EC0"/>
    <w:rsid w:val="00AF2BCA"/>
    <w:rsid w:val="00AF30BF"/>
    <w:rsid w:val="00AF351A"/>
    <w:rsid w:val="00AF45E9"/>
    <w:rsid w:val="00B001F2"/>
    <w:rsid w:val="00B0564B"/>
    <w:rsid w:val="00B056CE"/>
    <w:rsid w:val="00B06A92"/>
    <w:rsid w:val="00B07D6D"/>
    <w:rsid w:val="00B14BF4"/>
    <w:rsid w:val="00B14FA8"/>
    <w:rsid w:val="00B16846"/>
    <w:rsid w:val="00B2037D"/>
    <w:rsid w:val="00B216F1"/>
    <w:rsid w:val="00B337FC"/>
    <w:rsid w:val="00B349CA"/>
    <w:rsid w:val="00B41489"/>
    <w:rsid w:val="00B441F5"/>
    <w:rsid w:val="00B46634"/>
    <w:rsid w:val="00B46A0D"/>
    <w:rsid w:val="00B46C1D"/>
    <w:rsid w:val="00B47257"/>
    <w:rsid w:val="00B5276C"/>
    <w:rsid w:val="00B52B9E"/>
    <w:rsid w:val="00B5352E"/>
    <w:rsid w:val="00B6107E"/>
    <w:rsid w:val="00B623F0"/>
    <w:rsid w:val="00B632D0"/>
    <w:rsid w:val="00B66477"/>
    <w:rsid w:val="00B66741"/>
    <w:rsid w:val="00B66768"/>
    <w:rsid w:val="00B67BB6"/>
    <w:rsid w:val="00B70168"/>
    <w:rsid w:val="00B72756"/>
    <w:rsid w:val="00B7286F"/>
    <w:rsid w:val="00B74740"/>
    <w:rsid w:val="00B74905"/>
    <w:rsid w:val="00B74980"/>
    <w:rsid w:val="00B74E97"/>
    <w:rsid w:val="00B754E7"/>
    <w:rsid w:val="00B75C3A"/>
    <w:rsid w:val="00B764A8"/>
    <w:rsid w:val="00B774DD"/>
    <w:rsid w:val="00B80097"/>
    <w:rsid w:val="00B828DA"/>
    <w:rsid w:val="00B862AA"/>
    <w:rsid w:val="00B93AE4"/>
    <w:rsid w:val="00B967BB"/>
    <w:rsid w:val="00B96ECA"/>
    <w:rsid w:val="00BA1936"/>
    <w:rsid w:val="00BA1E0E"/>
    <w:rsid w:val="00BA58A5"/>
    <w:rsid w:val="00BA5FD3"/>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4BC2"/>
    <w:rsid w:val="00BE5CBC"/>
    <w:rsid w:val="00BE75EB"/>
    <w:rsid w:val="00BF1011"/>
    <w:rsid w:val="00BF1B09"/>
    <w:rsid w:val="00BF206C"/>
    <w:rsid w:val="00BF2DC4"/>
    <w:rsid w:val="00BF4605"/>
    <w:rsid w:val="00BF52A7"/>
    <w:rsid w:val="00C00DDF"/>
    <w:rsid w:val="00C01800"/>
    <w:rsid w:val="00C05558"/>
    <w:rsid w:val="00C0619B"/>
    <w:rsid w:val="00C11B46"/>
    <w:rsid w:val="00C120BB"/>
    <w:rsid w:val="00C12DC9"/>
    <w:rsid w:val="00C13AA9"/>
    <w:rsid w:val="00C14089"/>
    <w:rsid w:val="00C149B7"/>
    <w:rsid w:val="00C21DBF"/>
    <w:rsid w:val="00C22555"/>
    <w:rsid w:val="00C26479"/>
    <w:rsid w:val="00C32094"/>
    <w:rsid w:val="00C37D0D"/>
    <w:rsid w:val="00C4185D"/>
    <w:rsid w:val="00C4494E"/>
    <w:rsid w:val="00C46AB1"/>
    <w:rsid w:val="00C5052B"/>
    <w:rsid w:val="00C50CBE"/>
    <w:rsid w:val="00C534DD"/>
    <w:rsid w:val="00C560A4"/>
    <w:rsid w:val="00C5663B"/>
    <w:rsid w:val="00C56657"/>
    <w:rsid w:val="00C57149"/>
    <w:rsid w:val="00C571AB"/>
    <w:rsid w:val="00C610C1"/>
    <w:rsid w:val="00C61A3E"/>
    <w:rsid w:val="00C61C09"/>
    <w:rsid w:val="00C61F9F"/>
    <w:rsid w:val="00C6656F"/>
    <w:rsid w:val="00C67BE9"/>
    <w:rsid w:val="00C67E52"/>
    <w:rsid w:val="00C7193C"/>
    <w:rsid w:val="00C72121"/>
    <w:rsid w:val="00C72612"/>
    <w:rsid w:val="00C733B4"/>
    <w:rsid w:val="00C73F32"/>
    <w:rsid w:val="00C75471"/>
    <w:rsid w:val="00C754FA"/>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3741"/>
    <w:rsid w:val="00CA486C"/>
    <w:rsid w:val="00CA55A6"/>
    <w:rsid w:val="00CA68BE"/>
    <w:rsid w:val="00CA77D6"/>
    <w:rsid w:val="00CB0469"/>
    <w:rsid w:val="00CB0D3E"/>
    <w:rsid w:val="00CB11AA"/>
    <w:rsid w:val="00CB1871"/>
    <w:rsid w:val="00CB3734"/>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3832"/>
    <w:rsid w:val="00D03C65"/>
    <w:rsid w:val="00D04AA1"/>
    <w:rsid w:val="00D05792"/>
    <w:rsid w:val="00D060DB"/>
    <w:rsid w:val="00D06B0E"/>
    <w:rsid w:val="00D06B12"/>
    <w:rsid w:val="00D127E1"/>
    <w:rsid w:val="00D137A0"/>
    <w:rsid w:val="00D20621"/>
    <w:rsid w:val="00D220D5"/>
    <w:rsid w:val="00D25624"/>
    <w:rsid w:val="00D3247C"/>
    <w:rsid w:val="00D36CBC"/>
    <w:rsid w:val="00D376C5"/>
    <w:rsid w:val="00D41FFD"/>
    <w:rsid w:val="00D436B5"/>
    <w:rsid w:val="00D44A93"/>
    <w:rsid w:val="00D46531"/>
    <w:rsid w:val="00D4683E"/>
    <w:rsid w:val="00D476AD"/>
    <w:rsid w:val="00D47EFC"/>
    <w:rsid w:val="00D54D21"/>
    <w:rsid w:val="00D555B1"/>
    <w:rsid w:val="00D558A3"/>
    <w:rsid w:val="00D55DE7"/>
    <w:rsid w:val="00D56872"/>
    <w:rsid w:val="00D56C61"/>
    <w:rsid w:val="00D5721E"/>
    <w:rsid w:val="00D57686"/>
    <w:rsid w:val="00D579A7"/>
    <w:rsid w:val="00D60D8C"/>
    <w:rsid w:val="00D61851"/>
    <w:rsid w:val="00D6441D"/>
    <w:rsid w:val="00D646B3"/>
    <w:rsid w:val="00D64D9A"/>
    <w:rsid w:val="00D64DFA"/>
    <w:rsid w:val="00D66064"/>
    <w:rsid w:val="00D67486"/>
    <w:rsid w:val="00D71B6F"/>
    <w:rsid w:val="00D818A8"/>
    <w:rsid w:val="00D823EE"/>
    <w:rsid w:val="00D85572"/>
    <w:rsid w:val="00D85EDC"/>
    <w:rsid w:val="00D86EA6"/>
    <w:rsid w:val="00D87072"/>
    <w:rsid w:val="00D87CA5"/>
    <w:rsid w:val="00D91926"/>
    <w:rsid w:val="00D9296B"/>
    <w:rsid w:val="00D92BCC"/>
    <w:rsid w:val="00D97B2F"/>
    <w:rsid w:val="00DA10BD"/>
    <w:rsid w:val="00DA1B38"/>
    <w:rsid w:val="00DA334A"/>
    <w:rsid w:val="00DA3E75"/>
    <w:rsid w:val="00DA5EE4"/>
    <w:rsid w:val="00DA79A3"/>
    <w:rsid w:val="00DA7FAD"/>
    <w:rsid w:val="00DB0117"/>
    <w:rsid w:val="00DB0247"/>
    <w:rsid w:val="00DB04EF"/>
    <w:rsid w:val="00DB0A62"/>
    <w:rsid w:val="00DB1D14"/>
    <w:rsid w:val="00DB26BC"/>
    <w:rsid w:val="00DB3722"/>
    <w:rsid w:val="00DB448A"/>
    <w:rsid w:val="00DC005F"/>
    <w:rsid w:val="00DC198E"/>
    <w:rsid w:val="00DC4F08"/>
    <w:rsid w:val="00DC4FFE"/>
    <w:rsid w:val="00DC52A3"/>
    <w:rsid w:val="00DD3FAB"/>
    <w:rsid w:val="00DD576F"/>
    <w:rsid w:val="00DD78FB"/>
    <w:rsid w:val="00DE09EF"/>
    <w:rsid w:val="00DE1618"/>
    <w:rsid w:val="00DE2A7B"/>
    <w:rsid w:val="00DE2C77"/>
    <w:rsid w:val="00DE616E"/>
    <w:rsid w:val="00DE6D54"/>
    <w:rsid w:val="00DE7302"/>
    <w:rsid w:val="00DE79D9"/>
    <w:rsid w:val="00DF2686"/>
    <w:rsid w:val="00DF2DEC"/>
    <w:rsid w:val="00DF38A9"/>
    <w:rsid w:val="00DF3BA7"/>
    <w:rsid w:val="00E00253"/>
    <w:rsid w:val="00E0027F"/>
    <w:rsid w:val="00E0214A"/>
    <w:rsid w:val="00E0534D"/>
    <w:rsid w:val="00E056C8"/>
    <w:rsid w:val="00E06E48"/>
    <w:rsid w:val="00E10390"/>
    <w:rsid w:val="00E10868"/>
    <w:rsid w:val="00E12233"/>
    <w:rsid w:val="00E136B7"/>
    <w:rsid w:val="00E14591"/>
    <w:rsid w:val="00E15018"/>
    <w:rsid w:val="00E1768D"/>
    <w:rsid w:val="00E20F3E"/>
    <w:rsid w:val="00E23880"/>
    <w:rsid w:val="00E239D2"/>
    <w:rsid w:val="00E258B9"/>
    <w:rsid w:val="00E26871"/>
    <w:rsid w:val="00E30AC8"/>
    <w:rsid w:val="00E32383"/>
    <w:rsid w:val="00E3251C"/>
    <w:rsid w:val="00E40B85"/>
    <w:rsid w:val="00E4110F"/>
    <w:rsid w:val="00E41262"/>
    <w:rsid w:val="00E428C4"/>
    <w:rsid w:val="00E44202"/>
    <w:rsid w:val="00E46BD6"/>
    <w:rsid w:val="00E508BB"/>
    <w:rsid w:val="00E50DB9"/>
    <w:rsid w:val="00E53987"/>
    <w:rsid w:val="00E54B54"/>
    <w:rsid w:val="00E54CB2"/>
    <w:rsid w:val="00E54D9C"/>
    <w:rsid w:val="00E57E3A"/>
    <w:rsid w:val="00E61FDB"/>
    <w:rsid w:val="00E63AE0"/>
    <w:rsid w:val="00E63D23"/>
    <w:rsid w:val="00E6724F"/>
    <w:rsid w:val="00E7041A"/>
    <w:rsid w:val="00E71144"/>
    <w:rsid w:val="00E7191B"/>
    <w:rsid w:val="00E72341"/>
    <w:rsid w:val="00E72AE9"/>
    <w:rsid w:val="00E72FBD"/>
    <w:rsid w:val="00E74FD2"/>
    <w:rsid w:val="00E7791C"/>
    <w:rsid w:val="00E8145A"/>
    <w:rsid w:val="00E840E3"/>
    <w:rsid w:val="00E87BD3"/>
    <w:rsid w:val="00E90C6F"/>
    <w:rsid w:val="00E91B9B"/>
    <w:rsid w:val="00E9237C"/>
    <w:rsid w:val="00E92958"/>
    <w:rsid w:val="00E945D8"/>
    <w:rsid w:val="00E95182"/>
    <w:rsid w:val="00E97791"/>
    <w:rsid w:val="00EA127C"/>
    <w:rsid w:val="00EA20EB"/>
    <w:rsid w:val="00EA26BD"/>
    <w:rsid w:val="00EA4478"/>
    <w:rsid w:val="00EB0342"/>
    <w:rsid w:val="00EB11B7"/>
    <w:rsid w:val="00EB2992"/>
    <w:rsid w:val="00EB2E63"/>
    <w:rsid w:val="00EB3A98"/>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74E5"/>
    <w:rsid w:val="00F00AB9"/>
    <w:rsid w:val="00F0152F"/>
    <w:rsid w:val="00F04EB5"/>
    <w:rsid w:val="00F05780"/>
    <w:rsid w:val="00F05DFE"/>
    <w:rsid w:val="00F06508"/>
    <w:rsid w:val="00F10BFA"/>
    <w:rsid w:val="00F11D5A"/>
    <w:rsid w:val="00F12272"/>
    <w:rsid w:val="00F15383"/>
    <w:rsid w:val="00F173F3"/>
    <w:rsid w:val="00F17DD3"/>
    <w:rsid w:val="00F230AE"/>
    <w:rsid w:val="00F24916"/>
    <w:rsid w:val="00F25A47"/>
    <w:rsid w:val="00F268B4"/>
    <w:rsid w:val="00F30C3A"/>
    <w:rsid w:val="00F31876"/>
    <w:rsid w:val="00F3249B"/>
    <w:rsid w:val="00F36086"/>
    <w:rsid w:val="00F4233A"/>
    <w:rsid w:val="00F423AB"/>
    <w:rsid w:val="00F45331"/>
    <w:rsid w:val="00F469F2"/>
    <w:rsid w:val="00F52FB4"/>
    <w:rsid w:val="00F5330B"/>
    <w:rsid w:val="00F5341B"/>
    <w:rsid w:val="00F53840"/>
    <w:rsid w:val="00F54958"/>
    <w:rsid w:val="00F54D73"/>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5190"/>
    <w:rsid w:val="00F9193D"/>
    <w:rsid w:val="00F9414A"/>
    <w:rsid w:val="00F96DBF"/>
    <w:rsid w:val="00F97613"/>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linkeddata.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sfdb.esfcr.cz"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w3.org/WAI/intro/wcag" TargetMode="External"/><Relationship Id="rId20" Type="http://schemas.openxmlformats.org/officeDocument/2006/relationships/hyperlink" Target="http://www.esfcr.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fcr.cz"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0QCZYyJquoAn3L0Km+TlNjqmf5c=</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8ok1hKzb3DJjbQ/0pOi1E9zLT3U=</DigestValue>
    </Reference>
  </SignedInfo>
  <SignatureValue>FhAhHCQH339Ww7y3c4oaflkch2qRmRDc9i3EWlCKkhtAftheCfX2rOG62NLWgY9B/wX5G7FG0XE4
KRhlzy0PRJ5+rt4CBhcKyIImeOBgFXnHg5IvK5MQKY/NtAhg3mvaSc7eMf4/AkoDj1QL7pEbCvpr
Xt7a9qA1CFRvtiSMS/dXziqYKv9ylFcQFoVnR5UH9hgOkxeN5+1bseWmgYsaQGAprsERVbToWKTC
oqBewh+2BbEuFv0Krbjv/96pzeGsZzWSnKKl5nPkUif/3RCIz1d98e1jVLyZdV2rk6h8rKdrSaRj
KtiZu/dYqvql+12bxZZVRKXKIxd+viClO1ThRQ==</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eU86IYjARJx5jd0qYb+FCNhCn+I=</DigestValue>
      </Reference>
      <Reference URI="/word/media/image2.png?ContentType=image/png">
        <DigestMethod Algorithm="http://www.w3.org/2000/09/xmldsig#sha1"/>
        <DigestValue>K5YBQEPBHyBx4XxbLG0rmum0vlE=</DigestValue>
      </Reference>
      <Reference URI="/word/media/image4.png?ContentType=image/png">
        <DigestMethod Algorithm="http://www.w3.org/2000/09/xmldsig#sha1"/>
        <DigestValue>Gxee7edMOg7qOJzLOwyghqZbgFM=</DigestValue>
      </Reference>
      <Reference URI="/word/media/image3.png?ContentType=image/png">
        <DigestMethod Algorithm="http://www.w3.org/2000/09/xmldsig#sha1"/>
        <DigestValue>UhPDSg4zcKfH+K5nujnDVUkPYTk=</DigestValue>
      </Reference>
      <Reference URI="/word/media/image5.emf?ContentType=image/x-emf">
        <DigestMethod Algorithm="http://www.w3.org/2000/09/xmldsig#sha1"/>
        <DigestValue>vX5r7otg4u4FsAwNk1RtemXu5NM=</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lHIcUPG5MIcqnT+AzAEsQXBnZ9U=</DigestValue>
      </Reference>
      <Reference URI="/word/numbering.xml?ContentType=application/vnd.openxmlformats-officedocument.wordprocessingml.numbering+xml">
        <DigestMethod Algorithm="http://www.w3.org/2000/09/xmldsig#sha1"/>
        <DigestValue>xGimUFlhKlvaPjeitO9s2cojhng=</DigestValue>
      </Reference>
      <Reference URI="/word/styles.xml?ContentType=application/vnd.openxmlformats-officedocument.wordprocessingml.styles+xml">
        <DigestMethod Algorithm="http://www.w3.org/2000/09/xmldsig#sha1"/>
        <DigestValue>um3/orJucNd9EjacqaoRQ+Us25U=</DigestValue>
      </Reference>
      <Reference URI="/word/stylesWithEffects.xml?ContentType=application/vnd.ms-word.stylesWithEffects+xml">
        <DigestMethod Algorithm="http://www.w3.org/2000/09/xmldsig#sha1"/>
        <DigestValue>AGUDOdXBKwEp8YLYgcrYaLAbZpg=</DigestValue>
      </Reference>
      <Reference URI="/word/footer3.xml?ContentType=application/vnd.openxmlformats-officedocument.wordprocessingml.footer+xml">
        <DigestMethod Algorithm="http://www.w3.org/2000/09/xmldsig#sha1"/>
        <DigestValue>q8Kw/WEHaYl4HH8QsmmPBaL/xgM=</DigestValue>
      </Reference>
      <Reference URI="/word/footer2.xml?ContentType=application/vnd.openxmlformats-officedocument.wordprocessingml.footer+xml">
        <DigestMethod Algorithm="http://www.w3.org/2000/09/xmldsig#sha1"/>
        <DigestValue>z2M+5ZMdNoNYWq2e1m/f2Yf7zkU=</DigestValue>
      </Reference>
      <Reference URI="/word/document.xml?ContentType=application/vnd.openxmlformats-officedocument.wordprocessingml.document.main+xml">
        <DigestMethod Algorithm="http://www.w3.org/2000/09/xmldsig#sha1"/>
        <DigestValue>o9bYKGb/6GI2JTRX5mUDaDpkHYo=</DigestValue>
      </Reference>
      <Reference URI="/word/header2.xml?ContentType=application/vnd.openxmlformats-officedocument.wordprocessingml.header+xml">
        <DigestMethod Algorithm="http://www.w3.org/2000/09/xmldsig#sha1"/>
        <DigestValue>PpfuMqrLrZ3bYvtqwEQEKPzDqLE=</DigestValue>
      </Reference>
      <Reference URI="/word/fontTable.xml?ContentType=application/vnd.openxmlformats-officedocument.wordprocessingml.fontTable+xml">
        <DigestMethod Algorithm="http://www.w3.org/2000/09/xmldsig#sha1"/>
        <DigestValue>g35K37pWN8MMcsp7wv7nbob+0oA=</DigestValue>
      </Reference>
      <Reference URI="/word/footnotes.xml?ContentType=application/vnd.openxmlformats-officedocument.wordprocessingml.footnotes+xml">
        <DigestMethod Algorithm="http://www.w3.org/2000/09/xmldsig#sha1"/>
        <DigestValue>sYrPTwlsJVOEmfZttA61M2FgQ5I=</DigestValue>
      </Reference>
      <Reference URI="/word/footer1.xml?ContentType=application/vnd.openxmlformats-officedocument.wordprocessingml.footer+xml">
        <DigestMethod Algorithm="http://www.w3.org/2000/09/xmldsig#sha1"/>
        <DigestValue>W2phfkf9Gwj5Zo2AeaCrejoQ8eE=</DigestValue>
      </Reference>
      <Reference URI="/word/endnotes.xml?ContentType=application/vnd.openxmlformats-officedocument.wordprocessingml.endnotes+xml">
        <DigestMethod Algorithm="http://www.w3.org/2000/09/xmldsig#sha1"/>
        <DigestValue>5V3xUhRfRlg1Wo88IBgv2nvy5DM=</DigestValue>
      </Reference>
      <Reference URI="/word/header3.xml?ContentType=application/vnd.openxmlformats-officedocument.wordprocessingml.header+xml">
        <DigestMethod Algorithm="http://www.w3.org/2000/09/xmldsig#sha1"/>
        <DigestValue>dHaf3A9tPCNdphmsxbtidz0AK+k=</DigestValue>
      </Reference>
      <Reference URI="/word/header1.xml?ContentType=application/vnd.openxmlformats-officedocument.wordprocessingml.header+xml">
        <DigestMethod Algorithm="http://www.w3.org/2000/09/xmldsig#sha1"/>
        <DigestValue>wqpmVbqOubXIyK8x3/92Y9GT7+I=</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i98xYvbvtyGCuZ3uxOJ72HQL0H8=</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9"/>
            <mdssi:RelationshipReference SourceId="rId14"/>
            <mdssi:RelationshipReference SourceId="rId22"/>
            <mdssi:RelationshipReference SourceId="rId27"/>
          </Transform>
          <Transform Algorithm="http://www.w3.org/TR/2001/REC-xml-c14n-20010315"/>
        </Transforms>
        <DigestMethod Algorithm="http://www.w3.org/2000/09/xmldsig#sha1"/>
        <DigestValue>vrKq0yDni4l97hkhHfv47saKpuE=</DigestValue>
      </Reference>
    </Manifest>
    <SignatureProperties>
      <SignatureProperty Id="idSignatureTime" Target="#idPackageSignature">
        <mdssi:SignatureTime>
          <mdssi:Format>YYYY-MM-DDThh:mm:ssTZD</mdssi:Format>
          <mdssi:Value>2014-04-01T12:23:37Z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2014-04-01T12:23:37Z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75AAB-2A5D-4F67-8C39-729E0D610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3.xml><?xml version="1.0" encoding="utf-8"?>
<ds:datastoreItem xmlns:ds="http://schemas.openxmlformats.org/officeDocument/2006/customXml" ds:itemID="{9D5A3469-8539-45BD-B7D7-05A5120E3E0D}">
  <ds:schemaRefs>
    <ds:schemaRef ds:uri="http://purl.org/dc/terms/"/>
    <ds:schemaRef ds:uri="http://www.w3.org/XML/1998/namespace"/>
    <ds:schemaRef ds:uri="http://purl.org/dc/dcmitype/"/>
    <ds:schemaRef ds:uri="http://schemas.microsoft.com/office/2006/documentManagement/types"/>
    <ds:schemaRef ds:uri="5e6c6c5c-474c-4ef7-b7d6-59a0e77cc256"/>
    <ds:schemaRef ds:uri="4085a4f5-5f40-4143-b221-75ee5dde648a"/>
    <ds:schemaRef ds:uri="http://schemas.microsoft.com/office/2006/metadata/properties"/>
    <ds:schemaRef ds:uri="http://schemas.openxmlformats.org/package/2006/metadata/core-properties"/>
    <ds:schemaRef ds:uri="8662c659-72ab-411b-b755-fbef5cbbde18"/>
    <ds:schemaRef ds:uri="http://purl.org/dc/elements/1.1/"/>
  </ds:schemaRefs>
</ds:datastoreItem>
</file>

<file path=customXml/itemProps4.xml><?xml version="1.0" encoding="utf-8"?>
<ds:datastoreItem xmlns:ds="http://schemas.openxmlformats.org/officeDocument/2006/customXml" ds:itemID="{C4AEA61E-40DC-4786-85C6-9D0FF87AF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12266</Words>
  <Characters>76475</Characters>
  <Application>Microsoft Office Word</Application>
  <DocSecurity>0</DocSecurity>
  <Lines>637</Lines>
  <Paragraphs>177</Paragraphs>
  <ScaleCrop>false</ScaleCrop>
  <HeadingPairs>
    <vt:vector size="2" baseType="variant">
      <vt:variant>
        <vt:lpstr>Název</vt:lpstr>
      </vt:variant>
      <vt:variant>
        <vt:i4>1</vt:i4>
      </vt:variant>
    </vt:vector>
  </HeadingPairs>
  <TitlesOfParts>
    <vt:vector size="1" baseType="lpstr">
      <vt:lpstr>doc</vt:lpstr>
    </vt:vector>
  </TitlesOfParts>
  <Company>GORDION</Company>
  <LinksUpToDate>false</LinksUpToDate>
  <CharactersWithSpaces>88564</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dc:title>
  <dc:creator>Kettner;Košťálová;Hercher, Murlová</dc:creator>
  <cp:lastModifiedBy>Najmanová Alena Ing. (MPSV)</cp:lastModifiedBy>
  <cp:revision>5</cp:revision>
  <cp:lastPrinted>2014-04-01T12:22:00Z</cp:lastPrinted>
  <dcterms:created xsi:type="dcterms:W3CDTF">2014-03-31T11:31:00Z</dcterms:created>
  <dcterms:modified xsi:type="dcterms:W3CDTF">2014-04-01T12:23:00Z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y fmtid="{D5CDD505-2E9C-101B-9397-08002B2CF9AE}" pid="3" name="Order">
    <vt:r8>9600</vt:r8>
  </property>
</Properties>
</file>