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p>
    <w:p w14:paraId="567ABDC9" w14:textId="77777777" w:rsidR="00235D48" w:rsidRPr="006C6AFC" w:rsidRDefault="00C534DD" w:rsidP="000F017D">
      <w:pPr>
        <w:pStyle w:val="Nadpis10"/>
        <w:jc w:val="center"/>
      </w:pPr>
      <w:bookmarkStart w:id="0" w:name="_Toc377026899"/>
      <w:r w:rsidRPr="00C534DD">
        <w:t>Funkční a technické požadavky</w:t>
      </w:r>
      <w:bookmarkEnd w:id="0"/>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společného technologického rámce (</w:t>
      </w:r>
      <w:proofErr w:type="spellStart"/>
      <w:r w:rsidRPr="00D04AA1">
        <w:rPr>
          <w:rFonts w:cs="Arial"/>
          <w:b/>
          <w:bCs/>
          <w:color w:val="FFFFFF"/>
          <w:sz w:val="32"/>
          <w:szCs w:val="32"/>
        </w:rPr>
        <w:t>frameworku</w:t>
      </w:r>
      <w:proofErr w:type="spellEnd"/>
      <w:r w:rsidRPr="00D04AA1">
        <w:rPr>
          <w:rFonts w:cs="Arial"/>
          <w:b/>
          <w:bCs/>
          <w:color w:val="FFFFFF"/>
          <w:sz w:val="32"/>
          <w:szCs w:val="32"/>
        </w:rPr>
        <w:t xml:space="preserve">) pro webové aplikace zadavatele </w:t>
      </w:r>
    </w:p>
    <w:p w14:paraId="718A0C4B" w14:textId="77777777" w:rsidR="00AA54C0" w:rsidRPr="00AA54C0" w:rsidRDefault="00AA54C0" w:rsidP="00AA54C0">
      <w:pPr>
        <w:spacing w:before="240" w:after="240"/>
        <w:jc w:val="center"/>
        <w:rPr>
          <w:rFonts w:cs="Arial"/>
          <w:szCs w:val="20"/>
        </w:rPr>
      </w:pPr>
      <w:proofErr w:type="spellStart"/>
      <w:r w:rsidRPr="00AA54C0">
        <w:rPr>
          <w:rFonts w:cs="Arial"/>
          <w:szCs w:val="20"/>
        </w:rPr>
        <w:t>Ev.č</w:t>
      </w:r>
      <w:proofErr w:type="spellEnd"/>
      <w:r w:rsidRPr="00AA54C0">
        <w:rPr>
          <w:rFonts w:cs="Arial"/>
          <w:szCs w:val="20"/>
        </w:rPr>
        <w:t>.: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p w14:paraId="567ABDE3" w14:textId="77777777" w:rsidR="009E6021"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77026899" w:history="1">
            <w:r w:rsidR="009E6021" w:rsidRPr="00A8092D">
              <w:rPr>
                <w:rStyle w:val="Hypertextovodkaz"/>
                <w:noProof/>
              </w:rPr>
              <w:t>Funkční a technické požadavky</w:t>
            </w:r>
            <w:r w:rsidR="009E6021">
              <w:rPr>
                <w:noProof/>
                <w:webHidden/>
              </w:rPr>
              <w:tab/>
            </w:r>
            <w:r w:rsidR="009E6021">
              <w:rPr>
                <w:noProof/>
                <w:webHidden/>
              </w:rPr>
              <w:fldChar w:fldCharType="begin"/>
            </w:r>
            <w:r w:rsidR="009E6021">
              <w:rPr>
                <w:noProof/>
                <w:webHidden/>
              </w:rPr>
              <w:instrText xml:space="preserve"> PAGEREF _Toc377026899 \h </w:instrText>
            </w:r>
            <w:r w:rsidR="009E6021">
              <w:rPr>
                <w:noProof/>
                <w:webHidden/>
              </w:rPr>
            </w:r>
            <w:r w:rsidR="009E6021">
              <w:rPr>
                <w:noProof/>
                <w:webHidden/>
              </w:rPr>
              <w:fldChar w:fldCharType="separate"/>
            </w:r>
            <w:r w:rsidR="00845B12">
              <w:rPr>
                <w:noProof/>
                <w:webHidden/>
              </w:rPr>
              <w:t>1</w:t>
            </w:r>
            <w:r w:rsidR="009E6021">
              <w:rPr>
                <w:noProof/>
                <w:webHidden/>
              </w:rPr>
              <w:fldChar w:fldCharType="end"/>
            </w:r>
          </w:hyperlink>
        </w:p>
        <w:p w14:paraId="567ABDE4"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00" w:history="1">
            <w:r w:rsidR="009E6021" w:rsidRPr="00A8092D">
              <w:rPr>
                <w:rStyle w:val="Hypertextovodkaz"/>
                <w:noProof/>
              </w:rPr>
              <w:t>1.</w:t>
            </w:r>
            <w:r w:rsidR="009E6021">
              <w:rPr>
                <w:rFonts w:asciiTheme="minorHAnsi" w:eastAsiaTheme="minorEastAsia" w:hAnsiTheme="minorHAnsi" w:cstheme="minorBidi"/>
                <w:noProof/>
                <w:sz w:val="22"/>
                <w:szCs w:val="22"/>
              </w:rPr>
              <w:tab/>
            </w:r>
            <w:r w:rsidR="009E6021" w:rsidRPr="00A8092D">
              <w:rPr>
                <w:rStyle w:val="Hypertextovodkaz"/>
                <w:noProof/>
              </w:rPr>
              <w:t>Základní informace</w:t>
            </w:r>
            <w:r w:rsidR="009E6021">
              <w:rPr>
                <w:noProof/>
                <w:webHidden/>
              </w:rPr>
              <w:tab/>
            </w:r>
            <w:r w:rsidR="009E6021">
              <w:rPr>
                <w:noProof/>
                <w:webHidden/>
              </w:rPr>
              <w:fldChar w:fldCharType="begin"/>
            </w:r>
            <w:r w:rsidR="009E6021">
              <w:rPr>
                <w:noProof/>
                <w:webHidden/>
              </w:rPr>
              <w:instrText xml:space="preserve"> PAGEREF _Toc377026900 \h </w:instrText>
            </w:r>
            <w:r w:rsidR="009E6021">
              <w:rPr>
                <w:noProof/>
                <w:webHidden/>
              </w:rPr>
            </w:r>
            <w:r w:rsidR="009E6021">
              <w:rPr>
                <w:noProof/>
                <w:webHidden/>
              </w:rPr>
              <w:fldChar w:fldCharType="separate"/>
            </w:r>
            <w:r>
              <w:rPr>
                <w:noProof/>
                <w:webHidden/>
              </w:rPr>
              <w:t>4</w:t>
            </w:r>
            <w:r w:rsidR="009E6021">
              <w:rPr>
                <w:noProof/>
                <w:webHidden/>
              </w:rPr>
              <w:fldChar w:fldCharType="end"/>
            </w:r>
          </w:hyperlink>
        </w:p>
        <w:p w14:paraId="567ABDE5"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01" w:history="1">
            <w:r w:rsidR="009E6021" w:rsidRPr="00A8092D">
              <w:rPr>
                <w:rStyle w:val="Hypertextovodkaz"/>
                <w:noProof/>
              </w:rPr>
              <w:t>2.</w:t>
            </w:r>
            <w:r w:rsidR="009E6021">
              <w:rPr>
                <w:rFonts w:asciiTheme="minorHAnsi" w:eastAsiaTheme="minorEastAsia" w:hAnsiTheme="minorHAnsi" w:cstheme="minorBidi"/>
                <w:noProof/>
                <w:sz w:val="22"/>
                <w:szCs w:val="22"/>
              </w:rPr>
              <w:tab/>
            </w:r>
            <w:r w:rsidR="009E6021" w:rsidRPr="00A8092D">
              <w:rPr>
                <w:rStyle w:val="Hypertextovodkaz"/>
                <w:noProof/>
              </w:rPr>
              <w:t>Účel veřejné zakázky</w:t>
            </w:r>
            <w:r w:rsidR="009E6021">
              <w:rPr>
                <w:noProof/>
                <w:webHidden/>
              </w:rPr>
              <w:tab/>
            </w:r>
            <w:r w:rsidR="009E6021">
              <w:rPr>
                <w:noProof/>
                <w:webHidden/>
              </w:rPr>
              <w:fldChar w:fldCharType="begin"/>
            </w:r>
            <w:r w:rsidR="009E6021">
              <w:rPr>
                <w:noProof/>
                <w:webHidden/>
              </w:rPr>
              <w:instrText xml:space="preserve"> PAGEREF _Toc377026901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6"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02" w:history="1">
            <w:r w:rsidR="009E6021" w:rsidRPr="00A8092D">
              <w:rPr>
                <w:rStyle w:val="Hypertextovodkaz"/>
                <w:noProof/>
              </w:rPr>
              <w:t>2.1.</w:t>
            </w:r>
            <w:r w:rsidR="009E6021">
              <w:rPr>
                <w:rFonts w:asciiTheme="minorHAnsi" w:eastAsiaTheme="minorEastAsia" w:hAnsiTheme="minorHAnsi" w:cstheme="minorBidi"/>
                <w:noProof/>
                <w:sz w:val="22"/>
                <w:szCs w:val="22"/>
              </w:rPr>
              <w:tab/>
            </w:r>
            <w:r w:rsidR="009E6021" w:rsidRPr="00A8092D">
              <w:rPr>
                <w:rStyle w:val="Hypertextovodkaz"/>
                <w:noProof/>
              </w:rPr>
              <w:t>Struktura a kontext IS ESF 2014+</w:t>
            </w:r>
            <w:r w:rsidR="009E6021">
              <w:rPr>
                <w:noProof/>
                <w:webHidden/>
              </w:rPr>
              <w:tab/>
            </w:r>
            <w:r w:rsidR="009E6021">
              <w:rPr>
                <w:noProof/>
                <w:webHidden/>
              </w:rPr>
              <w:fldChar w:fldCharType="begin"/>
            </w:r>
            <w:r w:rsidR="009E6021">
              <w:rPr>
                <w:noProof/>
                <w:webHidden/>
              </w:rPr>
              <w:instrText xml:space="preserve"> PAGEREF _Toc377026902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7"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03" w:history="1">
            <w:r w:rsidR="009E6021" w:rsidRPr="00A8092D">
              <w:rPr>
                <w:rStyle w:val="Hypertextovodkaz"/>
                <w:noProof/>
              </w:rPr>
              <w:t>3.</w:t>
            </w:r>
            <w:r w:rsidR="009E6021">
              <w:rPr>
                <w:rFonts w:asciiTheme="minorHAnsi" w:eastAsiaTheme="minorEastAsia" w:hAnsiTheme="minorHAnsi" w:cstheme="minorBidi"/>
                <w:noProof/>
                <w:sz w:val="22"/>
                <w:szCs w:val="22"/>
              </w:rPr>
              <w:tab/>
            </w:r>
            <w:r w:rsidR="009E6021" w:rsidRPr="00A8092D">
              <w:rPr>
                <w:rStyle w:val="Hypertextovodkaz"/>
                <w:noProof/>
              </w:rPr>
              <w:t>Funkční požadavky</w:t>
            </w:r>
            <w:r w:rsidR="009E6021">
              <w:rPr>
                <w:noProof/>
                <w:webHidden/>
              </w:rPr>
              <w:tab/>
            </w:r>
            <w:r w:rsidR="009E6021">
              <w:rPr>
                <w:noProof/>
                <w:webHidden/>
              </w:rPr>
              <w:fldChar w:fldCharType="begin"/>
            </w:r>
            <w:r w:rsidR="009E6021">
              <w:rPr>
                <w:noProof/>
                <w:webHidden/>
              </w:rPr>
              <w:instrText xml:space="preserve"> PAGEREF _Toc377026903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8"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04" w:history="1">
            <w:r w:rsidR="009E6021" w:rsidRPr="00A8092D">
              <w:rPr>
                <w:rStyle w:val="Hypertextovodkaz"/>
                <w:noProof/>
              </w:rPr>
              <w:t>3.1.</w:t>
            </w:r>
            <w:r w:rsidR="009E6021">
              <w:rPr>
                <w:rFonts w:asciiTheme="minorHAnsi" w:eastAsiaTheme="minorEastAsia" w:hAnsiTheme="minorHAnsi" w:cstheme="minorBidi"/>
                <w:noProof/>
                <w:sz w:val="22"/>
                <w:szCs w:val="22"/>
              </w:rPr>
              <w:tab/>
            </w:r>
            <w:r w:rsidR="009E6021" w:rsidRPr="00A8092D">
              <w:rPr>
                <w:rStyle w:val="Hypertextovodkaz"/>
                <w:noProof/>
              </w:rPr>
              <w:t>Evidence projektů</w:t>
            </w:r>
            <w:r w:rsidR="009E6021">
              <w:rPr>
                <w:noProof/>
                <w:webHidden/>
              </w:rPr>
              <w:tab/>
            </w:r>
            <w:r w:rsidR="009E6021">
              <w:rPr>
                <w:noProof/>
                <w:webHidden/>
              </w:rPr>
              <w:fldChar w:fldCharType="begin"/>
            </w:r>
            <w:r w:rsidR="009E6021">
              <w:rPr>
                <w:noProof/>
                <w:webHidden/>
              </w:rPr>
              <w:instrText xml:space="preserve"> PAGEREF _Toc377026904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9"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05" w:history="1">
            <w:r w:rsidR="009E6021" w:rsidRPr="00A8092D">
              <w:rPr>
                <w:rStyle w:val="Hypertextovodkaz"/>
                <w:noProof/>
              </w:rPr>
              <w:t>3.2.</w:t>
            </w:r>
            <w:r w:rsidR="009E6021">
              <w:rPr>
                <w:rFonts w:asciiTheme="minorHAnsi" w:eastAsiaTheme="minorEastAsia" w:hAnsiTheme="minorHAnsi" w:cstheme="minorBidi"/>
                <w:noProof/>
                <w:sz w:val="22"/>
                <w:szCs w:val="22"/>
              </w:rPr>
              <w:tab/>
            </w:r>
            <w:r w:rsidR="009E6021" w:rsidRPr="00A8092D">
              <w:rPr>
                <w:rStyle w:val="Hypertextovodkaz"/>
                <w:noProof/>
              </w:rPr>
              <w:t>Evidence akcí v rámci projektů</w:t>
            </w:r>
            <w:r w:rsidR="009E6021">
              <w:rPr>
                <w:noProof/>
                <w:webHidden/>
              </w:rPr>
              <w:tab/>
            </w:r>
            <w:r w:rsidR="009E6021">
              <w:rPr>
                <w:noProof/>
                <w:webHidden/>
              </w:rPr>
              <w:fldChar w:fldCharType="begin"/>
            </w:r>
            <w:r w:rsidR="009E6021">
              <w:rPr>
                <w:noProof/>
                <w:webHidden/>
              </w:rPr>
              <w:instrText xml:space="preserve"> PAGEREF _Toc377026905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A"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06" w:history="1">
            <w:r w:rsidR="009E6021" w:rsidRPr="00A8092D">
              <w:rPr>
                <w:rStyle w:val="Hypertextovodkaz"/>
                <w:noProof/>
              </w:rPr>
              <w:t>3.3.</w:t>
            </w:r>
            <w:r w:rsidR="009E6021">
              <w:rPr>
                <w:rFonts w:asciiTheme="minorHAnsi" w:eastAsiaTheme="minorEastAsia" w:hAnsiTheme="minorHAnsi" w:cstheme="minorBidi"/>
                <w:noProof/>
                <w:sz w:val="22"/>
                <w:szCs w:val="22"/>
              </w:rPr>
              <w:tab/>
            </w:r>
            <w:r w:rsidR="009E6021" w:rsidRPr="00A8092D">
              <w:rPr>
                <w:rStyle w:val="Hypertextovodkaz"/>
                <w:noProof/>
              </w:rPr>
              <w:t>Evidence podpořených osob</w:t>
            </w:r>
            <w:r w:rsidR="009E6021">
              <w:rPr>
                <w:noProof/>
                <w:webHidden/>
              </w:rPr>
              <w:tab/>
            </w:r>
            <w:r w:rsidR="009E6021">
              <w:rPr>
                <w:noProof/>
                <w:webHidden/>
              </w:rPr>
              <w:fldChar w:fldCharType="begin"/>
            </w:r>
            <w:r w:rsidR="009E6021">
              <w:rPr>
                <w:noProof/>
                <w:webHidden/>
              </w:rPr>
              <w:instrText xml:space="preserve"> PAGEREF _Toc377026906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B"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07" w:history="1">
            <w:r w:rsidR="009E6021" w:rsidRPr="00A8092D">
              <w:rPr>
                <w:rStyle w:val="Hypertextovodkaz"/>
                <w:noProof/>
              </w:rPr>
              <w:t>3.4.</w:t>
            </w:r>
            <w:r w:rsidR="009E6021">
              <w:rPr>
                <w:rFonts w:asciiTheme="minorHAnsi" w:eastAsiaTheme="minorEastAsia" w:hAnsiTheme="minorHAnsi" w:cstheme="minorBidi"/>
                <w:noProof/>
                <w:sz w:val="22"/>
                <w:szCs w:val="22"/>
              </w:rPr>
              <w:tab/>
            </w:r>
            <w:r w:rsidR="009E6021" w:rsidRPr="00A8092D">
              <w:rPr>
                <w:rStyle w:val="Hypertextovodkaz"/>
                <w:noProof/>
              </w:rPr>
              <w:t>Indikátory projektů</w:t>
            </w:r>
            <w:r w:rsidR="009E6021">
              <w:rPr>
                <w:noProof/>
                <w:webHidden/>
              </w:rPr>
              <w:tab/>
            </w:r>
            <w:r w:rsidR="009E6021">
              <w:rPr>
                <w:noProof/>
                <w:webHidden/>
              </w:rPr>
              <w:fldChar w:fldCharType="begin"/>
            </w:r>
            <w:r w:rsidR="009E6021">
              <w:rPr>
                <w:noProof/>
                <w:webHidden/>
              </w:rPr>
              <w:instrText xml:space="preserve"> PAGEREF _Toc377026907 \h </w:instrText>
            </w:r>
            <w:r w:rsidR="009E6021">
              <w:rPr>
                <w:noProof/>
                <w:webHidden/>
              </w:rPr>
            </w:r>
            <w:r w:rsidR="009E6021">
              <w:rPr>
                <w:noProof/>
                <w:webHidden/>
              </w:rPr>
              <w:fldChar w:fldCharType="separate"/>
            </w:r>
            <w:r>
              <w:rPr>
                <w:noProof/>
                <w:webHidden/>
              </w:rPr>
              <w:t>14</w:t>
            </w:r>
            <w:r w:rsidR="009E6021">
              <w:rPr>
                <w:noProof/>
                <w:webHidden/>
              </w:rPr>
              <w:fldChar w:fldCharType="end"/>
            </w:r>
          </w:hyperlink>
        </w:p>
        <w:p w14:paraId="567ABDEC"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08" w:history="1">
            <w:r w:rsidR="009E6021" w:rsidRPr="00A8092D">
              <w:rPr>
                <w:rStyle w:val="Hypertextovodkaz"/>
                <w:noProof/>
              </w:rPr>
              <w:t>3.5.</w:t>
            </w:r>
            <w:r w:rsidR="009E6021">
              <w:rPr>
                <w:rFonts w:asciiTheme="minorHAnsi" w:eastAsiaTheme="minorEastAsia" w:hAnsiTheme="minorHAnsi" w:cstheme="minorBidi"/>
                <w:noProof/>
                <w:sz w:val="22"/>
                <w:szCs w:val="22"/>
              </w:rPr>
              <w:tab/>
            </w:r>
            <w:r w:rsidR="009E6021" w:rsidRPr="00A8092D">
              <w:rPr>
                <w:rStyle w:val="Hypertextovodkaz"/>
                <w:noProof/>
              </w:rPr>
              <w:t>Filtry a sestavy</w:t>
            </w:r>
            <w:r w:rsidR="009E6021">
              <w:rPr>
                <w:noProof/>
                <w:webHidden/>
              </w:rPr>
              <w:tab/>
            </w:r>
            <w:r w:rsidR="009E6021">
              <w:rPr>
                <w:noProof/>
                <w:webHidden/>
              </w:rPr>
              <w:fldChar w:fldCharType="begin"/>
            </w:r>
            <w:r w:rsidR="009E6021">
              <w:rPr>
                <w:noProof/>
                <w:webHidden/>
              </w:rPr>
              <w:instrText xml:space="preserve"> PAGEREF _Toc377026908 \h </w:instrText>
            </w:r>
            <w:r w:rsidR="009E6021">
              <w:rPr>
                <w:noProof/>
                <w:webHidden/>
              </w:rPr>
            </w:r>
            <w:r w:rsidR="009E6021">
              <w:rPr>
                <w:noProof/>
                <w:webHidden/>
              </w:rPr>
              <w:fldChar w:fldCharType="separate"/>
            </w:r>
            <w:r>
              <w:rPr>
                <w:noProof/>
                <w:webHidden/>
              </w:rPr>
              <w:t>15</w:t>
            </w:r>
            <w:r w:rsidR="009E6021">
              <w:rPr>
                <w:noProof/>
                <w:webHidden/>
              </w:rPr>
              <w:fldChar w:fldCharType="end"/>
            </w:r>
          </w:hyperlink>
        </w:p>
        <w:p w14:paraId="567ABDED"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09" w:history="1">
            <w:r w:rsidR="009E6021" w:rsidRPr="00A8092D">
              <w:rPr>
                <w:rStyle w:val="Hypertextovodkaz"/>
                <w:noProof/>
              </w:rPr>
              <w:t>3.6.</w:t>
            </w:r>
            <w:r w:rsidR="009E6021">
              <w:rPr>
                <w:rFonts w:asciiTheme="minorHAnsi" w:eastAsiaTheme="minorEastAsia" w:hAnsiTheme="minorHAnsi" w:cstheme="minorBidi"/>
                <w:noProof/>
                <w:sz w:val="22"/>
                <w:szCs w:val="22"/>
              </w:rPr>
              <w:tab/>
            </w:r>
            <w:r w:rsidR="009E6021" w:rsidRPr="00A8092D">
              <w:rPr>
                <w:rStyle w:val="Hypertextovodkaz"/>
                <w:noProof/>
              </w:rPr>
              <w:t>Správa uživatelů a skupin</w:t>
            </w:r>
            <w:r w:rsidR="009E6021">
              <w:rPr>
                <w:noProof/>
                <w:webHidden/>
              </w:rPr>
              <w:tab/>
            </w:r>
            <w:r w:rsidR="009E6021">
              <w:rPr>
                <w:noProof/>
                <w:webHidden/>
              </w:rPr>
              <w:fldChar w:fldCharType="begin"/>
            </w:r>
            <w:r w:rsidR="009E6021">
              <w:rPr>
                <w:noProof/>
                <w:webHidden/>
              </w:rPr>
              <w:instrText xml:space="preserve"> PAGEREF _Toc377026909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E"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0" w:history="1">
            <w:r w:rsidR="009E6021" w:rsidRPr="00A8092D">
              <w:rPr>
                <w:rStyle w:val="Hypertextovodkaz"/>
                <w:noProof/>
              </w:rPr>
              <w:t>3.7.</w:t>
            </w:r>
            <w:r w:rsidR="009E6021">
              <w:rPr>
                <w:rFonts w:asciiTheme="minorHAnsi" w:eastAsiaTheme="minorEastAsia" w:hAnsiTheme="minorHAnsi" w:cstheme="minorBidi"/>
                <w:noProof/>
                <w:sz w:val="22"/>
                <w:szCs w:val="22"/>
              </w:rPr>
              <w:tab/>
            </w:r>
            <w:r w:rsidR="009E6021" w:rsidRPr="00A8092D">
              <w:rPr>
                <w:rStyle w:val="Hypertextovodkaz"/>
                <w:noProof/>
              </w:rPr>
              <w:t>Grafické uživatelské rozhraní</w:t>
            </w:r>
            <w:r w:rsidR="009E6021">
              <w:rPr>
                <w:noProof/>
                <w:webHidden/>
              </w:rPr>
              <w:tab/>
            </w:r>
            <w:r w:rsidR="009E6021">
              <w:rPr>
                <w:noProof/>
                <w:webHidden/>
              </w:rPr>
              <w:fldChar w:fldCharType="begin"/>
            </w:r>
            <w:r w:rsidR="009E6021">
              <w:rPr>
                <w:noProof/>
                <w:webHidden/>
              </w:rPr>
              <w:instrText xml:space="preserve"> PAGEREF _Toc377026910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F"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1" w:history="1">
            <w:r w:rsidR="009E6021" w:rsidRPr="00A8092D">
              <w:rPr>
                <w:rStyle w:val="Hypertextovodkaz"/>
                <w:noProof/>
              </w:rPr>
              <w:t>3.8.</w:t>
            </w:r>
            <w:r w:rsidR="009E6021">
              <w:rPr>
                <w:rFonts w:asciiTheme="minorHAnsi" w:eastAsiaTheme="minorEastAsia" w:hAnsiTheme="minorHAnsi" w:cstheme="minorBidi"/>
                <w:noProof/>
                <w:sz w:val="22"/>
                <w:szCs w:val="22"/>
              </w:rPr>
              <w:tab/>
            </w:r>
            <w:r w:rsidR="009E6021" w:rsidRPr="00A8092D">
              <w:rPr>
                <w:rStyle w:val="Hypertextovodkaz"/>
                <w:noProof/>
              </w:rPr>
              <w:t>Zpracování dat</w:t>
            </w:r>
            <w:r w:rsidR="009E6021">
              <w:rPr>
                <w:noProof/>
                <w:webHidden/>
              </w:rPr>
              <w:tab/>
            </w:r>
            <w:r w:rsidR="009E6021">
              <w:rPr>
                <w:noProof/>
                <w:webHidden/>
              </w:rPr>
              <w:fldChar w:fldCharType="begin"/>
            </w:r>
            <w:r w:rsidR="009E6021">
              <w:rPr>
                <w:noProof/>
                <w:webHidden/>
              </w:rPr>
              <w:instrText xml:space="preserve"> PAGEREF _Toc377026911 \h </w:instrText>
            </w:r>
            <w:r w:rsidR="009E6021">
              <w:rPr>
                <w:noProof/>
                <w:webHidden/>
              </w:rPr>
            </w:r>
            <w:r w:rsidR="009E6021">
              <w:rPr>
                <w:noProof/>
                <w:webHidden/>
              </w:rPr>
              <w:fldChar w:fldCharType="separate"/>
            </w:r>
            <w:r>
              <w:rPr>
                <w:noProof/>
                <w:webHidden/>
              </w:rPr>
              <w:t>18</w:t>
            </w:r>
            <w:r w:rsidR="009E6021">
              <w:rPr>
                <w:noProof/>
                <w:webHidden/>
              </w:rPr>
              <w:fldChar w:fldCharType="end"/>
            </w:r>
          </w:hyperlink>
        </w:p>
        <w:p w14:paraId="567ABDF0"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12" w:history="1">
            <w:r w:rsidR="009E6021" w:rsidRPr="00A8092D">
              <w:rPr>
                <w:rStyle w:val="Hypertextovodkaz"/>
                <w:noProof/>
              </w:rPr>
              <w:t>4.</w:t>
            </w:r>
            <w:r w:rsidR="009E6021">
              <w:rPr>
                <w:rFonts w:asciiTheme="minorHAnsi" w:eastAsiaTheme="minorEastAsia" w:hAnsiTheme="minorHAnsi" w:cstheme="minorBidi"/>
                <w:noProof/>
                <w:sz w:val="22"/>
                <w:szCs w:val="22"/>
              </w:rPr>
              <w:tab/>
            </w:r>
            <w:r w:rsidR="009E6021" w:rsidRPr="00A8092D">
              <w:rPr>
                <w:rStyle w:val="Hypertextovodkaz"/>
                <w:noProof/>
              </w:rPr>
              <w:t>Uživatelé systému a způsob využití systému</w:t>
            </w:r>
            <w:r w:rsidR="009E6021">
              <w:rPr>
                <w:noProof/>
                <w:webHidden/>
              </w:rPr>
              <w:tab/>
            </w:r>
            <w:r w:rsidR="009E6021">
              <w:rPr>
                <w:noProof/>
                <w:webHidden/>
              </w:rPr>
              <w:fldChar w:fldCharType="begin"/>
            </w:r>
            <w:r w:rsidR="009E6021">
              <w:rPr>
                <w:noProof/>
                <w:webHidden/>
              </w:rPr>
              <w:instrText xml:space="preserve"> PAGEREF _Toc377026912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1"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3" w:history="1">
            <w:r w:rsidR="009E6021" w:rsidRPr="00A8092D">
              <w:rPr>
                <w:rStyle w:val="Hypertextovodkaz"/>
                <w:noProof/>
              </w:rPr>
              <w:t>4.1.</w:t>
            </w:r>
            <w:r w:rsidR="009E6021">
              <w:rPr>
                <w:rFonts w:asciiTheme="minorHAnsi" w:eastAsiaTheme="minorEastAsia" w:hAnsiTheme="minorHAnsi" w:cstheme="minorBidi"/>
                <w:noProof/>
                <w:sz w:val="22"/>
                <w:szCs w:val="22"/>
              </w:rPr>
              <w:tab/>
            </w:r>
            <w:r w:rsidR="009E6021" w:rsidRPr="00A8092D">
              <w:rPr>
                <w:rStyle w:val="Hypertextovodkaz"/>
                <w:noProof/>
              </w:rPr>
              <w:t>Pracovníci ŘO OPZ</w:t>
            </w:r>
            <w:r w:rsidR="009E6021">
              <w:rPr>
                <w:noProof/>
                <w:webHidden/>
              </w:rPr>
              <w:tab/>
            </w:r>
            <w:r w:rsidR="009E6021">
              <w:rPr>
                <w:noProof/>
                <w:webHidden/>
              </w:rPr>
              <w:fldChar w:fldCharType="begin"/>
            </w:r>
            <w:r w:rsidR="009E6021">
              <w:rPr>
                <w:noProof/>
                <w:webHidden/>
              </w:rPr>
              <w:instrText xml:space="preserve"> PAGEREF _Toc377026913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2"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4" w:history="1">
            <w:r w:rsidR="009E6021" w:rsidRPr="00A8092D">
              <w:rPr>
                <w:rStyle w:val="Hypertextovodkaz"/>
                <w:noProof/>
              </w:rPr>
              <w:t>4.2.</w:t>
            </w:r>
            <w:r w:rsidR="009E6021">
              <w:rPr>
                <w:rFonts w:asciiTheme="minorHAnsi" w:eastAsiaTheme="minorEastAsia" w:hAnsiTheme="minorHAnsi" w:cstheme="minorBidi"/>
                <w:noProof/>
                <w:sz w:val="22"/>
                <w:szCs w:val="22"/>
              </w:rPr>
              <w:tab/>
            </w:r>
            <w:r w:rsidR="009E6021" w:rsidRPr="00A8092D">
              <w:rPr>
                <w:rStyle w:val="Hypertextovodkaz"/>
                <w:noProof/>
              </w:rPr>
              <w:t>Příjemci dotací</w:t>
            </w:r>
            <w:r w:rsidR="009E6021">
              <w:rPr>
                <w:noProof/>
                <w:webHidden/>
              </w:rPr>
              <w:tab/>
            </w:r>
            <w:r w:rsidR="009E6021">
              <w:rPr>
                <w:noProof/>
                <w:webHidden/>
              </w:rPr>
              <w:fldChar w:fldCharType="begin"/>
            </w:r>
            <w:r w:rsidR="009E6021">
              <w:rPr>
                <w:noProof/>
                <w:webHidden/>
              </w:rPr>
              <w:instrText xml:space="preserve"> PAGEREF _Toc377026914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3"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5" w:history="1">
            <w:r w:rsidR="009E6021" w:rsidRPr="00A8092D">
              <w:rPr>
                <w:rStyle w:val="Hypertextovodkaz"/>
                <w:noProof/>
              </w:rPr>
              <w:t>4.3.</w:t>
            </w:r>
            <w:r w:rsidR="009E6021">
              <w:rPr>
                <w:rFonts w:asciiTheme="minorHAnsi" w:eastAsiaTheme="minorEastAsia" w:hAnsiTheme="minorHAnsi" w:cstheme="minorBidi"/>
                <w:noProof/>
                <w:sz w:val="22"/>
                <w:szCs w:val="22"/>
              </w:rPr>
              <w:tab/>
            </w:r>
            <w:r w:rsidR="009E6021" w:rsidRPr="00A8092D">
              <w:rPr>
                <w:rStyle w:val="Hypertextovodkaz"/>
                <w:noProof/>
              </w:rPr>
              <w:t>Veřejnost</w:t>
            </w:r>
            <w:r w:rsidR="009E6021">
              <w:rPr>
                <w:noProof/>
                <w:webHidden/>
              </w:rPr>
              <w:tab/>
            </w:r>
            <w:r w:rsidR="009E6021">
              <w:rPr>
                <w:noProof/>
                <w:webHidden/>
              </w:rPr>
              <w:fldChar w:fldCharType="begin"/>
            </w:r>
            <w:r w:rsidR="009E6021">
              <w:rPr>
                <w:noProof/>
                <w:webHidden/>
              </w:rPr>
              <w:instrText xml:space="preserve"> PAGEREF _Toc377026915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4"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6" w:history="1">
            <w:r w:rsidR="009E6021" w:rsidRPr="00A8092D">
              <w:rPr>
                <w:rStyle w:val="Hypertextovodkaz"/>
                <w:noProof/>
              </w:rPr>
              <w:t>4.4.</w:t>
            </w:r>
            <w:r w:rsidR="009E6021">
              <w:rPr>
                <w:rFonts w:asciiTheme="minorHAnsi" w:eastAsiaTheme="minorEastAsia" w:hAnsiTheme="minorHAnsi" w:cstheme="minorBidi"/>
                <w:noProof/>
                <w:sz w:val="22"/>
                <w:szCs w:val="22"/>
              </w:rPr>
              <w:tab/>
            </w:r>
            <w:r w:rsidR="009E6021" w:rsidRPr="00A8092D">
              <w:rPr>
                <w:rStyle w:val="Hypertextovodkaz"/>
                <w:noProof/>
              </w:rPr>
              <w:t>Externí evaluátoři</w:t>
            </w:r>
            <w:r w:rsidR="009E6021">
              <w:rPr>
                <w:noProof/>
                <w:webHidden/>
              </w:rPr>
              <w:tab/>
            </w:r>
            <w:r w:rsidR="009E6021">
              <w:rPr>
                <w:noProof/>
                <w:webHidden/>
              </w:rPr>
              <w:fldChar w:fldCharType="begin"/>
            </w:r>
            <w:r w:rsidR="009E6021">
              <w:rPr>
                <w:noProof/>
                <w:webHidden/>
              </w:rPr>
              <w:instrText xml:space="preserve"> PAGEREF _Toc377026916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5"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7" w:history="1">
            <w:r w:rsidR="009E6021" w:rsidRPr="00A8092D">
              <w:rPr>
                <w:rStyle w:val="Hypertextovodkaz"/>
                <w:noProof/>
              </w:rPr>
              <w:t>4.5.</w:t>
            </w:r>
            <w:r w:rsidR="009E6021">
              <w:rPr>
                <w:rFonts w:asciiTheme="minorHAnsi" w:eastAsiaTheme="minorEastAsia" w:hAnsiTheme="minorHAnsi" w:cstheme="minorBidi"/>
                <w:noProof/>
                <w:sz w:val="22"/>
                <w:szCs w:val="22"/>
              </w:rPr>
              <w:tab/>
            </w:r>
            <w:r w:rsidR="009E6021" w:rsidRPr="00A8092D">
              <w:rPr>
                <w:rStyle w:val="Hypertextovodkaz"/>
                <w:noProof/>
              </w:rPr>
              <w:t>Audity a kontroly</w:t>
            </w:r>
            <w:r w:rsidR="009E6021">
              <w:rPr>
                <w:noProof/>
                <w:webHidden/>
              </w:rPr>
              <w:tab/>
            </w:r>
            <w:r w:rsidR="009E6021">
              <w:rPr>
                <w:noProof/>
                <w:webHidden/>
              </w:rPr>
              <w:fldChar w:fldCharType="begin"/>
            </w:r>
            <w:r w:rsidR="009E6021">
              <w:rPr>
                <w:noProof/>
                <w:webHidden/>
              </w:rPr>
              <w:instrText xml:space="preserve"> PAGEREF _Toc377026917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6"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18" w:history="1">
            <w:r w:rsidR="009E6021" w:rsidRPr="00A8092D">
              <w:rPr>
                <w:rStyle w:val="Hypertextovodkaz"/>
                <w:noProof/>
              </w:rPr>
              <w:t>4.6.</w:t>
            </w:r>
            <w:r w:rsidR="009E6021">
              <w:rPr>
                <w:rFonts w:asciiTheme="minorHAnsi" w:eastAsiaTheme="minorEastAsia" w:hAnsiTheme="minorHAnsi" w:cstheme="minorBidi"/>
                <w:noProof/>
                <w:sz w:val="22"/>
                <w:szCs w:val="22"/>
              </w:rPr>
              <w:tab/>
            </w:r>
            <w:r w:rsidR="009E6021" w:rsidRPr="00A8092D">
              <w:rPr>
                <w:rStyle w:val="Hypertextovodkaz"/>
                <w:noProof/>
              </w:rPr>
              <w:t>Další uživatelé – MMR – NOK a ŘO programů, kteří budou pracovat s podpořenými osobami</w:t>
            </w:r>
            <w:r w:rsidR="009E6021">
              <w:rPr>
                <w:noProof/>
                <w:webHidden/>
              </w:rPr>
              <w:tab/>
            </w:r>
            <w:r w:rsidR="009E6021">
              <w:rPr>
                <w:noProof/>
                <w:webHidden/>
              </w:rPr>
              <w:fldChar w:fldCharType="begin"/>
            </w:r>
            <w:r w:rsidR="009E6021">
              <w:rPr>
                <w:noProof/>
                <w:webHidden/>
              </w:rPr>
              <w:instrText xml:space="preserve"> PAGEREF _Toc377026918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7"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19" w:history="1">
            <w:r w:rsidR="009E6021" w:rsidRPr="00A8092D">
              <w:rPr>
                <w:rStyle w:val="Hypertextovodkaz"/>
                <w:noProof/>
              </w:rPr>
              <w:t>5.</w:t>
            </w:r>
            <w:r w:rsidR="009E6021">
              <w:rPr>
                <w:rFonts w:asciiTheme="minorHAnsi" w:eastAsiaTheme="minorEastAsia" w:hAnsiTheme="minorHAnsi" w:cstheme="minorBidi"/>
                <w:noProof/>
                <w:sz w:val="22"/>
                <w:szCs w:val="22"/>
              </w:rPr>
              <w:tab/>
            </w:r>
            <w:r w:rsidR="009E6021" w:rsidRPr="00A8092D">
              <w:rPr>
                <w:rStyle w:val="Hypertextovodkaz"/>
                <w:noProof/>
              </w:rPr>
              <w:t>Architektura řešení</w:t>
            </w:r>
            <w:r w:rsidR="009E6021">
              <w:rPr>
                <w:noProof/>
                <w:webHidden/>
              </w:rPr>
              <w:tab/>
            </w:r>
            <w:r w:rsidR="009E6021">
              <w:rPr>
                <w:noProof/>
                <w:webHidden/>
              </w:rPr>
              <w:fldChar w:fldCharType="begin"/>
            </w:r>
            <w:r w:rsidR="009E6021">
              <w:rPr>
                <w:noProof/>
                <w:webHidden/>
              </w:rPr>
              <w:instrText xml:space="preserve"> PAGEREF _Toc377026919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8"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20" w:history="1">
            <w:r w:rsidR="009E6021" w:rsidRPr="00A8092D">
              <w:rPr>
                <w:rStyle w:val="Hypertextovodkaz"/>
                <w:noProof/>
              </w:rPr>
              <w:t>5.1.</w:t>
            </w:r>
            <w:r w:rsidR="009E6021">
              <w:rPr>
                <w:rFonts w:asciiTheme="minorHAnsi" w:eastAsiaTheme="minorEastAsia" w:hAnsiTheme="minorHAnsi" w:cstheme="minorBidi"/>
                <w:noProof/>
                <w:sz w:val="22"/>
                <w:szCs w:val="22"/>
              </w:rPr>
              <w:tab/>
            </w:r>
            <w:r w:rsidR="009E6021" w:rsidRPr="00A8092D">
              <w:rPr>
                <w:rStyle w:val="Hypertextovodkaz"/>
                <w:noProof/>
              </w:rPr>
              <w:t>Integrace na další systémy a zdroje dat</w:t>
            </w:r>
            <w:r w:rsidR="009E6021">
              <w:rPr>
                <w:noProof/>
                <w:webHidden/>
              </w:rPr>
              <w:tab/>
            </w:r>
            <w:r w:rsidR="009E6021">
              <w:rPr>
                <w:noProof/>
                <w:webHidden/>
              </w:rPr>
              <w:fldChar w:fldCharType="begin"/>
            </w:r>
            <w:r w:rsidR="009E6021">
              <w:rPr>
                <w:noProof/>
                <w:webHidden/>
              </w:rPr>
              <w:instrText xml:space="preserve"> PAGEREF _Toc377026920 \h </w:instrText>
            </w:r>
            <w:r w:rsidR="009E6021">
              <w:rPr>
                <w:noProof/>
                <w:webHidden/>
              </w:rPr>
            </w:r>
            <w:r w:rsidR="009E6021">
              <w:rPr>
                <w:noProof/>
                <w:webHidden/>
              </w:rPr>
              <w:fldChar w:fldCharType="separate"/>
            </w:r>
            <w:r>
              <w:rPr>
                <w:noProof/>
                <w:webHidden/>
              </w:rPr>
              <w:t>26</w:t>
            </w:r>
            <w:r w:rsidR="009E6021">
              <w:rPr>
                <w:noProof/>
                <w:webHidden/>
              </w:rPr>
              <w:fldChar w:fldCharType="end"/>
            </w:r>
          </w:hyperlink>
        </w:p>
        <w:p w14:paraId="567ABDF9"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21" w:history="1">
            <w:r w:rsidR="009E6021" w:rsidRPr="00A8092D">
              <w:rPr>
                <w:rStyle w:val="Hypertextovodkaz"/>
                <w:noProof/>
              </w:rPr>
              <w:t>5.2.</w:t>
            </w:r>
            <w:r w:rsidR="009E6021">
              <w:rPr>
                <w:rFonts w:asciiTheme="minorHAnsi" w:eastAsiaTheme="minorEastAsia" w:hAnsiTheme="minorHAnsi" w:cstheme="minorBidi"/>
                <w:noProof/>
                <w:sz w:val="22"/>
                <w:szCs w:val="22"/>
              </w:rPr>
              <w:tab/>
            </w:r>
            <w:r w:rsidR="009E6021" w:rsidRPr="00A8092D">
              <w:rPr>
                <w:rStyle w:val="Hypertextovodkaz"/>
                <w:noProof/>
              </w:rPr>
              <w:t>Komunikační a systémová infrastruktura</w:t>
            </w:r>
            <w:r w:rsidR="009E6021">
              <w:rPr>
                <w:noProof/>
                <w:webHidden/>
              </w:rPr>
              <w:tab/>
            </w:r>
            <w:r w:rsidR="009E6021">
              <w:rPr>
                <w:noProof/>
                <w:webHidden/>
              </w:rPr>
              <w:fldChar w:fldCharType="begin"/>
            </w:r>
            <w:r w:rsidR="009E6021">
              <w:rPr>
                <w:noProof/>
                <w:webHidden/>
              </w:rPr>
              <w:instrText xml:space="preserve"> PAGEREF _Toc377026921 \h </w:instrText>
            </w:r>
            <w:r w:rsidR="009E6021">
              <w:rPr>
                <w:noProof/>
                <w:webHidden/>
              </w:rPr>
            </w:r>
            <w:r w:rsidR="009E6021">
              <w:rPr>
                <w:noProof/>
                <w:webHidden/>
              </w:rPr>
              <w:fldChar w:fldCharType="separate"/>
            </w:r>
            <w:r>
              <w:rPr>
                <w:noProof/>
                <w:webHidden/>
              </w:rPr>
              <w:t>30</w:t>
            </w:r>
            <w:r w:rsidR="009E6021">
              <w:rPr>
                <w:noProof/>
                <w:webHidden/>
              </w:rPr>
              <w:fldChar w:fldCharType="end"/>
            </w:r>
          </w:hyperlink>
        </w:p>
        <w:p w14:paraId="567ABDFA"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22" w:history="1">
            <w:r w:rsidR="009E6021" w:rsidRPr="00A8092D">
              <w:rPr>
                <w:rStyle w:val="Hypertextovodkaz"/>
                <w:noProof/>
              </w:rPr>
              <w:t>6.</w:t>
            </w:r>
            <w:r w:rsidR="009E6021">
              <w:rPr>
                <w:rFonts w:asciiTheme="minorHAnsi" w:eastAsiaTheme="minorEastAsia" w:hAnsiTheme="minorHAnsi" w:cstheme="minorBidi"/>
                <w:noProof/>
                <w:sz w:val="22"/>
                <w:szCs w:val="22"/>
              </w:rPr>
              <w:tab/>
            </w:r>
            <w:r w:rsidR="009E6021" w:rsidRPr="00A8092D">
              <w:rPr>
                <w:rStyle w:val="Hypertextovodkaz"/>
                <w:noProof/>
              </w:rPr>
              <w:t>Společný technologický rámec (Portálový framework)</w:t>
            </w:r>
            <w:r w:rsidR="009E6021">
              <w:rPr>
                <w:noProof/>
                <w:webHidden/>
              </w:rPr>
              <w:tab/>
            </w:r>
            <w:r w:rsidR="009E6021">
              <w:rPr>
                <w:noProof/>
                <w:webHidden/>
              </w:rPr>
              <w:fldChar w:fldCharType="begin"/>
            </w:r>
            <w:r w:rsidR="009E6021">
              <w:rPr>
                <w:noProof/>
                <w:webHidden/>
              </w:rPr>
              <w:instrText xml:space="preserve"> PAGEREF _Toc377026922 \h </w:instrText>
            </w:r>
            <w:r w:rsidR="009E6021">
              <w:rPr>
                <w:noProof/>
                <w:webHidden/>
              </w:rPr>
            </w:r>
            <w:r w:rsidR="009E6021">
              <w:rPr>
                <w:noProof/>
                <w:webHidden/>
              </w:rPr>
              <w:fldChar w:fldCharType="separate"/>
            </w:r>
            <w:r>
              <w:rPr>
                <w:noProof/>
                <w:webHidden/>
              </w:rPr>
              <w:t>31</w:t>
            </w:r>
            <w:r w:rsidR="009E6021">
              <w:rPr>
                <w:noProof/>
                <w:webHidden/>
              </w:rPr>
              <w:fldChar w:fldCharType="end"/>
            </w:r>
          </w:hyperlink>
        </w:p>
        <w:p w14:paraId="567ABDFB"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23" w:history="1">
            <w:r w:rsidR="009E6021" w:rsidRPr="00A8092D">
              <w:rPr>
                <w:rStyle w:val="Hypertextovodkaz"/>
                <w:noProof/>
              </w:rPr>
              <w:t>7.</w:t>
            </w:r>
            <w:r w:rsidR="009E6021">
              <w:rPr>
                <w:rFonts w:asciiTheme="minorHAnsi" w:eastAsiaTheme="minorEastAsia" w:hAnsiTheme="minorHAnsi" w:cstheme="minorBidi"/>
                <w:noProof/>
                <w:sz w:val="22"/>
                <w:szCs w:val="22"/>
              </w:rPr>
              <w:tab/>
            </w:r>
            <w:r w:rsidR="009E6021" w:rsidRPr="00A8092D">
              <w:rPr>
                <w:rStyle w:val="Hypertextovodkaz"/>
                <w:noProof/>
              </w:rPr>
              <w:t>Systémová integrace</w:t>
            </w:r>
            <w:r w:rsidR="009E6021">
              <w:rPr>
                <w:noProof/>
                <w:webHidden/>
              </w:rPr>
              <w:tab/>
            </w:r>
            <w:r w:rsidR="009E6021">
              <w:rPr>
                <w:noProof/>
                <w:webHidden/>
              </w:rPr>
              <w:fldChar w:fldCharType="begin"/>
            </w:r>
            <w:r w:rsidR="009E6021">
              <w:rPr>
                <w:noProof/>
                <w:webHidden/>
              </w:rPr>
              <w:instrText xml:space="preserve"> PAGEREF _Toc377026923 \h </w:instrText>
            </w:r>
            <w:r w:rsidR="009E6021">
              <w:rPr>
                <w:noProof/>
                <w:webHidden/>
              </w:rPr>
            </w:r>
            <w:r w:rsidR="009E6021">
              <w:rPr>
                <w:noProof/>
                <w:webHidden/>
              </w:rPr>
              <w:fldChar w:fldCharType="separate"/>
            </w:r>
            <w:r>
              <w:rPr>
                <w:noProof/>
                <w:webHidden/>
              </w:rPr>
              <w:t>33</w:t>
            </w:r>
            <w:r w:rsidR="009E6021">
              <w:rPr>
                <w:noProof/>
                <w:webHidden/>
              </w:rPr>
              <w:fldChar w:fldCharType="end"/>
            </w:r>
          </w:hyperlink>
        </w:p>
        <w:p w14:paraId="567ABDFC"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24" w:history="1">
            <w:r w:rsidR="009E6021" w:rsidRPr="00A8092D">
              <w:rPr>
                <w:rStyle w:val="Hypertextovodkaz"/>
                <w:noProof/>
              </w:rPr>
              <w:t>8.</w:t>
            </w:r>
            <w:r w:rsidR="009E6021">
              <w:rPr>
                <w:rFonts w:asciiTheme="minorHAnsi" w:eastAsiaTheme="minorEastAsia" w:hAnsiTheme="minorHAnsi" w:cstheme="minorBidi"/>
                <w:noProof/>
                <w:sz w:val="22"/>
                <w:szCs w:val="22"/>
              </w:rPr>
              <w:tab/>
            </w:r>
            <w:r w:rsidR="009E6021" w:rsidRPr="00A8092D">
              <w:rPr>
                <w:rStyle w:val="Hypertextovodkaz"/>
                <w:noProof/>
              </w:rPr>
              <w:t>Bezpečnost</w:t>
            </w:r>
            <w:r w:rsidR="009E6021">
              <w:rPr>
                <w:noProof/>
                <w:webHidden/>
              </w:rPr>
              <w:tab/>
            </w:r>
            <w:r w:rsidR="009E6021">
              <w:rPr>
                <w:noProof/>
                <w:webHidden/>
              </w:rPr>
              <w:fldChar w:fldCharType="begin"/>
            </w:r>
            <w:r w:rsidR="009E6021">
              <w:rPr>
                <w:noProof/>
                <w:webHidden/>
              </w:rPr>
              <w:instrText xml:space="preserve"> PAGEREF _Toc377026924 \h </w:instrText>
            </w:r>
            <w:r w:rsidR="009E6021">
              <w:rPr>
                <w:noProof/>
                <w:webHidden/>
              </w:rPr>
            </w:r>
            <w:r w:rsidR="009E6021">
              <w:rPr>
                <w:noProof/>
                <w:webHidden/>
              </w:rPr>
              <w:fldChar w:fldCharType="separate"/>
            </w:r>
            <w:r>
              <w:rPr>
                <w:noProof/>
                <w:webHidden/>
              </w:rPr>
              <w:t>35</w:t>
            </w:r>
            <w:r w:rsidR="009E6021">
              <w:rPr>
                <w:noProof/>
                <w:webHidden/>
              </w:rPr>
              <w:fldChar w:fldCharType="end"/>
            </w:r>
          </w:hyperlink>
        </w:p>
        <w:p w14:paraId="567ABDFD" w14:textId="77777777" w:rsidR="009E6021" w:rsidRDefault="00845B12">
          <w:pPr>
            <w:pStyle w:val="Obsah2"/>
            <w:tabs>
              <w:tab w:val="left" w:pos="660"/>
              <w:tab w:val="right" w:leader="dot" w:pos="9062"/>
            </w:tabs>
            <w:rPr>
              <w:rFonts w:asciiTheme="minorHAnsi" w:eastAsiaTheme="minorEastAsia" w:hAnsiTheme="minorHAnsi" w:cstheme="minorBidi"/>
              <w:noProof/>
              <w:sz w:val="22"/>
              <w:szCs w:val="22"/>
            </w:rPr>
          </w:pPr>
          <w:hyperlink w:anchor="_Toc377026925" w:history="1">
            <w:r w:rsidR="009E6021" w:rsidRPr="00A8092D">
              <w:rPr>
                <w:rStyle w:val="Hypertextovodkaz"/>
                <w:noProof/>
              </w:rPr>
              <w:t>9.</w:t>
            </w:r>
            <w:r w:rsidR="009E6021">
              <w:rPr>
                <w:rFonts w:asciiTheme="minorHAnsi" w:eastAsiaTheme="minorEastAsia" w:hAnsiTheme="minorHAnsi" w:cstheme="minorBidi"/>
                <w:noProof/>
                <w:sz w:val="22"/>
                <w:szCs w:val="22"/>
              </w:rPr>
              <w:tab/>
            </w:r>
            <w:r w:rsidR="009E6021" w:rsidRPr="00A8092D">
              <w:rPr>
                <w:rStyle w:val="Hypertextovodkaz"/>
                <w:noProof/>
              </w:rPr>
              <w:t>Provoz a podpora řešení</w:t>
            </w:r>
            <w:r w:rsidR="009E6021">
              <w:rPr>
                <w:noProof/>
                <w:webHidden/>
              </w:rPr>
              <w:tab/>
            </w:r>
            <w:r w:rsidR="009E6021">
              <w:rPr>
                <w:noProof/>
                <w:webHidden/>
              </w:rPr>
              <w:fldChar w:fldCharType="begin"/>
            </w:r>
            <w:r w:rsidR="009E6021">
              <w:rPr>
                <w:noProof/>
                <w:webHidden/>
              </w:rPr>
              <w:instrText xml:space="preserve"> PAGEREF _Toc377026925 \h </w:instrText>
            </w:r>
            <w:r w:rsidR="009E6021">
              <w:rPr>
                <w:noProof/>
                <w:webHidden/>
              </w:rPr>
            </w:r>
            <w:r w:rsidR="009E6021">
              <w:rPr>
                <w:noProof/>
                <w:webHidden/>
              </w:rPr>
              <w:fldChar w:fldCharType="separate"/>
            </w:r>
            <w:r>
              <w:rPr>
                <w:noProof/>
                <w:webHidden/>
              </w:rPr>
              <w:t>37</w:t>
            </w:r>
            <w:r w:rsidR="009E6021">
              <w:rPr>
                <w:noProof/>
                <w:webHidden/>
              </w:rPr>
              <w:fldChar w:fldCharType="end"/>
            </w:r>
          </w:hyperlink>
        </w:p>
        <w:p w14:paraId="567ABDFE"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26"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Vyhodnocení</w:t>
            </w:r>
            <w:r w:rsidR="009E6021">
              <w:rPr>
                <w:noProof/>
                <w:webHidden/>
              </w:rPr>
              <w:tab/>
            </w:r>
            <w:r w:rsidR="009E6021">
              <w:rPr>
                <w:noProof/>
                <w:webHidden/>
              </w:rPr>
              <w:fldChar w:fldCharType="begin"/>
            </w:r>
            <w:r w:rsidR="009E6021">
              <w:rPr>
                <w:noProof/>
                <w:webHidden/>
              </w:rPr>
              <w:instrText xml:space="preserve"> PAGEREF _Toc377026926 \h </w:instrText>
            </w:r>
            <w:r w:rsidR="009E6021">
              <w:rPr>
                <w:noProof/>
                <w:webHidden/>
              </w:rPr>
            </w:r>
            <w:r w:rsidR="009E6021">
              <w:rPr>
                <w:noProof/>
                <w:webHidden/>
              </w:rPr>
              <w:fldChar w:fldCharType="separate"/>
            </w:r>
            <w:r>
              <w:rPr>
                <w:noProof/>
                <w:webHidden/>
              </w:rPr>
              <w:t>38</w:t>
            </w:r>
            <w:r w:rsidR="009E6021">
              <w:rPr>
                <w:noProof/>
                <w:webHidden/>
              </w:rPr>
              <w:fldChar w:fldCharType="end"/>
            </w:r>
          </w:hyperlink>
        </w:p>
        <w:p w14:paraId="567ABDFF"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27"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Service Desk</w:t>
            </w:r>
            <w:r w:rsidR="009E6021">
              <w:rPr>
                <w:noProof/>
                <w:webHidden/>
              </w:rPr>
              <w:tab/>
            </w:r>
            <w:r w:rsidR="009E6021">
              <w:rPr>
                <w:noProof/>
                <w:webHidden/>
              </w:rPr>
              <w:fldChar w:fldCharType="begin"/>
            </w:r>
            <w:r w:rsidR="009E6021">
              <w:rPr>
                <w:noProof/>
                <w:webHidden/>
              </w:rPr>
              <w:instrText xml:space="preserve"> PAGEREF _Toc377026927 \h </w:instrText>
            </w:r>
            <w:r w:rsidR="009E6021">
              <w:rPr>
                <w:noProof/>
                <w:webHidden/>
              </w:rPr>
            </w:r>
            <w:r w:rsidR="009E6021">
              <w:rPr>
                <w:noProof/>
                <w:webHidden/>
              </w:rPr>
              <w:fldChar w:fldCharType="separate"/>
            </w:r>
            <w:r>
              <w:rPr>
                <w:noProof/>
                <w:webHidden/>
              </w:rPr>
              <w:t>39</w:t>
            </w:r>
            <w:r w:rsidR="009E6021">
              <w:rPr>
                <w:noProof/>
                <w:webHidden/>
              </w:rPr>
              <w:fldChar w:fldCharType="end"/>
            </w:r>
          </w:hyperlink>
        </w:p>
        <w:p w14:paraId="567ABE00"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28"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Kreditace</w:t>
            </w:r>
            <w:r w:rsidR="009E6021">
              <w:rPr>
                <w:noProof/>
                <w:webHidden/>
              </w:rPr>
              <w:tab/>
            </w:r>
            <w:r w:rsidR="009E6021">
              <w:rPr>
                <w:noProof/>
                <w:webHidden/>
              </w:rPr>
              <w:fldChar w:fldCharType="begin"/>
            </w:r>
            <w:r w:rsidR="009E6021">
              <w:rPr>
                <w:noProof/>
                <w:webHidden/>
              </w:rPr>
              <w:instrText xml:space="preserve"> PAGEREF _Toc377026928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1"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29"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Smluvní pokuty</w:t>
            </w:r>
            <w:r w:rsidR="009E6021">
              <w:rPr>
                <w:noProof/>
                <w:webHidden/>
              </w:rPr>
              <w:tab/>
            </w:r>
            <w:r w:rsidR="009E6021">
              <w:rPr>
                <w:noProof/>
                <w:webHidden/>
              </w:rPr>
              <w:fldChar w:fldCharType="begin"/>
            </w:r>
            <w:r w:rsidR="009E6021">
              <w:rPr>
                <w:noProof/>
                <w:webHidden/>
              </w:rPr>
              <w:instrText xml:space="preserve"> PAGEREF _Toc377026929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2"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30"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Požadovaná kapacita řešení</w:t>
            </w:r>
            <w:r w:rsidR="009E6021">
              <w:rPr>
                <w:noProof/>
                <w:webHidden/>
              </w:rPr>
              <w:tab/>
            </w:r>
            <w:r w:rsidR="009E6021">
              <w:rPr>
                <w:noProof/>
                <w:webHidden/>
              </w:rPr>
              <w:fldChar w:fldCharType="begin"/>
            </w:r>
            <w:r w:rsidR="009E6021">
              <w:rPr>
                <w:noProof/>
                <w:webHidden/>
              </w:rPr>
              <w:instrText xml:space="preserve"> PAGEREF _Toc377026930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3"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31" w:history="1">
            <w:r w:rsidR="009E6021" w:rsidRPr="00A8092D">
              <w:rPr>
                <w:rStyle w:val="Hypertextovodkaz"/>
                <w:noProof/>
              </w:rPr>
              <w:t>9.3.</w:t>
            </w:r>
            <w:r w:rsidR="009E6021">
              <w:rPr>
                <w:rFonts w:asciiTheme="minorHAnsi" w:eastAsiaTheme="minorEastAsia" w:hAnsiTheme="minorHAnsi" w:cstheme="minorBidi"/>
                <w:noProof/>
                <w:sz w:val="22"/>
                <w:szCs w:val="22"/>
              </w:rPr>
              <w:tab/>
            </w:r>
            <w:r w:rsidR="009E6021" w:rsidRPr="00A8092D">
              <w:rPr>
                <w:rStyle w:val="Hypertextovodkaz"/>
                <w:noProof/>
              </w:rPr>
              <w:t>Dohled a monitoring</w:t>
            </w:r>
            <w:r w:rsidR="009E6021">
              <w:rPr>
                <w:noProof/>
                <w:webHidden/>
              </w:rPr>
              <w:tab/>
            </w:r>
            <w:r w:rsidR="009E6021">
              <w:rPr>
                <w:noProof/>
                <w:webHidden/>
              </w:rPr>
              <w:fldChar w:fldCharType="begin"/>
            </w:r>
            <w:r w:rsidR="009E6021">
              <w:rPr>
                <w:noProof/>
                <w:webHidden/>
              </w:rPr>
              <w:instrText xml:space="preserve"> PAGEREF _Toc377026931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4" w14:textId="77777777" w:rsidR="009E6021" w:rsidRDefault="00845B12">
          <w:pPr>
            <w:pStyle w:val="Obsah2"/>
            <w:tabs>
              <w:tab w:val="left" w:pos="880"/>
              <w:tab w:val="right" w:leader="dot" w:pos="9062"/>
            </w:tabs>
            <w:rPr>
              <w:rFonts w:asciiTheme="minorHAnsi" w:eastAsiaTheme="minorEastAsia" w:hAnsiTheme="minorHAnsi" w:cstheme="minorBidi"/>
              <w:noProof/>
              <w:sz w:val="22"/>
              <w:szCs w:val="22"/>
            </w:rPr>
          </w:pPr>
          <w:hyperlink w:anchor="_Toc377026932" w:history="1">
            <w:r w:rsidR="009E6021" w:rsidRPr="00A8092D">
              <w:rPr>
                <w:rStyle w:val="Hypertextovodkaz"/>
                <w:noProof/>
              </w:rPr>
              <w:t>10.</w:t>
            </w:r>
            <w:r w:rsidR="009E6021">
              <w:rPr>
                <w:rFonts w:asciiTheme="minorHAnsi" w:eastAsiaTheme="minorEastAsia" w:hAnsiTheme="minorHAnsi" w:cstheme="minorBidi"/>
                <w:noProof/>
                <w:sz w:val="22"/>
                <w:szCs w:val="22"/>
              </w:rPr>
              <w:tab/>
            </w:r>
            <w:r w:rsidR="009E6021" w:rsidRPr="00A8092D">
              <w:rPr>
                <w:rStyle w:val="Hypertextovodkaz"/>
                <w:noProof/>
              </w:rPr>
              <w:t>Řizení a realizace projektu</w:t>
            </w:r>
            <w:r w:rsidR="009E6021">
              <w:rPr>
                <w:noProof/>
                <w:webHidden/>
              </w:rPr>
              <w:tab/>
            </w:r>
            <w:r w:rsidR="009E6021">
              <w:rPr>
                <w:noProof/>
                <w:webHidden/>
              </w:rPr>
              <w:fldChar w:fldCharType="begin"/>
            </w:r>
            <w:r w:rsidR="009E6021">
              <w:rPr>
                <w:noProof/>
                <w:webHidden/>
              </w:rPr>
              <w:instrText xml:space="preserve"> PAGEREF _Toc377026932 \h </w:instrText>
            </w:r>
            <w:r w:rsidR="009E6021">
              <w:rPr>
                <w:noProof/>
                <w:webHidden/>
              </w:rPr>
            </w:r>
            <w:r w:rsidR="009E6021">
              <w:rPr>
                <w:noProof/>
                <w:webHidden/>
              </w:rPr>
              <w:fldChar w:fldCharType="separate"/>
            </w:r>
            <w:r>
              <w:rPr>
                <w:noProof/>
                <w:webHidden/>
              </w:rPr>
              <w:t>43</w:t>
            </w:r>
            <w:r w:rsidR="009E6021">
              <w:rPr>
                <w:noProof/>
                <w:webHidden/>
              </w:rPr>
              <w:fldChar w:fldCharType="end"/>
            </w:r>
          </w:hyperlink>
        </w:p>
        <w:p w14:paraId="567ABE05" w14:textId="77777777" w:rsidR="009E6021" w:rsidRDefault="00845B12">
          <w:pPr>
            <w:pStyle w:val="Obsah2"/>
            <w:tabs>
              <w:tab w:val="left" w:pos="880"/>
              <w:tab w:val="right" w:leader="dot" w:pos="9062"/>
            </w:tabs>
            <w:rPr>
              <w:rFonts w:asciiTheme="minorHAnsi" w:eastAsiaTheme="minorEastAsia" w:hAnsiTheme="minorHAnsi" w:cstheme="minorBidi"/>
              <w:noProof/>
              <w:sz w:val="22"/>
              <w:szCs w:val="22"/>
            </w:rPr>
          </w:pPr>
          <w:hyperlink w:anchor="_Toc377026933" w:history="1">
            <w:r w:rsidR="009E6021" w:rsidRPr="00A8092D">
              <w:rPr>
                <w:rStyle w:val="Hypertextovodkaz"/>
                <w:noProof/>
              </w:rPr>
              <w:t>11.</w:t>
            </w:r>
            <w:r w:rsidR="009E6021">
              <w:rPr>
                <w:rFonts w:asciiTheme="minorHAnsi" w:eastAsiaTheme="minorEastAsia" w:hAnsiTheme="minorHAnsi" w:cstheme="minorBidi"/>
                <w:noProof/>
                <w:sz w:val="22"/>
                <w:szCs w:val="22"/>
              </w:rPr>
              <w:tab/>
            </w:r>
            <w:r w:rsidR="009E6021" w:rsidRPr="00A8092D">
              <w:rPr>
                <w:rStyle w:val="Hypertextovodkaz"/>
                <w:noProof/>
              </w:rPr>
              <w:t>Předpokládaný rozvoj řešení</w:t>
            </w:r>
            <w:r w:rsidR="009E6021">
              <w:rPr>
                <w:noProof/>
                <w:webHidden/>
              </w:rPr>
              <w:tab/>
            </w:r>
            <w:r w:rsidR="009E6021">
              <w:rPr>
                <w:noProof/>
                <w:webHidden/>
              </w:rPr>
              <w:fldChar w:fldCharType="begin"/>
            </w:r>
            <w:r w:rsidR="009E6021">
              <w:rPr>
                <w:noProof/>
                <w:webHidden/>
              </w:rPr>
              <w:instrText xml:space="preserve"> PAGEREF _Toc377026933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6"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34" w:history="1">
            <w:r w:rsidR="009E6021" w:rsidRPr="00A8092D">
              <w:rPr>
                <w:rStyle w:val="Hypertextovodkaz"/>
                <w:noProof/>
              </w:rPr>
              <w:t>11.1.</w:t>
            </w:r>
            <w:r w:rsidR="009E6021">
              <w:rPr>
                <w:rFonts w:asciiTheme="minorHAnsi" w:eastAsiaTheme="minorEastAsia" w:hAnsiTheme="minorHAnsi" w:cstheme="minorBidi"/>
                <w:noProof/>
                <w:sz w:val="22"/>
                <w:szCs w:val="22"/>
              </w:rPr>
              <w:tab/>
            </w:r>
            <w:r w:rsidR="009E6021" w:rsidRPr="00A8092D">
              <w:rPr>
                <w:rStyle w:val="Hypertextovodkaz"/>
                <w:noProof/>
              </w:rPr>
              <w:t>Funkcionalita, integrace</w:t>
            </w:r>
            <w:r w:rsidR="009E6021">
              <w:rPr>
                <w:noProof/>
                <w:webHidden/>
              </w:rPr>
              <w:tab/>
            </w:r>
            <w:r w:rsidR="009E6021">
              <w:rPr>
                <w:noProof/>
                <w:webHidden/>
              </w:rPr>
              <w:fldChar w:fldCharType="begin"/>
            </w:r>
            <w:r w:rsidR="009E6021">
              <w:rPr>
                <w:noProof/>
                <w:webHidden/>
              </w:rPr>
              <w:instrText xml:space="preserve"> PAGEREF _Toc377026934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7" w14:textId="77777777" w:rsidR="009E6021" w:rsidRDefault="00845B12">
          <w:pPr>
            <w:pStyle w:val="Obsah3"/>
            <w:tabs>
              <w:tab w:val="left" w:pos="1100"/>
              <w:tab w:val="right" w:leader="dot" w:pos="9062"/>
            </w:tabs>
            <w:rPr>
              <w:rFonts w:asciiTheme="minorHAnsi" w:eastAsiaTheme="minorEastAsia" w:hAnsiTheme="minorHAnsi" w:cstheme="minorBidi"/>
              <w:noProof/>
              <w:sz w:val="22"/>
              <w:szCs w:val="22"/>
            </w:rPr>
          </w:pPr>
          <w:hyperlink w:anchor="_Toc377026935" w:history="1">
            <w:r w:rsidR="009E6021" w:rsidRPr="00A8092D">
              <w:rPr>
                <w:rStyle w:val="Hypertextovodkaz"/>
                <w:noProof/>
              </w:rPr>
              <w:t>11.2.</w:t>
            </w:r>
            <w:r w:rsidR="009E6021">
              <w:rPr>
                <w:rFonts w:asciiTheme="minorHAnsi" w:eastAsiaTheme="minorEastAsia" w:hAnsiTheme="minorHAnsi" w:cstheme="minorBidi"/>
                <w:noProof/>
                <w:sz w:val="22"/>
                <w:szCs w:val="22"/>
              </w:rPr>
              <w:tab/>
            </w:r>
            <w:r w:rsidR="009E6021" w:rsidRPr="00A8092D">
              <w:rPr>
                <w:rStyle w:val="Hypertextovodkaz"/>
                <w:noProof/>
              </w:rPr>
              <w:t>Infrastruktura</w:t>
            </w:r>
            <w:r w:rsidR="009E6021">
              <w:rPr>
                <w:noProof/>
                <w:webHidden/>
              </w:rPr>
              <w:tab/>
            </w:r>
            <w:r w:rsidR="009E6021">
              <w:rPr>
                <w:noProof/>
                <w:webHidden/>
              </w:rPr>
              <w:fldChar w:fldCharType="begin"/>
            </w:r>
            <w:r w:rsidR="009E6021">
              <w:rPr>
                <w:noProof/>
                <w:webHidden/>
              </w:rPr>
              <w:instrText xml:space="preserve"> PAGEREF _Toc377026935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8" w14:textId="77777777" w:rsidR="009E6021" w:rsidRDefault="00845B12">
          <w:pPr>
            <w:pStyle w:val="Obsah2"/>
            <w:tabs>
              <w:tab w:val="left" w:pos="880"/>
              <w:tab w:val="right" w:leader="dot" w:pos="9062"/>
            </w:tabs>
            <w:rPr>
              <w:rFonts w:asciiTheme="minorHAnsi" w:eastAsiaTheme="minorEastAsia" w:hAnsiTheme="minorHAnsi" w:cstheme="minorBidi"/>
              <w:noProof/>
              <w:sz w:val="22"/>
              <w:szCs w:val="22"/>
            </w:rPr>
          </w:pPr>
          <w:hyperlink w:anchor="_Toc377026936" w:history="1">
            <w:r w:rsidR="009E6021" w:rsidRPr="00A8092D">
              <w:rPr>
                <w:rStyle w:val="Hypertextovodkaz"/>
                <w:noProof/>
              </w:rPr>
              <w:t>12.</w:t>
            </w:r>
            <w:r w:rsidR="009E6021">
              <w:rPr>
                <w:rFonts w:asciiTheme="minorHAnsi" w:eastAsiaTheme="minorEastAsia" w:hAnsiTheme="minorHAnsi" w:cstheme="minorBidi"/>
                <w:noProof/>
                <w:sz w:val="22"/>
                <w:szCs w:val="22"/>
              </w:rPr>
              <w:tab/>
            </w:r>
            <w:r w:rsidR="009E6021" w:rsidRPr="00A8092D">
              <w:rPr>
                <w:rStyle w:val="Hypertextovodkaz"/>
                <w:noProof/>
              </w:rPr>
              <w:t>Vysvětlení pojmů a zkratek</w:t>
            </w:r>
            <w:r w:rsidR="009E6021">
              <w:rPr>
                <w:noProof/>
                <w:webHidden/>
              </w:rPr>
              <w:tab/>
            </w:r>
            <w:r w:rsidR="009E6021">
              <w:rPr>
                <w:noProof/>
                <w:webHidden/>
              </w:rPr>
              <w:fldChar w:fldCharType="begin"/>
            </w:r>
            <w:r w:rsidR="009E6021">
              <w:rPr>
                <w:noProof/>
                <w:webHidden/>
              </w:rPr>
              <w:instrText xml:space="preserve"> PAGEREF _Toc377026936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1" w:name="_Toc371695651"/>
      <w:bookmarkStart w:id="2" w:name="_Toc371775187"/>
      <w:bookmarkStart w:id="3" w:name="_Toc371775291"/>
      <w:bookmarkStart w:id="4" w:name="_Toc371775394"/>
      <w:bookmarkStart w:id="5" w:name="_Toc371775498"/>
      <w:bookmarkStart w:id="6" w:name="_Toc371775602"/>
      <w:bookmarkStart w:id="7" w:name="_Toc371775705"/>
      <w:bookmarkStart w:id="8" w:name="_Toc371775809"/>
      <w:bookmarkStart w:id="9" w:name="_Toc371775912"/>
      <w:bookmarkStart w:id="10" w:name="_Toc371776016"/>
      <w:bookmarkStart w:id="11" w:name="_Toc371776120"/>
      <w:bookmarkStart w:id="12" w:name="_Toc371776224"/>
      <w:bookmarkStart w:id="13" w:name="_Toc371776329"/>
      <w:bookmarkStart w:id="14" w:name="_Toc371776433"/>
      <w:bookmarkStart w:id="15" w:name="_Toc371776537"/>
      <w:bookmarkStart w:id="16" w:name="_Toc371776641"/>
      <w:bookmarkStart w:id="17" w:name="_Toc371776849"/>
      <w:bookmarkStart w:id="18" w:name="_Toc371776953"/>
      <w:bookmarkStart w:id="19" w:name="_Toc371777057"/>
      <w:bookmarkStart w:id="20" w:name="_Toc371777161"/>
      <w:bookmarkStart w:id="21" w:name="_Toc371777265"/>
      <w:bookmarkStart w:id="22" w:name="_Toc371695652"/>
      <w:bookmarkStart w:id="23" w:name="_Toc371775188"/>
      <w:bookmarkStart w:id="24" w:name="_Toc371775292"/>
      <w:bookmarkStart w:id="25" w:name="_Toc371775395"/>
      <w:bookmarkStart w:id="26" w:name="_Toc371775499"/>
      <w:bookmarkStart w:id="27" w:name="_Toc371775603"/>
      <w:bookmarkStart w:id="28" w:name="_Toc371775706"/>
      <w:bookmarkStart w:id="29" w:name="_Toc371775810"/>
      <w:bookmarkStart w:id="30" w:name="_Toc371775913"/>
      <w:bookmarkStart w:id="31" w:name="_Toc371776017"/>
      <w:bookmarkStart w:id="32" w:name="_Toc371776121"/>
      <w:bookmarkStart w:id="33" w:name="_Toc371776225"/>
      <w:bookmarkStart w:id="34" w:name="_Toc371776330"/>
      <w:bookmarkStart w:id="35" w:name="_Toc371776434"/>
      <w:bookmarkStart w:id="36" w:name="_Toc371776538"/>
      <w:bookmarkStart w:id="37" w:name="_Toc371776642"/>
      <w:bookmarkStart w:id="38" w:name="_Toc371776850"/>
      <w:bookmarkStart w:id="39" w:name="_Toc371776954"/>
      <w:bookmarkStart w:id="40" w:name="_Toc371777058"/>
      <w:bookmarkStart w:id="41" w:name="_Toc371777162"/>
      <w:bookmarkStart w:id="42" w:name="_Toc371777266"/>
      <w:bookmarkStart w:id="43" w:name="_Toc37702690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lastRenderedPageBreak/>
        <w:t>Z</w:t>
      </w:r>
      <w:r w:rsidR="00FF1DF7">
        <w:t>ákladní informace</w:t>
      </w:r>
      <w:bookmarkEnd w:id="43"/>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E" w14:textId="77777777" w:rsidR="003B5212" w:rsidRDefault="003B5212" w:rsidP="003B5212">
      <w:pPr>
        <w:pStyle w:val="Zpat"/>
        <w:numPr>
          <w:ilvl w:val="0"/>
          <w:numId w:val="47"/>
        </w:numPr>
        <w:rPr>
          <w:rFonts w:cs="Arial"/>
          <w:szCs w:val="20"/>
        </w:rPr>
      </w:pPr>
      <w:r w:rsidRPr="00C534DD">
        <w:rPr>
          <w:rFonts w:cs="Arial"/>
          <w:szCs w:val="20"/>
        </w:rPr>
        <w:t xml:space="preserve">Zajištění nezbytné infrastruktury pro provoz řešení </w:t>
      </w:r>
      <w:r>
        <w:rPr>
          <w:rFonts w:cs="Arial"/>
          <w:szCs w:val="20"/>
        </w:rPr>
        <w:t xml:space="preserve">na základě </w:t>
      </w:r>
      <w:r w:rsidRPr="00C534DD">
        <w:rPr>
          <w:rFonts w:cs="Arial"/>
          <w:szCs w:val="20"/>
        </w:rPr>
        <w:t>stanovených provozních parametrů</w:t>
      </w:r>
      <w:r>
        <w:rPr>
          <w:rFonts w:cs="Arial"/>
          <w:szCs w:val="20"/>
        </w:rPr>
        <w:t>;</w:t>
      </w:r>
      <w:r w:rsidRPr="00C534DD">
        <w:rPr>
          <w:rFonts w:cs="Arial"/>
          <w:szCs w:val="20"/>
        </w:rPr>
        <w:t xml:space="preserve"> </w:t>
      </w:r>
    </w:p>
    <w:p w14:paraId="567ABE0F" w14:textId="77777777" w:rsidR="003B5212" w:rsidRPr="000858E1" w:rsidRDefault="003B5212" w:rsidP="003B5212">
      <w:pPr>
        <w:pStyle w:val="Zpat"/>
        <w:numPr>
          <w:ilvl w:val="0"/>
          <w:numId w:val="47"/>
        </w:numPr>
        <w:rPr>
          <w:rFonts w:cs="Arial"/>
          <w:szCs w:val="20"/>
        </w:rPr>
      </w:pPr>
      <w:r w:rsidRPr="000858E1">
        <w:rPr>
          <w:rFonts w:cs="Arial"/>
          <w:szCs w:val="20"/>
        </w:rPr>
        <w:t>Veškeré licence na produkty třetích stran, které budou součástí řešení</w:t>
      </w:r>
      <w:r>
        <w:rPr>
          <w:rFonts w:cs="Arial"/>
          <w:szCs w:val="20"/>
        </w:rPr>
        <w:t>;</w:t>
      </w:r>
    </w:p>
    <w:p w14:paraId="567ABE10" w14:textId="77777777" w:rsidR="003B5212" w:rsidRPr="00C534DD" w:rsidRDefault="003B5212" w:rsidP="003B5212">
      <w:pPr>
        <w:pStyle w:val="Zpat"/>
        <w:numPr>
          <w:ilvl w:val="0"/>
          <w:numId w:val="47"/>
        </w:numPr>
        <w:rPr>
          <w:rFonts w:cs="Arial"/>
          <w:szCs w:val="20"/>
        </w:rPr>
      </w:pPr>
      <w:r>
        <w:rPr>
          <w:rFonts w:cs="Arial"/>
          <w:szCs w:val="20"/>
        </w:rPr>
        <w:t xml:space="preserve">Zajištění společného technologického rámce (portálového </w:t>
      </w:r>
      <w:proofErr w:type="spellStart"/>
      <w:r>
        <w:rPr>
          <w:rFonts w:cs="Arial"/>
          <w:szCs w:val="20"/>
        </w:rPr>
        <w:t>frameworku</w:t>
      </w:r>
      <w:proofErr w:type="spellEnd"/>
      <w:r>
        <w:rPr>
          <w:rFonts w:cs="Arial"/>
          <w:szCs w:val="20"/>
        </w:rPr>
        <w:t>)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567ABE11" w14:textId="77777777" w:rsidR="003B5212" w:rsidRPr="00C50CBE" w:rsidRDefault="003B5212" w:rsidP="003B5212">
      <w:pPr>
        <w:pStyle w:val="Zpat"/>
        <w:numPr>
          <w:ilvl w:val="0"/>
          <w:numId w:val="47"/>
        </w:numPr>
        <w:rPr>
          <w:rFonts w:cs="Arial"/>
          <w:szCs w:val="20"/>
        </w:rPr>
      </w:pPr>
      <w:r>
        <w:rPr>
          <w:rFonts w:cs="Arial"/>
          <w:szCs w:val="20"/>
        </w:rPr>
        <w:t>P</w:t>
      </w:r>
      <w:r w:rsidRPr="00C534DD">
        <w:rPr>
          <w:rFonts w:cs="Arial"/>
          <w:szCs w:val="20"/>
        </w:rPr>
        <w:t>rovoz</w:t>
      </w:r>
      <w:r>
        <w:rPr>
          <w:rFonts w:cs="Arial"/>
          <w:szCs w:val="20"/>
        </w:rPr>
        <w:t xml:space="preserve"> a rozvoj</w:t>
      </w:r>
      <w:r w:rsidRPr="00C534DD">
        <w:rPr>
          <w:rFonts w:cs="Arial"/>
          <w:szCs w:val="20"/>
        </w:rPr>
        <w:t xml:space="preserve"> celého řešení do 30. 1</w:t>
      </w:r>
      <w:r w:rsidR="00542A4F">
        <w:rPr>
          <w:rFonts w:cs="Arial"/>
          <w:szCs w:val="20"/>
        </w:rPr>
        <w:t>0</w:t>
      </w:r>
      <w:r w:rsidRPr="00C534DD">
        <w:rPr>
          <w:rFonts w:cs="Arial"/>
          <w:szCs w:val="20"/>
        </w:rPr>
        <w:t>. 2023</w:t>
      </w:r>
    </w:p>
    <w:p w14:paraId="567ABE12" w14:textId="77777777" w:rsidR="00E06E48" w:rsidRPr="00E06E48" w:rsidRDefault="00E06E48">
      <w:pPr>
        <w:pStyle w:val="Zpat"/>
        <w:rPr>
          <w:rFonts w:cs="Arial"/>
          <w:b/>
          <w:szCs w:val="20"/>
        </w:rPr>
      </w:pPr>
      <w:r w:rsidRPr="00E06E48">
        <w:rPr>
          <w:rFonts w:cs="Arial"/>
          <w:b/>
          <w:szCs w:val="20"/>
        </w:rPr>
        <w:t xml:space="preserve">Celé řešení, tedy systém IS </w:t>
      </w:r>
      <w:r w:rsidR="00B16846">
        <w:rPr>
          <w:rFonts w:cs="Arial"/>
          <w:b/>
          <w:szCs w:val="20"/>
        </w:rPr>
        <w:t xml:space="preserve">ESF </w:t>
      </w:r>
      <w:r w:rsidRPr="00E06E48">
        <w:rPr>
          <w:rFonts w:cs="Arial"/>
          <w:b/>
          <w:szCs w:val="20"/>
        </w:rPr>
        <w:t xml:space="preserve">2014+ včetně portálového prostředí, technologického rámce a nezbytné infrastruktury bude poskytováno </w:t>
      </w:r>
      <w:r w:rsidR="00721154">
        <w:rPr>
          <w:rFonts w:cs="Arial"/>
          <w:b/>
          <w:szCs w:val="20"/>
        </w:rPr>
        <w:t>z</w:t>
      </w:r>
      <w:r w:rsidRPr="00E06E48">
        <w:rPr>
          <w:rFonts w:cs="Arial"/>
          <w:b/>
          <w:szCs w:val="20"/>
        </w:rPr>
        <w:t>adavateli jako služba.</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r w:rsidRPr="00C534DD">
        <w:rPr>
          <w:rFonts w:cs="Arial"/>
          <w:szCs w:val="20"/>
        </w:rPr>
        <w:t>Anonymizace dat</w:t>
      </w:r>
    </w:p>
    <w:p w14:paraId="567ABE24" w14:textId="77777777" w:rsidR="00C534DD" w:rsidRPr="00C534DD" w:rsidRDefault="00F00AB9" w:rsidP="00431B51">
      <w:pPr>
        <w:pStyle w:val="Zpat"/>
        <w:numPr>
          <w:ilvl w:val="0"/>
          <w:numId w:val="4"/>
        </w:numPr>
        <w:rPr>
          <w:rFonts w:cs="Arial"/>
          <w:b/>
          <w:szCs w:val="20"/>
        </w:rPr>
      </w:pPr>
      <w:r>
        <w:rPr>
          <w:rFonts w:cs="Arial"/>
          <w:b/>
          <w:szCs w:val="20"/>
        </w:rPr>
        <w:lastRenderedPageBreak/>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4"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Pr="00B967BB"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567ABE2C" w14:textId="77777777" w:rsidR="00884F63" w:rsidRPr="006C6AFC" w:rsidRDefault="00884F63" w:rsidP="00690E6E">
      <w:pPr>
        <w:rPr>
          <w:rFonts w:cs="Arial"/>
          <w:szCs w:val="20"/>
        </w:rPr>
      </w:pPr>
    </w:p>
    <w:p w14:paraId="567ABE2D" w14:textId="77777777" w:rsidR="007D0215" w:rsidRDefault="007D0215">
      <w:pPr>
        <w:rPr>
          <w:rFonts w:cs="Arial"/>
          <w:b/>
          <w:caps/>
          <w:color w:val="FFFFFF"/>
        </w:rPr>
      </w:pPr>
      <w:r>
        <w:br w:type="page"/>
      </w:r>
    </w:p>
    <w:p w14:paraId="567ABE2E" w14:textId="77777777" w:rsidR="007D0215" w:rsidRDefault="00B967BB" w:rsidP="007D0215">
      <w:pPr>
        <w:pStyle w:val="Nadpis20"/>
        <w:pBdr>
          <w:left w:val="single" w:sz="2" w:space="0" w:color="auto"/>
        </w:pBdr>
      </w:pPr>
      <w:bookmarkStart w:id="44" w:name="_Toc377026901"/>
      <w:r>
        <w:lastRenderedPageBreak/>
        <w:t>Ú</w:t>
      </w:r>
      <w:r w:rsidR="00FF1DF7">
        <w:t>čel veřejné zakázky</w:t>
      </w:r>
      <w:bookmarkEnd w:id="44"/>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w:t>
      </w:r>
      <w:proofErr w:type="spellStart"/>
      <w:r>
        <w:rPr>
          <w:rFonts w:cs="Arial"/>
          <w:szCs w:val="20"/>
        </w:rPr>
        <w:t>agendových</w:t>
      </w:r>
      <w:proofErr w:type="spellEnd"/>
      <w:r>
        <w:rPr>
          <w:rFonts w:cs="Arial"/>
          <w:szCs w:val="20"/>
        </w:rPr>
        <w:t xml:space="preserve">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567ABE38" w14:textId="77777777" w:rsidR="007D0215" w:rsidRPr="00834112" w:rsidRDefault="007D0215" w:rsidP="00834112">
      <w:pPr>
        <w:pStyle w:val="Nadpis3"/>
      </w:pPr>
      <w:bookmarkStart w:id="45" w:name="_Toc368302204"/>
      <w:bookmarkStart w:id="46" w:name="_Toc329601409"/>
      <w:bookmarkStart w:id="47" w:name="_Toc377026902"/>
      <w:bookmarkEnd w:id="45"/>
      <w:r w:rsidRPr="00834112">
        <w:t xml:space="preserve">Struktura a kontext </w:t>
      </w:r>
      <w:bookmarkEnd w:id="46"/>
      <w:r w:rsidRPr="00834112">
        <w:t>IS ESF 2014+</w:t>
      </w:r>
      <w:bookmarkEnd w:id="47"/>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w:t>
      </w:r>
      <w:proofErr w:type="spellStart"/>
      <w:r w:rsidRPr="00B967BB">
        <w:rPr>
          <w:rFonts w:cs="Arial"/>
          <w:szCs w:val="20"/>
        </w:rPr>
        <w:t>agendové</w:t>
      </w:r>
      <w:proofErr w:type="spellEnd"/>
      <w:r w:rsidRPr="00B967BB">
        <w:rPr>
          <w:rFonts w:cs="Arial"/>
          <w:szCs w:val="20"/>
        </w:rPr>
        <w:t xml:space="preserve">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lastRenderedPageBreak/>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5">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845B12">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w:t>
      </w:r>
      <w:proofErr w:type="spellStart"/>
      <w:r>
        <w:rPr>
          <w:rFonts w:cs="Arial"/>
          <w:szCs w:val="20"/>
        </w:rPr>
        <w:t>framework</w:t>
      </w:r>
      <w:proofErr w:type="spellEnd"/>
      <w:r>
        <w:rPr>
          <w:rFonts w:cs="Arial"/>
          <w:szCs w:val="20"/>
        </w:rPr>
        <w:t xml:space="preserve">. Tento </w:t>
      </w:r>
      <w:proofErr w:type="spellStart"/>
      <w:r>
        <w:rPr>
          <w:rFonts w:cs="Arial"/>
          <w:szCs w:val="20"/>
        </w:rPr>
        <w:t>framework</w:t>
      </w:r>
      <w:proofErr w:type="spellEnd"/>
      <w:r>
        <w:rPr>
          <w:rFonts w:cs="Arial"/>
          <w:szCs w:val="20"/>
        </w:rPr>
        <w:t xml:space="preserve"> bude základem budoucího portálu „esfcr.cz“. V prostředí portálového </w:t>
      </w:r>
      <w:proofErr w:type="spellStart"/>
      <w:r>
        <w:rPr>
          <w:rFonts w:cs="Arial"/>
          <w:szCs w:val="20"/>
        </w:rPr>
        <w:t>frameworku</w:t>
      </w:r>
      <w:proofErr w:type="spellEnd"/>
      <w:r>
        <w:rPr>
          <w:rFonts w:cs="Arial"/>
          <w:szCs w:val="20"/>
        </w:rPr>
        <w:t xml:space="preserve"> bude provozován systém IS ESF 2014+ zajišťující průběžný sběr informací o průběhu projektů a podpořených osobách. IS </w:t>
      </w:r>
      <w:r w:rsidR="00C13AA9">
        <w:rPr>
          <w:rFonts w:cs="Arial"/>
          <w:szCs w:val="20"/>
        </w:rPr>
        <w:t>ESF 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na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48" w:name="_Toc377026903"/>
      <w:r>
        <w:lastRenderedPageBreak/>
        <w:t>Funkční požadavky</w:t>
      </w:r>
      <w:bookmarkEnd w:id="48"/>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49" w:name="_Toc377026904"/>
      <w:r>
        <w:t>Evidence projektů</w:t>
      </w:r>
      <w:bookmarkEnd w:id="49"/>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7777777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 xml:space="preserve">informací o podpořených osobách.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7777777"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Informace o projektech převzaté z MS2014+ nebude možné v</w:t>
            </w:r>
            <w:r w:rsidR="00542A4F">
              <w:rPr>
                <w:rFonts w:eastAsia="SimSun" w:cs="Arial"/>
                <w:kern w:val="1"/>
                <w:szCs w:val="20"/>
                <w:lang w:eastAsia="hi-IN" w:bidi="hi-IN"/>
              </w:rPr>
              <w:t xml:space="preserve"> </w:t>
            </w:r>
            <w:r>
              <w:rPr>
                <w:rFonts w:eastAsia="SimSun" w:cs="Arial"/>
                <w:kern w:val="1"/>
                <w:szCs w:val="20"/>
                <w:lang w:eastAsia="hi-IN" w:bidi="hi-IN"/>
              </w:rPr>
              <w:t>IS</w:t>
            </w:r>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2"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50" w:name="_Toc377026905"/>
      <w:r w:rsidRPr="00834112">
        <w:t>Evidence akcí v rámci</w:t>
      </w:r>
      <w:r w:rsidRPr="00421BC2">
        <w:t xml:space="preserve"> projektů</w:t>
      </w:r>
      <w:bookmarkEnd w:id="50"/>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Realizátoři projektů 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7777777" w:rsidR="009D7AF8" w:rsidRDefault="009D7AF8"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K jednotlivým typům podpory bude možné zadat také jeden nebo více </w:t>
            </w:r>
            <w:proofErr w:type="spellStart"/>
            <w:r>
              <w:rPr>
                <w:rFonts w:eastAsia="SimSun" w:cs="Arial"/>
                <w:kern w:val="1"/>
                <w:szCs w:val="20"/>
                <w:lang w:eastAsia="hi-IN" w:bidi="hi-IN"/>
              </w:rPr>
              <w:t>tagů</w:t>
            </w:r>
            <w:proofErr w:type="spellEnd"/>
            <w:r>
              <w:rPr>
                <w:rFonts w:eastAsia="SimSun" w:cs="Arial"/>
                <w:kern w:val="1"/>
                <w:szCs w:val="20"/>
                <w:lang w:eastAsia="hi-IN" w:bidi="hi-IN"/>
              </w:rPr>
              <w:t xml:space="preserve">. Uživatelé budou mít možnost vybrat některý z již existujících </w:t>
            </w:r>
            <w:proofErr w:type="spellStart"/>
            <w:r>
              <w:rPr>
                <w:rFonts w:eastAsia="SimSun" w:cs="Arial"/>
                <w:kern w:val="1"/>
                <w:szCs w:val="20"/>
                <w:lang w:eastAsia="hi-IN" w:bidi="hi-IN"/>
              </w:rPr>
              <w:t>tagů</w:t>
            </w:r>
            <w:proofErr w:type="spellEnd"/>
            <w:r>
              <w:rPr>
                <w:rFonts w:eastAsia="SimSun" w:cs="Arial"/>
                <w:kern w:val="1"/>
                <w:szCs w:val="20"/>
                <w:lang w:eastAsia="hi-IN" w:bidi="hi-IN"/>
              </w:rPr>
              <w:t>,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77777777" w:rsidR="009D7AF8" w:rsidRDefault="00343240"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typem 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nebo dnech, dle typu 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w:t>
            </w:r>
            <w:proofErr w:type="spellStart"/>
            <w:r>
              <w:rPr>
                <w:rFonts w:eastAsia="SimSun" w:cs="Arial"/>
                <w:kern w:val="1"/>
                <w:szCs w:val="20"/>
                <w:lang w:eastAsia="hi-IN" w:bidi="hi-IN"/>
              </w:rPr>
              <w:t>Linked</w:t>
            </w:r>
            <w:proofErr w:type="spellEnd"/>
            <w:r>
              <w:rPr>
                <w:rFonts w:eastAsia="SimSun" w:cs="Arial"/>
                <w:kern w:val="1"/>
                <w:szCs w:val="20"/>
                <w:lang w:eastAsia="hi-IN" w:bidi="hi-IN"/>
              </w:rPr>
              <w:t xml:space="preserve"> Open Data“ – viz dále kapitola o portálovém </w:t>
            </w:r>
            <w:proofErr w:type="spellStart"/>
            <w:r>
              <w:rPr>
                <w:rFonts w:eastAsia="SimSun" w:cs="Arial"/>
                <w:kern w:val="1"/>
                <w:szCs w:val="20"/>
                <w:lang w:eastAsia="hi-IN" w:bidi="hi-IN"/>
              </w:rPr>
              <w:t>frameworku</w:t>
            </w:r>
            <w:proofErr w:type="spellEnd"/>
            <w:r>
              <w:rPr>
                <w:rFonts w:eastAsia="SimSun" w:cs="Arial"/>
                <w:kern w:val="1"/>
                <w:szCs w:val="20"/>
                <w:lang w:eastAsia="hi-IN" w:bidi="hi-IN"/>
              </w:rPr>
              <w:t>).</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82" w14:textId="77777777" w:rsidR="009D7AF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54008E">
              <w:rPr>
                <w:rFonts w:eastAsia="SimSun" w:cs="Arial"/>
                <w:kern w:val="1"/>
                <w:szCs w:val="20"/>
                <w:lang w:eastAsia="hi-IN" w:bidi="hi-IN"/>
              </w:rPr>
              <w:t xml:space="preserve"> </w:t>
            </w:r>
          </w:p>
        </w:tc>
      </w:tr>
    </w:tbl>
    <w:p w14:paraId="567ABE84" w14:textId="77777777" w:rsidR="00DC005F" w:rsidRPr="00834112" w:rsidRDefault="00377359" w:rsidP="00834112">
      <w:pPr>
        <w:pStyle w:val="Nadpis3"/>
      </w:pPr>
      <w:bookmarkStart w:id="51" w:name="_Toc377026906"/>
      <w:r w:rsidRPr="00834112">
        <w:t>Evidence podpořených osob</w:t>
      </w:r>
      <w:bookmarkEnd w:id="51"/>
    </w:p>
    <w:p w14:paraId="567ABE85" w14:textId="77777777" w:rsidR="009C73C6" w:rsidRDefault="00DC005F" w:rsidP="00DC005F">
      <w:pPr>
        <w:rPr>
          <w:rFonts w:cs="Arial"/>
          <w:szCs w:val="20"/>
        </w:rPr>
      </w:pPr>
      <w:r>
        <w:rPr>
          <w:rFonts w:cs="Arial"/>
          <w:szCs w:val="20"/>
        </w:rPr>
        <w:lastRenderedPageBreak/>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 xml:space="preserve">nelze je dohledat ve zmíněných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 xml:space="preserve">pomocí vhodného nástroje – například v aplikaci tabulkového procesoru (tj. např. MS Excel, </w:t>
            </w:r>
            <w:proofErr w:type="spellStart"/>
            <w:r w:rsidR="003B5212">
              <w:rPr>
                <w:rFonts w:eastAsia="SimSun" w:cs="Arial"/>
                <w:kern w:val="1"/>
                <w:szCs w:val="20"/>
                <w:lang w:eastAsia="hi-IN" w:bidi="hi-IN"/>
              </w:rPr>
              <w:t>Calc</w:t>
            </w:r>
            <w:proofErr w:type="spellEnd"/>
            <w:r w:rsidR="003B5212">
              <w:rPr>
                <w:rFonts w:eastAsia="SimSun" w:cs="Arial"/>
                <w:kern w:val="1"/>
                <w:szCs w:val="20"/>
                <w:lang w:eastAsia="hi-IN" w:bidi="hi-IN"/>
              </w:rPr>
              <w:t xml:space="preserve">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C"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F"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2"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Pro každý záznam o osobě bude možné zvolit všechny nebo pouze některé druhy podpor evidované u příslušné akce, případně přidat nové druhy podpory. K záznamu o osobě </w:t>
            </w:r>
            <w:r>
              <w:rPr>
                <w:rFonts w:eastAsia="SimSun" w:cs="Arial"/>
                <w:kern w:val="1"/>
                <w:szCs w:val="20"/>
                <w:lang w:eastAsia="hi-IN" w:bidi="hi-IN"/>
              </w:rPr>
              <w:lastRenderedPageBreak/>
              <w:t>budou automaticky předvyplněné všechny druhy podpory zapsané u dané akce.</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77777777"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 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9" w14:textId="77777777" w:rsidR="00F64B49"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Jakmile bude záznam o podpořené osobě verifikován vůči RFO MPSV, budou k danému záznamu načteny hodnoty ze  systémů integrovaných na IS ESF 2014+ nezbytné pro výpočet indikátorů. Požadavky na integraci IS ESF 2014+ na okolní systémy jsou uvedeny v samostatné kapitole.</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Data pro výpočet indikátorů budou načítána ve chvíli, kdy byl záznam v IS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w:t>
            </w:r>
            <w:r w:rsidRPr="00600395">
              <w:rPr>
                <w:rFonts w:eastAsia="SimSun" w:cs="Arial"/>
                <w:kern w:val="1"/>
                <w:szCs w:val="20"/>
                <w:lang w:eastAsia="hi-IN" w:bidi="hi-IN"/>
              </w:rPr>
              <w:lastRenderedPageBreak/>
              <w:t xml:space="preserve">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2" w14:textId="77777777" w:rsidR="00F64B49" w:rsidRPr="00516614"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1) V interakcích: např. z celkového počtu 20-ti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77777777"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Dle charakteru projektu bude ŘO moci rozhodnout a zadat, zda je možné pro daný projekt vytvářet seznamy podpořených osob pomocí odhadování informací o osobách. Projekty bude možné vybírat jmenovitě, či dle hodnot atributů (např. výzva).</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52" w:name="_Toc377026907"/>
      <w:r w:rsidRPr="00834112">
        <w:lastRenderedPageBreak/>
        <w:t>Indikátory projektů</w:t>
      </w:r>
      <w:bookmarkEnd w:id="52"/>
    </w:p>
    <w:p w14:paraId="567ABEF3" w14:textId="77777777" w:rsidR="00CE3586" w:rsidRDefault="00AA4B33" w:rsidP="00600395">
      <w:r>
        <w:t xml:space="preserve">Ze zadaných a ověřených dat o osobách podpořených v rámci jednotlivých projektů budou v IS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845B12">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9" w14:textId="77777777" w:rsidR="009E6C9F" w:rsidRPr="00542A4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C" w14:textId="77777777" w:rsidR="00815D35" w:rsidRPr="004D401A"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1.1. do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77777777" w:rsidR="00A23180" w:rsidRDefault="00A23180"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53" w:name="_Toc366156404"/>
      <w:bookmarkStart w:id="54" w:name="_Toc366156405"/>
      <w:bookmarkEnd w:id="53"/>
      <w:bookmarkEnd w:id="54"/>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55" w:name="_Ref371767355"/>
      <w:bookmarkStart w:id="56" w:name="_Toc377026908"/>
      <w:r w:rsidRPr="00834112">
        <w:lastRenderedPageBreak/>
        <w:t>Filtry a sestavy</w:t>
      </w:r>
      <w:bookmarkEnd w:id="55"/>
      <w:bookmarkEnd w:id="56"/>
    </w:p>
    <w:p w14:paraId="567ABF19" w14:textId="77777777" w:rsidR="00B349CA" w:rsidRDefault="00E50DB9">
      <w:r>
        <w:t xml:space="preserve">V grafickém uživatelském prostředí systému IS ESF 2014+ budou mít uživatelé </w:t>
      </w:r>
      <w:r w:rsidR="00F15383">
        <w:t xml:space="preserve">v závislosti na oprávnění </w:t>
      </w:r>
      <w:r>
        <w:t xml:space="preserve">možnost vytvářet přehledy dat o projektech, podpořených osobách a indikátorech projektů. </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zobrazit počet podpořených osob ve vybrané územní jednotce k určitému datu, dle typu 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9" w14:textId="77777777" w:rsidR="000B2A87" w:rsidRDefault="000B2A87" w:rsidP="002E2901">
            <w:pPr>
              <w:widowControl w:val="0"/>
              <w:suppressAutoHyphens/>
              <w:spacing w:before="120"/>
              <w:ind w:left="34"/>
              <w:rPr>
                <w:rFonts w:eastAsia="SimSun" w:cs="Arial"/>
                <w:kern w:val="1"/>
                <w:szCs w:val="20"/>
                <w:lang w:eastAsia="hi-IN" w:bidi="hi-IN"/>
              </w:rPr>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57" w:name="_Toc377026909"/>
      <w:r w:rsidRPr="00834112">
        <w:lastRenderedPageBreak/>
        <w:t>Správa uživatelů a skupin</w:t>
      </w:r>
      <w:bookmarkEnd w:id="57"/>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58" w:name="_Toc377026910"/>
      <w:r w:rsidRPr="00834112">
        <w:t>Grafické uživatelské rozhraní</w:t>
      </w:r>
      <w:bookmarkEnd w:id="58"/>
    </w:p>
    <w:p w14:paraId="567ABF82" w14:textId="77777777" w:rsidR="00AD746F" w:rsidRPr="00AD03FD" w:rsidRDefault="00AD746F" w:rsidP="00600395">
      <w:r>
        <w:t>Grafické uživatelské rozhraní celého řešení bude navrženo s</w:t>
      </w:r>
      <w:r w:rsidR="0070589C">
        <w:t> </w:t>
      </w:r>
      <w:r>
        <w:t>důrazem na ergonomii a uživatelskou přívětivost.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7" w14:textId="77777777" w:rsidR="00AD746F" w:rsidRPr="002714F2"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77777777" w:rsidR="0093282D" w:rsidRDefault="0093282D"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w:t>
            </w:r>
            <w:proofErr w:type="spellStart"/>
            <w:r>
              <w:rPr>
                <w:rFonts w:eastAsia="SimSun" w:cs="Arial"/>
                <w:kern w:val="1"/>
                <w:szCs w:val="20"/>
                <w:lang w:eastAsia="hi-IN" w:bidi="hi-IN"/>
              </w:rPr>
              <w:t>Responsive</w:t>
            </w:r>
            <w:proofErr w:type="spellEnd"/>
            <w:r>
              <w:rPr>
                <w:rFonts w:eastAsia="SimSun" w:cs="Arial"/>
                <w:kern w:val="1"/>
                <w:szCs w:val="20"/>
                <w:lang w:eastAsia="hi-IN" w:bidi="hi-IN"/>
              </w:rPr>
              <w:t xml:space="preser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Grafické uživatelské rozhraní bude použitelné pro osoby s postižením, a to v souladu s Web </w:t>
            </w:r>
            <w:proofErr w:type="spellStart"/>
            <w:r>
              <w:rPr>
                <w:rFonts w:eastAsia="SimSun" w:cs="Arial"/>
                <w:kern w:val="1"/>
                <w:szCs w:val="20"/>
                <w:lang w:eastAsia="hi-IN" w:bidi="hi-IN"/>
              </w:rPr>
              <w:t>Content</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Accessibility</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Guidelines</w:t>
            </w:r>
            <w:proofErr w:type="spellEnd"/>
            <w:r>
              <w:rPr>
                <w:rFonts w:eastAsia="SimSun" w:cs="Arial"/>
                <w:kern w:val="1"/>
                <w:szCs w:val="20"/>
                <w:lang w:eastAsia="hi-IN" w:bidi="hi-IN"/>
              </w:rPr>
              <w:t xml:space="preserve"> v. 2.0 (</w:t>
            </w:r>
            <w:hyperlink r:id="rId16" w:history="1">
              <w:r>
                <w:rPr>
                  <w:rStyle w:val="Hypertextovodkaz"/>
                </w:rPr>
                <w:t>http://www.w3.org/WAI/intro/wcag</w:t>
              </w:r>
            </w:hyperlink>
            <w:r>
              <w:t>; plný rozsah bude 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3" w14:textId="77777777" w:rsidR="00D376C5"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8 a novější, Google Chrome, </w:t>
            </w:r>
            <w:proofErr w:type="spellStart"/>
            <w:r>
              <w:rPr>
                <w:rFonts w:eastAsia="SimSun" w:cs="Arial"/>
                <w:kern w:val="1"/>
                <w:szCs w:val="20"/>
                <w:lang w:eastAsia="hi-IN" w:bidi="hi-IN"/>
              </w:rPr>
              <w:t>Mozilla</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Firefox</w:t>
            </w:r>
            <w:proofErr w:type="spellEnd"/>
            <w:r>
              <w:rPr>
                <w:rFonts w:eastAsia="SimSun" w:cs="Arial"/>
                <w:kern w:val="1"/>
                <w:szCs w:val="20"/>
                <w:lang w:eastAsia="hi-IN" w:bidi="hi-IN"/>
              </w:rPr>
              <w:t xml:space="preserve"> a Safari, vždy alespoň verze aktuální a nejbližší předchozí.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Na formulářích bude prováděna validace zadaných informací. Bude kontrolován formát  a typ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V IS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59" w:name="_Toc377026911"/>
      <w:r>
        <w:t>Zpracování dat</w:t>
      </w:r>
      <w:bookmarkEnd w:id="59"/>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77777777"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a realizátory projektů</w:t>
      </w:r>
      <w:r w:rsidR="001323C6">
        <w:t xml:space="preserve"> ESF</w:t>
      </w:r>
      <w:r w:rsidRPr="00B11C3D">
        <w:t>,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 xml:space="preserve">Ze jmenných dat budou automatizovaně získávána anonymizovaná data, která budou sloužit jako podklad pro provádění analýz a evaluací a pro výpočet definovaných indikátorů. Při </w:t>
      </w:r>
      <w:proofErr w:type="spellStart"/>
      <w:r w:rsidRPr="00B11C3D">
        <w:t>anonymizac</w:t>
      </w:r>
      <w:r>
        <w:t>i</w:t>
      </w:r>
      <w:proofErr w:type="spellEnd"/>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567ABFA5" w14:textId="77777777" w:rsidR="007B44D9" w:rsidRPr="00B11C3D" w:rsidRDefault="007B44D9" w:rsidP="007B44D9">
      <w:r w:rsidRPr="00B11C3D">
        <w:t>Jmenná a anonymizovaná data budou striktně oddělena, uchováv</w:t>
      </w:r>
      <w:r>
        <w:t>ána</w:t>
      </w:r>
      <w:r w:rsidRPr="00B11C3D">
        <w:t xml:space="preserve"> v</w:t>
      </w:r>
      <w:r>
        <w:t> </w:t>
      </w:r>
      <w:r w:rsidRPr="00B11C3D">
        <w:t>samostatných datových úložištích. 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w:t>
      </w:r>
      <w:proofErr w:type="spellStart"/>
      <w:r>
        <w:t>auditovatelná</w:t>
      </w:r>
      <w:proofErr w:type="spellEnd"/>
      <w:r>
        <w:t>. Budou evidovány veškeré operace provedené uživateli, vždy bude možné dohledat, kdo kterou operaci provedl.</w:t>
      </w:r>
    </w:p>
    <w:p w14:paraId="567ABFA6" w14:textId="77777777" w:rsidR="007B44D9" w:rsidRDefault="007B44D9" w:rsidP="007B44D9">
      <w:r w:rsidRPr="00B11C3D">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lastRenderedPageBreak/>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7">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fldSimple w:instr=" SEQ Obrázek \* ARABIC ">
        <w:r w:rsidR="00845B12">
          <w:rPr>
            <w:noProof/>
          </w:rPr>
          <w:t>2</w:t>
        </w:r>
      </w:fldSimple>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567ABFAA" w14:textId="77777777" w:rsidR="007B44D9" w:rsidRPr="00977878" w:rsidRDefault="007B44D9" w:rsidP="007B44D9">
      <w:r>
        <w:t>V tabulce jsou shrnuty požadavky na práci s daty v rámci řešení IS ESF 2014+:</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77777777" w:rsidR="007B44D9" w:rsidRDefault="007B44D9" w:rsidP="007B6460">
            <w:r>
              <w:t>Veškeré operace nad jmennými daty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 xml:space="preserve">Při </w:t>
            </w:r>
            <w:proofErr w:type="spellStart"/>
            <w:r w:rsidRPr="00B11C3D">
              <w:t>anonymizac</w:t>
            </w:r>
            <w:r>
              <w:t>i</w:t>
            </w:r>
            <w:proofErr w:type="spellEnd"/>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 xml:space="preserve">Datový model systému bude navržen takovým způsobem, aby podporoval sdílení dat formou Open </w:t>
            </w:r>
            <w:proofErr w:type="spellStart"/>
            <w:r>
              <w:t>Linked</w:t>
            </w:r>
            <w:proofErr w:type="spellEnd"/>
            <w:r>
              <w:t xml:space="preserve"> Data</w:t>
            </w:r>
            <w:r w:rsidR="000B2A87">
              <w:t xml:space="preserve"> (viz </w:t>
            </w:r>
            <w:hyperlink r:id="rId18"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77777777" w:rsidR="007B44D9" w:rsidRPr="00977878" w:rsidRDefault="007B44D9" w:rsidP="007B44D9">
      <w:r>
        <w:t>Systém IS ESF 2014+ zajistí správu číselníků dle požadavků v tabulce:</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5" w14:textId="77777777" w:rsidR="007B44D9" w:rsidRPr="002714F2"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B" w14:textId="77777777" w:rsidR="007B44D9" w:rsidRPr="00421BC2"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Tento číselník bude možné doplňovat a hodnoty v číselníku editovat.</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E"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1" w14:textId="77777777" w:rsidR="007B44D9" w:rsidRPr="00600395" w:rsidRDefault="007B44D9" w:rsidP="007B6460">
            <w:pPr>
              <w:widowControl w:val="0"/>
              <w:suppressAutoHyphens/>
              <w:spacing w:before="120" w:after="120"/>
              <w:rPr>
                <w:rFonts w:eastAsia="Times New Roman"/>
                <w:color w:val="365F91" w:themeColor="accent1" w:themeShade="BF"/>
                <w:lang w:eastAsia="cs-CZ"/>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77777777" w:rsidR="007B44D9" w:rsidRPr="00600395"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bude evidovat číselník </w:t>
            </w:r>
            <w:proofErr w:type="spellStart"/>
            <w:r>
              <w:rPr>
                <w:rFonts w:cs="Arial"/>
                <w:color w:val="000000"/>
                <w:szCs w:val="20"/>
              </w:rPr>
              <w:t>tagů</w:t>
            </w:r>
            <w:proofErr w:type="spellEnd"/>
            <w:r>
              <w:rPr>
                <w:rFonts w:cs="Arial"/>
                <w:color w:val="000000"/>
                <w:szCs w:val="20"/>
              </w:rPr>
              <w:t xml:space="preserve">. </w:t>
            </w:r>
            <w:proofErr w:type="spellStart"/>
            <w:r>
              <w:rPr>
                <w:rFonts w:cs="Arial"/>
                <w:color w:val="000000"/>
                <w:szCs w:val="20"/>
              </w:rPr>
              <w:t>Čiselník</w:t>
            </w:r>
            <w:proofErr w:type="spellEnd"/>
            <w:r>
              <w:rPr>
                <w:rFonts w:cs="Arial"/>
                <w:color w:val="000000"/>
                <w:szCs w:val="20"/>
              </w:rPr>
              <w:t xml:space="preserve"> bude postupně plněn tak, jak budou uživatelé zadávat nové </w:t>
            </w:r>
            <w:proofErr w:type="spellStart"/>
            <w:r>
              <w:rPr>
                <w:rFonts w:cs="Arial"/>
                <w:color w:val="000000"/>
                <w:szCs w:val="20"/>
              </w:rPr>
              <w:t>tagy</w:t>
            </w:r>
            <w:proofErr w:type="spellEnd"/>
            <w:r>
              <w:rPr>
                <w:rFonts w:cs="Arial"/>
                <w:color w:val="000000"/>
                <w:szCs w:val="20"/>
              </w:rPr>
              <w:t xml:space="preserve">. Při zahájení provozu systému bude zadána úvodní sada </w:t>
            </w:r>
            <w:proofErr w:type="spellStart"/>
            <w:r>
              <w:rPr>
                <w:rFonts w:cs="Arial"/>
                <w:color w:val="000000"/>
                <w:szCs w:val="20"/>
              </w:rPr>
              <w:lastRenderedPageBreak/>
              <w:t>tagů</w:t>
            </w:r>
            <w:proofErr w:type="spellEnd"/>
            <w:r>
              <w:rPr>
                <w:rFonts w:cs="Arial"/>
                <w:color w:val="000000"/>
                <w:szCs w:val="20"/>
              </w:rPr>
              <w:t>. Oprávněný uživatel bude mít možnost editovat obsah číselníku.</w:t>
            </w:r>
            <w:r w:rsidR="003B5212">
              <w:rPr>
                <w:rFonts w:cs="Arial"/>
                <w:color w:val="000000"/>
                <w:szCs w:val="20"/>
              </w:rPr>
              <w:t xml:space="preserve"> Účelem </w:t>
            </w:r>
            <w:proofErr w:type="spellStart"/>
            <w:r w:rsidR="003B5212">
              <w:rPr>
                <w:rFonts w:cs="Arial"/>
                <w:color w:val="000000"/>
                <w:szCs w:val="20"/>
              </w:rPr>
              <w:t>tagů</w:t>
            </w:r>
            <w:proofErr w:type="spellEnd"/>
            <w:r w:rsidR="003B5212">
              <w:rPr>
                <w:rFonts w:cs="Arial"/>
                <w:color w:val="000000"/>
                <w:szCs w:val="20"/>
              </w:rPr>
              <w:t xml:space="preserve"> je podpora vyhledávání souvisejících akcí a filtrování dle nadřazených a podřazených klíčových slov.</w:t>
            </w:r>
          </w:p>
        </w:tc>
      </w:tr>
    </w:tbl>
    <w:p w14:paraId="567ABFE6" w14:textId="77777777" w:rsidR="007B44D9" w:rsidRDefault="007B44D9" w:rsidP="007B44D9"/>
    <w:p w14:paraId="567ABFE7" w14:textId="77777777" w:rsidR="007B44D9" w:rsidRDefault="007B44D9" w:rsidP="00600395"/>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60" w:name="_Toc377026912"/>
      <w:r>
        <w:lastRenderedPageBreak/>
        <w:t xml:space="preserve">Uživatelé </w:t>
      </w:r>
      <w:r w:rsidR="007B6460">
        <w:t>systému a způsob využití systému</w:t>
      </w:r>
      <w:bookmarkEnd w:id="60"/>
    </w:p>
    <w:p w14:paraId="567ABFEB" w14:textId="77777777" w:rsidR="003C74FC" w:rsidRPr="002714F2"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p>
    <w:p w14:paraId="567ABFEC" w14:textId="77777777" w:rsidR="002305B8" w:rsidRPr="00421BC2" w:rsidRDefault="00B06A92" w:rsidP="00834112">
      <w:pPr>
        <w:pStyle w:val="Nadpis3"/>
      </w:pPr>
      <w:bookmarkStart w:id="61" w:name="_Toc377026913"/>
      <w:r w:rsidRPr="00834112">
        <w:t>Pracovníci ŘO OPZ</w:t>
      </w:r>
      <w:bookmarkEnd w:id="61"/>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77777777"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63633">
        <w:rPr>
          <w:rFonts w:cs="Arial"/>
          <w:szCs w:val="20"/>
        </w:rPr>
        <w:t xml:space="preserve">typů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lastRenderedPageBreak/>
        <w:t xml:space="preserve">Export anonymizovaných dat na úrovni jednotlivců pro zpracování v externím softwaru (např. </w:t>
      </w:r>
      <w:proofErr w:type="spellStart"/>
      <w:r>
        <w:rPr>
          <w:b w:val="0"/>
        </w:rPr>
        <w:t>Stata</w:t>
      </w:r>
      <w:proofErr w:type="spellEnd"/>
      <w:r>
        <w:rPr>
          <w:b w:val="0"/>
        </w:rPr>
        <w:t xml:space="preserve">, R, </w:t>
      </w:r>
      <w:proofErr w:type="spellStart"/>
      <w:r>
        <w:rPr>
          <w:b w:val="0"/>
        </w:rPr>
        <w:t>Octave</w:t>
      </w:r>
      <w:proofErr w:type="spellEnd"/>
      <w:r>
        <w:rPr>
          <w:b w:val="0"/>
        </w:rPr>
        <w:t xml:space="preser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 xml:space="preserve">apod. budou připravena tak, aby mohla být publikována na portálu ESF rovněž ve strojově čitelné podobě dle principů </w:t>
      </w:r>
      <w:proofErr w:type="spellStart"/>
      <w:r>
        <w:rPr>
          <w:b w:val="0"/>
        </w:rPr>
        <w:t>Linked</w:t>
      </w:r>
      <w:proofErr w:type="spellEnd"/>
      <w:r>
        <w:rPr>
          <w:b w:val="0"/>
        </w:rPr>
        <w:t xml:space="preserve">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62" w:name="_Toc371775202"/>
      <w:bookmarkStart w:id="63" w:name="_Toc371775306"/>
      <w:bookmarkStart w:id="64" w:name="_Toc371775409"/>
      <w:bookmarkStart w:id="65" w:name="_Toc371775513"/>
      <w:bookmarkStart w:id="66" w:name="_Toc371775617"/>
      <w:bookmarkStart w:id="67" w:name="_Toc371775720"/>
      <w:bookmarkStart w:id="68" w:name="_Toc371775824"/>
      <w:bookmarkStart w:id="69" w:name="_Toc371775927"/>
      <w:bookmarkStart w:id="70" w:name="_Toc371776031"/>
      <w:bookmarkStart w:id="71" w:name="_Toc371776135"/>
      <w:bookmarkStart w:id="72" w:name="_Toc371776239"/>
      <w:bookmarkStart w:id="73" w:name="_Toc371776344"/>
      <w:bookmarkStart w:id="74" w:name="_Toc371776448"/>
      <w:bookmarkStart w:id="75" w:name="_Toc371776552"/>
      <w:bookmarkStart w:id="76" w:name="_Toc371776656"/>
      <w:bookmarkStart w:id="77" w:name="_Toc371776864"/>
      <w:bookmarkStart w:id="78" w:name="_Toc371776968"/>
      <w:bookmarkStart w:id="79" w:name="_Toc371777072"/>
      <w:bookmarkStart w:id="80" w:name="_Toc371777176"/>
      <w:bookmarkStart w:id="81" w:name="_Toc371777280"/>
      <w:bookmarkStart w:id="82" w:name="_Toc371775203"/>
      <w:bookmarkStart w:id="83" w:name="_Toc371775307"/>
      <w:bookmarkStart w:id="84" w:name="_Toc371775410"/>
      <w:bookmarkStart w:id="85" w:name="_Toc371775514"/>
      <w:bookmarkStart w:id="86" w:name="_Toc371775618"/>
      <w:bookmarkStart w:id="87" w:name="_Toc371775721"/>
      <w:bookmarkStart w:id="88" w:name="_Toc371775825"/>
      <w:bookmarkStart w:id="89" w:name="_Toc371775928"/>
      <w:bookmarkStart w:id="90" w:name="_Toc371776032"/>
      <w:bookmarkStart w:id="91" w:name="_Toc371776136"/>
      <w:bookmarkStart w:id="92" w:name="_Toc371776240"/>
      <w:bookmarkStart w:id="93" w:name="_Toc371776345"/>
      <w:bookmarkStart w:id="94" w:name="_Toc371776449"/>
      <w:bookmarkStart w:id="95" w:name="_Toc371776553"/>
      <w:bookmarkStart w:id="96" w:name="_Toc371776657"/>
      <w:bookmarkStart w:id="97" w:name="_Toc371776865"/>
      <w:bookmarkStart w:id="98" w:name="_Toc371776969"/>
      <w:bookmarkStart w:id="99" w:name="_Toc371777073"/>
      <w:bookmarkStart w:id="100" w:name="_Toc371777177"/>
      <w:bookmarkStart w:id="101" w:name="_Toc371777281"/>
      <w:bookmarkStart w:id="102" w:name="_Toc371775205"/>
      <w:bookmarkStart w:id="103" w:name="_Toc371775309"/>
      <w:bookmarkStart w:id="104" w:name="_Toc371775412"/>
      <w:bookmarkStart w:id="105" w:name="_Toc371775516"/>
      <w:bookmarkStart w:id="106" w:name="_Toc371775620"/>
      <w:bookmarkStart w:id="107" w:name="_Toc371775723"/>
      <w:bookmarkStart w:id="108" w:name="_Toc371775827"/>
      <w:bookmarkStart w:id="109" w:name="_Toc371775930"/>
      <w:bookmarkStart w:id="110" w:name="_Toc371776034"/>
      <w:bookmarkStart w:id="111" w:name="_Toc371776138"/>
      <w:bookmarkStart w:id="112" w:name="_Toc371776242"/>
      <w:bookmarkStart w:id="113" w:name="_Toc371776347"/>
      <w:bookmarkStart w:id="114" w:name="_Toc371776451"/>
      <w:bookmarkStart w:id="115" w:name="_Toc371776555"/>
      <w:bookmarkStart w:id="116" w:name="_Toc371776659"/>
      <w:bookmarkStart w:id="117" w:name="_Toc371776867"/>
      <w:bookmarkStart w:id="118" w:name="_Toc371776971"/>
      <w:bookmarkStart w:id="119" w:name="_Toc371777075"/>
      <w:bookmarkStart w:id="120" w:name="_Toc371777179"/>
      <w:bookmarkStart w:id="121" w:name="_Toc371777283"/>
      <w:bookmarkStart w:id="122" w:name="_Toc371775206"/>
      <w:bookmarkStart w:id="123" w:name="_Toc371775310"/>
      <w:bookmarkStart w:id="124" w:name="_Toc371775413"/>
      <w:bookmarkStart w:id="125" w:name="_Toc371775517"/>
      <w:bookmarkStart w:id="126" w:name="_Toc371775621"/>
      <w:bookmarkStart w:id="127" w:name="_Toc371775724"/>
      <w:bookmarkStart w:id="128" w:name="_Toc371775828"/>
      <w:bookmarkStart w:id="129" w:name="_Toc371775931"/>
      <w:bookmarkStart w:id="130" w:name="_Toc371776035"/>
      <w:bookmarkStart w:id="131" w:name="_Toc371776139"/>
      <w:bookmarkStart w:id="132" w:name="_Toc371776243"/>
      <w:bookmarkStart w:id="133" w:name="_Toc371776348"/>
      <w:bookmarkStart w:id="134" w:name="_Toc371776452"/>
      <w:bookmarkStart w:id="135" w:name="_Toc371776556"/>
      <w:bookmarkStart w:id="136" w:name="_Toc371776660"/>
      <w:bookmarkStart w:id="137" w:name="_Toc371776868"/>
      <w:bookmarkStart w:id="138" w:name="_Toc371776972"/>
      <w:bookmarkStart w:id="139" w:name="_Toc371777076"/>
      <w:bookmarkStart w:id="140" w:name="_Toc371777180"/>
      <w:bookmarkStart w:id="141" w:name="_Toc371777284"/>
      <w:bookmarkStart w:id="142" w:name="_Toc371775207"/>
      <w:bookmarkStart w:id="143" w:name="_Toc371775311"/>
      <w:bookmarkStart w:id="144" w:name="_Toc371775414"/>
      <w:bookmarkStart w:id="145" w:name="_Toc371775518"/>
      <w:bookmarkStart w:id="146" w:name="_Toc371775622"/>
      <w:bookmarkStart w:id="147" w:name="_Toc371775725"/>
      <w:bookmarkStart w:id="148" w:name="_Toc371775829"/>
      <w:bookmarkStart w:id="149" w:name="_Toc371775932"/>
      <w:bookmarkStart w:id="150" w:name="_Toc371776036"/>
      <w:bookmarkStart w:id="151" w:name="_Toc371776140"/>
      <w:bookmarkStart w:id="152" w:name="_Toc371776244"/>
      <w:bookmarkStart w:id="153" w:name="_Toc371776349"/>
      <w:bookmarkStart w:id="154" w:name="_Toc371776453"/>
      <w:bookmarkStart w:id="155" w:name="_Toc371776557"/>
      <w:bookmarkStart w:id="156" w:name="_Toc371776661"/>
      <w:bookmarkStart w:id="157" w:name="_Toc371776869"/>
      <w:bookmarkStart w:id="158" w:name="_Toc371776973"/>
      <w:bookmarkStart w:id="159" w:name="_Toc371777077"/>
      <w:bookmarkStart w:id="160" w:name="_Toc371777181"/>
      <w:bookmarkStart w:id="161" w:name="_Toc371777285"/>
      <w:bookmarkStart w:id="162" w:name="_Toc377026914"/>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t>Příjemci dotací</w:t>
      </w:r>
      <w:bookmarkEnd w:id="162"/>
    </w:p>
    <w:p w14:paraId="567AC009" w14:textId="77777777"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 xml:space="preserve">říjemci dotací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77777777"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p>
    <w:p w14:paraId="567AC00F" w14:textId="77777777" w:rsidR="00D03832" w:rsidRPr="00834112" w:rsidRDefault="00D03832" w:rsidP="00834112">
      <w:pPr>
        <w:pStyle w:val="Nadpis3"/>
      </w:pPr>
      <w:bookmarkStart w:id="163" w:name="_Toc377026915"/>
      <w:r w:rsidRPr="00834112">
        <w:t>V</w:t>
      </w:r>
      <w:r w:rsidR="00112A0A">
        <w:t>eřejnost</w:t>
      </w:r>
      <w:bookmarkEnd w:id="163"/>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64" w:name="_Toc377026916"/>
      <w:r w:rsidRPr="00834112">
        <w:lastRenderedPageBreak/>
        <w:t>E</w:t>
      </w:r>
      <w:r w:rsidR="00112A0A">
        <w:t>xterní evaluátoři</w:t>
      </w:r>
      <w:bookmarkEnd w:id="164"/>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65" w:name="_Toc377026917"/>
      <w:r>
        <w:t>Audity a kontroly</w:t>
      </w:r>
      <w:bookmarkEnd w:id="165"/>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66" w:name="_Toc377026918"/>
      <w:r>
        <w:t>Další uživatelé – MMR – NOK</w:t>
      </w:r>
      <w:r w:rsidR="00BF52A7">
        <w:t xml:space="preserve"> a</w:t>
      </w:r>
      <w:r>
        <w:t xml:space="preserve"> ŘO programů</w:t>
      </w:r>
      <w:r w:rsidR="00BF52A7">
        <w:t>, kteří budou pracovat s podpořenými osobami</w:t>
      </w:r>
      <w:bookmarkEnd w:id="166"/>
    </w:p>
    <w:p w14:paraId="567AC01A" w14:textId="77777777" w:rsidR="004D5514" w:rsidRDefault="00BF52A7">
      <w:pPr>
        <w:rPr>
          <w:rFonts w:cs="Arial"/>
          <w:b/>
          <w:caps/>
          <w:color w:val="FFFFFF"/>
        </w:rPr>
      </w:pPr>
      <w:r w:rsidRPr="00BF52A7">
        <w:t>Pracovníci MMR</w:t>
      </w:r>
      <w:r>
        <w:t>-NOK</w:t>
      </w:r>
      <w:r w:rsidRPr="00BF52A7">
        <w:t xml:space="preserve"> a </w:t>
      </w:r>
      <w:r>
        <w:t>ŘO programů pracujících s </w:t>
      </w:r>
      <w:proofErr w:type="spellStart"/>
      <w:r>
        <w:t>účasníky</w:t>
      </w:r>
      <w:proofErr w:type="spellEnd"/>
      <w:r>
        <w:t xml:space="preserve">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67" w:name="_Toc377026919"/>
      <w:r>
        <w:t>Architektura</w:t>
      </w:r>
      <w:r w:rsidR="00463EF0">
        <w:t xml:space="preserve"> řešení</w:t>
      </w:r>
      <w:bookmarkEnd w:id="167"/>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 xml:space="preserve">a při návrhu byly zohledněny aktuální a ověřené standardy, přístupy a </w:t>
      </w:r>
      <w:proofErr w:type="spellStart"/>
      <w:r w:rsidRPr="00ED4F62">
        <w:t>best</w:t>
      </w:r>
      <w:proofErr w:type="spellEnd"/>
      <w:r w:rsidRPr="00ED4F62">
        <w:t xml:space="preserve"> </w:t>
      </w:r>
      <w:proofErr w:type="spellStart"/>
      <w:r w:rsidRPr="00ED4F62">
        <w:t>practices</w:t>
      </w:r>
      <w:proofErr w:type="spellEnd"/>
      <w:r w:rsidRPr="00ED4F62">
        <w:t xml:space="preserve"> vývoje SW</w:t>
      </w:r>
      <w:r w:rsidR="002F091D">
        <w:t xml:space="preserve"> (např. ITIL)</w:t>
      </w:r>
      <w:r w:rsidRPr="00ED4F62">
        <w:t>.</w:t>
      </w:r>
      <w:r w:rsidR="00080745">
        <w:t xml:space="preserve"> Při návrhu řešení by měly být obecně respektovány postupy Model </w:t>
      </w:r>
      <w:proofErr w:type="spellStart"/>
      <w:r w:rsidR="00080745">
        <w:t>driven</w:t>
      </w:r>
      <w:proofErr w:type="spellEnd"/>
      <w:r w:rsidR="00080745">
        <w:t xml:space="preserve"> </w:t>
      </w:r>
      <w:proofErr w:type="spellStart"/>
      <w:r w:rsidR="00080745">
        <w:t>architecture</w:t>
      </w:r>
      <w:proofErr w:type="spellEnd"/>
      <w:r w:rsidR="00080745">
        <w:t>,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 xml:space="preserve">Řešení bude navrženo jako vícevrstvá aplikace členěná dle funkcionality na jednotlivé </w:t>
            </w:r>
            <w:r w:rsidRPr="002714F2">
              <w:rPr>
                <w:rFonts w:cs="Arial"/>
              </w:rPr>
              <w:lastRenderedPageBreak/>
              <w:t>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 xml:space="preserve">Řešení musí být navrženo jako robustní a spolehlivé, bez „Single point </w:t>
            </w:r>
            <w:proofErr w:type="spellStart"/>
            <w:r w:rsidRPr="002714F2">
              <w:rPr>
                <w:rFonts w:cs="Arial"/>
              </w:rPr>
              <w:t>of</w:t>
            </w:r>
            <w:proofErr w:type="spellEnd"/>
            <w:r w:rsidRPr="002714F2">
              <w:rPr>
                <w:rFonts w:cs="Arial"/>
              </w:rPr>
              <w:t xml:space="preserve"> </w:t>
            </w:r>
            <w:proofErr w:type="spellStart"/>
            <w:r w:rsidRPr="002714F2">
              <w:rPr>
                <w:rFonts w:cs="Arial"/>
              </w:rPr>
              <w:t>failure</w:t>
            </w:r>
            <w:proofErr w:type="spellEnd"/>
            <w:r w:rsidRPr="002714F2">
              <w:rPr>
                <w:rFonts w:cs="Arial"/>
              </w:rPr>
              <w:t>“,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68" w:name="_Toc377026920"/>
      <w:r>
        <w:lastRenderedPageBreak/>
        <w:t>Integrace na další systémy a zdroje dat</w:t>
      </w:r>
      <w:bookmarkEnd w:id="168"/>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fldSimple w:instr=" SEQ Obrázek \* ARABIC ">
        <w:r w:rsidR="00845B12">
          <w:rPr>
            <w:noProof/>
          </w:rPr>
          <w:t>3</w:t>
        </w:r>
      </w:fldSimple>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Pr="00906F84" w:rsidRDefault="0032458F" w:rsidP="0032458F">
      <w:r w:rsidRPr="00906F84">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Z MS2014+ bude přebírán číselník indikátorů, které budou sledovány v IS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xml:space="preserve">, případně </w:t>
            </w:r>
            <w:proofErr w:type="spellStart"/>
            <w:r w:rsidR="00BF52A7">
              <w:rPr>
                <w:rFonts w:cs="Arial"/>
                <w:szCs w:val="20"/>
              </w:rPr>
              <w:t>txt</w:t>
            </w:r>
            <w:proofErr w:type="spellEnd"/>
            <w:r w:rsidR="00BF52A7">
              <w:rPr>
                <w:rFonts w:cs="Arial"/>
                <w:szCs w:val="20"/>
              </w:rPr>
              <w:t xml:space="preserve">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 xml:space="preserve">Pokud budou data o projektech přebíraná z MS2014+ aktualizována, bude v IS ESF </w:t>
            </w:r>
            <w:r>
              <w:rPr>
                <w:rFonts w:cs="Arial"/>
                <w:szCs w:val="20"/>
              </w:rPr>
              <w:lastRenderedPageBreak/>
              <w:t xml:space="preserve">2014+ ukládána historie těchto dat, data budou </w:t>
            </w:r>
            <w:proofErr w:type="spellStart"/>
            <w:r>
              <w:rPr>
                <w:rFonts w:cs="Arial"/>
                <w:szCs w:val="20"/>
              </w:rPr>
              <w:t>verzována</w:t>
            </w:r>
            <w:proofErr w:type="spellEnd"/>
            <w:r>
              <w:rPr>
                <w:rFonts w:cs="Arial"/>
                <w:szCs w:val="20"/>
              </w:rPr>
              <w:t>.</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Ze systému MS2014+ budou přebírány hodnoty těch indikátorů projektů, které nebudou počítány v IS ESF 2014+. Cílem je komplexní informace o projektech v IS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77777777" w:rsidR="0032458F" w:rsidRDefault="0032458F" w:rsidP="0032458F">
      <w:r w:rsidRPr="001273F8">
        <w:t>Systém bude dle definice sledovaných indikátorů a proměnných integrovaný na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567AC061" w14:textId="77777777" w:rsidR="0032458F" w:rsidRDefault="0032458F" w:rsidP="0032458F">
      <w:r>
        <w:t>Řešení umožní poskytování dat manažerskému informačnímu systému MPSV (dále jen MIS). Jedná se o OLAP řešení využívané v rámci MPSV pro tvorbu sestav nad daty z </w:t>
      </w:r>
      <w:proofErr w:type="spellStart"/>
      <w:r>
        <w:t>agen</w:t>
      </w:r>
      <w:r w:rsidR="00853FF1">
        <w:t>d</w:t>
      </w:r>
      <w:r>
        <w:t>ových</w:t>
      </w:r>
      <w:proofErr w:type="spellEnd"/>
      <w:r>
        <w:t xml:space="preserve">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3"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 xml:space="preserve">Jednotlivci budou vybíráni dle příslušnosti k projektu či nahráním seznamu. Potřebné </w:t>
            </w:r>
            <w:r>
              <w:rPr>
                <w:rFonts w:cs="Arial"/>
                <w:color w:val="000000"/>
                <w:szCs w:val="20"/>
              </w:rPr>
              <w:lastRenderedPageBreak/>
              <w:t>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7777777"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7B6460">
            <w:pPr>
              <w:widowControl w:val="0"/>
              <w:suppressAutoHyphens/>
              <w:spacing w:before="120" w:after="100" w:line="280" w:lineRule="atLeast"/>
              <w:ind w:left="400"/>
              <w:jc w:val="both"/>
              <w:rPr>
                <w:rFonts w:cs="Arial"/>
                <w:color w:val="000000"/>
                <w:szCs w:val="20"/>
              </w:rPr>
            </w:pPr>
            <w:r w:rsidRPr="000E135F">
              <w:rPr>
                <w:rFonts w:cs="Arial"/>
                <w:color w:val="000000"/>
                <w:szCs w:val="20"/>
              </w:rPr>
              <w:t>Systém umožní přebírání potřebných hodnot proměnných z agend ÚP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77777777" w:rsidR="0032458F" w:rsidRPr="002714F2" w:rsidRDefault="0032458F" w:rsidP="007B6460">
            <w:pPr>
              <w:widowControl w:val="0"/>
              <w:suppressAutoHyphens/>
              <w:spacing w:before="120"/>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bylo možné využ</w:t>
            </w:r>
            <w:r>
              <w:rPr>
                <w:rFonts w:cs="Arial"/>
                <w:color w:val="000000"/>
                <w:szCs w:val="20"/>
              </w:rPr>
              <w:t>í</w:t>
            </w:r>
            <w:r w:rsidRPr="002714F2">
              <w:rPr>
                <w:rFonts w:cs="Arial"/>
                <w:color w:val="000000"/>
                <w:szCs w:val="20"/>
              </w:rPr>
              <w:t xml:space="preserve">t aplikační rozhraní, které bude součástí </w:t>
            </w:r>
            <w:r>
              <w:rPr>
                <w:rFonts w:cs="Arial"/>
                <w:color w:val="000000"/>
                <w:szCs w:val="20"/>
              </w:rPr>
              <w:t>integrační platformy MPSV</w:t>
            </w:r>
            <w:r w:rsidRPr="002714F2">
              <w:rPr>
                <w:rFonts w:cs="Arial"/>
                <w:color w:val="000000"/>
                <w:szCs w:val="20"/>
              </w:rPr>
              <w:t>.</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ČSSZ pro identifikované skupiny jednotlivců. Tato data budou využita pro výpočet indikátorů. </w:t>
            </w:r>
          </w:p>
          <w:p w14:paraId="567AC0AA" w14:textId="77777777" w:rsidR="0032458F" w:rsidRPr="002714F2" w:rsidRDefault="0032458F" w:rsidP="007B6460">
            <w:pPr>
              <w:widowControl w:val="0"/>
              <w:suppressAutoHyphens/>
              <w:spacing w:before="120"/>
              <w:rPr>
                <w:rFonts w:cs="Arial"/>
                <w:color w:val="000000"/>
                <w:szCs w:val="20"/>
              </w:rPr>
            </w:pPr>
            <w:r>
              <w:rPr>
                <w:rFonts w:cs="Arial"/>
                <w:color w:val="000000"/>
                <w:szCs w:val="20"/>
              </w:rPr>
              <w:lastRenderedPageBreak/>
              <w:t xml:space="preserve">Jednotlivci budou vybíráni dle </w:t>
            </w:r>
            <w:r w:rsidRPr="00F65D55">
              <w:rPr>
                <w:rFonts w:cs="Arial"/>
                <w:color w:val="000000"/>
                <w:szCs w:val="20"/>
              </w:rPr>
              <w:t>příslušnosti k projektu či nahráním seznamu</w:t>
            </w:r>
            <w:r w:rsidR="00F65D55">
              <w:rPr>
                <w:rFonts w:cs="Arial"/>
                <w:color w:val="000000"/>
                <w:szCs w:val="20"/>
              </w:rPr>
              <w:t xml:space="preserve">. </w:t>
            </w:r>
            <w:r w:rsidRPr="00F65D55">
              <w:rPr>
                <w:rFonts w:cs="Arial"/>
                <w:color w:val="000000"/>
                <w:szCs w:val="20"/>
              </w:rPr>
              <w:t xml:space="preserve">Potřebné proměnné jsou popsány v příloze </w:t>
            </w:r>
            <w:r w:rsidR="00F65D55" w:rsidRPr="00F65D55">
              <w:rPr>
                <w:rFonts w:cs="Arial"/>
                <w:color w:val="000000"/>
                <w:szCs w:val="20"/>
              </w:rPr>
              <w:t xml:space="preserve">č. </w:t>
            </w:r>
            <w:r w:rsidR="00F65D55" w:rsidRPr="000E135F">
              <w:rPr>
                <w:rFonts w:cs="Arial"/>
                <w:szCs w:val="20"/>
              </w:rPr>
              <w:t>8 „Výchozí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7B6460">
            <w:pPr>
              <w:widowControl w:val="0"/>
              <w:suppressAutoHyphens/>
              <w:spacing w:before="120" w:after="100"/>
              <w:rPr>
                <w:rFonts w:cs="Arial"/>
                <w:color w:val="000000"/>
                <w:szCs w:val="20"/>
                <w:highlight w:val="yellow"/>
              </w:rPr>
            </w:pPr>
            <w:r w:rsidRPr="000E135F">
              <w:rPr>
                <w:rFonts w:cs="Arial"/>
                <w:color w:val="000000"/>
                <w:szCs w:val="20"/>
              </w:rPr>
              <w:t>Systém umožní přebírání potřebných hodnot proměnných z agend ČSSZ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Systém umožní získávání průměrných hodnot potřebných proměnných v databázích 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77777777"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D" w14:textId="77777777" w:rsidR="0032458F" w:rsidRPr="002714F2"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tc>
      </w:tr>
      <w:tr w:rsidR="0032458F" w:rsidRPr="003B3AD2" w14:paraId="567AC0C1" w14:textId="77777777" w:rsidTr="000E135F">
        <w:tc>
          <w:tcPr>
            <w:tcW w:w="959" w:type="dxa"/>
            <w:vAlign w:val="center"/>
          </w:tcPr>
          <w:p w14:paraId="567AC0B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0" w14:textId="77777777" w:rsidR="0032458F" w:rsidRPr="002714F2"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69" w:name="_Toc377026921"/>
      <w:r>
        <w:lastRenderedPageBreak/>
        <w:t>Komunikační a systémová infrastruktura</w:t>
      </w:r>
      <w:bookmarkEnd w:id="169"/>
    </w:p>
    <w:p w14:paraId="567AC0D1" w14:textId="77777777" w:rsidR="0032458F" w:rsidRDefault="0032458F" w:rsidP="0032458F">
      <w:r>
        <w:t xml:space="preserve">Součástí zakázky bude zajištění veškeré HW a SW infrastruktury nezbytné pro provoz poptávaného řešení. Návrh dané infrastruktury Uchazeč popíše v nabídce. HW a SW infrastruktura musí být navržena tak, aby bylo možné dodržet požadované provozní parametry řešení. </w:t>
      </w:r>
    </w:p>
    <w:p w14:paraId="567AC0D2" w14:textId="77777777" w:rsidR="0032458F" w:rsidRPr="00B11C3D" w:rsidRDefault="0032458F" w:rsidP="0032458F">
      <w:r>
        <w:t>V následující tabulce jsou popsány požadavky na komunikační a systémovou infrastrukturu řešení:</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A" w14:textId="77777777" w:rsidR="0032458F" w:rsidRPr="0029237C" w:rsidRDefault="0032458F" w:rsidP="007B6460">
            <w:r w:rsidRPr="0029237C">
              <w:t>Systém bude obsahovat nástroje pro správu identit a správu uživatelských oprávnění.</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32458F" w:rsidRPr="0029237C" w14:paraId="567AC0E1" w14:textId="77777777" w:rsidTr="000E135F">
        <w:tc>
          <w:tcPr>
            <w:tcW w:w="993" w:type="dxa"/>
            <w:vAlign w:val="center"/>
          </w:tcPr>
          <w:p w14:paraId="567AC0DF"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0" w14:textId="77777777" w:rsidR="0032458F" w:rsidRPr="0029237C" w:rsidRDefault="0032458F" w:rsidP="007B6460">
            <w:r w:rsidRPr="0029237C">
              <w:t xml:space="preserve">Uchazeč navrhne optimální konfiguraci komunikační a systémové infrastruktury odpovídající požadavkům na systém </w:t>
            </w:r>
            <w:r>
              <w:t>IS ESF 2014+</w:t>
            </w:r>
            <w:r w:rsidRPr="0029237C">
              <w:t xml:space="preserve"> a požadovaným provozním parametrům.</w:t>
            </w:r>
          </w:p>
        </w:tc>
      </w:tr>
      <w:tr w:rsidR="0032458F" w:rsidRPr="0029237C" w14:paraId="567AC0E4" w14:textId="77777777" w:rsidTr="000E135F">
        <w:tc>
          <w:tcPr>
            <w:tcW w:w="993" w:type="dxa"/>
            <w:vAlign w:val="center"/>
          </w:tcPr>
          <w:p w14:paraId="567AC0E2"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3" w14:textId="77777777" w:rsidR="0032458F" w:rsidRPr="0029237C" w:rsidRDefault="0032458F" w:rsidP="007B6460">
            <w:r w:rsidRPr="0029237C">
              <w:t>Komunikační a systémová infrastruktura bude navržena s ohledem na dostatečné zabezpečení řešení (vzhledem k typům uživatelů, zpracovávaným datům apod.).</w:t>
            </w:r>
          </w:p>
        </w:tc>
      </w:tr>
      <w:tr w:rsidR="0032458F" w:rsidRPr="0029237C" w14:paraId="567AC0E7" w14:textId="77777777" w:rsidTr="000E135F">
        <w:tc>
          <w:tcPr>
            <w:tcW w:w="993" w:type="dxa"/>
            <w:vAlign w:val="center"/>
          </w:tcPr>
          <w:p w14:paraId="567AC0E5"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6" w14:textId="77777777" w:rsidR="0032458F" w:rsidRPr="0029237C" w:rsidRDefault="0032458F" w:rsidP="007B6460">
            <w:r w:rsidRPr="0029237C">
              <w:t xml:space="preserve">Návrh komunikační a systémové infrastruktury musí zohledňovat požadavek na umožnění přístupu uživatelů z řad veřejnosti ke grafickému uživatelskému rozhraní </w:t>
            </w:r>
            <w:r>
              <w:t>IS ESF 2014+</w:t>
            </w:r>
            <w:r w:rsidRPr="0029237C">
              <w:t>.</w:t>
            </w:r>
          </w:p>
        </w:tc>
      </w:tr>
      <w:tr w:rsidR="0032458F" w:rsidRPr="0029237C" w14:paraId="567AC0EA" w14:textId="77777777" w:rsidTr="000E135F">
        <w:tc>
          <w:tcPr>
            <w:tcW w:w="993" w:type="dxa"/>
            <w:vAlign w:val="center"/>
          </w:tcPr>
          <w:p w14:paraId="567AC0E8"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9" w14:textId="77777777" w:rsidR="0032458F" w:rsidRPr="0029237C" w:rsidRDefault="0032458F" w:rsidP="007B6460">
            <w:r w:rsidRPr="0029237C">
              <w:t xml:space="preserve">Návrh komunikační a systémové infrastruktury musí umožnit adekvátní zabezpečení veškeré komunikace </w:t>
            </w:r>
            <w:r>
              <w:t>IS ESF 2014+</w:t>
            </w:r>
            <w:r w:rsidRPr="0029237C">
              <w:t xml:space="preserve"> s okolními interními i externími systémy v rámci požadovaných integrací.</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567AC0EC" w14:textId="77777777" w:rsidR="00652409" w:rsidRPr="0029237C" w:rsidRDefault="00652409">
            <w:pPr>
              <w:rPr>
                <w:rFonts w:eastAsia="Times New Roman"/>
                <w:lang w:eastAsia="cs-CZ"/>
              </w:rPr>
            </w:pPr>
            <w:r>
              <w:t>Dodavatel zajist</w:t>
            </w:r>
            <w:r w:rsidR="00F65D55">
              <w:t>í</w:t>
            </w:r>
            <w:r>
              <w:t xml:space="preserve"> testovací a produkční prostředí pro celé řešení. Testovací prostředí bude dostupné po celou dobu realizace a provozu řešení. </w:t>
            </w: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70" w:name="_Toc377026922"/>
      <w:r>
        <w:lastRenderedPageBreak/>
        <w:t>Společný technologický rámec (Portálový framework)</w:t>
      </w:r>
      <w:bookmarkEnd w:id="170"/>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1"/>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w:t>
      </w:r>
      <w:proofErr w:type="spellStart"/>
      <w:r w:rsidR="00783900">
        <w:t>dohledatelnost</w:t>
      </w:r>
      <w:proofErr w:type="spellEnd"/>
      <w:r w:rsidR="00783900">
        <w:t xml:space="preserve">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77777777" w:rsidR="00E63AE0" w:rsidRDefault="00783900">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r w:rsidR="00926D38">
        <w:t>https://</w:t>
      </w:r>
      <w:r w:rsidR="00D64DFA">
        <w:t>forum.esfcr.cz).</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77777777" w:rsidR="00D64DFA" w:rsidRDefault="00D64DFA" w:rsidP="002714F2">
      <w:r w:rsidRPr="00D64DFA">
        <w:lastRenderedPageBreak/>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w:t>
      </w:r>
      <w:proofErr w:type="spellStart"/>
      <w:r w:rsidRPr="00D64DFA">
        <w:t>html</w:t>
      </w:r>
      <w:proofErr w:type="spellEnd"/>
      <w:r w:rsidRPr="00D64DFA">
        <w:t xml:space="preserve">), tak ve formátech využívaných pro sdílení </w:t>
      </w:r>
      <w:r w:rsidR="00E87BD3">
        <w:t>„</w:t>
      </w:r>
      <w:proofErr w:type="spellStart"/>
      <w:r w:rsidRPr="00D64DFA">
        <w:t>Linked</w:t>
      </w:r>
      <w:proofErr w:type="spellEnd"/>
      <w:r w:rsidR="00926D38">
        <w:t xml:space="preserve"> Open</w:t>
      </w:r>
      <w:r w:rsidRPr="00D64DFA">
        <w:t xml:space="preserve"> Data</w:t>
      </w:r>
      <w:r w:rsidR="00E87BD3">
        <w:t>“</w:t>
      </w:r>
      <w:r w:rsidRPr="00D64DFA">
        <w:t xml:space="preserve"> (</w:t>
      </w:r>
      <w:proofErr w:type="spellStart"/>
      <w:r w:rsidRPr="00D64DFA">
        <w:t>rdf</w:t>
      </w:r>
      <w:proofErr w:type="spellEnd"/>
      <w:r w:rsidRPr="00D64DFA">
        <w:t>).</w:t>
      </w:r>
    </w:p>
    <w:p w14:paraId="567AC101" w14:textId="77777777" w:rsidR="00253E9B" w:rsidRDefault="00253E9B" w:rsidP="002714F2">
      <w:r>
        <w:t xml:space="preserve">Součástí </w:t>
      </w:r>
      <w:r w:rsidR="00926D38">
        <w:t>řešení</w:t>
      </w:r>
      <w:r>
        <w:t xml:space="preserve"> v rámci této zakázky je zmíněný jednotný technologický základ v podobě portálového </w:t>
      </w:r>
      <w:proofErr w:type="spellStart"/>
      <w:r>
        <w:t>frameworku</w:t>
      </w:r>
      <w:proofErr w:type="spellEnd"/>
      <w:r>
        <w:t xml:space="preserve">.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w:t>
      </w:r>
      <w:proofErr w:type="spellStart"/>
      <w:r w:rsidR="00F96DBF">
        <w:t>frameworku</w:t>
      </w:r>
      <w:proofErr w:type="spellEnd"/>
      <w:r w:rsidR="00F96DBF">
        <w:t>) budou tedy postupně integrovány zejména klíčové aplikace (</w:t>
      </w:r>
      <w:hyperlink r:id="rId20" w:history="1">
        <w:r w:rsidR="00F96DBF" w:rsidRPr="00334406">
          <w:rPr>
            <w:rStyle w:val="Hypertextovodkaz"/>
          </w:rPr>
          <w:t>http://www.esfcr.cz</w:t>
        </w:r>
      </w:hyperlink>
      <w:r w:rsidR="00F96DBF">
        <w:t xml:space="preserve">, </w:t>
      </w:r>
      <w:hyperlink r:id="rId21" w:history="1">
        <w:r w:rsidR="00F96DBF" w:rsidRPr="00334406">
          <w:rPr>
            <w:rStyle w:val="Hypertextovodkaz"/>
          </w:rPr>
          <w:t>http://esfdb.esfcr.cz</w:t>
        </w:r>
      </w:hyperlink>
      <w:r w:rsidR="00F96DBF">
        <w:t xml:space="preserve">, https://forum.esfcr.cz) a dále databáze IDA, vybrané funkce současného systému ANAS a nástroj pro realizaci kvantitativních průzkumů a šetření (dnešní </w:t>
      </w:r>
      <w:proofErr w:type="spellStart"/>
      <w:r w:rsidR="00F96DBF">
        <w:t>LimeSurvey</w:t>
      </w:r>
      <w:proofErr w:type="spellEnd"/>
      <w:r w:rsidR="00F96DBF">
        <w:t>). Podrobnosti a technické detaily klíčových webových aplikací jsou uvedeny v dokumentu „</w:t>
      </w:r>
      <w:r w:rsidR="00F96DBF" w:rsidRPr="007860B4">
        <w:t>Koncepce rozvoje klíčových webových aplikací ŘO OP LZZ“.</w:t>
      </w:r>
      <w:r w:rsidR="00F96DBF" w:rsidRPr="007860B4">
        <w:rPr>
          <w:rStyle w:val="Znakapoznpodarou"/>
        </w:rPr>
        <w:footnoteReference w:id="2"/>
      </w:r>
    </w:p>
    <w:p w14:paraId="567AC102" w14:textId="77777777" w:rsidR="00FB49C7" w:rsidRDefault="00253E9B">
      <w:pPr>
        <w:rPr>
          <w:rFonts w:cs="Arial"/>
          <w:b/>
          <w:caps/>
          <w:color w:val="FFFFFF"/>
        </w:rPr>
      </w:pPr>
      <w:r>
        <w:t xml:space="preserve">Portálový </w:t>
      </w:r>
      <w:proofErr w:type="spellStart"/>
      <w:r>
        <w:t>framework</w:t>
      </w:r>
      <w:proofErr w:type="spellEnd"/>
      <w:r>
        <w:t xml:space="preserve">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 xml:space="preserve">Požadované vlastnosti portálového </w:t>
      </w:r>
      <w:proofErr w:type="spellStart"/>
      <w:r w:rsidR="00F65D55">
        <w:rPr>
          <w:rFonts w:cs="Arial"/>
          <w:bCs/>
          <w:iCs/>
          <w:szCs w:val="20"/>
        </w:rPr>
        <w:t>frameworku</w:t>
      </w:r>
      <w:proofErr w:type="spellEnd"/>
      <w:r w:rsidR="00F65D55">
        <w:t>.</w:t>
      </w:r>
      <w:r w:rsidR="00FB49C7">
        <w:br w:type="page"/>
      </w:r>
    </w:p>
    <w:p w14:paraId="567AC103" w14:textId="77777777" w:rsidR="00F7288D" w:rsidRPr="00834112" w:rsidRDefault="00FB49C7" w:rsidP="000825CF">
      <w:pPr>
        <w:pStyle w:val="Nadpis20"/>
      </w:pPr>
      <w:bookmarkStart w:id="171" w:name="_Toc377026923"/>
      <w:r>
        <w:lastRenderedPageBreak/>
        <w:t>Systémová integrace</w:t>
      </w:r>
      <w:bookmarkEnd w:id="171"/>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w:t>
      </w:r>
      <w:proofErr w:type="spellStart"/>
      <w:r>
        <w:t>frameworku</w:t>
      </w:r>
      <w:proofErr w:type="spellEnd"/>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 xml:space="preserve">kromě vlastního provozu portálového </w:t>
      </w:r>
      <w:proofErr w:type="spellStart"/>
      <w:r w:rsidR="001F500A">
        <w:t>frameworku</w:t>
      </w:r>
      <w:proofErr w:type="spellEnd"/>
      <w:r w:rsidR="001F500A">
        <w:t xml:space="preserve">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5FEA7202" w:rsidR="00B46C1D" w:rsidRDefault="00B46C1D" w:rsidP="00F7288D">
      <w:r>
        <w:t xml:space="preserve">Služby systémového integrátora jsou předpokládány po celou dobu projektu a provozu celého řešení, tedy do </w:t>
      </w:r>
      <w:r w:rsidRPr="00021C4C">
        <w:t>30. 1</w:t>
      </w:r>
      <w:r w:rsidR="005808FC" w:rsidRPr="00021C4C">
        <w:t>0</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 xml:space="preserve">V případě využití open source komponent, ať už pro zajištění technologického </w:t>
            </w:r>
            <w:proofErr w:type="spellStart"/>
            <w:r>
              <w:t>frameworku</w:t>
            </w:r>
            <w:proofErr w:type="spellEnd"/>
            <w:r>
              <w:t xml:space="preserve">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 xml:space="preserve">Budou-li využity některé open source komponenty při vývoji portálového </w:t>
            </w:r>
            <w:proofErr w:type="spellStart"/>
            <w:r>
              <w:t>frameworku</w:t>
            </w:r>
            <w:proofErr w:type="spellEnd"/>
            <w:r>
              <w:t xml:space="preserve">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 xml:space="preserve">V případě využití open source komponent systémový integrátor určuje jasné cíle a hranice částí díla, které mají být směřovány k podpoře open source komunity, a ve vybrané oblasti jasně definuje, že jde o svobodný projekt (FOSS – free open source </w:t>
            </w:r>
            <w:proofErr w:type="spellStart"/>
            <w:r>
              <w:t>system</w:t>
            </w:r>
            <w:proofErr w:type="spellEnd"/>
            <w:r>
              <w:t>).</w:t>
            </w:r>
          </w:p>
          <w:p w14:paraId="567AC131" w14:textId="77777777" w:rsidR="00F65D55" w:rsidRPr="007F3742" w:rsidRDefault="00F65D55" w:rsidP="00F65D55">
            <w:pPr>
              <w:pStyle w:val="Odstavecseseznamem"/>
              <w:numPr>
                <w:ilvl w:val="1"/>
                <w:numId w:val="48"/>
              </w:numPr>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F65D55">
            <w:pPr>
              <w:pStyle w:val="Odstavecseseznamem"/>
              <w:numPr>
                <w:ilvl w:val="1"/>
                <w:numId w:val="48"/>
              </w:numPr>
              <w:rPr>
                <w:rFonts w:eastAsia="Times New Roman"/>
                <w:lang w:eastAsia="cs-CZ"/>
              </w:rPr>
            </w:pPr>
            <w:r w:rsidRPr="00AD1A32">
              <w:t>ve vybrané oblasti jasně definovat, že je svobodným projektem</w:t>
            </w:r>
          </w:p>
          <w:p w14:paraId="567AC133" w14:textId="77777777" w:rsidR="00F65D55" w:rsidRPr="002121DE" w:rsidRDefault="00F65D55" w:rsidP="00F65D55">
            <w:pPr>
              <w:pStyle w:val="Odstavecseseznamem"/>
              <w:numPr>
                <w:ilvl w:val="1"/>
                <w:numId w:val="48"/>
              </w:numPr>
            </w:pPr>
            <w:r w:rsidRPr="00AD1A32">
              <w:t>zpracovat pro danou oblast jednoznačný přehled funkcí a požadavků, které tyto funkce naplňují</w:t>
            </w:r>
          </w:p>
          <w:p w14:paraId="567AC134" w14:textId="77777777" w:rsidR="00F65D55" w:rsidRPr="002121DE" w:rsidRDefault="00F65D55" w:rsidP="00F65D55">
            <w:pPr>
              <w:pStyle w:val="Odstavecseseznamem"/>
              <w:numPr>
                <w:ilvl w:val="1"/>
                <w:numId w:val="48"/>
              </w:numPr>
            </w:pPr>
            <w:r w:rsidRPr="007F3742">
              <w:t>pravidelně informovat komunitu o stavu, postupu a plánu dalšího vývoje</w:t>
            </w:r>
          </w:p>
          <w:p w14:paraId="567AC135" w14:textId="77777777" w:rsidR="00F65D55" w:rsidRPr="002121DE" w:rsidRDefault="00F65D55" w:rsidP="00F65D55">
            <w:pPr>
              <w:pStyle w:val="Odstavecseseznamem"/>
              <w:numPr>
                <w:ilvl w:val="1"/>
                <w:numId w:val="48"/>
              </w:numPr>
            </w:pPr>
            <w:r w:rsidRPr="007F3742">
              <w:t>umožnit stažení zdrojového kódu ve standardních formátech</w:t>
            </w:r>
          </w:p>
          <w:p w14:paraId="567AC136" w14:textId="77777777" w:rsidR="00F65D55" w:rsidRPr="002121DE" w:rsidRDefault="00F65D55" w:rsidP="00F65D55">
            <w:pPr>
              <w:pStyle w:val="Odstavecseseznamem"/>
              <w:numPr>
                <w:ilvl w:val="1"/>
                <w:numId w:val="48"/>
              </w:numPr>
            </w:pPr>
            <w:r w:rsidRPr="007F3742">
              <w:t>zpřístupnit komunitě systém správy verzí a nástroje pro sledování chyb a jejich řešení</w:t>
            </w:r>
          </w:p>
          <w:p w14:paraId="567AC137" w14:textId="77777777" w:rsidR="00F65D55" w:rsidRDefault="00F65D55" w:rsidP="00E32383">
            <w:pPr>
              <w:pStyle w:val="Odstavecseseznamem"/>
              <w:numPr>
                <w:ilvl w:val="1"/>
                <w:numId w:val="48"/>
              </w:numPr>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172" w:name="_Toc372283435"/>
      <w:bookmarkStart w:id="173" w:name="_Toc372283570"/>
      <w:bookmarkStart w:id="174" w:name="_Toc372283649"/>
      <w:bookmarkStart w:id="175" w:name="_Toc372283436"/>
      <w:bookmarkStart w:id="176" w:name="_Toc372283571"/>
      <w:bookmarkStart w:id="177" w:name="_Toc372283650"/>
      <w:bookmarkStart w:id="178" w:name="_Toc372283437"/>
      <w:bookmarkStart w:id="179" w:name="_Toc372283572"/>
      <w:bookmarkStart w:id="180" w:name="_Toc372283651"/>
      <w:bookmarkEnd w:id="172"/>
      <w:bookmarkEnd w:id="173"/>
      <w:bookmarkEnd w:id="174"/>
      <w:bookmarkEnd w:id="175"/>
      <w:bookmarkEnd w:id="176"/>
      <w:bookmarkEnd w:id="177"/>
      <w:bookmarkEnd w:id="178"/>
      <w:bookmarkEnd w:id="179"/>
      <w:bookmarkEnd w:id="180"/>
    </w:p>
    <w:p w14:paraId="67B72DA2" w14:textId="77777777" w:rsidR="007C525C" w:rsidRDefault="007C525C">
      <w:pPr>
        <w:rPr>
          <w:rFonts w:cs="Arial"/>
          <w:b/>
          <w:caps/>
          <w:color w:val="FFFFFF"/>
        </w:rPr>
      </w:pPr>
    </w:p>
    <w:p w14:paraId="567AC13D" w14:textId="77777777" w:rsidR="007911F4" w:rsidRPr="00B66768" w:rsidRDefault="007911F4" w:rsidP="00B74E97">
      <w:pPr>
        <w:pStyle w:val="Nadpis20"/>
      </w:pPr>
      <w:bookmarkStart w:id="181" w:name="_Toc377026924"/>
      <w:r>
        <w:lastRenderedPageBreak/>
        <w:t>B</w:t>
      </w:r>
      <w:r w:rsidR="00B06A92">
        <w:t>ezpečnost</w:t>
      </w:r>
      <w:bookmarkEnd w:id="181"/>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0" w14:textId="77777777" w:rsidR="007911F4" w:rsidRPr="00ED4F62" w:rsidRDefault="007911F4" w:rsidP="002714F2">
      <w:r w:rsidRPr="00ED4F62">
        <w:t xml:space="preserve">Pro celkovou bezpečnost je nutné zajistit nezbytnou úroveň bezpečnosti ve všech vrstvách: </w:t>
      </w:r>
    </w:p>
    <w:p w14:paraId="567AC141" w14:textId="77777777" w:rsidR="007911F4" w:rsidRDefault="007911F4" w:rsidP="00431B51">
      <w:pPr>
        <w:pStyle w:val="Odstavecseseznamem"/>
        <w:numPr>
          <w:ilvl w:val="0"/>
          <w:numId w:val="13"/>
        </w:numPr>
      </w:pPr>
      <w:r w:rsidRPr="00ED4F62">
        <w:t xml:space="preserve">Prezentační </w:t>
      </w:r>
    </w:p>
    <w:p w14:paraId="567AC142" w14:textId="77777777" w:rsidR="007911F4" w:rsidRPr="00ED4F62" w:rsidRDefault="007911F4" w:rsidP="00431B51">
      <w:pPr>
        <w:pStyle w:val="Odstavecseseznamem"/>
        <w:numPr>
          <w:ilvl w:val="0"/>
          <w:numId w:val="13"/>
        </w:numPr>
      </w:pPr>
      <w:r w:rsidRPr="00ED4F62">
        <w:t xml:space="preserve">Aplikační </w:t>
      </w:r>
    </w:p>
    <w:p w14:paraId="567AC143" w14:textId="77777777" w:rsidR="007911F4" w:rsidRDefault="007911F4" w:rsidP="00431B51">
      <w:pPr>
        <w:pStyle w:val="Odstavecseseznamem"/>
        <w:numPr>
          <w:ilvl w:val="0"/>
          <w:numId w:val="13"/>
        </w:numPr>
      </w:pPr>
      <w:r w:rsidRPr="00ED4F62">
        <w:t>Datová</w:t>
      </w:r>
    </w:p>
    <w:p w14:paraId="567AC144" w14:textId="77777777" w:rsidR="007911F4" w:rsidRDefault="007911F4" w:rsidP="00431B51">
      <w:pPr>
        <w:pStyle w:val="Odstavecseseznamem"/>
        <w:numPr>
          <w:ilvl w:val="0"/>
          <w:numId w:val="13"/>
        </w:numPr>
      </w:pPr>
      <w:r w:rsidRPr="00ED4F62">
        <w:t xml:space="preserve">Hardwarová platforma </w:t>
      </w:r>
      <w:r w:rsidR="007B6460">
        <w:t>a její celý životní cyklus</w:t>
      </w:r>
    </w:p>
    <w:p w14:paraId="567AC145" w14:textId="77777777" w:rsidR="007911F4" w:rsidRDefault="007911F4" w:rsidP="00431B51">
      <w:pPr>
        <w:pStyle w:val="Odstavecseseznamem"/>
        <w:numPr>
          <w:ilvl w:val="0"/>
          <w:numId w:val="13"/>
        </w:numPr>
      </w:pPr>
      <w:r w:rsidRPr="00ED4F62">
        <w:t>Infrastruktura systému a komunikační propojení</w:t>
      </w:r>
    </w:p>
    <w:p w14:paraId="567AC146" w14:textId="77777777" w:rsidR="007911F4" w:rsidRDefault="007911F4" w:rsidP="00431B51">
      <w:pPr>
        <w:pStyle w:val="Odstavecseseznamem"/>
        <w:numPr>
          <w:ilvl w:val="0"/>
          <w:numId w:val="13"/>
        </w:numPr>
      </w:pPr>
      <w:r w:rsidRPr="00ED4F62">
        <w:t xml:space="preserve">Integrace s externími systémy </w:t>
      </w:r>
    </w:p>
    <w:p w14:paraId="567AC147" w14:textId="77777777" w:rsidR="007B6460" w:rsidRDefault="007B6460" w:rsidP="00431B51">
      <w:pPr>
        <w:pStyle w:val="Odstavecseseznamem"/>
        <w:numPr>
          <w:ilvl w:val="0"/>
          <w:numId w:val="13"/>
        </w:numPr>
      </w:pPr>
      <w:r>
        <w:t>Fyzická</w:t>
      </w:r>
    </w:p>
    <w:p w14:paraId="567AC148" w14:textId="77777777" w:rsidR="007B6460" w:rsidRDefault="007B6460" w:rsidP="00431B51">
      <w:pPr>
        <w:pStyle w:val="Odstavecseseznamem"/>
        <w:numPr>
          <w:ilvl w:val="0"/>
          <w:numId w:val="13"/>
        </w:numPr>
      </w:pPr>
      <w:r>
        <w:t>Personální</w:t>
      </w:r>
    </w:p>
    <w:p w14:paraId="567AC149" w14:textId="77777777" w:rsidR="007B6460" w:rsidRDefault="007B6460" w:rsidP="00431B51">
      <w:pPr>
        <w:pStyle w:val="Odstavecseseznamem"/>
        <w:numPr>
          <w:ilvl w:val="0"/>
          <w:numId w:val="13"/>
        </w:numPr>
      </w:pPr>
      <w:r>
        <w:t>Organizační</w:t>
      </w:r>
    </w:p>
    <w:p w14:paraId="567AC14A" w14:textId="77777777" w:rsidR="007911F4" w:rsidRDefault="007911F4" w:rsidP="002714F2">
      <w:r w:rsidRPr="00ED4F62">
        <w:t>Nutnou podmínkou je zajistit bezpečnost systému jako celku. Pro Uchazeče to znamená zejména zapracovat požadavky na bezpečnost vývoje a provozu aplikace, ale též zohlednění požadavků na zabezpečení pří návrhu hardwarové platformy a systémové infrastruktury.</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w:t>
            </w:r>
            <w:proofErr w:type="spellStart"/>
            <w:r w:rsidRPr="007911F4">
              <w:rPr>
                <w:rFonts w:eastAsiaTheme="minorHAnsi"/>
                <w:lang w:eastAsia="en-US"/>
              </w:rPr>
              <w:t>auditovatelné</w:t>
            </w:r>
            <w:proofErr w:type="spellEnd"/>
            <w:r w:rsidRPr="007911F4">
              <w:rPr>
                <w:rFonts w:eastAsiaTheme="minorHAnsi"/>
                <w:lang w:eastAsia="en-US"/>
              </w:rPr>
              <w:t xml:space="preserve">. </w:t>
            </w:r>
            <w:r w:rsidR="007733CF">
              <w:rPr>
                <w:rFonts w:eastAsiaTheme="minorHAnsi"/>
                <w:lang w:eastAsia="en-US"/>
              </w:rPr>
              <w:t>P</w:t>
            </w:r>
            <w:r w:rsidRPr="007911F4">
              <w:rPr>
                <w:rFonts w:eastAsiaTheme="minorHAnsi"/>
                <w:lang w:eastAsia="en-US"/>
              </w:rPr>
              <w:t xml:space="preserve">roces řízení identit uživatelů musí být rovněž </w:t>
            </w:r>
            <w:proofErr w:type="spellStart"/>
            <w:r w:rsidRPr="007911F4">
              <w:rPr>
                <w:rFonts w:eastAsiaTheme="minorHAnsi"/>
                <w:lang w:eastAsia="en-US"/>
              </w:rPr>
              <w:t>auditovatelný</w:t>
            </w:r>
            <w:proofErr w:type="spellEnd"/>
            <w:r w:rsidRPr="007911F4">
              <w:rPr>
                <w:rFonts w:eastAsiaTheme="minorHAnsi"/>
                <w:lang w:eastAsia="en-US"/>
              </w:rPr>
              <w:t xml:space="preserve">.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5" w14:textId="77777777" w:rsidR="007911F4" w:rsidRPr="007911F4" w:rsidRDefault="007911F4" w:rsidP="00B74E97">
            <w:pPr>
              <w:rPr>
                <w:rFonts w:eastAsiaTheme="minorHAnsi"/>
                <w:lang w:eastAsia="en-US"/>
              </w:rPr>
            </w:pPr>
            <w:r w:rsidRPr="007911F4">
              <w:rPr>
                <w:rFonts w:eastAsiaTheme="minorHAnsi"/>
                <w:lang w:eastAsia="en-US"/>
              </w:rPr>
              <w:t xml:space="preserve">Uchazeč v návrhu HW platformy zohlední požadavek na vytvoření dvou </w:t>
            </w:r>
            <w:r w:rsidR="007B6460">
              <w:rPr>
                <w:rFonts w:eastAsiaTheme="minorHAnsi"/>
                <w:lang w:eastAsia="en-US"/>
              </w:rPr>
              <w:t xml:space="preserve">totožných avšak </w:t>
            </w:r>
            <w:r w:rsidRPr="007911F4">
              <w:rPr>
                <w:rFonts w:eastAsiaTheme="minorHAnsi"/>
                <w:lang w:eastAsia="en-US"/>
              </w:rPr>
              <w:t>oddělených instancí aplikace IS</w:t>
            </w:r>
            <w:r>
              <w:rPr>
                <w:rFonts w:eastAsiaTheme="minorHAnsi"/>
                <w:lang w:eastAsia="en-US"/>
              </w:rPr>
              <w:t xml:space="preserve"> ESF </w:t>
            </w:r>
            <w:r w:rsidRPr="007911F4">
              <w:rPr>
                <w:rFonts w:eastAsiaTheme="minorHAnsi"/>
                <w:lang w:eastAsia="en-US"/>
              </w:rPr>
              <w:t xml:space="preserve">2014+, tedy provozního a testovacího prostředí. </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8" w14:textId="77777777" w:rsidR="007911F4" w:rsidRPr="007911F4"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 xml:space="preserve">útokům, které byly identifikovány nezávislým společenstvím OWASP (www.owasp.org) </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E" w14:textId="77777777" w:rsidR="007911F4" w:rsidRPr="007911F4" w:rsidRDefault="007911F4" w:rsidP="00B74E97">
            <w:pPr>
              <w:rPr>
                <w:rFonts w:eastAsiaTheme="minorHAnsi"/>
                <w:lang w:eastAsia="en-US"/>
              </w:rPr>
            </w:pPr>
            <w:r w:rsidRPr="007911F4">
              <w:rPr>
                <w:rFonts w:eastAsiaTheme="minorHAnsi"/>
                <w:lang w:eastAsia="en-US"/>
              </w:rPr>
              <w:t>Registrace všech uživatelů pro přístup do aplikace IS</w:t>
            </w:r>
            <w:r>
              <w:rPr>
                <w:rFonts w:eastAsiaTheme="minorHAnsi"/>
                <w:lang w:eastAsia="en-US"/>
              </w:rPr>
              <w:t xml:space="preserve"> ESF </w:t>
            </w:r>
            <w:r w:rsidRPr="007911F4">
              <w:rPr>
                <w:rFonts w:eastAsiaTheme="minorHAnsi"/>
                <w:lang w:eastAsia="en-US"/>
              </w:rPr>
              <w:t xml:space="preserve">2014+ bude probíhat centrálně s využitím stávajících nástrojů a postupů </w:t>
            </w:r>
            <w:r w:rsidR="00721154">
              <w:rPr>
                <w:rFonts w:eastAsiaTheme="minorHAnsi"/>
                <w:lang w:eastAsia="en-US"/>
              </w:rPr>
              <w:t>z</w:t>
            </w:r>
            <w:r w:rsidRPr="007911F4">
              <w:rPr>
                <w:rFonts w:eastAsiaTheme="minorHAnsi"/>
                <w:lang w:eastAsia="en-US"/>
              </w:rPr>
              <w:t xml:space="preserve">adavatele. </w:t>
            </w:r>
          </w:p>
          <w:p w14:paraId="567AC15F" w14:textId="77777777" w:rsidR="007911F4" w:rsidRPr="007911F4" w:rsidRDefault="007911F4" w:rsidP="007733CF">
            <w:pPr>
              <w:rPr>
                <w:rFonts w:eastAsiaTheme="minorHAnsi"/>
                <w:lang w:eastAsia="en-US"/>
              </w:rPr>
            </w:pPr>
            <w:r w:rsidRPr="007911F4">
              <w:rPr>
                <w:rFonts w:eastAsiaTheme="minorHAnsi"/>
                <w:lang w:eastAsia="en-US"/>
              </w:rPr>
              <w:t xml:space="preserve">Registrace a přidělování práv do aplikace </w:t>
            </w:r>
            <w:proofErr w:type="spellStart"/>
            <w:r w:rsidRPr="007911F4">
              <w:rPr>
                <w:rFonts w:eastAsiaTheme="minorHAnsi"/>
                <w:lang w:eastAsia="en-US"/>
              </w:rPr>
              <w:t>Service</w:t>
            </w:r>
            <w:proofErr w:type="spellEnd"/>
            <w:r w:rsidRPr="007911F4">
              <w:rPr>
                <w:rFonts w:eastAsiaTheme="minorHAnsi"/>
                <w:lang w:eastAsia="en-US"/>
              </w:rPr>
              <w:t xml:space="preserve"> </w:t>
            </w:r>
            <w:proofErr w:type="spellStart"/>
            <w:r w:rsidRPr="007911F4">
              <w:rPr>
                <w:rFonts w:eastAsiaTheme="minorHAnsi"/>
                <w:lang w:eastAsia="en-US"/>
              </w:rPr>
              <w:t>Desk</w:t>
            </w:r>
            <w:proofErr w:type="spellEnd"/>
            <w:r w:rsidRPr="007911F4">
              <w:rPr>
                <w:rFonts w:eastAsiaTheme="minorHAnsi"/>
                <w:lang w:eastAsia="en-US"/>
              </w:rPr>
              <w:t xml:space="preserve"> </w:t>
            </w:r>
            <w:r w:rsidR="007733CF">
              <w:rPr>
                <w:rFonts w:eastAsiaTheme="minorHAnsi"/>
                <w:lang w:eastAsia="en-US"/>
              </w:rPr>
              <w:t xml:space="preserve">bude rovněž </w:t>
            </w:r>
            <w:r w:rsidRPr="007911F4">
              <w:rPr>
                <w:rFonts w:eastAsiaTheme="minorHAnsi"/>
                <w:lang w:eastAsia="en-US"/>
              </w:rPr>
              <w:t xml:space="preserve">procesně řízena. </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77777777" w:rsidR="007911F4" w:rsidRPr="007911F4" w:rsidRDefault="007911F4" w:rsidP="00B74E97">
            <w:pPr>
              <w:rPr>
                <w:rFonts w:eastAsiaTheme="minorHAnsi"/>
                <w:lang w:eastAsia="en-US"/>
              </w:rPr>
            </w:pPr>
            <w:r w:rsidRPr="007911F4">
              <w:rPr>
                <w:rFonts w:eastAsiaTheme="minorHAnsi"/>
                <w:lang w:eastAsia="en-US"/>
              </w:rPr>
              <w:t xml:space="preserve">Zadavatel požaduje vybudování standardizovaných rozhraní na obecnější komunikační platformě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77777777" w:rsidR="008D51E2" w:rsidRPr="007911F4" w:rsidRDefault="008D51E2" w:rsidP="008D51E2">
            <w:r w:rsidRPr="007911F4">
              <w:t>O klíčových operacích a operacích s citlivými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567AC176" w14:textId="77777777" w:rsidR="008D51E2" w:rsidRPr="001E4CE8"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 xml:space="preserve">systémy řízení databáze musí mít vlastní prostředky na zajištění toho, že </w:t>
            </w:r>
            <w:r w:rsidRPr="007911F4">
              <w:lastRenderedPageBreak/>
              <w:t>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182" w:name="_Toc377026925"/>
      <w:r>
        <w:t>Provoz</w:t>
      </w:r>
      <w:r w:rsidR="0032458F">
        <w:t xml:space="preserve"> a podpora řešení</w:t>
      </w:r>
      <w:bookmarkEnd w:id="182"/>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567AC183" w14:textId="77777777" w:rsidR="0013053C" w:rsidRDefault="0013053C" w:rsidP="0013053C">
      <w:pPr>
        <w:pStyle w:val="Nadpis4"/>
        <w:numPr>
          <w:ilvl w:val="2"/>
          <w:numId w:val="24"/>
        </w:numPr>
        <w:rPr>
          <w:szCs w:val="20"/>
        </w:rPr>
      </w:pPr>
      <w:bookmarkStart w:id="183" w:name="_Ref374982885"/>
      <w:r>
        <w:rPr>
          <w:szCs w:val="20"/>
        </w:rPr>
        <w:t>Kategorie událostí a řešení</w:t>
      </w:r>
      <w:bookmarkEnd w:id="183"/>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lastRenderedPageBreak/>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567AC190" w14:textId="77777777" w:rsidR="0013053C" w:rsidRDefault="0013053C" w:rsidP="0013053C">
      <w:pPr>
        <w:pStyle w:val="Nadpis3"/>
        <w:numPr>
          <w:ilvl w:val="1"/>
          <w:numId w:val="24"/>
        </w:numPr>
        <w:spacing w:after="120"/>
      </w:pPr>
      <w:bookmarkStart w:id="184" w:name="_Toc375051209"/>
      <w:bookmarkStart w:id="185" w:name="_Toc377026926"/>
      <w:r>
        <w:t>Vyhodnocení</w:t>
      </w:r>
      <w:bookmarkEnd w:id="184"/>
      <w:bookmarkEnd w:id="185"/>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 xml:space="preserve">na základě informací z dohledových systémů a na základě uživateli nahlášených událostí na provozní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77777777"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tedy v režimu 24x7: </w:t>
      </w:r>
    </w:p>
    <w:p w14:paraId="567AC195" w14:textId="77777777"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99,0%</w:t>
      </w:r>
    </w:p>
    <w:p w14:paraId="567AC196" w14:textId="77777777"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3"/>
      </w:r>
      <w:r>
        <w:rPr>
          <w:rFonts w:cs="Arial"/>
          <w:szCs w:val="20"/>
        </w:rPr>
        <w:t xml:space="preserve"> </w:t>
      </w:r>
      <w:r>
        <w:rPr>
          <w:rFonts w:cs="Arial"/>
          <w:szCs w:val="20"/>
        </w:rPr>
        <w:tab/>
      </w:r>
      <w:r>
        <w:rPr>
          <w:rFonts w:cs="Arial"/>
          <w:szCs w:val="20"/>
        </w:rPr>
        <w:tab/>
      </w:r>
      <w:r>
        <w:rPr>
          <w:rFonts w:cs="Arial"/>
          <w:b/>
          <w:szCs w:val="20"/>
        </w:rPr>
        <w:t>3 s</w:t>
      </w:r>
    </w:p>
    <w:p w14:paraId="567AC197" w14:textId="77777777"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t xml:space="preserve">v termínech 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845B12">
        <w:rPr>
          <w:rFonts w:cs="Arial"/>
          <w:szCs w:val="20"/>
        </w:rPr>
        <w:t>9.1.1</w:t>
      </w:r>
      <w:r>
        <w:rPr>
          <w:rFonts w:cs="Arial"/>
          <w:szCs w:val="20"/>
        </w:rPr>
        <w:fldChar w:fldCharType="end"/>
      </w:r>
      <w:r>
        <w:rPr>
          <w:rFonts w:cs="Arial"/>
          <w:szCs w:val="20"/>
        </w:rPr>
        <w:t xml:space="preserve"> výše</w:t>
      </w:r>
    </w:p>
    <w:p w14:paraId="567AC198" w14:textId="77777777" w:rsidR="0013053C" w:rsidRPr="001E4CE8" w:rsidRDefault="0013053C" w:rsidP="0013053C">
      <w:pPr>
        <w:pStyle w:val="Odstavecseseznamem"/>
        <w:numPr>
          <w:ilvl w:val="0"/>
          <w:numId w:val="58"/>
        </w:numPr>
        <w:spacing w:before="120"/>
        <w:rPr>
          <w:rFonts w:cs="Arial"/>
          <w:szCs w:val="20"/>
        </w:rPr>
      </w:pPr>
      <w:r>
        <w:rPr>
          <w:rFonts w:cs="Arial"/>
          <w:szCs w:val="20"/>
        </w:rPr>
        <w:t xml:space="preserve">Maximální doba odstávky Systému </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48 hodin</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77777777" w:rsidR="0013053C" w:rsidRDefault="0013053C" w:rsidP="0013053C">
      <w:pPr>
        <w:spacing w:line="280" w:lineRule="exact"/>
        <w:rPr>
          <w:rFonts w:cs="Arial"/>
          <w:szCs w:val="20"/>
        </w:rPr>
      </w:pPr>
      <w:r>
        <w:rPr>
          <w:rFonts w:cs="Arial"/>
          <w:b/>
          <w:szCs w:val="20"/>
        </w:rPr>
        <w:t>Zaručená provozní doba je 24 hodin denně, 7 dní v týdnu.</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t xml:space="preserve">Podkladem vyhodnocení dostupnosti je zejména export/report ze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systému odpovídající Vyhodnocovacímu období, z něhož jsou relevantní všechny Poskytovatelem vyřešené a Objednatelem </w:t>
      </w:r>
      <w:r>
        <w:rPr>
          <w:rFonts w:cs="Arial"/>
          <w:szCs w:val="20"/>
        </w:rPr>
        <w:lastRenderedPageBreak/>
        <w:t>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BC04ED">
      <w:pPr>
        <w:pStyle w:val="Nadpis4"/>
        <w:numPr>
          <w:ilvl w:val="2"/>
          <w:numId w:val="59"/>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kreditace.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567AC1A6" w14:textId="77777777" w:rsidR="00BC04ED" w:rsidRPr="00BC04ED" w:rsidRDefault="00BC04ED" w:rsidP="00BC04ED">
      <w:pPr>
        <w:pStyle w:val="Nadpis4"/>
        <w:numPr>
          <w:ilvl w:val="2"/>
          <w:numId w:val="60"/>
        </w:numPr>
        <w:rPr>
          <w:szCs w:val="20"/>
        </w:rPr>
      </w:pPr>
      <w:r w:rsidRPr="00BC04ED">
        <w:rPr>
          <w:szCs w:val="20"/>
        </w:rPr>
        <w:t>Vyřešení události - doba odstranění závady (</w:t>
      </w:r>
      <w:proofErr w:type="spellStart"/>
      <w:r w:rsidRPr="00BC04ED">
        <w:rPr>
          <w:szCs w:val="20"/>
        </w:rPr>
        <w:t>Repair</w:t>
      </w:r>
      <w:proofErr w:type="spellEnd"/>
      <w:r w:rsidRPr="00BC04ED">
        <w:rPr>
          <w:szCs w:val="20"/>
        </w:rPr>
        <w:t xml:space="preserve">)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w:t>
      </w:r>
      <w:r>
        <w:rPr>
          <w:rFonts w:cs="Arial"/>
          <w:szCs w:val="20"/>
        </w:rPr>
        <w:t>Pro každou kategorii událostí se určí čas odstranění jako absolutní hodnota rozdílu mezi časem vzniku příslušného záznamu v </w:t>
      </w:r>
      <w:proofErr w:type="spellStart"/>
      <w:r>
        <w:rPr>
          <w:rFonts w:cs="Arial"/>
          <w:szCs w:val="20"/>
        </w:rPr>
        <w:t>Service</w:t>
      </w:r>
      <w:proofErr w:type="spellEnd"/>
      <w:r>
        <w:rPr>
          <w:rFonts w:cs="Arial"/>
          <w:szCs w:val="20"/>
        </w:rPr>
        <w:t xml:space="preserv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BC04ED">
      <w:pPr>
        <w:pStyle w:val="Nadpis3"/>
        <w:numPr>
          <w:ilvl w:val="1"/>
          <w:numId w:val="61"/>
        </w:numPr>
      </w:pPr>
      <w:bookmarkStart w:id="186" w:name="_Toc377026927"/>
      <w:r>
        <w:t>Service Desk</w:t>
      </w:r>
      <w:bookmarkEnd w:id="186"/>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Poskytovatel se zavazuje provozovat službu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D" w14:textId="77777777" w:rsidR="00BC04ED" w:rsidRDefault="00BC04ED" w:rsidP="00BC04ED">
      <w:pPr>
        <w:numPr>
          <w:ilvl w:val="0"/>
          <w:numId w:val="62"/>
        </w:numPr>
        <w:spacing w:before="120" w:line="240" w:lineRule="auto"/>
        <w:jc w:val="left"/>
        <w:rPr>
          <w:rFonts w:cs="Arial"/>
          <w:szCs w:val="20"/>
        </w:rPr>
      </w:pPr>
      <w:r>
        <w:rPr>
          <w:rFonts w:cs="Arial"/>
          <w:szCs w:val="20"/>
        </w:rPr>
        <w:t>Poskytovatel bude automaticky informovat Objednatele o výpadcích, problémech a potížích na síti.</w:t>
      </w:r>
    </w:p>
    <w:p w14:paraId="567AC1AE" w14:textId="77777777" w:rsidR="00BC04ED" w:rsidRDefault="00BC04ED" w:rsidP="00BC04ED">
      <w:pPr>
        <w:numPr>
          <w:ilvl w:val="0"/>
          <w:numId w:val="62"/>
        </w:numPr>
        <w:spacing w:before="120" w:line="240" w:lineRule="auto"/>
        <w:jc w:val="left"/>
        <w:rPr>
          <w:rFonts w:cs="Arial"/>
          <w:szCs w:val="20"/>
        </w:rPr>
      </w:pPr>
      <w:r>
        <w:rPr>
          <w:rFonts w:cs="Arial"/>
          <w:szCs w:val="20"/>
        </w:rPr>
        <w:t>Jakýkoli monitorovací nástroj užitý Poskytovatelem k monitorování a řízení sítě nesmí mít dopad na data Objednatelem přenášená sítí Poskytovatele.</w:t>
      </w: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t xml:space="preserve">Bude zajištěn “single point </w:t>
      </w:r>
      <w:proofErr w:type="spellStart"/>
      <w:r>
        <w:rPr>
          <w:rFonts w:cs="Arial"/>
          <w:szCs w:val="20"/>
        </w:rPr>
        <w:t>of</w:t>
      </w:r>
      <w:proofErr w:type="spellEnd"/>
      <w:r>
        <w:rPr>
          <w:rFonts w:cs="Arial"/>
          <w:szCs w:val="20"/>
        </w:rPr>
        <w:t xml:space="preserve"> </w:t>
      </w:r>
      <w:proofErr w:type="spellStart"/>
      <w:r>
        <w:rPr>
          <w:rFonts w:cs="Arial"/>
          <w:szCs w:val="20"/>
        </w:rPr>
        <w:t>contact</w:t>
      </w:r>
      <w:proofErr w:type="spellEnd"/>
      <w:r>
        <w:rPr>
          <w:rFonts w:cs="Arial"/>
          <w:szCs w:val="20"/>
        </w:rPr>
        <w:t>” pro komunikaci týkající se podpory při “</w:t>
      </w:r>
      <w:proofErr w:type="spellStart"/>
      <w:r>
        <w:rPr>
          <w:rFonts w:cs="Arial"/>
          <w:szCs w:val="20"/>
        </w:rPr>
        <w:t>troubleshootingu</w:t>
      </w:r>
      <w:proofErr w:type="spellEnd"/>
      <w:r>
        <w:rPr>
          <w:rFonts w:cs="Arial"/>
          <w:szCs w:val="20"/>
        </w:rPr>
        <w:t>”.</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 xml:space="preserve">Ve chvíli, kdy Objednatel bude reportovat problém na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lastRenderedPageBreak/>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w:t>
      </w:r>
      <w:proofErr w:type="spellStart"/>
      <w:r>
        <w:rPr>
          <w:rFonts w:cs="Arial"/>
          <w:szCs w:val="20"/>
        </w:rPr>
        <w:t>trouble</w:t>
      </w:r>
      <w:proofErr w:type="spellEnd"/>
      <w:r>
        <w:rPr>
          <w:rFonts w:cs="Arial"/>
          <w:szCs w:val="20"/>
        </w:rPr>
        <w:t xml:space="preserve"> </w:t>
      </w:r>
      <w:proofErr w:type="spellStart"/>
      <w:r>
        <w:rPr>
          <w:rFonts w:cs="Arial"/>
          <w:szCs w:val="20"/>
        </w:rPr>
        <w:t>ticketů</w:t>
      </w:r>
      <w:proofErr w:type="spellEnd"/>
      <w:r>
        <w:rPr>
          <w:rFonts w:cs="Arial"/>
          <w:szCs w:val="20"/>
        </w:rPr>
        <w:t xml:space="preserve"> / </w:t>
      </w:r>
      <w:proofErr w:type="spellStart"/>
      <w:r>
        <w:rPr>
          <w:rFonts w:cs="Arial"/>
          <w:szCs w:val="20"/>
        </w:rPr>
        <w:t>issues</w:t>
      </w:r>
      <w:proofErr w:type="spellEnd"/>
      <w:r>
        <w:rPr>
          <w:rFonts w:cs="Arial"/>
          <w:szCs w:val="20"/>
        </w:rPr>
        <w:t>”;</w:t>
      </w:r>
    </w:p>
    <w:p w14:paraId="567AC1B4" w14:textId="77777777" w:rsidR="00BC04ED" w:rsidRDefault="00BC04ED" w:rsidP="001E4CE8">
      <w:pPr>
        <w:numPr>
          <w:ilvl w:val="1"/>
          <w:numId w:val="62"/>
        </w:numPr>
        <w:spacing w:before="120" w:line="240" w:lineRule="auto"/>
        <w:rPr>
          <w:rFonts w:cs="Arial"/>
          <w:szCs w:val="20"/>
        </w:rPr>
      </w:pPr>
      <w:r>
        <w:rPr>
          <w:rFonts w:cs="Arial"/>
          <w:szCs w:val="20"/>
        </w:rPr>
        <w:t>zabezpečit odsouhlasení priority s Objednatelem;</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567AC1B7" w14:textId="77777777" w:rsidR="00BC04ED" w:rsidRDefault="00BC04ED" w:rsidP="001E4CE8">
      <w:pPr>
        <w:numPr>
          <w:ilvl w:val="0"/>
          <w:numId w:val="62"/>
        </w:numPr>
        <w:spacing w:before="120" w:line="240" w:lineRule="auto"/>
        <w:rPr>
          <w:rFonts w:cs="Arial"/>
          <w:szCs w:val="20"/>
        </w:rPr>
      </w:pPr>
      <w:r>
        <w:rPr>
          <w:rFonts w:cs="Arial"/>
          <w:szCs w:val="20"/>
        </w:rPr>
        <w:t>Všechny hovory budou Poskytovatelem nahrány, a to včetně hovorů nevyžadujících reakci Poskytovatele. Výsledný report takového nahrávání a report z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systému budou Objednateli k dispozici.</w:t>
      </w:r>
    </w:p>
    <w:p w14:paraId="567AC1B8" w14:textId="77777777" w:rsidR="00BC04ED" w:rsidRDefault="00BC04ED" w:rsidP="001E4CE8">
      <w:pPr>
        <w:numPr>
          <w:ilvl w:val="0"/>
          <w:numId w:val="62"/>
        </w:numPr>
        <w:spacing w:before="120" w:line="240" w:lineRule="auto"/>
        <w:rPr>
          <w:rFonts w:cs="Arial"/>
          <w:szCs w:val="20"/>
        </w:rPr>
      </w:pPr>
      <w:r>
        <w:rPr>
          <w:rFonts w:cs="Arial"/>
          <w:szCs w:val="20"/>
        </w:rPr>
        <w:t>Operátor Objednatele musí mít přístup k profilu Objednatele, kde budou jasně uvedeny detailní informace o podpoře, zařízení a Lokalitách spolu s příslušnými SLA.</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xml:space="preserve">” nebude uzavřen bez předchozího schválení Objednatele, že problém daného </w:t>
      </w:r>
      <w:proofErr w:type="spellStart"/>
      <w:r>
        <w:rPr>
          <w:rFonts w:cs="Arial"/>
          <w:szCs w:val="20"/>
        </w:rPr>
        <w:t>ticketu</w:t>
      </w:r>
      <w:proofErr w:type="spellEnd"/>
      <w:r>
        <w:rPr>
          <w:rFonts w:cs="Arial"/>
          <w:szCs w:val="20"/>
        </w:rPr>
        <w:t xml:space="preserve">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 xml:space="preserve">Každá vada bude v rámci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w:t>
      </w:r>
      <w:proofErr w:type="spellStart"/>
      <w:r>
        <w:rPr>
          <w:rFonts w:cs="Arial"/>
          <w:szCs w:val="20"/>
        </w:rPr>
        <w:t>Issue</w:t>
      </w:r>
      <w:proofErr w:type="spellEnd"/>
      <w:r>
        <w:rPr>
          <w:rFonts w:cs="Arial"/>
          <w:szCs w:val="20"/>
        </w:rPr>
        <w:t xml:space="preserve"> </w:t>
      </w:r>
      <w:proofErr w:type="spellStart"/>
      <w:r>
        <w:rPr>
          <w:rFonts w:cs="Arial"/>
          <w:szCs w:val="20"/>
        </w:rPr>
        <w:t>System</w:t>
      </w:r>
      <w:proofErr w:type="spellEnd"/>
      <w:r>
        <w:rPr>
          <w:rFonts w:cs="Arial"/>
          <w:szCs w:val="20"/>
        </w:rPr>
        <w:t xml:space="preserve"> logována se svou závažností časem a stavem. Objednateli bude umožněn </w:t>
      </w:r>
      <w:proofErr w:type="spellStart"/>
      <w:r>
        <w:rPr>
          <w:rFonts w:cs="Arial"/>
          <w:szCs w:val="20"/>
        </w:rPr>
        <w:t>read-only</w:t>
      </w:r>
      <w:proofErr w:type="spellEnd"/>
      <w:r>
        <w:rPr>
          <w:rFonts w:cs="Arial"/>
          <w:szCs w:val="20"/>
        </w:rPr>
        <w:t xml:space="preserve"> přístup do tohoto systému přes http protokol. Objednateli bude umožněn přístup v reálném čase.</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U služby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pPr>
              <w:spacing w:after="0" w:line="240" w:lineRule="auto"/>
              <w:jc w:val="left"/>
              <w:rPr>
                <w:rFonts w:cs="Arial"/>
                <w:szCs w:val="20"/>
              </w:rPr>
            </w:pPr>
            <w:r>
              <w:rPr>
                <w:rFonts w:cs="Arial"/>
                <w:szCs w:val="20"/>
              </w:rPr>
              <w:t xml:space="preserve">Dostupnost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pPr>
              <w:spacing w:after="0" w:line="240" w:lineRule="auto"/>
              <w:jc w:val="left"/>
              <w:rPr>
                <w:rFonts w:cs="Arial"/>
                <w:szCs w:val="20"/>
              </w:rPr>
            </w:pPr>
            <w:r>
              <w:rPr>
                <w:rFonts w:cs="Arial"/>
                <w:szCs w:val="20"/>
              </w:rPr>
              <w:t xml:space="preserve">Dostupnost služeb </w:t>
            </w:r>
            <w:proofErr w:type="spellStart"/>
            <w:r>
              <w:rPr>
                <w:rFonts w:cs="Arial"/>
                <w:szCs w:val="20"/>
              </w:rPr>
              <w:t>Service</w:t>
            </w:r>
            <w:proofErr w:type="spellEnd"/>
            <w:r>
              <w:rPr>
                <w:rFonts w:cs="Arial"/>
                <w:szCs w:val="20"/>
              </w:rPr>
              <w:t xml:space="preserve"> Desku alespoň jedním komunikačním prostředkem (e-mailem, telefonicky 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t xml:space="preserve">Zaručená provozní doba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77777777" w:rsidR="00BC04ED" w:rsidRDefault="00BC04ED">
            <w:pPr>
              <w:spacing w:after="0" w:line="240" w:lineRule="auto"/>
              <w:jc w:val="center"/>
              <w:rPr>
                <w:rFonts w:cs="Arial"/>
                <w:szCs w:val="20"/>
              </w:rPr>
            </w:pPr>
            <w:r>
              <w:rPr>
                <w:rFonts w:cs="Arial"/>
                <w:szCs w:val="20"/>
              </w:rPr>
              <w:t>PO – Pá</w:t>
            </w:r>
          </w:p>
          <w:p w14:paraId="567AC1C9" w14:textId="77777777" w:rsidR="00BC04ED" w:rsidRDefault="00BC04ED">
            <w:pPr>
              <w:spacing w:after="0" w:line="240" w:lineRule="auto"/>
              <w:jc w:val="center"/>
              <w:rPr>
                <w:rFonts w:cs="Arial"/>
                <w:szCs w:val="20"/>
              </w:rPr>
            </w:pPr>
            <w:r>
              <w:rPr>
                <w:rFonts w:cs="Arial"/>
                <w:szCs w:val="20"/>
              </w:rPr>
              <w:t>9:00 – 18:00</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pPr>
              <w:spacing w:after="0" w:line="240" w:lineRule="auto"/>
              <w:jc w:val="left"/>
              <w:rPr>
                <w:rFonts w:cs="Arial"/>
                <w:szCs w:val="20"/>
              </w:rPr>
            </w:pPr>
            <w:r>
              <w:rPr>
                <w:rFonts w:cs="Arial"/>
                <w:szCs w:val="20"/>
              </w:rP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pPr>
              <w:spacing w:after="0" w:line="240" w:lineRule="auto"/>
              <w:jc w:val="left"/>
              <w:rPr>
                <w:rFonts w:cs="Arial"/>
                <w:szCs w:val="20"/>
              </w:rPr>
            </w:pPr>
            <w:r>
              <w:rPr>
                <w:rFonts w:cs="Arial"/>
                <w:szCs w:val="20"/>
              </w:rPr>
              <w:t>(</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w:t>
            </w:r>
            <w:proofErr w:type="spellStart"/>
            <w:r>
              <w:rPr>
                <w:rFonts w:cs="Arial"/>
                <w:szCs w:val="20"/>
              </w:rPr>
              <w:t>trouble</w:t>
            </w:r>
            <w:proofErr w:type="spellEnd"/>
            <w:r>
              <w:rPr>
                <w:rFonts w:cs="Arial"/>
                <w:szCs w:val="20"/>
              </w:rPr>
              <w:t xml:space="preserve"> </w:t>
            </w:r>
            <w:proofErr w:type="spellStart"/>
            <w:r>
              <w:rPr>
                <w:rFonts w:cs="Arial"/>
                <w:szCs w:val="20"/>
              </w:rPr>
              <w:t>tickets</w:t>
            </w:r>
            <w:proofErr w:type="spellEnd"/>
            <w:r>
              <w:rPr>
                <w:rFonts w:cs="Arial"/>
                <w:szCs w:val="20"/>
              </w:rPr>
              <w:t xml:space="preserve">, management </w:t>
            </w:r>
            <w:proofErr w:type="spellStart"/>
            <w:r>
              <w:rPr>
                <w:rFonts w:cs="Arial"/>
                <w:szCs w:val="20"/>
              </w:rPr>
              <w:t>system</w:t>
            </w:r>
            <w:proofErr w:type="spellEnd"/>
            <w:r>
              <w:rPr>
                <w:rFonts w:cs="Arial"/>
                <w:szCs w:val="20"/>
              </w:rPr>
              <w:t xml:space="preserve">, e-maily, </w:t>
            </w:r>
            <w:proofErr w:type="spellStart"/>
            <w:r>
              <w:rPr>
                <w:rFonts w:cs="Arial"/>
                <w:szCs w:val="20"/>
              </w:rPr>
              <w:t>traffic</w:t>
            </w:r>
            <w:proofErr w:type="spellEnd"/>
            <w:r>
              <w:rPr>
                <w:rFonts w:cs="Arial"/>
                <w:szCs w:val="20"/>
              </w:rPr>
              <w:t xml:space="preserve"> monitoring </w:t>
            </w:r>
            <w:proofErr w:type="spellStart"/>
            <w:r>
              <w:rPr>
                <w:rFonts w:cs="Arial"/>
                <w:szCs w:val="20"/>
              </w:rPr>
              <w:t>system</w:t>
            </w:r>
            <w:proofErr w:type="spellEnd"/>
            <w:r>
              <w:rPr>
                <w:rFonts w:cs="Arial"/>
                <w:szCs w:val="20"/>
              </w:rPr>
              <w:t xml:space="preserve"> </w:t>
            </w:r>
            <w:proofErr w:type="spellStart"/>
            <w:r>
              <w:rPr>
                <w:rFonts w:cs="Arial"/>
                <w:szCs w:val="20"/>
              </w:rPr>
              <w:t>atd</w:t>
            </w:r>
            <w:proofErr w:type="spellEnd"/>
            <w:r>
              <w:rPr>
                <w:rFonts w:cs="Arial"/>
                <w:szCs w:val="2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pPr>
              <w:spacing w:after="0" w:line="240" w:lineRule="auto"/>
              <w:jc w:val="center"/>
              <w:rPr>
                <w:rFonts w:cs="Arial"/>
                <w:szCs w:val="20"/>
              </w:rPr>
            </w:pPr>
            <w:r>
              <w:rPr>
                <w:rFonts w:cs="Arial"/>
                <w:szCs w:val="20"/>
              </w:rP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pPr>
              <w:spacing w:after="0" w:line="240" w:lineRule="auto"/>
              <w:jc w:val="left"/>
              <w:rPr>
                <w:rFonts w:cs="Arial"/>
                <w:szCs w:val="20"/>
              </w:rPr>
            </w:pPr>
            <w:r>
              <w:rPr>
                <w:rFonts w:cs="Arial"/>
                <w:szCs w:val="20"/>
              </w:rPr>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77777777" w:rsidR="00BC04ED" w:rsidRDefault="00BC04ED">
            <w:pPr>
              <w:spacing w:after="0" w:line="240" w:lineRule="auto"/>
              <w:jc w:val="left"/>
              <w:rPr>
                <w:rFonts w:cs="Arial"/>
                <w:szCs w:val="20"/>
              </w:rPr>
            </w:pPr>
            <w:r>
              <w:rPr>
                <w:rFonts w:cs="Arial"/>
                <w:szCs w:val="20"/>
              </w:rPr>
              <w:t>Objednatel bude informován o stavu řešených vad.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pPr>
              <w:spacing w:after="0" w:line="240" w:lineRule="auto"/>
              <w:jc w:val="center"/>
              <w:rPr>
                <w:rFonts w:cs="Arial"/>
                <w:szCs w:val="20"/>
              </w:rPr>
            </w:pPr>
            <w:r>
              <w:rPr>
                <w:rFonts w:cs="Arial"/>
                <w:szCs w:val="20"/>
              </w:rPr>
              <w:t>každých 25% času opravy</w:t>
            </w:r>
          </w:p>
        </w:tc>
      </w:tr>
    </w:tbl>
    <w:p w14:paraId="567AC1D3" w14:textId="77777777" w:rsidR="0013053C" w:rsidRDefault="0013053C" w:rsidP="001E4CE8">
      <w:pPr>
        <w:spacing w:before="120"/>
        <w:rPr>
          <w:rFonts w:cs="Arial"/>
          <w:szCs w:val="20"/>
        </w:rPr>
      </w:pPr>
    </w:p>
    <w:p w14:paraId="795E8F31" w14:textId="77777777" w:rsidR="007C525C" w:rsidRDefault="007C525C" w:rsidP="001E4CE8">
      <w:pPr>
        <w:spacing w:before="120"/>
        <w:rPr>
          <w:rFonts w:cs="Arial"/>
          <w:szCs w:val="20"/>
        </w:rPr>
      </w:pPr>
    </w:p>
    <w:p w14:paraId="3BA847DB" w14:textId="77777777" w:rsidR="007C525C" w:rsidRDefault="007C525C" w:rsidP="001E4CE8">
      <w:pPr>
        <w:spacing w:before="120"/>
        <w:rPr>
          <w:rFonts w:cs="Arial"/>
          <w:szCs w:val="20"/>
        </w:rPr>
      </w:pPr>
    </w:p>
    <w:p w14:paraId="41D97C8B" w14:textId="77777777" w:rsidR="007C525C" w:rsidRDefault="007C525C" w:rsidP="001E4CE8">
      <w:pPr>
        <w:spacing w:before="120"/>
        <w:rPr>
          <w:rFonts w:cs="Arial"/>
          <w:szCs w:val="20"/>
        </w:rPr>
      </w:pPr>
    </w:p>
    <w:p w14:paraId="4F8BAE1F" w14:textId="77777777" w:rsidR="007C525C" w:rsidRDefault="007C525C" w:rsidP="001E4CE8">
      <w:pPr>
        <w:spacing w:before="120"/>
        <w:rPr>
          <w:rFonts w:cs="Arial"/>
          <w:szCs w:val="20"/>
        </w:rPr>
      </w:pPr>
    </w:p>
    <w:p w14:paraId="3CA3BBFF" w14:textId="77777777" w:rsidR="007C525C" w:rsidRDefault="007C525C" w:rsidP="001E4CE8">
      <w:pPr>
        <w:spacing w:before="120"/>
        <w:rPr>
          <w:rFonts w:cs="Arial"/>
          <w:szCs w:val="20"/>
        </w:rPr>
      </w:pPr>
    </w:p>
    <w:p w14:paraId="706FEC37" w14:textId="77777777" w:rsidR="007C525C" w:rsidRDefault="007C525C" w:rsidP="001E4CE8">
      <w:pPr>
        <w:spacing w:before="120"/>
        <w:rPr>
          <w:rFonts w:cs="Arial"/>
          <w:szCs w:val="20"/>
        </w:rPr>
      </w:pPr>
    </w:p>
    <w:p w14:paraId="567AC1D4" w14:textId="77777777" w:rsidR="00BC04ED" w:rsidRDefault="00BC04ED" w:rsidP="00BC04ED">
      <w:pPr>
        <w:pStyle w:val="Nadpis3"/>
        <w:numPr>
          <w:ilvl w:val="1"/>
          <w:numId w:val="63"/>
        </w:numPr>
      </w:pPr>
      <w:bookmarkStart w:id="187" w:name="_Toc375051211"/>
      <w:bookmarkStart w:id="188" w:name="_Toc377026928"/>
      <w:bookmarkStart w:id="189" w:name="_GoBack"/>
      <w:bookmarkEnd w:id="189"/>
      <w:r>
        <w:lastRenderedPageBreak/>
        <w:t>Kreditace</w:t>
      </w:r>
      <w:bookmarkEnd w:id="187"/>
      <w:bookmarkEnd w:id="188"/>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 xml:space="preserve">Sleva z měsíční ceny Služeb podpory Systému nebo Služeb podpory </w:t>
            </w:r>
            <w:proofErr w:type="spellStart"/>
            <w:r>
              <w:rPr>
                <w:rFonts w:cs="Arial"/>
                <w:b/>
                <w:szCs w:val="20"/>
              </w:rPr>
              <w:t>Frameworku</w:t>
            </w:r>
            <w:proofErr w:type="spellEnd"/>
            <w:r>
              <w:rPr>
                <w:rFonts w:cs="Arial"/>
                <w:b/>
                <w:szCs w:val="20"/>
              </w:rPr>
              <w:t>, podle toho, které části plnění se závada 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pPr>
              <w:spacing w:after="120" w:line="280" w:lineRule="exact"/>
              <w:jc w:val="both"/>
              <w:rPr>
                <w:rFonts w:cs="Arial"/>
                <w:szCs w:val="20"/>
              </w:rPr>
            </w:pPr>
            <w:r>
              <w:rPr>
                <w:rFonts w:cs="Arial"/>
                <w:szCs w:val="20"/>
              </w:rPr>
              <w:t>Doba odstranění závady (</w:t>
            </w:r>
            <w:proofErr w:type="spellStart"/>
            <w:r>
              <w:rPr>
                <w:rFonts w:cs="Arial"/>
                <w:szCs w:val="20"/>
              </w:rPr>
              <w:t>Repair</w:t>
            </w:r>
            <w:proofErr w:type="spellEnd"/>
            <w:r>
              <w:rPr>
                <w:rFonts w:cs="Arial"/>
                <w:szCs w:val="20"/>
              </w:rPr>
              <w:t>)</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BC04ED">
      <w:pPr>
        <w:pStyle w:val="Nadpis3"/>
        <w:numPr>
          <w:ilvl w:val="1"/>
          <w:numId w:val="64"/>
        </w:numPr>
      </w:pPr>
      <w:bookmarkStart w:id="190" w:name="_Toc375051212"/>
      <w:bookmarkStart w:id="191" w:name="_Toc377026929"/>
      <w:r>
        <w:t>Smluvní pokuty</w:t>
      </w:r>
      <w:bookmarkEnd w:id="190"/>
      <w:bookmarkEnd w:id="191"/>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 xml:space="preserve">Objednateli dále náleží smluvní pokuta v případě, že kvalita služby </w:t>
      </w:r>
      <w:proofErr w:type="spellStart"/>
      <w:r>
        <w:rPr>
          <w:rFonts w:eastAsia="Calibri" w:cs="Arial"/>
          <w:spacing w:val="3"/>
          <w:szCs w:val="20"/>
        </w:rPr>
        <w:t>Service</w:t>
      </w:r>
      <w:proofErr w:type="spellEnd"/>
      <w:r>
        <w:rPr>
          <w:rFonts w:eastAsia="Calibri" w:cs="Arial"/>
          <w:spacing w:val="3"/>
          <w:szCs w:val="20"/>
        </w:rPr>
        <w:t xml:space="preserve"> </w:t>
      </w:r>
      <w:proofErr w:type="spellStart"/>
      <w:r>
        <w:rPr>
          <w:rFonts w:eastAsia="Calibri" w:cs="Arial"/>
          <w:spacing w:val="3"/>
          <w:szCs w:val="20"/>
        </w:rPr>
        <w:t>Desk</w:t>
      </w:r>
      <w:proofErr w:type="spellEnd"/>
      <w:r>
        <w:rPr>
          <w:rFonts w:eastAsia="Calibri" w:cs="Arial"/>
          <w:spacing w:val="3"/>
          <w:szCs w:val="20"/>
        </w:rPr>
        <w:t xml:space="preserve">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pPr>
              <w:spacing w:after="120" w:line="280" w:lineRule="exact"/>
              <w:jc w:val="both"/>
              <w:rPr>
                <w:rFonts w:cs="Arial"/>
                <w:szCs w:val="20"/>
              </w:rPr>
            </w:pPr>
            <w:r>
              <w:rPr>
                <w:rFonts w:cs="Arial"/>
                <w:szCs w:val="20"/>
                <w:lang w:eastAsia="x-none"/>
              </w:rPr>
              <w:t xml:space="preserve">Nedostupnost všech komunikačních kanálů </w:t>
            </w:r>
            <w:proofErr w:type="spellStart"/>
            <w:r>
              <w:rPr>
                <w:rFonts w:cs="Arial"/>
                <w:szCs w:val="20"/>
                <w:lang w:eastAsia="x-none"/>
              </w:rPr>
              <w:t>Service</w:t>
            </w:r>
            <w:proofErr w:type="spellEnd"/>
            <w:r>
              <w:rPr>
                <w:rFonts w:cs="Arial"/>
                <w:szCs w:val="20"/>
                <w:lang w:eastAsia="x-none"/>
              </w:rPr>
              <w:t xml:space="preserv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pPr>
              <w:spacing w:after="120" w:line="280" w:lineRule="exact"/>
              <w:jc w:val="both"/>
              <w:rPr>
                <w:rFonts w:cs="Arial"/>
                <w:szCs w:val="20"/>
              </w:rPr>
            </w:pPr>
            <w:r>
              <w:rPr>
                <w:rFonts w:cs="Arial"/>
                <w:szCs w:val="20"/>
              </w:rPr>
              <w:t xml:space="preserve">Za každých započatých 0,1 % pod stanovenou hodnotu parametru dostupnost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pPr>
              <w:spacing w:after="120" w:line="280" w:lineRule="exact"/>
              <w:jc w:val="both"/>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pPr>
              <w:spacing w:after="120" w:line="280" w:lineRule="exact"/>
              <w:jc w:val="both"/>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pPr>
              <w:spacing w:after="120" w:line="280" w:lineRule="exact"/>
              <w:jc w:val="both"/>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pPr>
              <w:spacing w:after="120" w:line="280" w:lineRule="exact"/>
              <w:jc w:val="both"/>
              <w:rPr>
                <w:rFonts w:cs="Arial"/>
                <w:szCs w:val="20"/>
              </w:rPr>
            </w:pPr>
            <w:r>
              <w:rPr>
                <w:rFonts w:cs="Arial"/>
                <w:szCs w:val="20"/>
                <w:lang w:eastAsia="x-none"/>
              </w:rPr>
              <w:t>za každé nenahlášení v průběhu jednoho každého započatého časového úseku (25% 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192" w:name="_Ref371282111"/>
      <w:bookmarkStart w:id="193" w:name="_Toc377026930"/>
      <w:r w:rsidRPr="00834112">
        <w:lastRenderedPageBreak/>
        <w:t>Požadovaná kapacita řešení</w:t>
      </w:r>
      <w:bookmarkEnd w:id="192"/>
      <w:bookmarkEnd w:id="193"/>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77777777" w:rsidR="00C72121" w:rsidRDefault="00C72121" w:rsidP="002714F2">
      <w:r>
        <w:t>Je nezbytné předpokládat, že za každý evidovaný projekt, bude do systému přistupovat alespoň jeden uživatel.</w:t>
      </w:r>
    </w:p>
    <w:p w14:paraId="567AC200" w14:textId="77777777" w:rsidR="0002663E" w:rsidRDefault="00C72121" w:rsidP="002714F2">
      <w:r>
        <w:t>Lze předpokládat, že na denní bázi budou systém využívat pouze pracovníci ŘO. Realizátoři projektů budou do systému přistupovat vždy pro zapsání informací o jednotlivých akcích projekt</w:t>
      </w:r>
      <w:r w:rsidR="007A752A">
        <w:t>ů</w:t>
      </w:r>
      <w:r>
        <w:t xml:space="preserve"> a především </w:t>
      </w:r>
      <w:r w:rsidR="0002663E">
        <w:t>v průběhu přípravy monitorovacích zpráv, které jsou předkládány každých 6 měsíců.</w:t>
      </w:r>
    </w:p>
    <w:p w14:paraId="567AC201" w14:textId="77777777" w:rsidR="00BB0D4A" w:rsidRDefault="0002663E" w:rsidP="00EB2992">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567AC202" w14:textId="77777777" w:rsidR="0032458F" w:rsidRPr="00834112" w:rsidRDefault="0032458F" w:rsidP="007860B4">
      <w:pPr>
        <w:pStyle w:val="Nadpis3"/>
      </w:pPr>
      <w:bookmarkStart w:id="194" w:name="_Toc377026931"/>
      <w:r w:rsidRPr="00834112">
        <w:t>Dohled a monitoring</w:t>
      </w:r>
      <w:bookmarkEnd w:id="194"/>
    </w:p>
    <w:p w14:paraId="567AC203" w14:textId="77777777" w:rsidR="006D604A" w:rsidRDefault="0032458F" w:rsidP="006D604A">
      <w:r>
        <w:t>Dodavatel zajistí celkový a jednotný dohled celého řešení. Monitorována bude infrastruktura řešení, tedy jednotlivé servery a infrastrukturní komponenty a zároveň jednotlivé aplikace, v tuto chvíli tedy systém IS ESF 2014+ a portálové prostředí jako celek</w:t>
      </w:r>
      <w:r w:rsidR="006D604A">
        <w:t>,</w:t>
      </w:r>
      <w:r w:rsidR="006D604A" w:rsidRPr="006D604A">
        <w:t xml:space="preserve"> </w:t>
      </w:r>
      <w:r w:rsidR="006D604A">
        <w:t>jak z pohledu provozního</w:t>
      </w:r>
      <w:r w:rsidR="00E32383">
        <w:t>,</w:t>
      </w:r>
      <w:r w:rsidR="006D604A">
        <w:t xml:space="preserve"> tak i z pohledu bezpečnostního. Výstupy z monitorovacích systémů musí být propojeny do odpovídajících centrálních monitorovacích systémů.</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77777777" w:rsidR="0032458F" w:rsidRPr="0029237C" w:rsidRDefault="0032458F" w:rsidP="007B6460">
            <w:r>
              <w:t>Dodavatel zajistí dohled celého řešení a to jak aplikační, tak systémové infrastruktury.</w:t>
            </w:r>
            <w:r w:rsidRPr="0029237C">
              <w:t xml:space="preserve"> </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32458F" w:rsidRPr="0029237C" w14:paraId="567AC213" w14:textId="77777777" w:rsidTr="007B6460">
        <w:tc>
          <w:tcPr>
            <w:tcW w:w="810" w:type="dxa"/>
            <w:vAlign w:val="center"/>
          </w:tcPr>
          <w:p w14:paraId="567AC211" w14:textId="77777777" w:rsidR="0032458F" w:rsidRDefault="008A29F0" w:rsidP="007B6460">
            <w:r>
              <w:t>S004</w:t>
            </w:r>
          </w:p>
        </w:tc>
        <w:tc>
          <w:tcPr>
            <w:tcW w:w="8546" w:type="dxa"/>
            <w:vAlign w:val="center"/>
          </w:tcPr>
          <w:p w14:paraId="567AC212" w14:textId="77777777" w:rsidR="0032458F" w:rsidRDefault="0032458F" w:rsidP="007B6460">
            <w:r>
              <w:t xml:space="preserve">Případné jednotlivé incidenty budou řešeny v procesně řízeném </w:t>
            </w:r>
            <w:proofErr w:type="spellStart"/>
            <w:r>
              <w:t>Service</w:t>
            </w:r>
            <w:proofErr w:type="spellEnd"/>
            <w:r>
              <w:t xml:space="preserve"> Desku určeném pro komunikaci </w:t>
            </w:r>
            <w:r w:rsidR="00721154">
              <w:t>za</w:t>
            </w:r>
            <w:r>
              <w:t>davatele a systémového integrátora.</w:t>
            </w:r>
          </w:p>
        </w:tc>
      </w:tr>
      <w:tr w:rsidR="0013053C" w:rsidRPr="0029237C" w14:paraId="567AC216" w14:textId="77777777" w:rsidTr="007B6460">
        <w:tc>
          <w:tcPr>
            <w:tcW w:w="810" w:type="dxa"/>
            <w:vAlign w:val="center"/>
          </w:tcPr>
          <w:p w14:paraId="567AC214" w14:textId="77777777" w:rsidR="0013053C" w:rsidRDefault="0013053C" w:rsidP="007B6460">
            <w:r>
              <w:t>S005</w:t>
            </w:r>
          </w:p>
        </w:tc>
        <w:tc>
          <w:tcPr>
            <w:tcW w:w="8546" w:type="dxa"/>
            <w:vAlign w:val="center"/>
          </w:tcPr>
          <w:p w14:paraId="567AC215" w14:textId="77777777" w:rsidR="0013053C" w:rsidRDefault="0013053C" w:rsidP="007B6460">
            <w:r>
              <w:t xml:space="preserve">Reporty z dohledových nástrojů budou součástí měsíčních reportů dodavatele o poskytování služby podpory portálového </w:t>
            </w:r>
            <w:proofErr w:type="spellStart"/>
            <w:r>
              <w:t>frameworku</w:t>
            </w:r>
            <w:proofErr w:type="spellEnd"/>
            <w:r>
              <w:t xml:space="preserve"> a IS ESF 2014+.</w:t>
            </w:r>
          </w:p>
        </w:tc>
      </w:tr>
      <w:tr w:rsidR="0013053C" w:rsidRPr="0029237C" w14:paraId="567AC219" w14:textId="77777777" w:rsidTr="007B6460">
        <w:tc>
          <w:tcPr>
            <w:tcW w:w="810" w:type="dxa"/>
            <w:vAlign w:val="center"/>
          </w:tcPr>
          <w:p w14:paraId="567AC217" w14:textId="77777777" w:rsidR="0013053C" w:rsidRDefault="0013053C" w:rsidP="007B6460">
            <w:r>
              <w:t>S006</w:t>
            </w:r>
          </w:p>
        </w:tc>
        <w:tc>
          <w:tcPr>
            <w:tcW w:w="8546" w:type="dxa"/>
            <w:vAlign w:val="center"/>
          </w:tcPr>
          <w:p w14:paraId="567AC218" w14:textId="77777777" w:rsidR="0013053C" w:rsidRDefault="0013053C" w:rsidP="007B6460">
            <w:r>
              <w:t xml:space="preserve">Incidenty detekované dohledovým systémem musí byt dodavatelem proaktivně zadávány do </w:t>
            </w:r>
            <w:proofErr w:type="spellStart"/>
            <w:r>
              <w:t>Service</w:t>
            </w:r>
            <w:proofErr w:type="spellEnd"/>
            <w:r>
              <w:t xml:space="preserve"> Desku.</w:t>
            </w:r>
          </w:p>
        </w:tc>
      </w:tr>
    </w:tbl>
    <w:p w14:paraId="567AC21A" w14:textId="77777777" w:rsidR="0032458F" w:rsidRDefault="0032458F" w:rsidP="0032458F">
      <w:pPr>
        <w:rPr>
          <w:rFonts w:cs="Arial"/>
          <w:b/>
          <w:caps/>
          <w:color w:val="FFFFFF"/>
        </w:rPr>
      </w:pPr>
      <w:r>
        <w:br w:type="page"/>
      </w:r>
    </w:p>
    <w:p w14:paraId="567AC21B" w14:textId="77777777" w:rsidR="00B52B9E" w:rsidRDefault="00B337FC" w:rsidP="00431B51">
      <w:pPr>
        <w:pStyle w:val="Nadpis20"/>
      </w:pPr>
      <w:bookmarkStart w:id="195" w:name="_Toc372286262"/>
      <w:bookmarkStart w:id="196" w:name="_Toc372286263"/>
      <w:bookmarkStart w:id="197" w:name="_Toc372286264"/>
      <w:bookmarkStart w:id="198" w:name="_Toc372286265"/>
      <w:bookmarkStart w:id="199" w:name="_Toc372286266"/>
      <w:bookmarkStart w:id="200" w:name="_Toc372286267"/>
      <w:bookmarkStart w:id="201" w:name="_Toc372286268"/>
      <w:bookmarkStart w:id="202" w:name="_Toc372286269"/>
      <w:bookmarkStart w:id="203" w:name="_Toc372286270"/>
      <w:bookmarkStart w:id="204" w:name="_Toc372286271"/>
      <w:bookmarkStart w:id="205" w:name="_Toc372286272"/>
      <w:bookmarkStart w:id="206" w:name="_Toc372286273"/>
      <w:bookmarkStart w:id="207" w:name="_Toc372286274"/>
      <w:bookmarkStart w:id="208" w:name="_Toc372286275"/>
      <w:bookmarkStart w:id="209" w:name="_Toc372286276"/>
      <w:bookmarkStart w:id="210" w:name="_Toc372286277"/>
      <w:bookmarkStart w:id="211" w:name="_Toc372286278"/>
      <w:bookmarkStart w:id="212" w:name="_Toc372286279"/>
      <w:bookmarkStart w:id="213" w:name="_Toc372286280"/>
      <w:bookmarkStart w:id="214" w:name="_Toc372286281"/>
      <w:bookmarkStart w:id="215" w:name="_Toc372286282"/>
      <w:bookmarkStart w:id="216" w:name="_Toc371341634"/>
      <w:bookmarkStart w:id="217" w:name="_Toc371695688"/>
      <w:bookmarkStart w:id="218" w:name="_Toc371775230"/>
      <w:bookmarkStart w:id="219" w:name="_Toc371775334"/>
      <w:bookmarkStart w:id="220" w:name="_Toc371775437"/>
      <w:bookmarkStart w:id="221" w:name="_Toc371775541"/>
      <w:bookmarkStart w:id="222" w:name="_Toc371775645"/>
      <w:bookmarkStart w:id="223" w:name="_Toc371775748"/>
      <w:bookmarkStart w:id="224" w:name="_Toc371775852"/>
      <w:bookmarkStart w:id="225" w:name="_Toc371775955"/>
      <w:bookmarkStart w:id="226" w:name="_Toc371776059"/>
      <w:bookmarkStart w:id="227" w:name="_Toc371776163"/>
      <w:bookmarkStart w:id="228" w:name="_Toc371776267"/>
      <w:bookmarkStart w:id="229" w:name="_Toc371776372"/>
      <w:bookmarkStart w:id="230" w:name="_Toc371776476"/>
      <w:bookmarkStart w:id="231" w:name="_Toc371776580"/>
      <w:bookmarkStart w:id="232" w:name="_Toc371776684"/>
      <w:bookmarkStart w:id="233" w:name="_Toc371776892"/>
      <w:bookmarkStart w:id="234" w:name="_Toc371776996"/>
      <w:bookmarkStart w:id="235" w:name="_Toc371777100"/>
      <w:bookmarkStart w:id="236" w:name="_Toc371777204"/>
      <w:bookmarkStart w:id="237" w:name="_Toc371777308"/>
      <w:bookmarkStart w:id="238" w:name="_Toc371341635"/>
      <w:bookmarkStart w:id="239" w:name="_Toc371695689"/>
      <w:bookmarkStart w:id="240" w:name="_Toc371775231"/>
      <w:bookmarkStart w:id="241" w:name="_Toc371775335"/>
      <w:bookmarkStart w:id="242" w:name="_Toc371775438"/>
      <w:bookmarkStart w:id="243" w:name="_Toc371775542"/>
      <w:bookmarkStart w:id="244" w:name="_Toc371775646"/>
      <w:bookmarkStart w:id="245" w:name="_Toc371775749"/>
      <w:bookmarkStart w:id="246" w:name="_Toc371775853"/>
      <w:bookmarkStart w:id="247" w:name="_Toc371775956"/>
      <w:bookmarkStart w:id="248" w:name="_Toc371776060"/>
      <w:bookmarkStart w:id="249" w:name="_Toc371776164"/>
      <w:bookmarkStart w:id="250" w:name="_Toc371776268"/>
      <w:bookmarkStart w:id="251" w:name="_Toc371776373"/>
      <w:bookmarkStart w:id="252" w:name="_Toc371776477"/>
      <w:bookmarkStart w:id="253" w:name="_Toc371776581"/>
      <w:bookmarkStart w:id="254" w:name="_Toc371776685"/>
      <w:bookmarkStart w:id="255" w:name="_Toc371776893"/>
      <w:bookmarkStart w:id="256" w:name="_Toc371776997"/>
      <w:bookmarkStart w:id="257" w:name="_Toc371777101"/>
      <w:bookmarkStart w:id="258" w:name="_Toc371777205"/>
      <w:bookmarkStart w:id="259" w:name="_Toc371777309"/>
      <w:bookmarkStart w:id="260" w:name="_Toc371341636"/>
      <w:bookmarkStart w:id="261" w:name="_Toc371695690"/>
      <w:bookmarkStart w:id="262" w:name="_Toc371775232"/>
      <w:bookmarkStart w:id="263" w:name="_Toc371775336"/>
      <w:bookmarkStart w:id="264" w:name="_Toc371775439"/>
      <w:bookmarkStart w:id="265" w:name="_Toc371775543"/>
      <w:bookmarkStart w:id="266" w:name="_Toc371775647"/>
      <w:bookmarkStart w:id="267" w:name="_Toc371775750"/>
      <w:bookmarkStart w:id="268" w:name="_Toc371775854"/>
      <w:bookmarkStart w:id="269" w:name="_Toc371775957"/>
      <w:bookmarkStart w:id="270" w:name="_Toc371776061"/>
      <w:bookmarkStart w:id="271" w:name="_Toc371776165"/>
      <w:bookmarkStart w:id="272" w:name="_Toc371776269"/>
      <w:bookmarkStart w:id="273" w:name="_Toc371776374"/>
      <w:bookmarkStart w:id="274" w:name="_Toc371776478"/>
      <w:bookmarkStart w:id="275" w:name="_Toc371776582"/>
      <w:bookmarkStart w:id="276" w:name="_Toc371776686"/>
      <w:bookmarkStart w:id="277" w:name="_Toc371776894"/>
      <w:bookmarkStart w:id="278" w:name="_Toc371776998"/>
      <w:bookmarkStart w:id="279" w:name="_Toc371777102"/>
      <w:bookmarkStart w:id="280" w:name="_Toc371777206"/>
      <w:bookmarkStart w:id="281" w:name="_Toc371777310"/>
      <w:bookmarkStart w:id="282" w:name="_Toc371341637"/>
      <w:bookmarkStart w:id="283" w:name="_Toc371695691"/>
      <w:bookmarkStart w:id="284" w:name="_Toc371775233"/>
      <w:bookmarkStart w:id="285" w:name="_Toc371775337"/>
      <w:bookmarkStart w:id="286" w:name="_Toc371775440"/>
      <w:bookmarkStart w:id="287" w:name="_Toc371775544"/>
      <w:bookmarkStart w:id="288" w:name="_Toc371775648"/>
      <w:bookmarkStart w:id="289" w:name="_Toc371775751"/>
      <w:bookmarkStart w:id="290" w:name="_Toc371775855"/>
      <w:bookmarkStart w:id="291" w:name="_Toc371775958"/>
      <w:bookmarkStart w:id="292" w:name="_Toc371776062"/>
      <w:bookmarkStart w:id="293" w:name="_Toc371776166"/>
      <w:bookmarkStart w:id="294" w:name="_Toc371776270"/>
      <w:bookmarkStart w:id="295" w:name="_Toc371776375"/>
      <w:bookmarkStart w:id="296" w:name="_Toc371776479"/>
      <w:bookmarkStart w:id="297" w:name="_Toc371776583"/>
      <w:bookmarkStart w:id="298" w:name="_Toc371776687"/>
      <w:bookmarkStart w:id="299" w:name="_Toc371776895"/>
      <w:bookmarkStart w:id="300" w:name="_Toc371776999"/>
      <w:bookmarkStart w:id="301" w:name="_Toc371777103"/>
      <w:bookmarkStart w:id="302" w:name="_Toc371777207"/>
      <w:bookmarkStart w:id="303" w:name="_Toc371777311"/>
      <w:bookmarkStart w:id="304" w:name="_Toc371341688"/>
      <w:bookmarkStart w:id="305" w:name="_Toc371695742"/>
      <w:bookmarkStart w:id="306" w:name="_Toc371775284"/>
      <w:bookmarkStart w:id="307" w:name="_Toc371775388"/>
      <w:bookmarkStart w:id="308" w:name="_Toc371775491"/>
      <w:bookmarkStart w:id="309" w:name="_Toc371775595"/>
      <w:bookmarkStart w:id="310" w:name="_Toc371775699"/>
      <w:bookmarkStart w:id="311" w:name="_Toc371775802"/>
      <w:bookmarkStart w:id="312" w:name="_Toc371775906"/>
      <w:bookmarkStart w:id="313" w:name="_Toc371776009"/>
      <w:bookmarkStart w:id="314" w:name="_Toc371776113"/>
      <w:bookmarkStart w:id="315" w:name="_Toc371776217"/>
      <w:bookmarkStart w:id="316" w:name="_Toc371776321"/>
      <w:bookmarkStart w:id="317" w:name="_Toc371776426"/>
      <w:bookmarkStart w:id="318" w:name="_Toc371776530"/>
      <w:bookmarkStart w:id="319" w:name="_Toc371776634"/>
      <w:bookmarkStart w:id="320" w:name="_Toc371776738"/>
      <w:bookmarkStart w:id="321" w:name="_Toc371776946"/>
      <w:bookmarkStart w:id="322" w:name="_Toc371777050"/>
      <w:bookmarkStart w:id="323" w:name="_Toc371777154"/>
      <w:bookmarkStart w:id="324" w:name="_Toc371777258"/>
      <w:bookmarkStart w:id="325" w:name="_Toc371777362"/>
      <w:bookmarkStart w:id="326" w:name="_Toc371341689"/>
      <w:bookmarkStart w:id="327" w:name="_Toc371695743"/>
      <w:bookmarkStart w:id="328" w:name="_Toc371775285"/>
      <w:bookmarkStart w:id="329" w:name="_Toc371775389"/>
      <w:bookmarkStart w:id="330" w:name="_Toc371775492"/>
      <w:bookmarkStart w:id="331" w:name="_Toc371775596"/>
      <w:bookmarkStart w:id="332" w:name="_Toc371775700"/>
      <w:bookmarkStart w:id="333" w:name="_Toc371775803"/>
      <w:bookmarkStart w:id="334" w:name="_Toc371775907"/>
      <w:bookmarkStart w:id="335" w:name="_Toc371776010"/>
      <w:bookmarkStart w:id="336" w:name="_Toc371776114"/>
      <w:bookmarkStart w:id="337" w:name="_Toc371776218"/>
      <w:bookmarkStart w:id="338" w:name="_Toc371776322"/>
      <w:bookmarkStart w:id="339" w:name="_Toc371776427"/>
      <w:bookmarkStart w:id="340" w:name="_Toc371776531"/>
      <w:bookmarkStart w:id="341" w:name="_Toc371776635"/>
      <w:bookmarkStart w:id="342" w:name="_Toc371776739"/>
      <w:bookmarkStart w:id="343" w:name="_Toc371776947"/>
      <w:bookmarkStart w:id="344" w:name="_Toc371777051"/>
      <w:bookmarkStart w:id="345" w:name="_Toc371777155"/>
      <w:bookmarkStart w:id="346" w:name="_Toc371777259"/>
      <w:bookmarkStart w:id="347" w:name="_Toc371777363"/>
      <w:bookmarkStart w:id="348" w:name="_Toc371341690"/>
      <w:bookmarkStart w:id="349" w:name="_Toc371695744"/>
      <w:bookmarkStart w:id="350" w:name="_Toc371775286"/>
      <w:bookmarkStart w:id="351" w:name="_Toc371775390"/>
      <w:bookmarkStart w:id="352" w:name="_Toc371775493"/>
      <w:bookmarkStart w:id="353" w:name="_Toc371775597"/>
      <w:bookmarkStart w:id="354" w:name="_Toc371775701"/>
      <w:bookmarkStart w:id="355" w:name="_Toc371775804"/>
      <w:bookmarkStart w:id="356" w:name="_Toc371775908"/>
      <w:bookmarkStart w:id="357" w:name="_Toc371776011"/>
      <w:bookmarkStart w:id="358" w:name="_Toc371776115"/>
      <w:bookmarkStart w:id="359" w:name="_Toc371776219"/>
      <w:bookmarkStart w:id="360" w:name="_Toc371776323"/>
      <w:bookmarkStart w:id="361" w:name="_Toc371776428"/>
      <w:bookmarkStart w:id="362" w:name="_Toc371776532"/>
      <w:bookmarkStart w:id="363" w:name="_Toc371776636"/>
      <w:bookmarkStart w:id="364" w:name="_Toc371776740"/>
      <w:bookmarkStart w:id="365" w:name="_Toc371776948"/>
      <w:bookmarkStart w:id="366" w:name="_Toc371777052"/>
      <w:bookmarkStart w:id="367" w:name="_Toc371777156"/>
      <w:bookmarkStart w:id="368" w:name="_Toc371777260"/>
      <w:bookmarkStart w:id="369" w:name="_Toc371777364"/>
      <w:bookmarkStart w:id="370" w:name="_Toc377026932"/>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lastRenderedPageBreak/>
        <w:t>Ři</w:t>
      </w:r>
      <w:r w:rsidR="006A43E9">
        <w:t>zení</w:t>
      </w:r>
      <w:r>
        <w:t xml:space="preserve"> a realizace</w:t>
      </w:r>
      <w:r w:rsidR="006A43E9">
        <w:t xml:space="preserve"> projektu</w:t>
      </w:r>
      <w:bookmarkEnd w:id="370"/>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67AC221" w14:textId="77777777" w:rsidR="00B337FC" w:rsidRPr="0029237C" w:rsidRDefault="00B337FC" w:rsidP="00C149B7">
            <w:r w:rsidRPr="00B337FC">
              <w:t>Součástí metodik řízení projektu bude rozpracovaný postup předání služby novému provozovateli po skončení období provozu a podpory, které je předmětem zakázky.</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371" w:name="_Toc377026933"/>
      <w:r>
        <w:lastRenderedPageBreak/>
        <w:t>Předpokládaný rozvoj řešení</w:t>
      </w:r>
      <w:bookmarkEnd w:id="371"/>
    </w:p>
    <w:p w14:paraId="567AC231" w14:textId="25CA3EE5" w:rsidR="006A43E9" w:rsidRDefault="006A43E9" w:rsidP="006A43E9">
      <w:r>
        <w:t>V průběhu provozu poptávaného řešení, tedy v letech 2014 – 2023 lze předpokládat požadavky na rozšíření řešení, jak na úrovni funkcionality, tak na úrovni infrastruktury</w:t>
      </w:r>
      <w:r w:rsidRPr="00021C4C">
        <w:t xml:space="preserve">. </w:t>
      </w:r>
    </w:p>
    <w:p w14:paraId="567AC232" w14:textId="77777777" w:rsidR="006A43E9" w:rsidRDefault="006A43E9" w:rsidP="006A43E9">
      <w:r>
        <w:t>Aktuálně předpokládaný rozvoj systému v letech 2014 – 20</w:t>
      </w:r>
      <w:r w:rsidR="00BB5BD9">
        <w:t>2</w:t>
      </w:r>
      <w:r>
        <w:t xml:space="preserve">3 je stručně popsán v následujících podkapitolách. </w:t>
      </w:r>
    </w:p>
    <w:p w14:paraId="567AC233" w14:textId="77777777" w:rsidR="006A43E9" w:rsidRPr="00834112" w:rsidRDefault="006A43E9" w:rsidP="006A43E9">
      <w:pPr>
        <w:pStyle w:val="Nadpis3"/>
      </w:pPr>
      <w:bookmarkStart w:id="372" w:name="_Toc377026934"/>
      <w:r w:rsidRPr="00834112">
        <w:t>Funkcionalita, integrace</w:t>
      </w:r>
      <w:bookmarkEnd w:id="372"/>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A" w14:textId="77777777" w:rsidR="006A43E9" w:rsidRPr="00834112" w:rsidRDefault="006A43E9" w:rsidP="006A43E9">
      <w:pPr>
        <w:pStyle w:val="Nadpis3"/>
      </w:pPr>
      <w:bookmarkStart w:id="373" w:name="_Toc377026935"/>
      <w:r w:rsidRPr="00834112">
        <w:t>Infrastruktura</w:t>
      </w:r>
      <w:bookmarkEnd w:id="373"/>
    </w:p>
    <w:p w14:paraId="567AC23B" w14:textId="77777777" w:rsidR="006A43E9" w:rsidRDefault="006A43E9" w:rsidP="006A43E9">
      <w:r>
        <w:t>Do portálového prostředí, na kterém bude provozován rovněž systém IS ESF 2014+, budou v budoucnu doplňovány další webové aplikace a komponenty pro komplexní podporu přípravy a realizace projektů</w:t>
      </w:r>
      <w:r w:rsidR="001323C6">
        <w:t xml:space="preserve"> ESF</w:t>
      </w:r>
      <w:r>
        <w:t xml:space="preserve"> a externí i interní komunikace ŘO OPZ. Z tohoto důvodu bude nezbytné v průběhu období 2014 – 2023 postupně rozšířit infrastrukturu nezbytnou pro provoz celého portálového prostředí.  </w:t>
      </w:r>
    </w:p>
    <w:p w14:paraId="567AC23C" w14:textId="77777777" w:rsidR="00E54D9C" w:rsidRDefault="006A43E9">
      <w:pPr>
        <w:rPr>
          <w:rFonts w:cs="Arial"/>
          <w:b/>
          <w:caps/>
          <w:color w:val="FFFFFF"/>
        </w:rPr>
      </w:pPr>
      <w:r>
        <w:t>Požadavky na posílení infrastruktury budou definovány postupně s tím, jak budou do portálového prostředí zahrnovány další webové aplikace.</w:t>
      </w:r>
    </w:p>
    <w:p w14:paraId="567AC23D" w14:textId="77777777" w:rsidR="008A29F0" w:rsidRDefault="008A29F0">
      <w:pPr>
        <w:rPr>
          <w:rFonts w:cs="Arial"/>
          <w:b/>
          <w:caps/>
          <w:color w:val="FFFFFF"/>
        </w:rPr>
      </w:pPr>
      <w:r>
        <w:br w:type="page"/>
      </w:r>
    </w:p>
    <w:p w14:paraId="567AC23E" w14:textId="77777777" w:rsidR="00F00AB9" w:rsidRDefault="00F00AB9" w:rsidP="00B74E97">
      <w:pPr>
        <w:pStyle w:val="Nadpis20"/>
      </w:pPr>
      <w:bookmarkStart w:id="374" w:name="_Toc377026936"/>
      <w:r>
        <w:lastRenderedPageBreak/>
        <w:t>Vysvětlení pojmů a zkratek</w:t>
      </w:r>
      <w:bookmarkEnd w:id="374"/>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proofErr w:type="spellStart"/>
            <w:r>
              <w:t>Comma</w:t>
            </w:r>
            <w:proofErr w:type="spellEnd"/>
            <w:r>
              <w:t xml:space="preserve"> </w:t>
            </w:r>
            <w:proofErr w:type="spellStart"/>
            <w:r>
              <w:t>Separated</w:t>
            </w:r>
            <w:proofErr w:type="spellEnd"/>
            <w:r>
              <w:t xml:space="preserve"> </w:t>
            </w:r>
            <w:proofErr w:type="spellStart"/>
            <w:r>
              <w:t>Values</w:t>
            </w:r>
            <w:proofErr w:type="spellEnd"/>
            <w:r>
              <w:t>,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 xml:space="preserve">Data </w:t>
            </w:r>
            <w:proofErr w:type="spellStart"/>
            <w:r>
              <w:t>Ware</w:t>
            </w:r>
            <w:proofErr w:type="spellEnd"/>
            <w:r>
              <w:t xml:space="preserv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 xml:space="preserve">IT </w:t>
            </w:r>
            <w:proofErr w:type="spellStart"/>
            <w:r>
              <w:t>Infrastructure</w:t>
            </w:r>
            <w:proofErr w:type="spellEnd"/>
            <w:r>
              <w:t xml:space="preserve"> </w:t>
            </w:r>
            <w:proofErr w:type="spellStart"/>
            <w:r>
              <w:t>Library</w:t>
            </w:r>
            <w:proofErr w:type="spellEnd"/>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 xml:space="preserve">Online </w:t>
            </w:r>
            <w:proofErr w:type="spellStart"/>
            <w:r>
              <w:t>analytical</w:t>
            </w:r>
            <w:proofErr w:type="spellEnd"/>
            <w:r>
              <w:t xml:space="preserve"> </w:t>
            </w:r>
            <w:proofErr w:type="spellStart"/>
            <w:r>
              <w:t>processing</w:t>
            </w:r>
            <w:proofErr w:type="spellEnd"/>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proofErr w:type="spellStart"/>
            <w:r>
              <w:t>Unified</w:t>
            </w:r>
            <w:proofErr w:type="spellEnd"/>
            <w:r>
              <w:t xml:space="preserve"> Modeling </w:t>
            </w:r>
            <w:proofErr w:type="spellStart"/>
            <w:r>
              <w:t>Language</w:t>
            </w:r>
            <w:proofErr w:type="spellEnd"/>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proofErr w:type="spellStart"/>
            <w:r>
              <w:t>Service</w:t>
            </w:r>
            <w:proofErr w:type="spellEnd"/>
            <w:r>
              <w:t xml:space="preserve"> </w:t>
            </w:r>
            <w:proofErr w:type="spellStart"/>
            <w:r>
              <w:t>Oriented</w:t>
            </w:r>
            <w:proofErr w:type="spellEnd"/>
            <w:r>
              <w:t xml:space="preserve"> </w:t>
            </w:r>
            <w:proofErr w:type="spellStart"/>
            <w:r>
              <w:t>Architecture</w:t>
            </w:r>
            <w:proofErr w:type="spellEnd"/>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proofErr w:type="spellStart"/>
            <w:r>
              <w:t>Extensible</w:t>
            </w:r>
            <w:proofErr w:type="spellEnd"/>
            <w:r>
              <w:t xml:space="preserve"> </w:t>
            </w:r>
            <w:proofErr w:type="spellStart"/>
            <w:r>
              <w:t>Markup</w:t>
            </w:r>
            <w:proofErr w:type="spellEnd"/>
            <w:r>
              <w:t xml:space="preserve"> </w:t>
            </w:r>
            <w:proofErr w:type="spellStart"/>
            <w:r>
              <w:t>Language</w:t>
            </w:r>
            <w:proofErr w:type="spellEnd"/>
            <w:r>
              <w:t>, datový formát</w:t>
            </w:r>
          </w:p>
        </w:tc>
      </w:tr>
    </w:tbl>
    <w:p w14:paraId="567AC293" w14:textId="77777777" w:rsidR="002E2901" w:rsidRPr="002E2901" w:rsidRDefault="002E2901" w:rsidP="007D2A8C"/>
    <w:sectPr w:rsidR="002E2901" w:rsidRPr="002E2901" w:rsidSect="00421BC2">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AC29E" w14:textId="77777777" w:rsidR="005808FC" w:rsidRDefault="005808FC">
      <w:r>
        <w:separator/>
      </w:r>
    </w:p>
  </w:endnote>
  <w:endnote w:type="continuationSeparator" w:id="0">
    <w:p w14:paraId="567AC29F" w14:textId="77777777" w:rsidR="005808FC" w:rsidRDefault="0058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5808FC" w:rsidRDefault="005808F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5808FC" w:rsidRDefault="005808F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77777777" w:rsidR="005808FC" w:rsidRPr="00CB3734" w:rsidRDefault="005808FC"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845B12">
      <w:rPr>
        <w:rStyle w:val="slostrnky"/>
        <w:rFonts w:cs="Arial"/>
        <w:noProof/>
        <w:szCs w:val="20"/>
      </w:rPr>
      <w:t>41</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845B12">
      <w:rPr>
        <w:rStyle w:val="slostrnky"/>
        <w:rFonts w:cs="Arial"/>
        <w:noProof/>
        <w:szCs w:val="20"/>
      </w:rPr>
      <w:t>45</w:t>
    </w:r>
    <w:r w:rsidRPr="00CB3734">
      <w:rPr>
        <w:rStyle w:val="slostrnky"/>
        <w:rFonts w:cs="Arial"/>
        <w:szCs w:val="20"/>
      </w:rPr>
      <w:fldChar w:fldCharType="end"/>
    </w:r>
  </w:p>
  <w:p w14:paraId="567AC2A6" w14:textId="77777777" w:rsidR="005808FC" w:rsidRDefault="005808FC">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5808FC" w:rsidRDefault="005808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AC29C" w14:textId="77777777" w:rsidR="005808FC" w:rsidRDefault="005808FC">
      <w:r>
        <w:separator/>
      </w:r>
    </w:p>
  </w:footnote>
  <w:footnote w:type="continuationSeparator" w:id="0">
    <w:p w14:paraId="567AC29D" w14:textId="77777777" w:rsidR="005808FC" w:rsidRDefault="005808FC">
      <w:r>
        <w:continuationSeparator/>
      </w:r>
    </w:p>
  </w:footnote>
  <w:footnote w:id="1">
    <w:p w14:paraId="567AC2AE" w14:textId="77777777" w:rsidR="005808FC" w:rsidRDefault="005808FC">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w:t>
      </w:r>
      <w:proofErr w:type="spellStart"/>
      <w:r w:rsidRPr="00783900">
        <w:t>file</w:t>
      </w:r>
      <w:proofErr w:type="spellEnd"/>
      <w:r w:rsidRPr="00783900">
        <w:t>/8545/]</w:t>
      </w:r>
    </w:p>
  </w:footnote>
  <w:footnote w:id="2">
    <w:p w14:paraId="567AC2AF" w14:textId="77777777" w:rsidR="005808FC" w:rsidRDefault="005808FC">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3">
    <w:p w14:paraId="567AC2B0" w14:textId="77777777" w:rsidR="005808FC" w:rsidRDefault="005808FC">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5808FC" w:rsidRDefault="005808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5808FC" w:rsidRDefault="005808FC"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5808FC" w:rsidRPr="00CB3734" w:rsidRDefault="005808FC"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5808FC" w:rsidRDefault="005808FC"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5808FC" w:rsidRPr="004242F7" w:rsidRDefault="005808FC"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2">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29">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5"/>
  </w:num>
  <w:num w:numId="3">
    <w:abstractNumId w:val="28"/>
  </w:num>
  <w:num w:numId="4">
    <w:abstractNumId w:val="25"/>
  </w:num>
  <w:num w:numId="5">
    <w:abstractNumId w:val="24"/>
  </w:num>
  <w:num w:numId="6">
    <w:abstractNumId w:val="32"/>
  </w:num>
  <w:num w:numId="7">
    <w:abstractNumId w:val="16"/>
  </w:num>
  <w:num w:numId="8">
    <w:abstractNumId w:val="11"/>
  </w:num>
  <w:num w:numId="9">
    <w:abstractNumId w:val="7"/>
  </w:num>
  <w:num w:numId="10">
    <w:abstractNumId w:val="2"/>
  </w:num>
  <w:num w:numId="11">
    <w:abstractNumId w:val="22"/>
  </w:num>
  <w:num w:numId="12">
    <w:abstractNumId w:val="20"/>
  </w:num>
  <w:num w:numId="13">
    <w:abstractNumId w:val="10"/>
  </w:num>
  <w:num w:numId="14">
    <w:abstractNumId w:val="4"/>
  </w:num>
  <w:num w:numId="15">
    <w:abstractNumId w:val="15"/>
  </w:num>
  <w:num w:numId="16">
    <w:abstractNumId w:val="12"/>
  </w:num>
  <w:num w:numId="17">
    <w:abstractNumId w:val="13"/>
  </w:num>
  <w:num w:numId="18">
    <w:abstractNumId w:val="33"/>
  </w:num>
  <w:num w:numId="19">
    <w:abstractNumId w:val="19"/>
  </w:num>
  <w:num w:numId="20">
    <w:abstractNumId w:val="29"/>
  </w:num>
  <w:num w:numId="21">
    <w:abstractNumId w:val="0"/>
  </w:num>
  <w:num w:numId="22">
    <w:abstractNumId w:val="3"/>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18"/>
  </w:num>
  <w:num w:numId="48">
    <w:abstractNumId w:val="23"/>
  </w:num>
  <w:num w:numId="49">
    <w:abstractNumId w:val="31"/>
  </w:num>
  <w:num w:numId="50">
    <w:abstractNumId w:val="9"/>
  </w:num>
  <w:num w:numId="51">
    <w:abstractNumId w:val="14"/>
  </w:num>
  <w:num w:numId="52">
    <w:abstractNumId w:val="28"/>
  </w:num>
  <w:num w:numId="53">
    <w:abstractNumId w:val="27"/>
  </w:num>
  <w:num w:numId="54">
    <w:abstractNumId w:val="6"/>
  </w:num>
  <w:num w:numId="55">
    <w:abstractNumId w:val="8"/>
  </w:num>
  <w:num w:numId="56">
    <w:abstractNumId w:val="17"/>
  </w:num>
  <w:num w:numId="57">
    <w:abstractNumId w:val="26"/>
  </w:num>
  <w:num w:numId="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73B3"/>
    <w:rsid w:val="00041772"/>
    <w:rsid w:val="000428C5"/>
    <w:rsid w:val="000428FC"/>
    <w:rsid w:val="00042A03"/>
    <w:rsid w:val="00042A0C"/>
    <w:rsid w:val="000433FC"/>
    <w:rsid w:val="00046FBF"/>
    <w:rsid w:val="00052EC2"/>
    <w:rsid w:val="0006198F"/>
    <w:rsid w:val="00063B41"/>
    <w:rsid w:val="00064C5D"/>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1AEC"/>
    <w:rsid w:val="000A25A8"/>
    <w:rsid w:val="000A3128"/>
    <w:rsid w:val="000A474C"/>
    <w:rsid w:val="000A4EB9"/>
    <w:rsid w:val="000A77F0"/>
    <w:rsid w:val="000B1A2B"/>
    <w:rsid w:val="000B2662"/>
    <w:rsid w:val="000B2A87"/>
    <w:rsid w:val="000B5207"/>
    <w:rsid w:val="000C0238"/>
    <w:rsid w:val="000C238C"/>
    <w:rsid w:val="000C404D"/>
    <w:rsid w:val="000D040F"/>
    <w:rsid w:val="000D0C52"/>
    <w:rsid w:val="000D19F1"/>
    <w:rsid w:val="000D22DF"/>
    <w:rsid w:val="000D2A4B"/>
    <w:rsid w:val="000D5F05"/>
    <w:rsid w:val="000D69EA"/>
    <w:rsid w:val="000D7EF4"/>
    <w:rsid w:val="000E12F6"/>
    <w:rsid w:val="000E135F"/>
    <w:rsid w:val="000E45E0"/>
    <w:rsid w:val="000E61A6"/>
    <w:rsid w:val="000F017D"/>
    <w:rsid w:val="000F0E4E"/>
    <w:rsid w:val="000F2313"/>
    <w:rsid w:val="000F23F4"/>
    <w:rsid w:val="000F4268"/>
    <w:rsid w:val="000F44C6"/>
    <w:rsid w:val="001037D2"/>
    <w:rsid w:val="00105E45"/>
    <w:rsid w:val="00111576"/>
    <w:rsid w:val="00112A0A"/>
    <w:rsid w:val="00113DCE"/>
    <w:rsid w:val="00114E99"/>
    <w:rsid w:val="00115090"/>
    <w:rsid w:val="00117914"/>
    <w:rsid w:val="00120A74"/>
    <w:rsid w:val="001211B6"/>
    <w:rsid w:val="0012226B"/>
    <w:rsid w:val="00125A2A"/>
    <w:rsid w:val="0013053C"/>
    <w:rsid w:val="00131187"/>
    <w:rsid w:val="001323C6"/>
    <w:rsid w:val="001329F3"/>
    <w:rsid w:val="00133748"/>
    <w:rsid w:val="001373B0"/>
    <w:rsid w:val="00145853"/>
    <w:rsid w:val="00145970"/>
    <w:rsid w:val="00150E79"/>
    <w:rsid w:val="001561DF"/>
    <w:rsid w:val="0015673B"/>
    <w:rsid w:val="00157246"/>
    <w:rsid w:val="00157B7E"/>
    <w:rsid w:val="00157E0A"/>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D42"/>
    <w:rsid w:val="00195BEE"/>
    <w:rsid w:val="0019794C"/>
    <w:rsid w:val="00197AC7"/>
    <w:rsid w:val="001A0D69"/>
    <w:rsid w:val="001A5B6D"/>
    <w:rsid w:val="001A6BC5"/>
    <w:rsid w:val="001A7EA1"/>
    <w:rsid w:val="001B0642"/>
    <w:rsid w:val="001B14A6"/>
    <w:rsid w:val="001B21DD"/>
    <w:rsid w:val="001B288B"/>
    <w:rsid w:val="001B4294"/>
    <w:rsid w:val="001B606A"/>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5045"/>
    <w:rsid w:val="00225135"/>
    <w:rsid w:val="00225A3E"/>
    <w:rsid w:val="00226A23"/>
    <w:rsid w:val="002302A5"/>
    <w:rsid w:val="002305B8"/>
    <w:rsid w:val="00232C3D"/>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60157"/>
    <w:rsid w:val="002635FF"/>
    <w:rsid w:val="00264446"/>
    <w:rsid w:val="002653A8"/>
    <w:rsid w:val="002653FD"/>
    <w:rsid w:val="00270393"/>
    <w:rsid w:val="0027063B"/>
    <w:rsid w:val="0027142A"/>
    <w:rsid w:val="002714F2"/>
    <w:rsid w:val="00271789"/>
    <w:rsid w:val="00273101"/>
    <w:rsid w:val="00274B15"/>
    <w:rsid w:val="00277FC1"/>
    <w:rsid w:val="00280CA8"/>
    <w:rsid w:val="00281228"/>
    <w:rsid w:val="00281B9E"/>
    <w:rsid w:val="00282900"/>
    <w:rsid w:val="00283FBD"/>
    <w:rsid w:val="00284563"/>
    <w:rsid w:val="00287671"/>
    <w:rsid w:val="00287CB4"/>
    <w:rsid w:val="00290333"/>
    <w:rsid w:val="00290595"/>
    <w:rsid w:val="0029237C"/>
    <w:rsid w:val="002964A1"/>
    <w:rsid w:val="002A0079"/>
    <w:rsid w:val="002A110B"/>
    <w:rsid w:val="002B1CAA"/>
    <w:rsid w:val="002B2B5B"/>
    <w:rsid w:val="002B304F"/>
    <w:rsid w:val="002C09BA"/>
    <w:rsid w:val="002C2462"/>
    <w:rsid w:val="002C274F"/>
    <w:rsid w:val="002C44DD"/>
    <w:rsid w:val="002C5F71"/>
    <w:rsid w:val="002D09D7"/>
    <w:rsid w:val="002D27B8"/>
    <w:rsid w:val="002D4DB5"/>
    <w:rsid w:val="002D75C0"/>
    <w:rsid w:val="002E1939"/>
    <w:rsid w:val="002E2836"/>
    <w:rsid w:val="002E2901"/>
    <w:rsid w:val="002E4C77"/>
    <w:rsid w:val="002F091D"/>
    <w:rsid w:val="002F3E48"/>
    <w:rsid w:val="002F4DC7"/>
    <w:rsid w:val="002F5093"/>
    <w:rsid w:val="002F5CEB"/>
    <w:rsid w:val="00300568"/>
    <w:rsid w:val="003006D7"/>
    <w:rsid w:val="0030211C"/>
    <w:rsid w:val="00303B6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53E8"/>
    <w:rsid w:val="00370432"/>
    <w:rsid w:val="00370BD7"/>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B1C80"/>
    <w:rsid w:val="003B21AF"/>
    <w:rsid w:val="003B3AD2"/>
    <w:rsid w:val="003B5212"/>
    <w:rsid w:val="003B5279"/>
    <w:rsid w:val="003B6310"/>
    <w:rsid w:val="003B7BF5"/>
    <w:rsid w:val="003C57B9"/>
    <w:rsid w:val="003C5EAA"/>
    <w:rsid w:val="003C69C6"/>
    <w:rsid w:val="003C6B8E"/>
    <w:rsid w:val="003C74FC"/>
    <w:rsid w:val="003D0B35"/>
    <w:rsid w:val="003D138C"/>
    <w:rsid w:val="003D6919"/>
    <w:rsid w:val="003D75D2"/>
    <w:rsid w:val="003E0325"/>
    <w:rsid w:val="003E433B"/>
    <w:rsid w:val="003E55C7"/>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3288"/>
    <w:rsid w:val="004738E5"/>
    <w:rsid w:val="00473D8E"/>
    <w:rsid w:val="00474596"/>
    <w:rsid w:val="0048341E"/>
    <w:rsid w:val="00485A07"/>
    <w:rsid w:val="00486618"/>
    <w:rsid w:val="0048765E"/>
    <w:rsid w:val="004878A8"/>
    <w:rsid w:val="00487DA8"/>
    <w:rsid w:val="00487DAE"/>
    <w:rsid w:val="004912B6"/>
    <w:rsid w:val="00494EFF"/>
    <w:rsid w:val="0049651A"/>
    <w:rsid w:val="00496DD9"/>
    <w:rsid w:val="004A3504"/>
    <w:rsid w:val="004A3A00"/>
    <w:rsid w:val="004A5A9D"/>
    <w:rsid w:val="004A5FFD"/>
    <w:rsid w:val="004A6480"/>
    <w:rsid w:val="004A7985"/>
    <w:rsid w:val="004B265E"/>
    <w:rsid w:val="004B3D0F"/>
    <w:rsid w:val="004C08B6"/>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E79"/>
    <w:rsid w:val="004E43B4"/>
    <w:rsid w:val="004E4A0F"/>
    <w:rsid w:val="004E65AE"/>
    <w:rsid w:val="004F45B9"/>
    <w:rsid w:val="004F5505"/>
    <w:rsid w:val="004F6095"/>
    <w:rsid w:val="004F66BA"/>
    <w:rsid w:val="005040C4"/>
    <w:rsid w:val="005060A3"/>
    <w:rsid w:val="00507007"/>
    <w:rsid w:val="00510DA5"/>
    <w:rsid w:val="00512DD5"/>
    <w:rsid w:val="00516614"/>
    <w:rsid w:val="00517A3C"/>
    <w:rsid w:val="00520AA9"/>
    <w:rsid w:val="00521437"/>
    <w:rsid w:val="0052201A"/>
    <w:rsid w:val="005224F3"/>
    <w:rsid w:val="00525147"/>
    <w:rsid w:val="00526ABE"/>
    <w:rsid w:val="00530CFA"/>
    <w:rsid w:val="005344FB"/>
    <w:rsid w:val="00535533"/>
    <w:rsid w:val="005358D5"/>
    <w:rsid w:val="005359EF"/>
    <w:rsid w:val="00537B03"/>
    <w:rsid w:val="0054008E"/>
    <w:rsid w:val="00541A05"/>
    <w:rsid w:val="00542A4F"/>
    <w:rsid w:val="00542E24"/>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44B4"/>
    <w:rsid w:val="0059229E"/>
    <w:rsid w:val="00592F32"/>
    <w:rsid w:val="00594026"/>
    <w:rsid w:val="005943C4"/>
    <w:rsid w:val="00594A9D"/>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27E4"/>
    <w:rsid w:val="005F2E15"/>
    <w:rsid w:val="005F4274"/>
    <w:rsid w:val="005F6D73"/>
    <w:rsid w:val="005F78FB"/>
    <w:rsid w:val="00600395"/>
    <w:rsid w:val="00602B3C"/>
    <w:rsid w:val="00604E3D"/>
    <w:rsid w:val="00607F2C"/>
    <w:rsid w:val="006146E4"/>
    <w:rsid w:val="00616D24"/>
    <w:rsid w:val="0062689B"/>
    <w:rsid w:val="0063105C"/>
    <w:rsid w:val="00635192"/>
    <w:rsid w:val="006409F7"/>
    <w:rsid w:val="006409FF"/>
    <w:rsid w:val="00640EB6"/>
    <w:rsid w:val="00641A13"/>
    <w:rsid w:val="00652409"/>
    <w:rsid w:val="00654588"/>
    <w:rsid w:val="006547C2"/>
    <w:rsid w:val="00660431"/>
    <w:rsid w:val="006610FA"/>
    <w:rsid w:val="00661B31"/>
    <w:rsid w:val="00661F84"/>
    <w:rsid w:val="00662108"/>
    <w:rsid w:val="006664B2"/>
    <w:rsid w:val="0066771D"/>
    <w:rsid w:val="0067413C"/>
    <w:rsid w:val="00684ACE"/>
    <w:rsid w:val="00684BB3"/>
    <w:rsid w:val="006873B5"/>
    <w:rsid w:val="00690E6E"/>
    <w:rsid w:val="006958F6"/>
    <w:rsid w:val="00696914"/>
    <w:rsid w:val="00697589"/>
    <w:rsid w:val="006A07E1"/>
    <w:rsid w:val="006A2684"/>
    <w:rsid w:val="006A3AC2"/>
    <w:rsid w:val="006A43E9"/>
    <w:rsid w:val="006A6780"/>
    <w:rsid w:val="006A7274"/>
    <w:rsid w:val="006B057B"/>
    <w:rsid w:val="006B4BDE"/>
    <w:rsid w:val="006C0C11"/>
    <w:rsid w:val="006C0FBA"/>
    <w:rsid w:val="006C1477"/>
    <w:rsid w:val="006C58C4"/>
    <w:rsid w:val="006C6371"/>
    <w:rsid w:val="006C6AFC"/>
    <w:rsid w:val="006D2C71"/>
    <w:rsid w:val="006D306B"/>
    <w:rsid w:val="006D35C3"/>
    <w:rsid w:val="006D6026"/>
    <w:rsid w:val="006D604A"/>
    <w:rsid w:val="006D7C6E"/>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3D88"/>
    <w:rsid w:val="0072020C"/>
    <w:rsid w:val="00721154"/>
    <w:rsid w:val="00721B09"/>
    <w:rsid w:val="007223DE"/>
    <w:rsid w:val="0072278A"/>
    <w:rsid w:val="00725354"/>
    <w:rsid w:val="00734BC2"/>
    <w:rsid w:val="00740E9B"/>
    <w:rsid w:val="00744062"/>
    <w:rsid w:val="00745134"/>
    <w:rsid w:val="0074520E"/>
    <w:rsid w:val="00745957"/>
    <w:rsid w:val="00747A68"/>
    <w:rsid w:val="00752F0E"/>
    <w:rsid w:val="007573DA"/>
    <w:rsid w:val="00760028"/>
    <w:rsid w:val="00760378"/>
    <w:rsid w:val="00760B9B"/>
    <w:rsid w:val="0076101A"/>
    <w:rsid w:val="00762D31"/>
    <w:rsid w:val="00763633"/>
    <w:rsid w:val="00764924"/>
    <w:rsid w:val="007654E1"/>
    <w:rsid w:val="00767296"/>
    <w:rsid w:val="00767C42"/>
    <w:rsid w:val="007733CF"/>
    <w:rsid w:val="00774A7D"/>
    <w:rsid w:val="007753C9"/>
    <w:rsid w:val="00777365"/>
    <w:rsid w:val="00777B55"/>
    <w:rsid w:val="00781243"/>
    <w:rsid w:val="00781B8D"/>
    <w:rsid w:val="00783900"/>
    <w:rsid w:val="00783C71"/>
    <w:rsid w:val="007848EB"/>
    <w:rsid w:val="00785C0F"/>
    <w:rsid w:val="00785EAF"/>
    <w:rsid w:val="007860B4"/>
    <w:rsid w:val="0078768E"/>
    <w:rsid w:val="00790B1C"/>
    <w:rsid w:val="007911F4"/>
    <w:rsid w:val="007921D2"/>
    <w:rsid w:val="0079268B"/>
    <w:rsid w:val="00794BB1"/>
    <w:rsid w:val="00795D8B"/>
    <w:rsid w:val="00796B4E"/>
    <w:rsid w:val="00797C42"/>
    <w:rsid w:val="007A08F6"/>
    <w:rsid w:val="007A3502"/>
    <w:rsid w:val="007A3B4B"/>
    <w:rsid w:val="007A4A1E"/>
    <w:rsid w:val="007A52C9"/>
    <w:rsid w:val="007A752A"/>
    <w:rsid w:val="007B19D1"/>
    <w:rsid w:val="007B2A09"/>
    <w:rsid w:val="007B44D9"/>
    <w:rsid w:val="007B6460"/>
    <w:rsid w:val="007C2738"/>
    <w:rsid w:val="007C2B07"/>
    <w:rsid w:val="007C4339"/>
    <w:rsid w:val="007C4F1E"/>
    <w:rsid w:val="007C525C"/>
    <w:rsid w:val="007C5465"/>
    <w:rsid w:val="007C60C9"/>
    <w:rsid w:val="007D0215"/>
    <w:rsid w:val="007D1E6D"/>
    <w:rsid w:val="007D2A8C"/>
    <w:rsid w:val="007D3148"/>
    <w:rsid w:val="007D3212"/>
    <w:rsid w:val="007D3FF1"/>
    <w:rsid w:val="007D78D8"/>
    <w:rsid w:val="007E2B73"/>
    <w:rsid w:val="007E505B"/>
    <w:rsid w:val="007E74B7"/>
    <w:rsid w:val="007F0360"/>
    <w:rsid w:val="007F1877"/>
    <w:rsid w:val="007F1C05"/>
    <w:rsid w:val="007F3B9D"/>
    <w:rsid w:val="007F43A4"/>
    <w:rsid w:val="007F4BAC"/>
    <w:rsid w:val="007F50A5"/>
    <w:rsid w:val="007F70B6"/>
    <w:rsid w:val="007F7E9E"/>
    <w:rsid w:val="0080122B"/>
    <w:rsid w:val="00805B82"/>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529C"/>
    <w:rsid w:val="00845B12"/>
    <w:rsid w:val="00850F00"/>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7A32"/>
    <w:rsid w:val="00890397"/>
    <w:rsid w:val="0089235D"/>
    <w:rsid w:val="0089291C"/>
    <w:rsid w:val="00895AFD"/>
    <w:rsid w:val="00895C84"/>
    <w:rsid w:val="008A1BC1"/>
    <w:rsid w:val="008A29F0"/>
    <w:rsid w:val="008A2C7B"/>
    <w:rsid w:val="008A3ED8"/>
    <w:rsid w:val="008A6792"/>
    <w:rsid w:val="008A6F14"/>
    <w:rsid w:val="008A6F42"/>
    <w:rsid w:val="008B0852"/>
    <w:rsid w:val="008B0899"/>
    <w:rsid w:val="008B3057"/>
    <w:rsid w:val="008B392B"/>
    <w:rsid w:val="008B6D80"/>
    <w:rsid w:val="008C160C"/>
    <w:rsid w:val="008C1697"/>
    <w:rsid w:val="008C1B17"/>
    <w:rsid w:val="008C21F1"/>
    <w:rsid w:val="008C40B3"/>
    <w:rsid w:val="008C6AAE"/>
    <w:rsid w:val="008D07A7"/>
    <w:rsid w:val="008D51E2"/>
    <w:rsid w:val="008E2B69"/>
    <w:rsid w:val="008E6905"/>
    <w:rsid w:val="008F59FA"/>
    <w:rsid w:val="008F5B96"/>
    <w:rsid w:val="008F60B7"/>
    <w:rsid w:val="008F6AD2"/>
    <w:rsid w:val="008F6B8D"/>
    <w:rsid w:val="008F7018"/>
    <w:rsid w:val="008F7441"/>
    <w:rsid w:val="009015FF"/>
    <w:rsid w:val="00902435"/>
    <w:rsid w:val="0090541E"/>
    <w:rsid w:val="009055C8"/>
    <w:rsid w:val="00906C2A"/>
    <w:rsid w:val="009130E1"/>
    <w:rsid w:val="00914B17"/>
    <w:rsid w:val="0091575C"/>
    <w:rsid w:val="00916249"/>
    <w:rsid w:val="0091633C"/>
    <w:rsid w:val="00921042"/>
    <w:rsid w:val="0092428C"/>
    <w:rsid w:val="0092533D"/>
    <w:rsid w:val="00926D38"/>
    <w:rsid w:val="009300D6"/>
    <w:rsid w:val="009301EB"/>
    <w:rsid w:val="009326C7"/>
    <w:rsid w:val="009326FB"/>
    <w:rsid w:val="0093282D"/>
    <w:rsid w:val="00937265"/>
    <w:rsid w:val="00937F30"/>
    <w:rsid w:val="009406BA"/>
    <w:rsid w:val="00942B06"/>
    <w:rsid w:val="00942DF9"/>
    <w:rsid w:val="009548AF"/>
    <w:rsid w:val="009566DE"/>
    <w:rsid w:val="0095733F"/>
    <w:rsid w:val="0095753F"/>
    <w:rsid w:val="00964C36"/>
    <w:rsid w:val="009654DC"/>
    <w:rsid w:val="00965CDB"/>
    <w:rsid w:val="009660ED"/>
    <w:rsid w:val="009662D7"/>
    <w:rsid w:val="00975A3F"/>
    <w:rsid w:val="00977878"/>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B13CD"/>
    <w:rsid w:val="009B183B"/>
    <w:rsid w:val="009B2837"/>
    <w:rsid w:val="009C106D"/>
    <w:rsid w:val="009C6C7F"/>
    <w:rsid w:val="009C6E82"/>
    <w:rsid w:val="009C73C6"/>
    <w:rsid w:val="009C77CA"/>
    <w:rsid w:val="009D0033"/>
    <w:rsid w:val="009D4C4A"/>
    <w:rsid w:val="009D7AF8"/>
    <w:rsid w:val="009D7F42"/>
    <w:rsid w:val="009E2A12"/>
    <w:rsid w:val="009E3F7B"/>
    <w:rsid w:val="009E445D"/>
    <w:rsid w:val="009E5D80"/>
    <w:rsid w:val="009E6021"/>
    <w:rsid w:val="009E6C9F"/>
    <w:rsid w:val="009F177D"/>
    <w:rsid w:val="009F4587"/>
    <w:rsid w:val="009F4A48"/>
    <w:rsid w:val="009F5308"/>
    <w:rsid w:val="009F5DC3"/>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337FC"/>
    <w:rsid w:val="00B349CA"/>
    <w:rsid w:val="00B41489"/>
    <w:rsid w:val="00B441F5"/>
    <w:rsid w:val="00B46A0D"/>
    <w:rsid w:val="00B46C1D"/>
    <w:rsid w:val="00B47257"/>
    <w:rsid w:val="00B5276C"/>
    <w:rsid w:val="00B52B9E"/>
    <w:rsid w:val="00B5352E"/>
    <w:rsid w:val="00B6107E"/>
    <w:rsid w:val="00B623F0"/>
    <w:rsid w:val="00B632D0"/>
    <w:rsid w:val="00B66477"/>
    <w:rsid w:val="00B66741"/>
    <w:rsid w:val="00B66768"/>
    <w:rsid w:val="00B70168"/>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4BC2"/>
    <w:rsid w:val="00BE5CBC"/>
    <w:rsid w:val="00BE75EB"/>
    <w:rsid w:val="00BF1011"/>
    <w:rsid w:val="00BF1B09"/>
    <w:rsid w:val="00BF206C"/>
    <w:rsid w:val="00BF2DC4"/>
    <w:rsid w:val="00BF52A7"/>
    <w:rsid w:val="00C00DDF"/>
    <w:rsid w:val="00C01800"/>
    <w:rsid w:val="00C05558"/>
    <w:rsid w:val="00C0619B"/>
    <w:rsid w:val="00C11B46"/>
    <w:rsid w:val="00C120BB"/>
    <w:rsid w:val="00C12DC9"/>
    <w:rsid w:val="00C13AA9"/>
    <w:rsid w:val="00C14089"/>
    <w:rsid w:val="00C149B7"/>
    <w:rsid w:val="00C21DBF"/>
    <w:rsid w:val="00C22555"/>
    <w:rsid w:val="00C26479"/>
    <w:rsid w:val="00C32094"/>
    <w:rsid w:val="00C37D0D"/>
    <w:rsid w:val="00C4185D"/>
    <w:rsid w:val="00C4494E"/>
    <w:rsid w:val="00C46AB1"/>
    <w:rsid w:val="00C5052B"/>
    <w:rsid w:val="00C50CBE"/>
    <w:rsid w:val="00C534DD"/>
    <w:rsid w:val="00C560A4"/>
    <w:rsid w:val="00C5663B"/>
    <w:rsid w:val="00C56657"/>
    <w:rsid w:val="00C57149"/>
    <w:rsid w:val="00C571AB"/>
    <w:rsid w:val="00C610C1"/>
    <w:rsid w:val="00C61A3E"/>
    <w:rsid w:val="00C61C09"/>
    <w:rsid w:val="00C61F9F"/>
    <w:rsid w:val="00C6656F"/>
    <w:rsid w:val="00C67BE9"/>
    <w:rsid w:val="00C67E52"/>
    <w:rsid w:val="00C7193C"/>
    <w:rsid w:val="00C72121"/>
    <w:rsid w:val="00C72612"/>
    <w:rsid w:val="00C733B4"/>
    <w:rsid w:val="00C73F32"/>
    <w:rsid w:val="00C75471"/>
    <w:rsid w:val="00C754FA"/>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3741"/>
    <w:rsid w:val="00CA486C"/>
    <w:rsid w:val="00CA55A6"/>
    <w:rsid w:val="00CA68BE"/>
    <w:rsid w:val="00CA77D6"/>
    <w:rsid w:val="00CB0469"/>
    <w:rsid w:val="00CB0D3E"/>
    <w:rsid w:val="00CB11AA"/>
    <w:rsid w:val="00CB1871"/>
    <w:rsid w:val="00CB3734"/>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3832"/>
    <w:rsid w:val="00D03C65"/>
    <w:rsid w:val="00D04AA1"/>
    <w:rsid w:val="00D05792"/>
    <w:rsid w:val="00D060DB"/>
    <w:rsid w:val="00D06B0E"/>
    <w:rsid w:val="00D06B12"/>
    <w:rsid w:val="00D127E1"/>
    <w:rsid w:val="00D137A0"/>
    <w:rsid w:val="00D20621"/>
    <w:rsid w:val="00D220D5"/>
    <w:rsid w:val="00D25624"/>
    <w:rsid w:val="00D3247C"/>
    <w:rsid w:val="00D36CBC"/>
    <w:rsid w:val="00D376C5"/>
    <w:rsid w:val="00D41FFD"/>
    <w:rsid w:val="00D436B5"/>
    <w:rsid w:val="00D44A93"/>
    <w:rsid w:val="00D46531"/>
    <w:rsid w:val="00D4683E"/>
    <w:rsid w:val="00D476AD"/>
    <w:rsid w:val="00D47EFC"/>
    <w:rsid w:val="00D54D21"/>
    <w:rsid w:val="00D555B1"/>
    <w:rsid w:val="00D558A3"/>
    <w:rsid w:val="00D55DE7"/>
    <w:rsid w:val="00D56872"/>
    <w:rsid w:val="00D5721E"/>
    <w:rsid w:val="00D57686"/>
    <w:rsid w:val="00D579A7"/>
    <w:rsid w:val="00D60D8C"/>
    <w:rsid w:val="00D61851"/>
    <w:rsid w:val="00D6441D"/>
    <w:rsid w:val="00D646B3"/>
    <w:rsid w:val="00D64D9A"/>
    <w:rsid w:val="00D64DFA"/>
    <w:rsid w:val="00D66064"/>
    <w:rsid w:val="00D67486"/>
    <w:rsid w:val="00D71B6F"/>
    <w:rsid w:val="00D818A8"/>
    <w:rsid w:val="00D823EE"/>
    <w:rsid w:val="00D85572"/>
    <w:rsid w:val="00D85EDC"/>
    <w:rsid w:val="00D86EA6"/>
    <w:rsid w:val="00D87072"/>
    <w:rsid w:val="00D91926"/>
    <w:rsid w:val="00D9296B"/>
    <w:rsid w:val="00D92BCC"/>
    <w:rsid w:val="00D97B2F"/>
    <w:rsid w:val="00DA10BD"/>
    <w:rsid w:val="00DA1B38"/>
    <w:rsid w:val="00DA334A"/>
    <w:rsid w:val="00DA3E75"/>
    <w:rsid w:val="00DA5EE4"/>
    <w:rsid w:val="00DA79A3"/>
    <w:rsid w:val="00DA7FAD"/>
    <w:rsid w:val="00DB0247"/>
    <w:rsid w:val="00DB04EF"/>
    <w:rsid w:val="00DB0A62"/>
    <w:rsid w:val="00DB1D14"/>
    <w:rsid w:val="00DB26BC"/>
    <w:rsid w:val="00DB3722"/>
    <w:rsid w:val="00DB448A"/>
    <w:rsid w:val="00DC005F"/>
    <w:rsid w:val="00DC198E"/>
    <w:rsid w:val="00DC4F08"/>
    <w:rsid w:val="00DC4FFE"/>
    <w:rsid w:val="00DC52A3"/>
    <w:rsid w:val="00DD3FAB"/>
    <w:rsid w:val="00DD576F"/>
    <w:rsid w:val="00DD78FB"/>
    <w:rsid w:val="00DE1618"/>
    <w:rsid w:val="00DE2A7B"/>
    <w:rsid w:val="00DE2C77"/>
    <w:rsid w:val="00DE616E"/>
    <w:rsid w:val="00DE6D54"/>
    <w:rsid w:val="00DE7302"/>
    <w:rsid w:val="00DE79D9"/>
    <w:rsid w:val="00DF2686"/>
    <w:rsid w:val="00DF2DEC"/>
    <w:rsid w:val="00DF38A9"/>
    <w:rsid w:val="00DF3BA7"/>
    <w:rsid w:val="00E00253"/>
    <w:rsid w:val="00E0027F"/>
    <w:rsid w:val="00E0214A"/>
    <w:rsid w:val="00E0534D"/>
    <w:rsid w:val="00E056C8"/>
    <w:rsid w:val="00E06E48"/>
    <w:rsid w:val="00E10390"/>
    <w:rsid w:val="00E10868"/>
    <w:rsid w:val="00E12233"/>
    <w:rsid w:val="00E136B7"/>
    <w:rsid w:val="00E14591"/>
    <w:rsid w:val="00E15018"/>
    <w:rsid w:val="00E20F3E"/>
    <w:rsid w:val="00E23880"/>
    <w:rsid w:val="00E239D2"/>
    <w:rsid w:val="00E258B9"/>
    <w:rsid w:val="00E26871"/>
    <w:rsid w:val="00E30AC8"/>
    <w:rsid w:val="00E32383"/>
    <w:rsid w:val="00E3251C"/>
    <w:rsid w:val="00E40B85"/>
    <w:rsid w:val="00E4110F"/>
    <w:rsid w:val="00E41262"/>
    <w:rsid w:val="00E428C4"/>
    <w:rsid w:val="00E44202"/>
    <w:rsid w:val="00E46BD6"/>
    <w:rsid w:val="00E508BB"/>
    <w:rsid w:val="00E50DB9"/>
    <w:rsid w:val="00E53987"/>
    <w:rsid w:val="00E54B54"/>
    <w:rsid w:val="00E54CB2"/>
    <w:rsid w:val="00E54D9C"/>
    <w:rsid w:val="00E57E3A"/>
    <w:rsid w:val="00E61FDB"/>
    <w:rsid w:val="00E63AE0"/>
    <w:rsid w:val="00E63D23"/>
    <w:rsid w:val="00E6724F"/>
    <w:rsid w:val="00E7041A"/>
    <w:rsid w:val="00E71144"/>
    <w:rsid w:val="00E7191B"/>
    <w:rsid w:val="00E72341"/>
    <w:rsid w:val="00E72AE9"/>
    <w:rsid w:val="00E72FBD"/>
    <w:rsid w:val="00E74FD2"/>
    <w:rsid w:val="00E8145A"/>
    <w:rsid w:val="00E840E3"/>
    <w:rsid w:val="00E87BD3"/>
    <w:rsid w:val="00E90C6F"/>
    <w:rsid w:val="00E91B9B"/>
    <w:rsid w:val="00E9237C"/>
    <w:rsid w:val="00E92958"/>
    <w:rsid w:val="00E945D8"/>
    <w:rsid w:val="00E95182"/>
    <w:rsid w:val="00E97791"/>
    <w:rsid w:val="00EA127C"/>
    <w:rsid w:val="00EA20EB"/>
    <w:rsid w:val="00EA26BD"/>
    <w:rsid w:val="00EA4478"/>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BFA"/>
    <w:rsid w:val="00F11D5A"/>
    <w:rsid w:val="00F12272"/>
    <w:rsid w:val="00F15383"/>
    <w:rsid w:val="00F173F3"/>
    <w:rsid w:val="00F17DD3"/>
    <w:rsid w:val="00F230AE"/>
    <w:rsid w:val="00F25A47"/>
    <w:rsid w:val="00F268B4"/>
    <w:rsid w:val="00F30C3A"/>
    <w:rsid w:val="00F31876"/>
    <w:rsid w:val="00F3249B"/>
    <w:rsid w:val="00F36086"/>
    <w:rsid w:val="00F4233A"/>
    <w:rsid w:val="00F423AB"/>
    <w:rsid w:val="00F45331"/>
    <w:rsid w:val="00F469F2"/>
    <w:rsid w:val="00F52FB4"/>
    <w:rsid w:val="00F5330B"/>
    <w:rsid w:val="00F5341B"/>
    <w:rsid w:val="00F53840"/>
    <w:rsid w:val="00F54958"/>
    <w:rsid w:val="00F54D73"/>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5190"/>
    <w:rsid w:val="00F9414A"/>
    <w:rsid w:val="00F96DBF"/>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linkeddata.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fdb.esfcr.cz"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w3.org/WAI/intro/wcag" TargetMode="External"/><Relationship Id="rId20" Type="http://schemas.openxmlformats.org/officeDocument/2006/relationships/hyperlink" Target="http://www.esfcr.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q0lPBSz0LBPhN6T3DT4vpxA0Jl4=</DigestValue>
    </Reference>
    <Reference URI="#idOfficeObject" Type="http://www.w3.org/2000/09/xmldsig#Object">
      <DigestMethod Algorithm="http://www.w3.org/2000/09/xmldsig#sha1"/>
      <DigestValue>dRQTYeJzLR/2rSQZ3BXuV6pwSLk=</DigestValue>
    </Reference>
    <Reference URI="#idSignedProperties" Type="http://uri.etsi.org/01903#SignedProperties">
      <Transforms>
        <Transform Algorithm="http://www.w3.org/TR/2001/REC-xml-c14n-20010315"/>
      </Transforms>
      <DigestMethod Algorithm="http://www.w3.org/2000/09/xmldsig#sha1"/>
      <DigestValue>LCozSFLiPp9gQftHhzxNmuPdaWM=</DigestValue>
    </Reference>
  </SignedInfo>
  <SignatureValue>RexTFGKLEkGQRwlR/VJ23e7zTpuhyyfoH15O08aisJfaShu3i0gcKmA4UA+xiZmik8VJtJZBxhb9
J5jALdvyZrKhNd+tPwRHt6Gd/oBtcmA1ZRXmztwc/qVvHVBY4hOQulszhVEkqNOMXhzwBsgQv5OR
8yzO6t5ibjUJLk7fukh8Kg+7IA0fIlUpzqIEDGfQmn1IwHCYzgO+ZzPCRByrt7Hl1xcK1W3UW9gN
P0hSy8vA8hlKZViQmE7BCXpBvcOM/qO3g1cFFeMZqKL9EIpH+Y7rNQjuKhv+O4e4OqWvE4sDY/O5
I1KwnpzDqTIVWAvRPJjyqtowXdV3/00b9SvPEw==</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eU86IYjARJx5jd0qYb+FCNhCn+I=</DigestValue>
      </Reference>
      <Reference URI="/word/media/image2.png?ContentType=image/png">
        <DigestMethod Algorithm="http://www.w3.org/2000/09/xmldsig#sha1"/>
        <DigestValue>K5YBQEPBHyBx4XxbLG0rmum0vlE=</DigestValue>
      </Reference>
      <Reference URI="/word/media/image4.png?ContentType=image/png">
        <DigestMethod Algorithm="http://www.w3.org/2000/09/xmldsig#sha1"/>
        <DigestValue>Gxee7edMOg7qOJzLOwyghqZbgFM=</DigestValue>
      </Reference>
      <Reference URI="/word/media/image3.png?ContentType=image/png">
        <DigestMethod Algorithm="http://www.w3.org/2000/09/xmldsig#sha1"/>
        <DigestValue>UhPDSg4zcKfH+K5nujnDVUkPYTk=</DigestValue>
      </Reference>
      <Reference URI="/word/media/image5.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T1rZmfGdhX5A5OpJYjCBgZQj/9M=</DigestValue>
      </Reference>
      <Reference URI="/word/numbering.xml?ContentType=application/vnd.openxmlformats-officedocument.wordprocessingml.numbering+xml">
        <DigestMethod Algorithm="http://www.w3.org/2000/09/xmldsig#sha1"/>
        <DigestValue>UTLda4nquL/FonvrtEmwrKjOMB8=</DigestValue>
      </Reference>
      <Reference URI="/word/styles.xml?ContentType=application/vnd.openxmlformats-officedocument.wordprocessingml.styles+xml">
        <DigestMethod Algorithm="http://www.w3.org/2000/09/xmldsig#sha1"/>
        <DigestValue>um3/orJucNd9EjacqaoRQ+Us25U=</DigestValue>
      </Reference>
      <Reference URI="/word/stylesWithEffects.xml?ContentType=application/vnd.ms-word.stylesWithEffects+xml">
        <DigestMethod Algorithm="http://www.w3.org/2000/09/xmldsig#sha1"/>
        <DigestValue>AGUDOdXBKwEp8YLYgcrYaLAbZpg=</DigestValue>
      </Reference>
      <Reference URI="/word/footer3.xml?ContentType=application/vnd.openxmlformats-officedocument.wordprocessingml.footer+xml">
        <DigestMethod Algorithm="http://www.w3.org/2000/09/xmldsig#sha1"/>
        <DigestValue>1F8QB1gy/RZJscyD23hYQg/+GUk=</DigestValue>
      </Reference>
      <Reference URI="/word/footer2.xml?ContentType=application/vnd.openxmlformats-officedocument.wordprocessingml.footer+xml">
        <DigestMethod Algorithm="http://www.w3.org/2000/09/xmldsig#sha1"/>
        <DigestValue>27Qfw/x6eNw6zs+8jOrZC5yqhhU=</DigestValue>
      </Reference>
      <Reference URI="/word/document.xml?ContentType=application/vnd.openxmlformats-officedocument.wordprocessingml.document.main+xml">
        <DigestMethod Algorithm="http://www.w3.org/2000/09/xmldsig#sha1"/>
        <DigestValue>XJ5RvxlmbhacO7coY4qSs1feIZk=</DigestValue>
      </Reference>
      <Reference URI="/word/header2.xml?ContentType=application/vnd.openxmlformats-officedocument.wordprocessingml.header+xml">
        <DigestMethod Algorithm="http://www.w3.org/2000/09/xmldsig#sha1"/>
        <DigestValue>gUKnd3FHNKWHuclgL5D/axBpupU=</DigestValue>
      </Reference>
      <Reference URI="/word/fontTable.xml?ContentType=application/vnd.openxmlformats-officedocument.wordprocessingml.fontTable+xml">
        <DigestMethod Algorithm="http://www.w3.org/2000/09/xmldsig#sha1"/>
        <DigestValue>hUBPsnC8ki7RbUWADCOGTgcdizU=</DigestValue>
      </Reference>
      <Reference URI="/word/footnotes.xml?ContentType=application/vnd.openxmlformats-officedocument.wordprocessingml.footnotes+xml">
        <DigestMethod Algorithm="http://www.w3.org/2000/09/xmldsig#sha1"/>
        <DigestValue>knY2HwB3CuLeNM+5sgnqXuVfcmY=</DigestValue>
      </Reference>
      <Reference URI="/word/footer1.xml?ContentType=application/vnd.openxmlformats-officedocument.wordprocessingml.footer+xml">
        <DigestMethod Algorithm="http://www.w3.org/2000/09/xmldsig#sha1"/>
        <DigestValue>62hMRfldSFAWgkJWjRlnSiCyBI4=</DigestValue>
      </Reference>
      <Reference URI="/word/endnotes.xml?ContentType=application/vnd.openxmlformats-officedocument.wordprocessingml.endnotes+xml">
        <DigestMethod Algorithm="http://www.w3.org/2000/09/xmldsig#sha1"/>
        <DigestValue>tAt7J36Pj0TxQ+vvoCO9g+Zxe/U=</DigestValue>
      </Reference>
      <Reference URI="/word/header3.xml?ContentType=application/vnd.openxmlformats-officedocument.wordprocessingml.header+xml">
        <DigestMethod Algorithm="http://www.w3.org/2000/09/xmldsig#sha1"/>
        <DigestValue>tvwabr+VfANh7TN5PRpXFsKT3fY=</DigestValue>
      </Reference>
      <Reference URI="/word/header1.xml?ContentType=application/vnd.openxmlformats-officedocument.wordprocessingml.header+xml">
        <DigestMethod Algorithm="http://www.w3.org/2000/09/xmldsig#sha1"/>
        <DigestValue>73DphQCV3ZjrL2IVBi1gMamhdOE=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i98xYvbvtyGCuZ3uxOJ72HQL0H8=</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vrKq0yDni4l97hkhHfv47saKpuE=</DigestValue>
      </Reference>
    </Manifest>
    <SignatureProperties>
      <SignatureProperty Id="idSignatureTime" Target="#idPackageSignature">
        <mdssi:SignatureTime>
          <mdssi:Format>YYYY-MM-DDThh:mm:ssTZD</mdssi:Format>
          <mdssi:Value>2014-01-24T13:05:44Z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2014-01-24T13:05:44Z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9D5A3469-8539-45BD-B7D7-05A5120E3E0D}">
  <ds:schemaRefs>
    <ds:schemaRef ds:uri="http://schemas.openxmlformats.org/package/2006/metadata/core-properties"/>
    <ds:schemaRef ds:uri="8662c659-72ab-411b-b755-fbef5cbbde18"/>
    <ds:schemaRef ds:uri="http://purl.org/dc/elements/1.1/"/>
    <ds:schemaRef ds:uri="http://schemas.microsoft.com/office/2006/documentManagement/types"/>
    <ds:schemaRef ds:uri="5e6c6c5c-474c-4ef7-b7d6-59a0e77cc256"/>
    <ds:schemaRef ds:uri="4085a4f5-5f40-4143-b221-75ee5dde648a"/>
    <ds:schemaRef ds:uri="http://purl.org/dc/dcmitype/"/>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268A63E-5641-4B3B-9094-7C138E6EE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45</Pages>
  <Words>12792</Words>
  <Characters>75477</Characters>
  <Application>Microsoft Office Word</Application>
  <DocSecurity>0</DocSecurity>
  <Lines>628</Lines>
  <Paragraphs>176</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88093</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Kettner;Košťálová;Hercher, Murlová</dc:creator>
  <cp:lastModifiedBy>Najmanová Alena Ing. (MPSV)</cp:lastModifiedBy>
  <cp:revision>16</cp:revision>
  <cp:lastPrinted>2014-01-21T14:13:00Z</cp:lastPrinted>
  <dcterms:created xsi:type="dcterms:W3CDTF">2014-01-08T14:46:00Z</dcterms:created>
  <dcterms:modified xsi:type="dcterms:W3CDTF">2014-01-21T14:13:00Z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