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5CD" w:rsidRPr="000E2432" w:rsidRDefault="002475CD" w:rsidP="002475CD">
      <w:pPr>
        <w:pStyle w:val="Nadpis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pacing w:after="0" w:line="280" w:lineRule="atLeast"/>
        <w:jc w:val="center"/>
        <w:rPr>
          <w:caps/>
          <w:color w:val="FFFFFF"/>
          <w:sz w:val="22"/>
          <w:szCs w:val="20"/>
        </w:rPr>
      </w:pPr>
      <w:r w:rsidRPr="000E2432">
        <w:rPr>
          <w:caps/>
          <w:color w:val="FFFFFF"/>
          <w:sz w:val="22"/>
          <w:szCs w:val="20"/>
        </w:rPr>
        <w:t>Specifikace předmětu plnění</w:t>
      </w:r>
    </w:p>
    <w:p w:rsidR="002475CD" w:rsidRDefault="002475CD" w:rsidP="002475C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N w:val="0"/>
        <w:adjustRightInd w:val="0"/>
        <w:spacing w:after="120" w:line="280" w:lineRule="atLeast"/>
        <w:ind w:left="-142"/>
        <w:rPr>
          <w:rFonts w:cs="Arial"/>
        </w:rPr>
      </w:pPr>
      <w:bookmarkStart w:id="0" w:name="_Toc269749170"/>
      <w:bookmarkStart w:id="1" w:name="_Toc269749171"/>
      <w:bookmarkStart w:id="2" w:name="_Toc269749172"/>
      <w:bookmarkStart w:id="3" w:name="_Toc269749173"/>
      <w:bookmarkStart w:id="4" w:name="_Toc269749209"/>
      <w:bookmarkStart w:id="5" w:name="_Toc269749210"/>
      <w:bookmarkStart w:id="6" w:name="_Toc269749211"/>
      <w:bookmarkStart w:id="7" w:name="_Toc269749212"/>
      <w:bookmarkStart w:id="8" w:name="_Toc269749213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B557F" w:rsidRPr="002475CD" w:rsidRDefault="002475CD" w:rsidP="000531BB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N w:val="0"/>
        <w:adjustRightInd w:val="0"/>
        <w:spacing w:after="120" w:line="280" w:lineRule="atLeast"/>
        <w:ind w:left="-142"/>
        <w:jc w:val="both"/>
        <w:rPr>
          <w:rFonts w:cs="Arial"/>
          <w:b/>
          <w:color w:val="000000"/>
          <w:u w:val="single"/>
        </w:rPr>
      </w:pPr>
      <w:r w:rsidRPr="008B3EF1">
        <w:rPr>
          <w:rFonts w:cs="Arial"/>
        </w:rPr>
        <w:t xml:space="preserve">Předmětem plnění </w:t>
      </w:r>
      <w:r>
        <w:rPr>
          <w:rFonts w:cs="Arial"/>
        </w:rPr>
        <w:t>této Smlouvy</w:t>
      </w:r>
      <w:r w:rsidRPr="008B3EF1">
        <w:rPr>
          <w:rFonts w:cs="Arial"/>
        </w:rPr>
        <w:t xml:space="preserve"> jsou služby spočívající </w:t>
      </w:r>
      <w:r w:rsidRPr="00A01B60">
        <w:rPr>
          <w:rFonts w:cs="Arial"/>
        </w:rPr>
        <w:t xml:space="preserve">v komplexním technickém zajištění </w:t>
      </w:r>
      <w:r>
        <w:rPr>
          <w:rFonts w:cs="Arial"/>
        </w:rPr>
        <w:t>workshopu</w:t>
      </w:r>
      <w:r w:rsidRPr="00A01B60">
        <w:rPr>
          <w:rFonts w:cs="Arial"/>
        </w:rPr>
        <w:t xml:space="preserve"> </w:t>
      </w:r>
      <w:r w:rsidR="000D53AA" w:rsidRPr="002475CD">
        <w:rPr>
          <w:rFonts w:cs="Arial"/>
          <w:b/>
          <w:color w:val="000000"/>
          <w:u w:val="single"/>
        </w:rPr>
        <w:t>WORKSHOP – PODPORA SOCIÁLNÍHO BYDLENÍ:</w:t>
      </w:r>
      <w:r w:rsidR="00741BC4">
        <w:rPr>
          <w:rFonts w:cs="Arial"/>
          <w:b/>
          <w:color w:val="000000"/>
          <w:u w:val="single"/>
        </w:rPr>
        <w:t xml:space="preserve"> </w:t>
      </w:r>
      <w:r w:rsidR="00995825">
        <w:rPr>
          <w:rFonts w:cs="Arial"/>
          <w:b/>
          <w:color w:val="000000"/>
          <w:u w:val="single"/>
        </w:rPr>
        <w:t>POSKYTOVÁNÍ PODPORY V BYDLENÍ LIDEM SE ZÁVISLOSTÍ</w:t>
      </w:r>
    </w:p>
    <w:p w:rsidR="00EB557F" w:rsidRPr="00084D4D" w:rsidRDefault="00EB557F" w:rsidP="00EB557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69"/>
        <w:gridCol w:w="5811"/>
      </w:tblGrid>
      <w:tr w:rsidR="00684EE8" w:rsidTr="00DC38C1">
        <w:tc>
          <w:tcPr>
            <w:tcW w:w="3369" w:type="dxa"/>
            <w:vAlign w:val="center"/>
          </w:tcPr>
          <w:p w:rsidR="00684EE8" w:rsidRPr="002B2655" w:rsidRDefault="00684EE8" w:rsidP="00EB557F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811" w:type="dxa"/>
            <w:vAlign w:val="center"/>
          </w:tcPr>
          <w:p w:rsidR="00684EE8" w:rsidRPr="002B2655" w:rsidRDefault="00684EE8" w:rsidP="00EB557F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684EE8" w:rsidTr="00DC38C1">
        <w:tc>
          <w:tcPr>
            <w:tcW w:w="3369" w:type="dxa"/>
            <w:vAlign w:val="center"/>
          </w:tcPr>
          <w:p w:rsidR="00684EE8" w:rsidRPr="00255728" w:rsidRDefault="00684EE8" w:rsidP="00EB557F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811" w:type="dxa"/>
            <w:vAlign w:val="center"/>
          </w:tcPr>
          <w:p w:rsidR="00684EE8" w:rsidRPr="002A7478" w:rsidRDefault="00684EE8" w:rsidP="00EB557F">
            <w:pPr>
              <w:jc w:val="both"/>
              <w:rPr>
                <w:rFonts w:cs="Arial"/>
                <w:i/>
                <w:szCs w:val="20"/>
              </w:rPr>
            </w:pPr>
            <w:r w:rsidRPr="002A7478">
              <w:rPr>
                <w:rFonts w:cs="Arial"/>
                <w:i/>
                <w:szCs w:val="20"/>
              </w:rPr>
              <w:t xml:space="preserve">Workshop </w:t>
            </w:r>
          </w:p>
          <w:p w:rsidR="00684EE8" w:rsidRPr="002A7478" w:rsidRDefault="00684EE8" w:rsidP="000645B1">
            <w:pPr>
              <w:jc w:val="both"/>
              <w:rPr>
                <w:rFonts w:cs="Arial"/>
                <w:b/>
                <w:szCs w:val="20"/>
              </w:rPr>
            </w:pPr>
            <w:r w:rsidRPr="002A7478">
              <w:rPr>
                <w:rFonts w:cs="Arial"/>
                <w:b/>
                <w:szCs w:val="20"/>
              </w:rPr>
              <w:t xml:space="preserve">Podpora sociálního bydlení: </w:t>
            </w:r>
            <w:r w:rsidR="000645B1">
              <w:rPr>
                <w:rFonts w:cs="Arial"/>
                <w:b/>
                <w:szCs w:val="20"/>
              </w:rPr>
              <w:t>Poskytování podpory v bydlení lidem se závislostmi</w:t>
            </w:r>
          </w:p>
        </w:tc>
      </w:tr>
      <w:tr w:rsidR="00684EE8" w:rsidTr="00DC38C1">
        <w:tc>
          <w:tcPr>
            <w:tcW w:w="3369" w:type="dxa"/>
            <w:vAlign w:val="center"/>
          </w:tcPr>
          <w:p w:rsidR="00684EE8" w:rsidRPr="00255728" w:rsidRDefault="00684EE8" w:rsidP="00EB557F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811" w:type="dxa"/>
            <w:vAlign w:val="center"/>
          </w:tcPr>
          <w:p w:rsidR="00684EE8" w:rsidRPr="002A7478" w:rsidRDefault="008D0DE6" w:rsidP="00F73C9C">
            <w:pPr>
              <w:jc w:val="both"/>
              <w:rPr>
                <w:rFonts w:cs="Arial"/>
                <w:i/>
                <w:szCs w:val="20"/>
              </w:rPr>
            </w:pPr>
            <w:r>
              <w:rPr>
                <w:rFonts w:cs="Arial"/>
                <w:i/>
                <w:szCs w:val="20"/>
              </w:rPr>
              <w:t>1</w:t>
            </w:r>
            <w:r w:rsidR="00A34838">
              <w:rPr>
                <w:rFonts w:cs="Arial"/>
                <w:i/>
                <w:szCs w:val="20"/>
              </w:rPr>
              <w:t>8</w:t>
            </w:r>
            <w:r>
              <w:rPr>
                <w:rFonts w:cs="Arial"/>
                <w:i/>
                <w:szCs w:val="20"/>
              </w:rPr>
              <w:t>. 10.</w:t>
            </w:r>
            <w:r w:rsidR="0060023D">
              <w:rPr>
                <w:rFonts w:cs="Arial"/>
                <w:i/>
                <w:szCs w:val="20"/>
              </w:rPr>
              <w:t>2018</w:t>
            </w:r>
            <w:r w:rsidR="00684EE8" w:rsidRPr="002A7478">
              <w:rPr>
                <w:rFonts w:cs="Arial"/>
                <w:i/>
                <w:szCs w:val="20"/>
              </w:rPr>
              <w:t xml:space="preserve"> (</w:t>
            </w:r>
            <w:r w:rsidR="00A34838">
              <w:rPr>
                <w:rFonts w:cs="Arial"/>
                <w:i/>
                <w:szCs w:val="20"/>
              </w:rPr>
              <w:t>čtvrtek</w:t>
            </w:r>
            <w:r w:rsidR="00684EE8" w:rsidRPr="002A7478">
              <w:rPr>
                <w:rFonts w:cs="Arial"/>
                <w:i/>
                <w:szCs w:val="20"/>
              </w:rPr>
              <w:t>)</w:t>
            </w:r>
            <w:r w:rsidR="00C64F17">
              <w:rPr>
                <w:rFonts w:cs="Arial"/>
                <w:i/>
                <w:szCs w:val="20"/>
              </w:rPr>
              <w:t xml:space="preserve">, rezervace prostor 9:30 – </w:t>
            </w:r>
            <w:r w:rsidR="007C046F">
              <w:rPr>
                <w:rFonts w:cs="Arial"/>
                <w:i/>
                <w:szCs w:val="20"/>
              </w:rPr>
              <w:t>17:00 (samotná akce 10:</w:t>
            </w:r>
            <w:r w:rsidR="00B91A59">
              <w:rPr>
                <w:rFonts w:cs="Arial"/>
                <w:i/>
                <w:szCs w:val="20"/>
              </w:rPr>
              <w:t>15</w:t>
            </w:r>
            <w:r w:rsidR="007C046F">
              <w:rPr>
                <w:rFonts w:cs="Arial"/>
                <w:i/>
                <w:szCs w:val="20"/>
              </w:rPr>
              <w:t>-16:3</w:t>
            </w:r>
            <w:r w:rsidR="00684EE8" w:rsidRPr="002A7478">
              <w:rPr>
                <w:rFonts w:cs="Arial"/>
                <w:i/>
                <w:szCs w:val="20"/>
              </w:rPr>
              <w:t>0</w:t>
            </w:r>
            <w:r w:rsidR="00687DAB">
              <w:rPr>
                <w:rFonts w:cs="Arial"/>
                <w:i/>
                <w:szCs w:val="20"/>
              </w:rPr>
              <w:t>; prezence 10:00-10:</w:t>
            </w:r>
            <w:r w:rsidR="00B91A59">
              <w:rPr>
                <w:rFonts w:cs="Arial"/>
                <w:i/>
                <w:szCs w:val="20"/>
              </w:rPr>
              <w:t>15</w:t>
            </w:r>
            <w:r w:rsidR="00684EE8" w:rsidRPr="002A7478">
              <w:rPr>
                <w:rFonts w:cs="Arial"/>
                <w:i/>
                <w:szCs w:val="20"/>
              </w:rPr>
              <w:t>)</w:t>
            </w:r>
          </w:p>
        </w:tc>
      </w:tr>
      <w:tr w:rsidR="00684EE8" w:rsidTr="00DC38C1">
        <w:tc>
          <w:tcPr>
            <w:tcW w:w="3369" w:type="dxa"/>
            <w:vAlign w:val="center"/>
          </w:tcPr>
          <w:p w:rsidR="00684EE8" w:rsidRPr="00F62EC1" w:rsidRDefault="00684EE8" w:rsidP="00EB557F">
            <w:pPr>
              <w:rPr>
                <w:rFonts w:cs="Arial"/>
                <w:szCs w:val="20"/>
              </w:rPr>
            </w:pPr>
            <w:r w:rsidRPr="00F62EC1">
              <w:rPr>
                <w:rFonts w:cs="Arial"/>
                <w:szCs w:val="20"/>
              </w:rPr>
              <w:t>Umístění akce</w:t>
            </w:r>
          </w:p>
        </w:tc>
        <w:tc>
          <w:tcPr>
            <w:tcW w:w="5811" w:type="dxa"/>
            <w:vAlign w:val="center"/>
          </w:tcPr>
          <w:p w:rsidR="000531BB" w:rsidRPr="009E6295" w:rsidRDefault="000531BB" w:rsidP="000531BB">
            <w:pPr>
              <w:pStyle w:val="Tabulkatext"/>
              <w:spacing w:before="120" w:after="0" w:line="280" w:lineRule="atLeast"/>
              <w:ind w:left="33"/>
              <w:jc w:val="both"/>
              <w:rPr>
                <w:rFonts w:cs="Arial"/>
                <w:i/>
                <w:sz w:val="22"/>
                <w:u w:val="single"/>
              </w:rPr>
            </w:pPr>
            <w:r w:rsidRPr="009E6295">
              <w:rPr>
                <w:rFonts w:cs="Arial"/>
                <w:b/>
                <w:i/>
                <w:sz w:val="22"/>
                <w:u w:val="single"/>
              </w:rPr>
              <w:t>Brno</w:t>
            </w:r>
          </w:p>
          <w:p w:rsidR="000531BB" w:rsidRPr="009E6295" w:rsidRDefault="000531BB" w:rsidP="000531BB">
            <w:pPr>
              <w:pStyle w:val="Tabulkatext"/>
              <w:spacing w:before="120" w:after="0" w:line="280" w:lineRule="atLeast"/>
              <w:ind w:left="33"/>
              <w:jc w:val="both"/>
              <w:rPr>
                <w:rFonts w:cs="Arial"/>
                <w:i/>
                <w:sz w:val="22"/>
              </w:rPr>
            </w:pPr>
            <w:r w:rsidRPr="009E6295">
              <w:rPr>
                <w:rFonts w:cs="Arial"/>
                <w:i/>
                <w:sz w:val="22"/>
              </w:rPr>
              <w:t xml:space="preserve">Místo konání workshopu musí být vzdálené </w:t>
            </w:r>
            <w:r w:rsidR="009E6295">
              <w:rPr>
                <w:i/>
                <w:sz w:val="22"/>
              </w:rPr>
              <w:t xml:space="preserve">z Hlavního nádraží </w:t>
            </w:r>
            <w:r w:rsidR="008034EA" w:rsidRPr="009E6295">
              <w:rPr>
                <w:i/>
                <w:sz w:val="22"/>
              </w:rPr>
              <w:t xml:space="preserve">ČD Brno (zastávka MHD Hlavní nádraží) nebo  autobusového nádraží Brno, Benešova tř., hotel GRAND </w:t>
            </w:r>
            <w:r w:rsidR="008034EA" w:rsidRPr="009E6295">
              <w:rPr>
                <w:rFonts w:cs="Arial"/>
                <w:i/>
                <w:sz w:val="22"/>
              </w:rPr>
              <w:t>(zastávka MHD Hlavní nádraží)</w:t>
            </w:r>
            <w:r w:rsidRPr="009E6295">
              <w:rPr>
                <w:rFonts w:cs="Arial"/>
                <w:i/>
                <w:sz w:val="22"/>
              </w:rPr>
              <w:t xml:space="preserve"> na přesnou adresu místa konání workshopu max. do 20 min.</w:t>
            </w:r>
            <w:r w:rsidR="008034EA" w:rsidRPr="009E6295">
              <w:rPr>
                <w:rFonts w:cs="Arial"/>
                <w:i/>
                <w:sz w:val="22"/>
              </w:rPr>
              <w:t xml:space="preserve"> </w:t>
            </w:r>
            <w:r w:rsidRPr="009E6295">
              <w:rPr>
                <w:rFonts w:cs="Arial"/>
                <w:i/>
                <w:sz w:val="22"/>
              </w:rPr>
              <w:t xml:space="preserve">a to buď pěší chůzí, nebo kombinací pěší chůze a využití prostředků MHD (včetně max. jednoho přestupu), přičemž: </w:t>
            </w:r>
          </w:p>
          <w:p w:rsidR="000531BB" w:rsidRPr="009E6295" w:rsidRDefault="000531BB" w:rsidP="000531BB">
            <w:pPr>
              <w:pStyle w:val="Tabulkatext"/>
              <w:numPr>
                <w:ilvl w:val="0"/>
                <w:numId w:val="7"/>
              </w:numPr>
              <w:spacing w:before="120" w:after="0" w:line="280" w:lineRule="atLeast"/>
              <w:ind w:left="474" w:hanging="283"/>
              <w:jc w:val="both"/>
              <w:rPr>
                <w:rFonts w:cs="Arial"/>
                <w:i/>
                <w:sz w:val="22"/>
              </w:rPr>
            </w:pPr>
            <w:r w:rsidRPr="009E6295">
              <w:rPr>
                <w:rFonts w:cs="Arial"/>
                <w:i/>
                <w:sz w:val="22"/>
              </w:rPr>
              <w:t>docházková vzdálenost (v metrech či kilometrech) v případě využití pouze pěší chůze nesmí přesáhnout 1 km a bude měřena dle portálu mapy.cz za využití funkcionality „pěší chůze - krátká“;</w:t>
            </w:r>
          </w:p>
          <w:p w:rsidR="008034EA" w:rsidRPr="009E6295" w:rsidRDefault="000531BB" w:rsidP="008034EA">
            <w:pPr>
              <w:pStyle w:val="Tabulkatext"/>
              <w:numPr>
                <w:ilvl w:val="0"/>
                <w:numId w:val="7"/>
              </w:numPr>
              <w:spacing w:before="120" w:after="0" w:line="280" w:lineRule="atLeast"/>
              <w:ind w:left="474" w:hanging="283"/>
              <w:jc w:val="both"/>
              <w:rPr>
                <w:rFonts w:cs="Arial"/>
                <w:i/>
                <w:sz w:val="22"/>
              </w:rPr>
            </w:pPr>
            <w:r w:rsidRPr="009E6295">
              <w:rPr>
                <w:rFonts w:cs="Arial"/>
                <w:i/>
                <w:sz w:val="22"/>
              </w:rPr>
              <w:t>dojezdová vzdálenost (v minutách) jednotlivých spojů MHD, jakož i doba přestupu mezi jednotlivými spoji (v minutách) bude posuzována na základě informací databáze portálu IDOS a bude posuzována nejdéle 2 hodiny př</w:t>
            </w:r>
            <w:r w:rsidR="008034EA" w:rsidRPr="009E6295">
              <w:rPr>
                <w:rFonts w:cs="Arial"/>
                <w:i/>
                <w:sz w:val="22"/>
              </w:rPr>
              <w:t>ed začátkem workshopu (tj. 10:15</w:t>
            </w:r>
            <w:r w:rsidRPr="009E6295">
              <w:rPr>
                <w:rFonts w:cs="Arial"/>
                <w:i/>
                <w:sz w:val="22"/>
              </w:rPr>
              <w:t>);</w:t>
            </w:r>
          </w:p>
          <w:p w:rsidR="000531BB" w:rsidRPr="008034EA" w:rsidRDefault="000531BB" w:rsidP="008034EA">
            <w:pPr>
              <w:pStyle w:val="Tabulkatext"/>
              <w:numPr>
                <w:ilvl w:val="0"/>
                <w:numId w:val="7"/>
              </w:numPr>
              <w:spacing w:before="120" w:after="0" w:line="280" w:lineRule="atLeast"/>
              <w:ind w:left="474" w:hanging="283"/>
              <w:jc w:val="both"/>
              <w:rPr>
                <w:rFonts w:cs="Arial"/>
                <w:i/>
                <w:sz w:val="22"/>
              </w:rPr>
            </w:pPr>
            <w:r w:rsidRPr="009E6295">
              <w:rPr>
                <w:rFonts w:cs="Arial"/>
                <w:i/>
                <w:sz w:val="22"/>
              </w:rPr>
              <w:t>docházková vzdálenost (v minutách) bude měřena od poslední zastávky vyhledaného spoje ve směru od Hlavního nádraží na přesnou adresu místa workshopu  a bude posuzována dle portálu mapy.cz za využití funkcionality „pěší chůze - krátká“.</w:t>
            </w:r>
          </w:p>
        </w:tc>
      </w:tr>
      <w:tr w:rsidR="00684EE8" w:rsidTr="00DC38C1">
        <w:tc>
          <w:tcPr>
            <w:tcW w:w="3369" w:type="dxa"/>
            <w:vAlign w:val="center"/>
          </w:tcPr>
          <w:p w:rsidR="00684EE8" w:rsidRPr="00255728" w:rsidRDefault="00684EE8" w:rsidP="00EB557F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811" w:type="dxa"/>
            <w:vAlign w:val="center"/>
          </w:tcPr>
          <w:p w:rsidR="00684EE8" w:rsidRPr="002A7478" w:rsidRDefault="00407F14" w:rsidP="00EB557F">
            <w:pPr>
              <w:jc w:val="both"/>
              <w:rPr>
                <w:rFonts w:cs="Arial"/>
                <w:i/>
                <w:szCs w:val="20"/>
              </w:rPr>
            </w:pPr>
            <w:r w:rsidRPr="002A7478">
              <w:rPr>
                <w:rFonts w:cs="Arial"/>
                <w:i/>
                <w:szCs w:val="20"/>
              </w:rPr>
              <w:t>N</w:t>
            </w:r>
            <w:r w:rsidR="00684EE8" w:rsidRPr="002A7478">
              <w:rPr>
                <w:rFonts w:cs="Arial"/>
                <w:i/>
                <w:szCs w:val="20"/>
              </w:rPr>
              <w:t>e</w:t>
            </w:r>
          </w:p>
        </w:tc>
      </w:tr>
      <w:tr w:rsidR="00684EE8" w:rsidTr="00DC38C1">
        <w:tc>
          <w:tcPr>
            <w:tcW w:w="3369" w:type="dxa"/>
            <w:vAlign w:val="center"/>
          </w:tcPr>
          <w:p w:rsidR="00684EE8" w:rsidRPr="00DC38C1" w:rsidRDefault="00684EE8" w:rsidP="00DC38C1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</w:tc>
        <w:tc>
          <w:tcPr>
            <w:tcW w:w="5811" w:type="dxa"/>
            <w:vAlign w:val="center"/>
          </w:tcPr>
          <w:p w:rsidR="00684EE8" w:rsidRPr="002A7478" w:rsidRDefault="009367A2" w:rsidP="00EB557F">
            <w:pPr>
              <w:jc w:val="both"/>
              <w:rPr>
                <w:rFonts w:cs="Arial"/>
                <w:i/>
                <w:szCs w:val="20"/>
              </w:rPr>
            </w:pPr>
            <w:r>
              <w:rPr>
                <w:rFonts w:cs="Arial"/>
                <w:i/>
                <w:szCs w:val="20"/>
              </w:rPr>
              <w:t>55</w:t>
            </w:r>
            <w:r w:rsidR="00D042F7">
              <w:rPr>
                <w:rFonts w:cs="Arial"/>
                <w:i/>
                <w:szCs w:val="20"/>
              </w:rPr>
              <w:t xml:space="preserve"> </w:t>
            </w:r>
            <w:r w:rsidR="002E454B">
              <w:rPr>
                <w:rFonts w:cs="Arial"/>
                <w:i/>
                <w:szCs w:val="20"/>
              </w:rPr>
              <w:t>(</w:t>
            </w:r>
            <w:r w:rsidR="00D042F7">
              <w:rPr>
                <w:rFonts w:cs="Arial"/>
                <w:i/>
                <w:szCs w:val="20"/>
              </w:rPr>
              <w:t xml:space="preserve">přesný počet bude </w:t>
            </w:r>
            <w:r w:rsidR="00F76D57">
              <w:rPr>
                <w:rFonts w:cs="Arial"/>
                <w:i/>
                <w:szCs w:val="20"/>
              </w:rPr>
              <w:t>specifikován</w:t>
            </w:r>
            <w:r w:rsidR="00D042F7">
              <w:rPr>
                <w:rFonts w:cs="Arial"/>
                <w:i/>
                <w:szCs w:val="20"/>
              </w:rPr>
              <w:t xml:space="preserve"> </w:t>
            </w:r>
            <w:r w:rsidR="008D429F">
              <w:rPr>
                <w:rFonts w:cs="Arial"/>
                <w:i/>
                <w:szCs w:val="20"/>
              </w:rPr>
              <w:t>7</w:t>
            </w:r>
            <w:r w:rsidR="00D042F7">
              <w:rPr>
                <w:rFonts w:cs="Arial"/>
                <w:i/>
                <w:szCs w:val="20"/>
              </w:rPr>
              <w:t xml:space="preserve"> dní před konáním akce)</w:t>
            </w:r>
          </w:p>
          <w:p w:rsidR="00684EE8" w:rsidRPr="002A7478" w:rsidRDefault="00D042F7" w:rsidP="009367A2">
            <w:pPr>
              <w:jc w:val="both"/>
              <w:rPr>
                <w:rFonts w:cs="Arial"/>
                <w:i/>
                <w:szCs w:val="20"/>
              </w:rPr>
            </w:pPr>
            <w:r>
              <w:rPr>
                <w:rFonts w:cs="Arial"/>
                <w:i/>
                <w:szCs w:val="20"/>
              </w:rPr>
              <w:t xml:space="preserve">Cca </w:t>
            </w:r>
            <w:r w:rsidR="009367A2">
              <w:rPr>
                <w:rFonts w:cs="Arial"/>
                <w:i/>
                <w:szCs w:val="20"/>
              </w:rPr>
              <w:t>4</w:t>
            </w:r>
            <w:r w:rsidR="008D429F">
              <w:rPr>
                <w:rFonts w:cs="Arial"/>
                <w:i/>
                <w:szCs w:val="20"/>
              </w:rPr>
              <w:t>/</w:t>
            </w:r>
            <w:r w:rsidR="009367A2">
              <w:rPr>
                <w:rFonts w:cs="Arial"/>
                <w:i/>
                <w:szCs w:val="20"/>
              </w:rPr>
              <w:t>51</w:t>
            </w:r>
            <w:r w:rsidR="008D429F">
              <w:rPr>
                <w:rFonts w:cs="Arial"/>
                <w:i/>
                <w:szCs w:val="20"/>
              </w:rPr>
              <w:t xml:space="preserve"> </w:t>
            </w:r>
            <w:r w:rsidR="009367A2">
              <w:rPr>
                <w:rFonts w:cs="Arial"/>
                <w:i/>
                <w:szCs w:val="20"/>
              </w:rPr>
              <w:t>(4</w:t>
            </w:r>
            <w:r w:rsidR="008D429F">
              <w:rPr>
                <w:rFonts w:cs="Arial"/>
                <w:i/>
                <w:szCs w:val="20"/>
              </w:rPr>
              <w:t xml:space="preserve"> řečníci/</w:t>
            </w:r>
            <w:r w:rsidR="009367A2">
              <w:rPr>
                <w:rFonts w:cs="Arial"/>
                <w:i/>
                <w:szCs w:val="20"/>
              </w:rPr>
              <w:t>51</w:t>
            </w:r>
            <w:r w:rsidR="00DC38C1">
              <w:rPr>
                <w:rFonts w:cs="Arial"/>
                <w:i/>
                <w:szCs w:val="20"/>
              </w:rPr>
              <w:t xml:space="preserve"> posluchačů)</w:t>
            </w:r>
          </w:p>
        </w:tc>
      </w:tr>
      <w:tr w:rsidR="00684EE8" w:rsidTr="00DC38C1">
        <w:tc>
          <w:tcPr>
            <w:tcW w:w="3369" w:type="dxa"/>
            <w:vAlign w:val="center"/>
          </w:tcPr>
          <w:p w:rsidR="00684EE8" w:rsidRPr="00255728" w:rsidRDefault="00684EE8" w:rsidP="00EB557F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811" w:type="dxa"/>
            <w:vAlign w:val="center"/>
          </w:tcPr>
          <w:p w:rsidR="00684EE8" w:rsidRDefault="00684EE8" w:rsidP="00EB557F">
            <w:pPr>
              <w:jc w:val="both"/>
              <w:rPr>
                <w:rFonts w:cs="Arial"/>
                <w:i/>
                <w:szCs w:val="20"/>
              </w:rPr>
            </w:pPr>
            <w:r w:rsidRPr="002A7478">
              <w:rPr>
                <w:rFonts w:cs="Arial"/>
                <w:i/>
                <w:szCs w:val="20"/>
              </w:rPr>
              <w:t xml:space="preserve">1 velký sál s kapacitou </w:t>
            </w:r>
            <w:r w:rsidR="00C64F17">
              <w:rPr>
                <w:rFonts w:cs="Arial"/>
                <w:i/>
                <w:szCs w:val="20"/>
              </w:rPr>
              <w:t>min</w:t>
            </w:r>
            <w:r w:rsidRPr="002A7478">
              <w:rPr>
                <w:rFonts w:cs="Arial"/>
                <w:i/>
                <w:szCs w:val="20"/>
              </w:rPr>
              <w:t xml:space="preserve"> </w:t>
            </w:r>
            <w:r w:rsidR="00D042F7">
              <w:rPr>
                <w:rFonts w:cs="Arial"/>
                <w:i/>
                <w:szCs w:val="20"/>
              </w:rPr>
              <w:t>5</w:t>
            </w:r>
            <w:r w:rsidR="009367A2">
              <w:rPr>
                <w:rFonts w:cs="Arial"/>
                <w:i/>
                <w:szCs w:val="20"/>
              </w:rPr>
              <w:t>5</w:t>
            </w:r>
            <w:r w:rsidRPr="002A7478">
              <w:rPr>
                <w:rFonts w:cs="Arial"/>
                <w:i/>
                <w:szCs w:val="20"/>
              </w:rPr>
              <w:t xml:space="preserve"> osob, </w:t>
            </w:r>
          </w:p>
          <w:p w:rsidR="000531BB" w:rsidRPr="005D576A" w:rsidRDefault="000531BB" w:rsidP="000531BB">
            <w:pPr>
              <w:jc w:val="both"/>
              <w:rPr>
                <w:rFonts w:cs="Arial"/>
                <w:i/>
              </w:rPr>
            </w:pPr>
            <w:r w:rsidRPr="005D576A">
              <w:rPr>
                <w:rFonts w:cs="Arial"/>
                <w:i/>
              </w:rPr>
              <w:t xml:space="preserve">Pronájem a příprava vhodných reprezentativních prostor včetně adekvátního zázemí a technického vybavení (viz níže). </w:t>
            </w:r>
          </w:p>
          <w:p w:rsidR="000531BB" w:rsidRPr="005D576A" w:rsidRDefault="000531BB" w:rsidP="000531BB">
            <w:pPr>
              <w:jc w:val="both"/>
              <w:rPr>
                <w:rFonts w:cs="Arial"/>
                <w:i/>
              </w:rPr>
            </w:pPr>
            <w:r w:rsidRPr="005D576A">
              <w:rPr>
                <w:rFonts w:cs="Arial"/>
                <w:i/>
              </w:rPr>
              <w:t xml:space="preserve">Reprezentativností prostoru se rozumí prostor s okny a přístupem denního světla, s možností zastínění oken při projekci, kvalitní vybavení sálu mobiliářem, včetně technického vybavení, a přiměřeností prostor vzhledem </w:t>
            </w:r>
            <w:r>
              <w:rPr>
                <w:rFonts w:cs="Arial"/>
                <w:i/>
              </w:rPr>
              <w:br/>
            </w:r>
            <w:r w:rsidRPr="005D576A">
              <w:rPr>
                <w:rFonts w:cs="Arial"/>
                <w:i/>
              </w:rPr>
              <w:t>k charakteru akce i k počtu účastníků.</w:t>
            </w:r>
          </w:p>
          <w:p w:rsidR="000531BB" w:rsidRDefault="000531BB" w:rsidP="000531BB">
            <w:pPr>
              <w:jc w:val="both"/>
              <w:rPr>
                <w:rFonts w:cs="Arial"/>
                <w:i/>
              </w:rPr>
            </w:pPr>
            <w:r w:rsidRPr="005D576A">
              <w:rPr>
                <w:rFonts w:cs="Arial"/>
                <w:i/>
              </w:rPr>
              <w:t xml:space="preserve">Další požadavky na prostory: </w:t>
            </w:r>
          </w:p>
          <w:p w:rsidR="000531BB" w:rsidRPr="005D576A" w:rsidRDefault="000531BB" w:rsidP="000531BB">
            <w:pPr>
              <w:pStyle w:val="Odstavecseseznamem"/>
              <w:numPr>
                <w:ilvl w:val="0"/>
                <w:numId w:val="7"/>
              </w:numPr>
              <w:suppressAutoHyphens/>
              <w:overflowPunct w:val="0"/>
              <w:autoSpaceDE w:val="0"/>
              <w:contextualSpacing w:val="0"/>
              <w:jc w:val="both"/>
              <w:textAlignment w:val="baseline"/>
              <w:rPr>
                <w:rFonts w:cs="Arial"/>
                <w:i/>
              </w:rPr>
            </w:pPr>
            <w:r w:rsidRPr="005D576A">
              <w:rPr>
                <w:rFonts w:cs="Arial"/>
                <w:i/>
              </w:rPr>
              <w:t xml:space="preserve"> šatní prostory, </w:t>
            </w:r>
          </w:p>
          <w:p w:rsidR="000531BB" w:rsidRPr="005D576A" w:rsidRDefault="000531BB" w:rsidP="000531BB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i/>
              </w:rPr>
            </w:pPr>
            <w:r w:rsidRPr="005D576A">
              <w:rPr>
                <w:rFonts w:cs="Arial"/>
                <w:i/>
              </w:rPr>
              <w:t xml:space="preserve">prostory pro catering (v místě poblíž sálu), </w:t>
            </w:r>
          </w:p>
          <w:p w:rsidR="000531BB" w:rsidRDefault="000531BB" w:rsidP="000531BB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i/>
              </w:rPr>
            </w:pPr>
            <w:r w:rsidRPr="005D576A">
              <w:rPr>
                <w:rFonts w:cs="Arial"/>
                <w:i/>
              </w:rPr>
              <w:lastRenderedPageBreak/>
              <w:t>funkční</w:t>
            </w:r>
            <w:r>
              <w:rPr>
                <w:rFonts w:cs="Arial"/>
                <w:i/>
              </w:rPr>
              <w:t xml:space="preserve"> klimatizace </w:t>
            </w:r>
            <w:r w:rsidR="009E6295">
              <w:rPr>
                <w:rFonts w:cs="Arial"/>
                <w:i/>
              </w:rPr>
              <w:t>nebo</w:t>
            </w:r>
            <w:r>
              <w:rPr>
                <w:rFonts w:cs="Arial"/>
                <w:i/>
              </w:rPr>
              <w:t xml:space="preserve"> funkční vytápění,</w:t>
            </w:r>
          </w:p>
          <w:p w:rsidR="009E6295" w:rsidRDefault="009E6295" w:rsidP="000531BB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  <w:szCs w:val="20"/>
              </w:rPr>
              <w:t>kvalitní</w:t>
            </w:r>
            <w:r w:rsidRPr="00A54698">
              <w:rPr>
                <w:rFonts w:cs="Arial"/>
                <w:i/>
                <w:szCs w:val="20"/>
              </w:rPr>
              <w:t xml:space="preserve"> odvětrávání i při naplněné kapacitě sálu</w:t>
            </w:r>
            <w:r>
              <w:rPr>
                <w:rFonts w:cs="Arial"/>
                <w:i/>
                <w:szCs w:val="20"/>
              </w:rPr>
              <w:t>,</w:t>
            </w:r>
          </w:p>
          <w:p w:rsidR="00684EE8" w:rsidRPr="00A34BBB" w:rsidRDefault="000531BB" w:rsidP="006D41ED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čisté prostory.</w:t>
            </w:r>
          </w:p>
        </w:tc>
      </w:tr>
      <w:tr w:rsidR="00684EE8" w:rsidTr="00DC38C1">
        <w:tc>
          <w:tcPr>
            <w:tcW w:w="3369" w:type="dxa"/>
            <w:vAlign w:val="center"/>
          </w:tcPr>
          <w:p w:rsidR="00684EE8" w:rsidRPr="007B4D58" w:rsidRDefault="00684EE8" w:rsidP="00EB557F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lastRenderedPageBreak/>
              <w:t>Uspořádání sálu</w:t>
            </w:r>
          </w:p>
        </w:tc>
        <w:tc>
          <w:tcPr>
            <w:tcW w:w="5811" w:type="dxa"/>
            <w:vAlign w:val="center"/>
          </w:tcPr>
          <w:p w:rsidR="00684EE8" w:rsidRPr="002A7478" w:rsidRDefault="00684EE8" w:rsidP="00EB557F">
            <w:pPr>
              <w:jc w:val="both"/>
              <w:rPr>
                <w:rFonts w:cs="Arial"/>
                <w:i/>
                <w:szCs w:val="20"/>
              </w:rPr>
            </w:pPr>
            <w:r w:rsidRPr="002A7478">
              <w:rPr>
                <w:rFonts w:cs="Arial"/>
                <w:i/>
                <w:szCs w:val="20"/>
              </w:rPr>
              <w:t>Školní uspořádání</w:t>
            </w:r>
            <w:r w:rsidR="0060023D">
              <w:rPr>
                <w:rFonts w:cs="Arial"/>
                <w:i/>
                <w:szCs w:val="20"/>
              </w:rPr>
              <w:t xml:space="preserve"> (stoly a židle)</w:t>
            </w:r>
          </w:p>
          <w:p w:rsidR="00684EE8" w:rsidRDefault="00684EE8" w:rsidP="00E570D4">
            <w:pPr>
              <w:jc w:val="both"/>
              <w:rPr>
                <w:rFonts w:cs="Arial"/>
                <w:i/>
                <w:szCs w:val="20"/>
              </w:rPr>
            </w:pPr>
            <w:r w:rsidRPr="002A7478">
              <w:rPr>
                <w:rFonts w:cs="Arial"/>
                <w:i/>
                <w:szCs w:val="20"/>
              </w:rPr>
              <w:t xml:space="preserve">Řečnický stůl </w:t>
            </w:r>
            <w:r>
              <w:rPr>
                <w:rFonts w:cs="Arial"/>
                <w:i/>
                <w:szCs w:val="20"/>
              </w:rPr>
              <w:t xml:space="preserve">pro </w:t>
            </w:r>
            <w:r w:rsidRPr="002A7478">
              <w:rPr>
                <w:rFonts w:cs="Arial"/>
                <w:i/>
                <w:szCs w:val="20"/>
              </w:rPr>
              <w:t>4 osoby, židle se stoly pro posluchače</w:t>
            </w:r>
          </w:p>
          <w:p w:rsidR="000531BB" w:rsidRPr="002A7478" w:rsidRDefault="000531BB" w:rsidP="00E570D4">
            <w:pPr>
              <w:jc w:val="both"/>
              <w:rPr>
                <w:rFonts w:cs="Arial"/>
                <w:i/>
                <w:szCs w:val="20"/>
              </w:rPr>
            </w:pPr>
            <w:r w:rsidRPr="005D576A">
              <w:rPr>
                <w:rFonts w:cs="Arial"/>
                <w:i/>
              </w:rPr>
              <w:t>(ze všech míst pro posluchače bude zajištěn výhled na promítací plochu).</w:t>
            </w:r>
          </w:p>
        </w:tc>
      </w:tr>
      <w:tr w:rsidR="00684EE8" w:rsidTr="00DC38C1">
        <w:tc>
          <w:tcPr>
            <w:tcW w:w="3369" w:type="dxa"/>
            <w:vAlign w:val="center"/>
          </w:tcPr>
          <w:p w:rsidR="00684EE8" w:rsidRPr="00255728" w:rsidRDefault="00684EE8" w:rsidP="00EB557F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811" w:type="dxa"/>
            <w:vAlign w:val="center"/>
          </w:tcPr>
          <w:p w:rsidR="00684EE8" w:rsidRPr="002A7478" w:rsidRDefault="00687DAB" w:rsidP="00930498">
            <w:pPr>
              <w:jc w:val="both"/>
              <w:rPr>
                <w:rFonts w:cs="Arial"/>
                <w:i/>
                <w:szCs w:val="20"/>
              </w:rPr>
            </w:pPr>
            <w:r>
              <w:rPr>
                <w:rFonts w:cs="Arial"/>
                <w:i/>
                <w:szCs w:val="20"/>
              </w:rPr>
              <w:t>Dataprojektor, notebook</w:t>
            </w:r>
            <w:r w:rsidR="00684EE8" w:rsidRPr="002A7478">
              <w:rPr>
                <w:rFonts w:cs="Arial"/>
                <w:i/>
                <w:szCs w:val="20"/>
              </w:rPr>
              <w:t xml:space="preserve">, plátno/bílá zeď, </w:t>
            </w:r>
            <w:proofErr w:type="spellStart"/>
            <w:r w:rsidR="00684EE8" w:rsidRPr="002A7478">
              <w:rPr>
                <w:rFonts w:cs="Arial"/>
                <w:i/>
                <w:szCs w:val="20"/>
              </w:rPr>
              <w:t>flipchart</w:t>
            </w:r>
            <w:proofErr w:type="spellEnd"/>
            <w:r w:rsidR="00D944B7">
              <w:rPr>
                <w:rFonts w:cs="Arial"/>
                <w:i/>
                <w:szCs w:val="20"/>
              </w:rPr>
              <w:t xml:space="preserve"> </w:t>
            </w:r>
            <w:r w:rsidR="00684EE8" w:rsidRPr="002A7478">
              <w:rPr>
                <w:rFonts w:cs="Arial"/>
                <w:i/>
                <w:szCs w:val="20"/>
              </w:rPr>
              <w:t>+</w:t>
            </w:r>
            <w:r w:rsidR="00D944B7">
              <w:rPr>
                <w:rFonts w:cs="Arial"/>
                <w:i/>
                <w:szCs w:val="20"/>
              </w:rPr>
              <w:t xml:space="preserve"> 2 </w:t>
            </w:r>
            <w:r w:rsidR="00684EE8" w:rsidRPr="002A7478">
              <w:rPr>
                <w:rFonts w:cs="Arial"/>
                <w:i/>
                <w:szCs w:val="20"/>
              </w:rPr>
              <w:t>fixy</w:t>
            </w:r>
            <w:r w:rsidR="00D944B7">
              <w:rPr>
                <w:rFonts w:cs="Arial"/>
                <w:i/>
                <w:szCs w:val="20"/>
              </w:rPr>
              <w:t xml:space="preserve"> </w:t>
            </w:r>
            <w:r w:rsidR="006F3474">
              <w:rPr>
                <w:rFonts w:cs="Arial"/>
                <w:i/>
                <w:szCs w:val="20"/>
              </w:rPr>
              <w:t>+</w:t>
            </w:r>
            <w:r w:rsidR="00D944B7">
              <w:rPr>
                <w:rFonts w:cs="Arial"/>
                <w:i/>
                <w:szCs w:val="20"/>
              </w:rPr>
              <w:t xml:space="preserve"> </w:t>
            </w:r>
            <w:r w:rsidR="006F3474">
              <w:rPr>
                <w:rFonts w:cs="Arial"/>
                <w:i/>
                <w:szCs w:val="20"/>
              </w:rPr>
              <w:t>papír</w:t>
            </w:r>
          </w:p>
        </w:tc>
      </w:tr>
      <w:tr w:rsidR="00684EE8" w:rsidTr="00DC38C1">
        <w:tc>
          <w:tcPr>
            <w:tcW w:w="3369" w:type="dxa"/>
            <w:vAlign w:val="center"/>
          </w:tcPr>
          <w:p w:rsidR="00684EE8" w:rsidRPr="00255728" w:rsidRDefault="00684EE8" w:rsidP="00EB557F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811" w:type="dxa"/>
            <w:vAlign w:val="center"/>
          </w:tcPr>
          <w:p w:rsidR="00684EE8" w:rsidRPr="002A7478" w:rsidRDefault="007A1631" w:rsidP="009C17E6">
            <w:pPr>
              <w:jc w:val="both"/>
              <w:rPr>
                <w:rFonts w:cs="Arial"/>
                <w:i/>
                <w:szCs w:val="20"/>
              </w:rPr>
            </w:pPr>
            <w:r>
              <w:rPr>
                <w:rFonts w:cs="Arial"/>
                <w:i/>
                <w:szCs w:val="20"/>
              </w:rPr>
              <w:t>2</w:t>
            </w:r>
            <w:r w:rsidR="003957E7">
              <w:rPr>
                <w:rFonts w:cs="Arial"/>
                <w:i/>
                <w:szCs w:val="20"/>
              </w:rPr>
              <w:t xml:space="preserve"> mikrofon</w:t>
            </w:r>
            <w:r>
              <w:rPr>
                <w:rFonts w:cs="Arial"/>
                <w:i/>
                <w:szCs w:val="20"/>
              </w:rPr>
              <w:t>y</w:t>
            </w:r>
            <w:r w:rsidR="003957E7">
              <w:rPr>
                <w:rFonts w:cs="Arial"/>
                <w:i/>
                <w:szCs w:val="20"/>
              </w:rPr>
              <w:t xml:space="preserve"> na řečnickém stole </w:t>
            </w:r>
            <w:r w:rsidR="009C17E6">
              <w:rPr>
                <w:rFonts w:cs="Arial"/>
                <w:i/>
                <w:szCs w:val="20"/>
              </w:rPr>
              <w:t xml:space="preserve">a </w:t>
            </w:r>
            <w:r w:rsidR="003957E7">
              <w:rPr>
                <w:rFonts w:cs="Arial"/>
                <w:i/>
                <w:szCs w:val="20"/>
              </w:rPr>
              <w:t>2 přenosné</w:t>
            </w:r>
            <w:r w:rsidR="00684EE8" w:rsidRPr="002A7478">
              <w:rPr>
                <w:rFonts w:cs="Arial"/>
                <w:i/>
                <w:szCs w:val="20"/>
              </w:rPr>
              <w:t xml:space="preserve"> mikrofony pro posluchače</w:t>
            </w:r>
          </w:p>
        </w:tc>
      </w:tr>
      <w:tr w:rsidR="00684EE8" w:rsidTr="00DC38C1">
        <w:tc>
          <w:tcPr>
            <w:tcW w:w="3369" w:type="dxa"/>
          </w:tcPr>
          <w:p w:rsidR="00684EE8" w:rsidRPr="00255728" w:rsidRDefault="00684EE8" w:rsidP="00EB557F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811" w:type="dxa"/>
            <w:vAlign w:val="center"/>
          </w:tcPr>
          <w:p w:rsidR="00684EE8" w:rsidRPr="002A7478" w:rsidRDefault="00407F14" w:rsidP="00EB557F">
            <w:pPr>
              <w:jc w:val="both"/>
              <w:rPr>
                <w:rFonts w:cs="Arial"/>
                <w:i/>
                <w:szCs w:val="20"/>
              </w:rPr>
            </w:pPr>
            <w:r w:rsidRPr="00223A72">
              <w:rPr>
                <w:rFonts w:cs="Arial"/>
                <w:i/>
                <w:szCs w:val="20"/>
              </w:rPr>
              <w:t>N</w:t>
            </w:r>
            <w:r w:rsidR="00684EE8" w:rsidRPr="00223A72">
              <w:rPr>
                <w:rFonts w:cs="Arial"/>
                <w:i/>
                <w:szCs w:val="20"/>
              </w:rPr>
              <w:t>e</w:t>
            </w:r>
          </w:p>
        </w:tc>
      </w:tr>
      <w:tr w:rsidR="00684EE8" w:rsidTr="00DC38C1">
        <w:tc>
          <w:tcPr>
            <w:tcW w:w="3369" w:type="dxa"/>
            <w:vAlign w:val="center"/>
          </w:tcPr>
          <w:p w:rsidR="00684EE8" w:rsidRPr="00255728" w:rsidRDefault="009E6295" w:rsidP="00A3798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Funkční k</w:t>
            </w:r>
            <w:r w:rsidR="00684EE8" w:rsidRPr="00255728">
              <w:rPr>
                <w:rFonts w:cs="Arial"/>
                <w:szCs w:val="20"/>
              </w:rPr>
              <w:t>limatizace</w:t>
            </w:r>
            <w:r>
              <w:rPr>
                <w:rFonts w:cs="Arial"/>
                <w:szCs w:val="20"/>
              </w:rPr>
              <w:t xml:space="preserve"> (možnost </w:t>
            </w:r>
            <w:bookmarkStart w:id="9" w:name="_GoBack"/>
            <w:bookmarkEnd w:id="9"/>
            <w:r>
              <w:rPr>
                <w:rFonts w:cs="Arial"/>
                <w:szCs w:val="20"/>
              </w:rPr>
              <w:t>topení) nebo funkční topení</w:t>
            </w:r>
          </w:p>
        </w:tc>
        <w:tc>
          <w:tcPr>
            <w:tcW w:w="5811" w:type="dxa"/>
            <w:vAlign w:val="center"/>
          </w:tcPr>
          <w:p w:rsidR="00684EE8" w:rsidRPr="002A7478" w:rsidRDefault="000531BB" w:rsidP="009E6295">
            <w:pPr>
              <w:jc w:val="both"/>
              <w:rPr>
                <w:rFonts w:cs="Arial"/>
                <w:i/>
                <w:szCs w:val="20"/>
              </w:rPr>
            </w:pPr>
            <w:r>
              <w:rPr>
                <w:i/>
              </w:rPr>
              <w:t>A</w:t>
            </w:r>
            <w:r w:rsidR="009E6295">
              <w:rPr>
                <w:rFonts w:cs="Arial"/>
                <w:i/>
                <w:szCs w:val="20"/>
              </w:rPr>
              <w:t xml:space="preserve">no </w:t>
            </w:r>
          </w:p>
        </w:tc>
      </w:tr>
      <w:tr w:rsidR="00684EE8" w:rsidTr="00DC38C1">
        <w:tc>
          <w:tcPr>
            <w:tcW w:w="3369" w:type="dxa"/>
            <w:vAlign w:val="center"/>
          </w:tcPr>
          <w:p w:rsidR="00684EE8" w:rsidRPr="00255728" w:rsidRDefault="00684EE8" w:rsidP="00EB557F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811" w:type="dxa"/>
            <w:vAlign w:val="center"/>
          </w:tcPr>
          <w:p w:rsidR="00684EE8" w:rsidRPr="002A7478" w:rsidRDefault="00684EE8" w:rsidP="009367A2">
            <w:pPr>
              <w:jc w:val="both"/>
              <w:rPr>
                <w:rFonts w:cs="Arial"/>
                <w:i/>
                <w:szCs w:val="20"/>
              </w:rPr>
            </w:pPr>
            <w:r w:rsidRPr="002A7478">
              <w:rPr>
                <w:rFonts w:cs="Arial"/>
                <w:i/>
                <w:szCs w:val="20"/>
              </w:rPr>
              <w:t>ano –</w:t>
            </w:r>
            <w:r w:rsidR="000027E9">
              <w:rPr>
                <w:rFonts w:cs="Arial"/>
                <w:i/>
                <w:szCs w:val="20"/>
              </w:rPr>
              <w:t xml:space="preserve"> </w:t>
            </w:r>
            <w:r>
              <w:rPr>
                <w:rFonts w:cs="Arial"/>
                <w:i/>
                <w:szCs w:val="20"/>
              </w:rPr>
              <w:t>5</w:t>
            </w:r>
            <w:r w:rsidR="009367A2">
              <w:rPr>
                <w:rFonts w:cs="Arial"/>
                <w:i/>
                <w:szCs w:val="20"/>
              </w:rPr>
              <w:t>5</w:t>
            </w:r>
            <w:r>
              <w:rPr>
                <w:rFonts w:cs="Arial"/>
                <w:i/>
                <w:szCs w:val="20"/>
              </w:rPr>
              <w:t xml:space="preserve"> </w:t>
            </w:r>
            <w:r w:rsidRPr="002A7478">
              <w:rPr>
                <w:rFonts w:cs="Arial"/>
                <w:i/>
                <w:szCs w:val="20"/>
              </w:rPr>
              <w:t>osob</w:t>
            </w:r>
            <w:r w:rsidR="00D042F7">
              <w:rPr>
                <w:rFonts w:cs="Arial"/>
                <w:i/>
                <w:szCs w:val="20"/>
              </w:rPr>
              <w:t xml:space="preserve"> (</w:t>
            </w:r>
            <w:r w:rsidR="009C17E6">
              <w:rPr>
                <w:rFonts w:cs="Arial"/>
                <w:i/>
                <w:szCs w:val="20"/>
              </w:rPr>
              <w:t xml:space="preserve">přesný </w:t>
            </w:r>
            <w:r w:rsidR="00D042F7">
              <w:rPr>
                <w:rFonts w:cs="Arial"/>
                <w:i/>
                <w:szCs w:val="20"/>
              </w:rPr>
              <w:t>počet osob bude up</w:t>
            </w:r>
            <w:r w:rsidR="00F76D57">
              <w:rPr>
                <w:rFonts w:cs="Arial"/>
                <w:i/>
                <w:szCs w:val="20"/>
              </w:rPr>
              <w:t xml:space="preserve">řesněn </w:t>
            </w:r>
            <w:r w:rsidR="008D429F">
              <w:rPr>
                <w:rFonts w:cs="Arial"/>
                <w:i/>
                <w:szCs w:val="20"/>
              </w:rPr>
              <w:t xml:space="preserve">7 </w:t>
            </w:r>
            <w:r w:rsidR="00F76D57">
              <w:rPr>
                <w:rFonts w:cs="Arial"/>
                <w:i/>
                <w:szCs w:val="20"/>
              </w:rPr>
              <w:t>dní před konáním akce)</w:t>
            </w:r>
            <w:r>
              <w:rPr>
                <w:rFonts w:cs="Arial"/>
                <w:i/>
                <w:szCs w:val="20"/>
              </w:rPr>
              <w:t xml:space="preserve">, </w:t>
            </w:r>
            <w:r w:rsidRPr="00012738">
              <w:rPr>
                <w:rFonts w:cs="Arial"/>
                <w:i/>
                <w:szCs w:val="20"/>
              </w:rPr>
              <w:t>rozpočet dle limitu</w:t>
            </w:r>
            <w:r>
              <w:rPr>
                <w:rFonts w:cs="Arial"/>
                <w:i/>
                <w:szCs w:val="20"/>
              </w:rPr>
              <w:t xml:space="preserve"> OPZ 150,00 Kč Os/den vč. DPH (5</w:t>
            </w:r>
            <w:r w:rsidRPr="00012738">
              <w:rPr>
                <w:rFonts w:cs="Arial"/>
                <w:i/>
                <w:szCs w:val="20"/>
              </w:rPr>
              <w:t>0*150,00)</w:t>
            </w:r>
          </w:p>
        </w:tc>
      </w:tr>
      <w:tr w:rsidR="00684EE8" w:rsidTr="00DC38C1">
        <w:tc>
          <w:tcPr>
            <w:tcW w:w="3369" w:type="dxa"/>
            <w:vAlign w:val="center"/>
          </w:tcPr>
          <w:p w:rsidR="00684EE8" w:rsidRPr="00255728" w:rsidRDefault="00684EE8" w:rsidP="00EB557F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proofErr w:type="spellStart"/>
            <w:r w:rsidRPr="00255728">
              <w:rPr>
                <w:rFonts w:cs="Arial"/>
                <w:szCs w:val="20"/>
              </w:rPr>
              <w:t>Coffeebreak</w:t>
            </w:r>
            <w:proofErr w:type="spellEnd"/>
          </w:p>
        </w:tc>
        <w:tc>
          <w:tcPr>
            <w:tcW w:w="5811" w:type="dxa"/>
            <w:vAlign w:val="center"/>
          </w:tcPr>
          <w:p w:rsidR="00684EE8" w:rsidRDefault="00684EE8" w:rsidP="00EB557F">
            <w:pPr>
              <w:jc w:val="both"/>
              <w:rPr>
                <w:rFonts w:cs="Arial"/>
                <w:i/>
                <w:szCs w:val="20"/>
              </w:rPr>
            </w:pPr>
            <w:r w:rsidRPr="002A7478">
              <w:rPr>
                <w:rFonts w:cs="Arial"/>
                <w:i/>
                <w:szCs w:val="20"/>
              </w:rPr>
              <w:t>Ano</w:t>
            </w:r>
            <w:r>
              <w:rPr>
                <w:rFonts w:cs="Arial"/>
                <w:i/>
                <w:szCs w:val="20"/>
              </w:rPr>
              <w:t xml:space="preserve"> - dopolední a odpolední</w:t>
            </w:r>
          </w:p>
          <w:p w:rsidR="008034EA" w:rsidRPr="008034EA" w:rsidRDefault="008034EA" w:rsidP="008034EA">
            <w:pPr>
              <w:jc w:val="both"/>
              <w:rPr>
                <w:rFonts w:cs="Arial"/>
                <w:i/>
              </w:rPr>
            </w:pPr>
            <w:r w:rsidRPr="008034EA">
              <w:rPr>
                <w:rFonts w:cs="Arial"/>
                <w:i/>
              </w:rPr>
              <w:t>Občerstvení bude připraveno z čerstvých surovin dle vyhlášek Ministerstva zemědělství:</w:t>
            </w:r>
          </w:p>
          <w:p w:rsidR="008034EA" w:rsidRPr="008034EA" w:rsidRDefault="008034EA" w:rsidP="008034EA">
            <w:pPr>
              <w:spacing w:before="60"/>
              <w:jc w:val="both"/>
              <w:rPr>
                <w:rFonts w:cs="Arial"/>
                <w:i/>
              </w:rPr>
            </w:pPr>
            <w:r w:rsidRPr="008034EA">
              <w:rPr>
                <w:rFonts w:cs="Arial"/>
                <w:b/>
                <w:i/>
              </w:rPr>
              <w:t>Pekařské výrobky</w:t>
            </w:r>
            <w:r w:rsidRPr="008034EA">
              <w:rPr>
                <w:rFonts w:cs="Arial"/>
                <w:i/>
              </w:rPr>
              <w:t xml:space="preserve"> – dle Vyhlášky</w:t>
            </w:r>
            <w:r w:rsidRPr="008034EA">
              <w:rPr>
                <w:i/>
                <w:iCs/>
              </w:rPr>
              <w:t xml:space="preserve"> č. 333/1997 Sb., ze dne 12. prosince 1997, kterou se provádí </w:t>
            </w:r>
            <w:hyperlink r:id="rId12" w:history="1">
              <w:r w:rsidRPr="00A34BBB">
                <w:rPr>
                  <w:rStyle w:val="Hypertextovodkaz"/>
                  <w:i/>
                  <w:iCs/>
                  <w:color w:val="auto"/>
                  <w:u w:val="none"/>
                </w:rPr>
                <w:t>§ 18 písm. a)</w:t>
              </w:r>
            </w:hyperlink>
            <w:r w:rsidRPr="00A34BBB">
              <w:rPr>
                <w:i/>
                <w:iCs/>
              </w:rPr>
              <w:t xml:space="preserve">, </w:t>
            </w:r>
            <w:hyperlink r:id="rId13" w:history="1">
              <w:r w:rsidRPr="00A34BBB">
                <w:rPr>
                  <w:rStyle w:val="Hypertextovodkaz"/>
                  <w:i/>
                  <w:iCs/>
                  <w:color w:val="auto"/>
                  <w:u w:val="none"/>
                </w:rPr>
                <w:t>b)</w:t>
              </w:r>
            </w:hyperlink>
            <w:r w:rsidRPr="00A34BBB">
              <w:rPr>
                <w:i/>
                <w:iCs/>
              </w:rPr>
              <w:t xml:space="preserve">, </w:t>
            </w:r>
            <w:hyperlink r:id="rId14" w:history="1">
              <w:r w:rsidRPr="00A34BBB">
                <w:rPr>
                  <w:rStyle w:val="Hypertextovodkaz"/>
                  <w:i/>
                  <w:iCs/>
                  <w:color w:val="auto"/>
                  <w:u w:val="none"/>
                </w:rPr>
                <w:t>g)</w:t>
              </w:r>
            </w:hyperlink>
            <w:r w:rsidRPr="00A34BBB">
              <w:rPr>
                <w:i/>
                <w:iCs/>
              </w:rPr>
              <w:t xml:space="preserve"> a </w:t>
            </w:r>
            <w:hyperlink r:id="rId15" w:history="1">
              <w:r w:rsidRPr="00A34BBB">
                <w:rPr>
                  <w:rStyle w:val="Hypertextovodkaz"/>
                  <w:i/>
                  <w:iCs/>
                  <w:color w:val="auto"/>
                  <w:u w:val="none"/>
                </w:rPr>
                <w:t>h) zákona č. 110/1997 Sb.</w:t>
              </w:r>
            </w:hyperlink>
            <w:r w:rsidRPr="00A34BBB">
              <w:rPr>
                <w:i/>
                <w:iCs/>
              </w:rPr>
              <w:t xml:space="preserve">, o potravinách </w:t>
            </w:r>
            <w:r w:rsidRPr="008034EA">
              <w:rPr>
                <w:i/>
                <w:iCs/>
              </w:rPr>
              <w:t>a tabákových výrobcích a o změně a doplnění některých souvisejících zákonů, pro mlýnské obilné výrobky, těstoviny, pekařské výrobky a cukrářské výrobky a těsta</w:t>
            </w:r>
          </w:p>
          <w:p w:rsidR="008034EA" w:rsidRPr="008034EA" w:rsidRDefault="008034EA" w:rsidP="008034EA">
            <w:pPr>
              <w:spacing w:before="60"/>
              <w:jc w:val="both"/>
              <w:rPr>
                <w:i/>
              </w:rPr>
            </w:pPr>
            <w:r w:rsidRPr="008034EA">
              <w:rPr>
                <w:rFonts w:cs="Arial"/>
                <w:b/>
                <w:i/>
              </w:rPr>
              <w:t>Mléčné výrobky</w:t>
            </w:r>
            <w:r w:rsidRPr="008034EA">
              <w:rPr>
                <w:rFonts w:cs="Arial"/>
                <w:i/>
              </w:rPr>
              <w:t xml:space="preserve"> – dle </w:t>
            </w:r>
            <w:r w:rsidRPr="008034EA">
              <w:rPr>
                <w:i/>
              </w:rPr>
              <w:t>Vyhlášky č. 397/2016 Sb., o požadavcích na mléko a mléčné výrobky, mražené krémy a jedlé tuky a oleje</w:t>
            </w:r>
          </w:p>
          <w:p w:rsidR="008034EA" w:rsidRPr="008034EA" w:rsidRDefault="008034EA" w:rsidP="008034EA">
            <w:pPr>
              <w:spacing w:before="60"/>
              <w:jc w:val="both"/>
              <w:rPr>
                <w:i/>
              </w:rPr>
            </w:pPr>
            <w:r w:rsidRPr="008034EA">
              <w:rPr>
                <w:rFonts w:cs="Arial"/>
                <w:b/>
                <w:i/>
              </w:rPr>
              <w:t>Masné výrobky</w:t>
            </w:r>
            <w:r w:rsidRPr="008034EA">
              <w:rPr>
                <w:rFonts w:cs="Arial"/>
                <w:i/>
              </w:rPr>
              <w:t xml:space="preserve"> – dle </w:t>
            </w:r>
            <w:r w:rsidRPr="008034EA">
              <w:rPr>
                <w:i/>
              </w:rPr>
              <w:t>Vyhlášky č. 69/2016 Sb., o požadavcích na maso, masné výrobky, produkty rybolovu a akvakultury a výrobky z nich, vejce a výrobky z nich</w:t>
            </w:r>
          </w:p>
          <w:p w:rsidR="008034EA" w:rsidRPr="008034EA" w:rsidRDefault="008034EA" w:rsidP="008034EA">
            <w:pPr>
              <w:spacing w:before="60"/>
              <w:jc w:val="both"/>
              <w:rPr>
                <w:i/>
                <w:iCs/>
              </w:rPr>
            </w:pPr>
            <w:r w:rsidRPr="008034EA">
              <w:rPr>
                <w:rFonts w:cs="Arial"/>
                <w:b/>
                <w:i/>
              </w:rPr>
              <w:t xml:space="preserve">Ovoce a zelenina </w:t>
            </w:r>
            <w:r w:rsidRPr="008034EA">
              <w:rPr>
                <w:b/>
                <w:i/>
              </w:rPr>
              <w:t>–</w:t>
            </w:r>
            <w:r w:rsidRPr="008034EA">
              <w:rPr>
                <w:rFonts w:cs="Arial"/>
                <w:b/>
                <w:i/>
              </w:rPr>
              <w:t xml:space="preserve"> </w:t>
            </w:r>
            <w:r w:rsidRPr="008034EA">
              <w:rPr>
                <w:i/>
              </w:rPr>
              <w:t>dle Vyhlášky</w:t>
            </w:r>
            <w:r w:rsidRPr="008034EA">
              <w:rPr>
                <w:b/>
                <w:i/>
              </w:rPr>
              <w:t xml:space="preserve"> </w:t>
            </w:r>
            <w:r w:rsidRPr="008034EA">
              <w:rPr>
                <w:i/>
                <w:iCs/>
              </w:rPr>
              <w:t>č.153/2013 Sb.</w:t>
            </w:r>
            <w:r w:rsidRPr="008034EA">
              <w:rPr>
                <w:i/>
              </w:rPr>
              <w:t>, kterou se mění vyhláška č. 157/2003 Sb., kterou se stanoví požadavky pro čerstvé ovoce a čerstvou zeleninu, zpracované ovoce a zpracovanou zeleninu, suché skořápkové plody, houby, brambory a výrobky z nich, jakož i další způsoby jejich označování, ve znění pozdějších předpisů.</w:t>
            </w:r>
          </w:p>
          <w:p w:rsidR="008034EA" w:rsidRPr="002A7478" w:rsidRDefault="008034EA" w:rsidP="00EB557F">
            <w:pPr>
              <w:jc w:val="both"/>
              <w:rPr>
                <w:rFonts w:cs="Arial"/>
                <w:i/>
                <w:szCs w:val="20"/>
              </w:rPr>
            </w:pPr>
          </w:p>
          <w:p w:rsidR="00F76D57" w:rsidRDefault="00684EE8" w:rsidP="00804C1D">
            <w:pPr>
              <w:jc w:val="both"/>
              <w:rPr>
                <w:rFonts w:cs="Arial"/>
                <w:i/>
                <w:szCs w:val="20"/>
              </w:rPr>
            </w:pPr>
            <w:r w:rsidRPr="00DC38C1">
              <w:rPr>
                <w:rFonts w:cs="Arial"/>
                <w:b/>
                <w:i/>
                <w:szCs w:val="20"/>
              </w:rPr>
              <w:t xml:space="preserve">Dopolední </w:t>
            </w:r>
            <w:r>
              <w:rPr>
                <w:rFonts w:cs="Arial"/>
                <w:i/>
                <w:szCs w:val="20"/>
              </w:rPr>
              <w:t xml:space="preserve">- </w:t>
            </w:r>
            <w:r w:rsidRPr="002A7478">
              <w:rPr>
                <w:rFonts w:cs="Arial"/>
                <w:i/>
                <w:szCs w:val="20"/>
              </w:rPr>
              <w:t>pře</w:t>
            </w:r>
            <w:r w:rsidR="00F76D57">
              <w:rPr>
                <w:rFonts w:cs="Arial"/>
                <w:i/>
                <w:szCs w:val="20"/>
              </w:rPr>
              <w:t>d zahájením akce (10:00 – 10:30)</w:t>
            </w:r>
          </w:p>
          <w:p w:rsidR="00F76D57" w:rsidRDefault="00D042F7" w:rsidP="00804C1D">
            <w:pPr>
              <w:jc w:val="both"/>
              <w:rPr>
                <w:rFonts w:cs="Arial"/>
                <w:i/>
                <w:szCs w:val="20"/>
              </w:rPr>
            </w:pPr>
            <w:r>
              <w:rPr>
                <w:rFonts w:cs="Arial"/>
                <w:i/>
                <w:szCs w:val="20"/>
              </w:rPr>
              <w:t xml:space="preserve">sladké </w:t>
            </w:r>
            <w:r w:rsidR="000C25EA">
              <w:rPr>
                <w:rFonts w:cs="Arial"/>
                <w:i/>
                <w:szCs w:val="20"/>
              </w:rPr>
              <w:t xml:space="preserve">občerstvení (např. </w:t>
            </w:r>
            <w:r w:rsidR="00972FAF">
              <w:rPr>
                <w:rFonts w:cs="Arial"/>
                <w:i/>
                <w:szCs w:val="20"/>
              </w:rPr>
              <w:t>sladké mini pečivo, koláč, závin</w:t>
            </w:r>
            <w:r w:rsidR="000C25EA">
              <w:rPr>
                <w:rFonts w:cs="Arial"/>
                <w:i/>
                <w:szCs w:val="20"/>
              </w:rPr>
              <w:t xml:space="preserve">)- </w:t>
            </w:r>
            <w:r w:rsidR="00223A72">
              <w:rPr>
                <w:rFonts w:cs="Arial"/>
                <w:i/>
                <w:szCs w:val="20"/>
              </w:rPr>
              <w:t xml:space="preserve"> </w:t>
            </w:r>
            <w:r w:rsidR="000C25EA">
              <w:rPr>
                <w:rFonts w:cs="Arial"/>
                <w:i/>
                <w:szCs w:val="20"/>
              </w:rPr>
              <w:t xml:space="preserve">2 </w:t>
            </w:r>
            <w:r w:rsidR="00223A72">
              <w:rPr>
                <w:rFonts w:cs="Arial"/>
                <w:i/>
                <w:szCs w:val="20"/>
              </w:rPr>
              <w:t>ks na osobu</w:t>
            </w:r>
          </w:p>
          <w:p w:rsidR="000C25EA" w:rsidRDefault="0060023D" w:rsidP="00804C1D">
            <w:pPr>
              <w:jc w:val="both"/>
              <w:rPr>
                <w:rFonts w:cs="Arial"/>
                <w:i/>
                <w:szCs w:val="20"/>
              </w:rPr>
            </w:pPr>
            <w:r>
              <w:rPr>
                <w:rFonts w:cs="Arial"/>
                <w:i/>
                <w:szCs w:val="20"/>
              </w:rPr>
              <w:t xml:space="preserve">slané občerstvení v klasické a </w:t>
            </w:r>
            <w:r w:rsidR="000C25EA">
              <w:rPr>
                <w:rFonts w:cs="Arial"/>
                <w:i/>
                <w:szCs w:val="20"/>
              </w:rPr>
              <w:t>vegetariánské variantě (např. chlebíčky) - 1 ks na osobu</w:t>
            </w:r>
          </w:p>
          <w:p w:rsidR="00D042F7" w:rsidRDefault="00D042F7" w:rsidP="00804C1D">
            <w:pPr>
              <w:jc w:val="both"/>
              <w:rPr>
                <w:rFonts w:cs="Arial"/>
                <w:i/>
                <w:szCs w:val="20"/>
              </w:rPr>
            </w:pPr>
            <w:r>
              <w:rPr>
                <w:rFonts w:cs="Arial"/>
                <w:i/>
                <w:szCs w:val="20"/>
              </w:rPr>
              <w:t>sušenky</w:t>
            </w:r>
          </w:p>
          <w:p w:rsidR="00F76D57" w:rsidRDefault="00F76D57" w:rsidP="00804C1D">
            <w:pPr>
              <w:jc w:val="both"/>
              <w:rPr>
                <w:rFonts w:cs="Arial"/>
                <w:i/>
                <w:szCs w:val="20"/>
              </w:rPr>
            </w:pPr>
            <w:r>
              <w:rPr>
                <w:rFonts w:cs="Arial"/>
                <w:i/>
                <w:szCs w:val="20"/>
              </w:rPr>
              <w:t>ovoce</w:t>
            </w:r>
          </w:p>
          <w:p w:rsidR="003957E7" w:rsidRDefault="003957E7" w:rsidP="00804C1D">
            <w:pPr>
              <w:jc w:val="both"/>
              <w:rPr>
                <w:rFonts w:cs="Arial"/>
                <w:i/>
                <w:szCs w:val="20"/>
              </w:rPr>
            </w:pPr>
            <w:r>
              <w:rPr>
                <w:rFonts w:cs="Arial"/>
                <w:i/>
                <w:szCs w:val="20"/>
              </w:rPr>
              <w:t>káva</w:t>
            </w:r>
          </w:p>
          <w:p w:rsidR="00D042F7" w:rsidRDefault="00D042F7" w:rsidP="00804C1D">
            <w:pPr>
              <w:jc w:val="both"/>
              <w:rPr>
                <w:rFonts w:cs="Arial"/>
                <w:i/>
                <w:szCs w:val="20"/>
              </w:rPr>
            </w:pPr>
            <w:r>
              <w:rPr>
                <w:rFonts w:cs="Arial"/>
                <w:i/>
                <w:szCs w:val="20"/>
              </w:rPr>
              <w:t>čaj (černý a ovocný)</w:t>
            </w:r>
          </w:p>
          <w:p w:rsidR="00684EE8" w:rsidRPr="002A7478" w:rsidRDefault="00684EE8" w:rsidP="00804C1D">
            <w:pPr>
              <w:jc w:val="both"/>
              <w:rPr>
                <w:rFonts w:cs="Arial"/>
                <w:i/>
                <w:szCs w:val="20"/>
              </w:rPr>
            </w:pPr>
            <w:r w:rsidRPr="00DC38C1">
              <w:rPr>
                <w:rFonts w:cs="Arial"/>
                <w:b/>
                <w:i/>
                <w:szCs w:val="20"/>
              </w:rPr>
              <w:t xml:space="preserve">Odpolední </w:t>
            </w:r>
            <w:r w:rsidRPr="002A7478">
              <w:rPr>
                <w:rFonts w:cs="Arial"/>
                <w:i/>
                <w:szCs w:val="20"/>
              </w:rPr>
              <w:t>(12:30 – 13:30)</w:t>
            </w:r>
          </w:p>
          <w:p w:rsidR="000C25EA" w:rsidRDefault="00E570D4" w:rsidP="00804C1D">
            <w:pPr>
              <w:jc w:val="both"/>
              <w:rPr>
                <w:rFonts w:cs="Arial"/>
                <w:i/>
                <w:szCs w:val="20"/>
              </w:rPr>
            </w:pPr>
            <w:r>
              <w:rPr>
                <w:rFonts w:cs="Arial"/>
                <w:i/>
                <w:szCs w:val="20"/>
              </w:rPr>
              <w:t>Obložené bagety</w:t>
            </w:r>
            <w:r w:rsidR="00972FAF">
              <w:rPr>
                <w:rFonts w:cs="Arial"/>
                <w:i/>
                <w:szCs w:val="20"/>
              </w:rPr>
              <w:t>/</w:t>
            </w:r>
            <w:proofErr w:type="spellStart"/>
            <w:r w:rsidR="00972FAF">
              <w:rPr>
                <w:rFonts w:cs="Arial"/>
                <w:i/>
                <w:szCs w:val="20"/>
              </w:rPr>
              <w:t>ciabatty</w:t>
            </w:r>
            <w:proofErr w:type="spellEnd"/>
            <w:r w:rsidR="000C25EA">
              <w:rPr>
                <w:rFonts w:cs="Arial"/>
                <w:i/>
                <w:szCs w:val="20"/>
              </w:rPr>
              <w:t xml:space="preserve"> v klasické a vegetariánské variantě – dle velikosti 1-2 ks na osobu</w:t>
            </w:r>
          </w:p>
          <w:p w:rsidR="00E570D4" w:rsidRDefault="000C25EA" w:rsidP="00804C1D">
            <w:pPr>
              <w:jc w:val="both"/>
              <w:rPr>
                <w:rFonts w:cs="Arial"/>
                <w:i/>
                <w:szCs w:val="20"/>
              </w:rPr>
            </w:pPr>
            <w:r>
              <w:rPr>
                <w:rFonts w:cs="Arial"/>
                <w:i/>
                <w:szCs w:val="20"/>
              </w:rPr>
              <w:lastRenderedPageBreak/>
              <w:t>Slané občerstvení</w:t>
            </w:r>
            <w:r w:rsidR="0060023D">
              <w:rPr>
                <w:rFonts w:cs="Arial"/>
                <w:i/>
                <w:szCs w:val="20"/>
              </w:rPr>
              <w:t xml:space="preserve"> v klasické a vegetariánské variantě</w:t>
            </w:r>
            <w:r w:rsidR="00D30DD8">
              <w:rPr>
                <w:rFonts w:cs="Arial"/>
                <w:i/>
                <w:szCs w:val="20"/>
              </w:rPr>
              <w:t xml:space="preserve"> (např. chlebíčky, sýry, krekry)</w:t>
            </w:r>
          </w:p>
          <w:p w:rsidR="00E570D4" w:rsidRDefault="00E570D4" w:rsidP="00804C1D">
            <w:pPr>
              <w:jc w:val="both"/>
              <w:rPr>
                <w:rFonts w:cs="Arial"/>
                <w:i/>
                <w:szCs w:val="20"/>
              </w:rPr>
            </w:pPr>
            <w:r>
              <w:rPr>
                <w:rFonts w:cs="Arial"/>
                <w:i/>
                <w:szCs w:val="20"/>
              </w:rPr>
              <w:t>Sladké pečivo</w:t>
            </w:r>
            <w:r w:rsidR="00D30DD8">
              <w:rPr>
                <w:rFonts w:cs="Arial"/>
                <w:i/>
                <w:szCs w:val="20"/>
              </w:rPr>
              <w:t xml:space="preserve"> (např. sladké mini pečivo</w:t>
            </w:r>
            <w:r w:rsidR="000027E9">
              <w:rPr>
                <w:rFonts w:cs="Arial"/>
                <w:i/>
                <w:szCs w:val="20"/>
              </w:rPr>
              <w:t>, závin, koláče, šátečky…) - 1 ks na osobu</w:t>
            </w:r>
          </w:p>
          <w:p w:rsidR="000C25EA" w:rsidRDefault="00972FAF" w:rsidP="00804C1D">
            <w:pPr>
              <w:jc w:val="both"/>
              <w:rPr>
                <w:rFonts w:cs="Arial"/>
                <w:i/>
                <w:szCs w:val="20"/>
              </w:rPr>
            </w:pPr>
            <w:r>
              <w:rPr>
                <w:rFonts w:cs="Arial"/>
                <w:i/>
                <w:szCs w:val="20"/>
              </w:rPr>
              <w:t>O</w:t>
            </w:r>
            <w:r w:rsidR="000C25EA">
              <w:rPr>
                <w:rFonts w:cs="Arial"/>
                <w:i/>
                <w:szCs w:val="20"/>
              </w:rPr>
              <w:t>voce</w:t>
            </w:r>
            <w:r>
              <w:rPr>
                <w:rFonts w:cs="Arial"/>
                <w:i/>
                <w:szCs w:val="20"/>
              </w:rPr>
              <w:t xml:space="preserve"> a zelenina</w:t>
            </w:r>
          </w:p>
          <w:p w:rsidR="00684EE8" w:rsidRPr="004F2E18" w:rsidRDefault="004F2E18" w:rsidP="004F2E18">
            <w:pPr>
              <w:jc w:val="both"/>
              <w:rPr>
                <w:rFonts w:cs="Arial"/>
                <w:i/>
                <w:szCs w:val="20"/>
              </w:rPr>
            </w:pPr>
            <w:r w:rsidRPr="004F2E18">
              <w:rPr>
                <w:rFonts w:cs="Arial"/>
                <w:i/>
                <w:szCs w:val="20"/>
              </w:rPr>
              <w:t xml:space="preserve">Káva a čaj </w:t>
            </w:r>
            <w:proofErr w:type="spellStart"/>
            <w:r w:rsidRPr="004F2E18">
              <w:rPr>
                <w:rFonts w:cs="Arial"/>
                <w:i/>
                <w:szCs w:val="20"/>
              </w:rPr>
              <w:t>FairTrade</w:t>
            </w:r>
            <w:proofErr w:type="spellEnd"/>
            <w:r w:rsidRPr="00923C46">
              <w:rPr>
                <w:vertAlign w:val="superscript"/>
              </w:rPr>
              <w:footnoteReference w:id="1"/>
            </w:r>
            <w:r w:rsidR="0060023D">
              <w:rPr>
                <w:rFonts w:cs="Arial"/>
                <w:i/>
                <w:szCs w:val="20"/>
              </w:rPr>
              <w:t xml:space="preserve"> + možnost výběru i z hnědého cukru a umělého sladidla</w:t>
            </w:r>
          </w:p>
        </w:tc>
      </w:tr>
      <w:tr w:rsidR="00684EE8" w:rsidRPr="00EF0D95" w:rsidTr="00DC38C1">
        <w:tc>
          <w:tcPr>
            <w:tcW w:w="3369" w:type="dxa"/>
            <w:vAlign w:val="center"/>
          </w:tcPr>
          <w:p w:rsidR="00684EE8" w:rsidRPr="00972FAF" w:rsidRDefault="00684EE8" w:rsidP="00EB557F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 w:rsidRPr="00972FAF">
              <w:rPr>
                <w:rFonts w:cs="Arial"/>
                <w:szCs w:val="20"/>
              </w:rPr>
              <w:lastRenderedPageBreak/>
              <w:t>Oběd</w:t>
            </w:r>
          </w:p>
        </w:tc>
        <w:tc>
          <w:tcPr>
            <w:tcW w:w="5811" w:type="dxa"/>
            <w:vAlign w:val="center"/>
          </w:tcPr>
          <w:p w:rsidR="00684EE8" w:rsidRPr="00972FAF" w:rsidRDefault="00407F14" w:rsidP="00EB557F">
            <w:pPr>
              <w:jc w:val="both"/>
              <w:rPr>
                <w:rFonts w:cs="Arial"/>
                <w:i/>
                <w:szCs w:val="20"/>
              </w:rPr>
            </w:pPr>
            <w:r w:rsidRPr="00972FAF">
              <w:rPr>
                <w:rFonts w:cs="Arial"/>
                <w:i/>
                <w:szCs w:val="20"/>
              </w:rPr>
              <w:t>N</w:t>
            </w:r>
            <w:r w:rsidR="00684EE8" w:rsidRPr="00972FAF">
              <w:rPr>
                <w:rFonts w:cs="Arial"/>
                <w:i/>
                <w:szCs w:val="20"/>
              </w:rPr>
              <w:t>e</w:t>
            </w:r>
          </w:p>
        </w:tc>
      </w:tr>
      <w:tr w:rsidR="00684EE8" w:rsidRPr="00EF0D95" w:rsidTr="00DC38C1">
        <w:tc>
          <w:tcPr>
            <w:tcW w:w="3369" w:type="dxa"/>
            <w:vAlign w:val="center"/>
          </w:tcPr>
          <w:p w:rsidR="00684EE8" w:rsidRPr="00255728" w:rsidRDefault="00684EE8" w:rsidP="00EB557F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811" w:type="dxa"/>
            <w:vAlign w:val="center"/>
          </w:tcPr>
          <w:p w:rsidR="00684EE8" w:rsidRDefault="00F76D57" w:rsidP="002A7478">
            <w:pPr>
              <w:jc w:val="both"/>
              <w:rPr>
                <w:rFonts w:cs="Arial"/>
                <w:i/>
                <w:szCs w:val="20"/>
              </w:rPr>
            </w:pPr>
            <w:r>
              <w:rPr>
                <w:rFonts w:cs="Arial"/>
                <w:i/>
                <w:szCs w:val="20"/>
              </w:rPr>
              <w:t>Voda</w:t>
            </w:r>
            <w:r w:rsidR="00D042F7">
              <w:rPr>
                <w:rFonts w:cs="Arial"/>
                <w:i/>
                <w:szCs w:val="20"/>
              </w:rPr>
              <w:t xml:space="preserve"> s citrusy </w:t>
            </w:r>
            <w:r w:rsidR="00684EE8" w:rsidRPr="002A7478">
              <w:rPr>
                <w:rFonts w:cs="Arial"/>
                <w:i/>
                <w:szCs w:val="20"/>
              </w:rPr>
              <w:t>ve džbánech po celou dobu konání akce</w:t>
            </w:r>
          </w:p>
          <w:p w:rsidR="0060023D" w:rsidRPr="002A7478" w:rsidRDefault="0060023D" w:rsidP="00D944B7">
            <w:pPr>
              <w:jc w:val="both"/>
              <w:rPr>
                <w:rFonts w:cs="Arial"/>
                <w:i/>
                <w:szCs w:val="20"/>
              </w:rPr>
            </w:pPr>
            <w:r>
              <w:rPr>
                <w:rFonts w:cs="Arial"/>
                <w:i/>
                <w:szCs w:val="20"/>
              </w:rPr>
              <w:t xml:space="preserve">Voda </w:t>
            </w:r>
            <w:r w:rsidR="008034EA">
              <w:rPr>
                <w:rFonts w:cs="Arial"/>
                <w:i/>
                <w:szCs w:val="20"/>
              </w:rPr>
              <w:t xml:space="preserve">s citrusy </w:t>
            </w:r>
            <w:r>
              <w:rPr>
                <w:rFonts w:cs="Arial"/>
                <w:i/>
                <w:szCs w:val="20"/>
              </w:rPr>
              <w:t>na stole pro mluvčí</w:t>
            </w:r>
            <w:r w:rsidR="00D944B7">
              <w:rPr>
                <w:rFonts w:cs="Arial"/>
                <w:i/>
                <w:szCs w:val="20"/>
              </w:rPr>
              <w:t xml:space="preserve"> </w:t>
            </w:r>
            <w:r w:rsidR="00D944B7" w:rsidRPr="002A7478">
              <w:rPr>
                <w:rFonts w:cs="Arial"/>
                <w:i/>
                <w:szCs w:val="20"/>
              </w:rPr>
              <w:t>po celou dobu konání akce</w:t>
            </w:r>
          </w:p>
        </w:tc>
      </w:tr>
      <w:tr w:rsidR="00684EE8" w:rsidRPr="00EF0D95" w:rsidTr="00DC38C1">
        <w:tc>
          <w:tcPr>
            <w:tcW w:w="3369" w:type="dxa"/>
            <w:vAlign w:val="center"/>
          </w:tcPr>
          <w:p w:rsidR="00684EE8" w:rsidRPr="00255728" w:rsidRDefault="00684EE8" w:rsidP="00EB557F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Pomocný personál</w:t>
            </w:r>
          </w:p>
        </w:tc>
        <w:tc>
          <w:tcPr>
            <w:tcW w:w="5811" w:type="dxa"/>
            <w:vAlign w:val="center"/>
          </w:tcPr>
          <w:p w:rsidR="00684EE8" w:rsidRPr="002A7478" w:rsidRDefault="00684EE8" w:rsidP="00530C70">
            <w:pPr>
              <w:jc w:val="both"/>
              <w:rPr>
                <w:rFonts w:cs="Arial"/>
                <w:i/>
                <w:szCs w:val="20"/>
              </w:rPr>
            </w:pPr>
            <w:r w:rsidRPr="002A7478">
              <w:rPr>
                <w:rFonts w:cs="Arial"/>
                <w:i/>
                <w:szCs w:val="20"/>
              </w:rPr>
              <w:t xml:space="preserve">1 asistentka po celou dobu akce pro registraci/šatnu/ apod. </w:t>
            </w:r>
          </w:p>
        </w:tc>
      </w:tr>
      <w:tr w:rsidR="00684EE8" w:rsidRPr="00EF0D95" w:rsidTr="00DC38C1">
        <w:tc>
          <w:tcPr>
            <w:tcW w:w="3369" w:type="dxa"/>
            <w:vAlign w:val="center"/>
          </w:tcPr>
          <w:p w:rsidR="00684EE8" w:rsidRPr="00255728" w:rsidRDefault="00684EE8" w:rsidP="00EB557F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811" w:type="dxa"/>
            <w:vAlign w:val="center"/>
          </w:tcPr>
          <w:p w:rsidR="00684EE8" w:rsidRPr="002A7478" w:rsidRDefault="00407F14" w:rsidP="00930498">
            <w:pPr>
              <w:jc w:val="both"/>
              <w:rPr>
                <w:rFonts w:cs="Arial"/>
                <w:i/>
                <w:szCs w:val="20"/>
              </w:rPr>
            </w:pPr>
            <w:r w:rsidRPr="002A7478">
              <w:rPr>
                <w:rFonts w:cs="Arial"/>
                <w:i/>
                <w:szCs w:val="20"/>
              </w:rPr>
              <w:t>N</w:t>
            </w:r>
            <w:r w:rsidR="00684EE8" w:rsidRPr="002A7478">
              <w:rPr>
                <w:rFonts w:cs="Arial"/>
                <w:i/>
                <w:szCs w:val="20"/>
              </w:rPr>
              <w:t>e</w:t>
            </w:r>
          </w:p>
        </w:tc>
      </w:tr>
      <w:tr w:rsidR="00684EE8" w:rsidRPr="00EF0D95" w:rsidTr="00DC38C1">
        <w:tc>
          <w:tcPr>
            <w:tcW w:w="3369" w:type="dxa"/>
            <w:vAlign w:val="center"/>
          </w:tcPr>
          <w:p w:rsidR="00684EE8" w:rsidRPr="00255728" w:rsidRDefault="00684EE8" w:rsidP="00EB557F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Videozáznam</w:t>
            </w:r>
          </w:p>
        </w:tc>
        <w:tc>
          <w:tcPr>
            <w:tcW w:w="5811" w:type="dxa"/>
            <w:vAlign w:val="center"/>
          </w:tcPr>
          <w:p w:rsidR="00684EE8" w:rsidRPr="002A7478" w:rsidRDefault="00407F14" w:rsidP="00EB557F">
            <w:pPr>
              <w:jc w:val="both"/>
              <w:rPr>
                <w:rFonts w:cs="Arial"/>
                <w:i/>
                <w:szCs w:val="20"/>
              </w:rPr>
            </w:pPr>
            <w:r w:rsidRPr="002A7478">
              <w:rPr>
                <w:rFonts w:cs="Arial"/>
                <w:i/>
                <w:szCs w:val="20"/>
              </w:rPr>
              <w:t>N</w:t>
            </w:r>
            <w:r w:rsidR="00684EE8" w:rsidRPr="002A7478">
              <w:rPr>
                <w:rFonts w:cs="Arial"/>
                <w:i/>
                <w:szCs w:val="20"/>
              </w:rPr>
              <w:t>e</w:t>
            </w:r>
          </w:p>
        </w:tc>
      </w:tr>
      <w:tr w:rsidR="00684EE8" w:rsidRPr="00EF0D95" w:rsidTr="00DC38C1">
        <w:tc>
          <w:tcPr>
            <w:tcW w:w="3369" w:type="dxa"/>
            <w:vAlign w:val="center"/>
          </w:tcPr>
          <w:p w:rsidR="00684EE8" w:rsidRPr="00255728" w:rsidRDefault="00684EE8" w:rsidP="00EB557F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811" w:type="dxa"/>
            <w:vAlign w:val="center"/>
          </w:tcPr>
          <w:p w:rsidR="00684EE8" w:rsidRPr="002A7478" w:rsidRDefault="00AC1F10" w:rsidP="00E32FC9">
            <w:pPr>
              <w:jc w:val="both"/>
              <w:rPr>
                <w:rFonts w:cs="Arial"/>
                <w:i/>
                <w:szCs w:val="20"/>
              </w:rPr>
            </w:pPr>
            <w:r>
              <w:rPr>
                <w:rFonts w:cs="Arial"/>
                <w:i/>
                <w:szCs w:val="20"/>
              </w:rPr>
              <w:t>Ano – přístup</w:t>
            </w:r>
            <w:r w:rsidR="00E32FC9">
              <w:rPr>
                <w:rFonts w:cs="Arial"/>
                <w:i/>
                <w:szCs w:val="20"/>
              </w:rPr>
              <w:t xml:space="preserve"> do budovy, do místnosti a na</w:t>
            </w:r>
            <w:r>
              <w:rPr>
                <w:rFonts w:cs="Arial"/>
                <w:i/>
                <w:szCs w:val="20"/>
              </w:rPr>
              <w:t xml:space="preserve"> toalety</w:t>
            </w:r>
          </w:p>
        </w:tc>
      </w:tr>
      <w:tr w:rsidR="00684EE8" w:rsidRPr="00EF0D95" w:rsidTr="00DC38C1">
        <w:tc>
          <w:tcPr>
            <w:tcW w:w="3369" w:type="dxa"/>
            <w:vAlign w:val="center"/>
          </w:tcPr>
          <w:p w:rsidR="00684EE8" w:rsidRPr="00255728" w:rsidRDefault="00684EE8" w:rsidP="00EB557F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811" w:type="dxa"/>
            <w:vAlign w:val="center"/>
          </w:tcPr>
          <w:p w:rsidR="00684EE8" w:rsidRPr="002A7478" w:rsidRDefault="00407F14" w:rsidP="00EB557F">
            <w:pPr>
              <w:jc w:val="both"/>
              <w:rPr>
                <w:rFonts w:cs="Arial"/>
                <w:i/>
                <w:szCs w:val="20"/>
              </w:rPr>
            </w:pPr>
            <w:r w:rsidRPr="002A7478">
              <w:rPr>
                <w:rFonts w:cs="Arial"/>
                <w:i/>
                <w:szCs w:val="20"/>
              </w:rPr>
              <w:t>N</w:t>
            </w:r>
            <w:r w:rsidR="00684EE8" w:rsidRPr="002A7478">
              <w:rPr>
                <w:rFonts w:cs="Arial"/>
                <w:i/>
                <w:szCs w:val="20"/>
              </w:rPr>
              <w:t>e</w:t>
            </w:r>
          </w:p>
        </w:tc>
      </w:tr>
      <w:tr w:rsidR="00684EE8" w:rsidRPr="00EF0D95" w:rsidTr="00DC38C1">
        <w:tc>
          <w:tcPr>
            <w:tcW w:w="3369" w:type="dxa"/>
            <w:vAlign w:val="center"/>
          </w:tcPr>
          <w:p w:rsidR="00684EE8" w:rsidRPr="00255728" w:rsidRDefault="00684EE8" w:rsidP="00EB557F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811" w:type="dxa"/>
            <w:vAlign w:val="center"/>
          </w:tcPr>
          <w:p w:rsidR="00684EE8" w:rsidRPr="002A7478" w:rsidRDefault="00407F14" w:rsidP="00EB557F">
            <w:pPr>
              <w:jc w:val="both"/>
              <w:rPr>
                <w:rFonts w:cs="Arial"/>
                <w:i/>
                <w:szCs w:val="20"/>
              </w:rPr>
            </w:pPr>
            <w:r w:rsidRPr="002A7478">
              <w:rPr>
                <w:rFonts w:cs="Arial"/>
                <w:i/>
                <w:szCs w:val="20"/>
              </w:rPr>
              <w:t>N</w:t>
            </w:r>
            <w:r w:rsidR="00684EE8" w:rsidRPr="002A7478">
              <w:rPr>
                <w:rFonts w:cs="Arial"/>
                <w:i/>
                <w:szCs w:val="20"/>
              </w:rPr>
              <w:t>e</w:t>
            </w:r>
          </w:p>
        </w:tc>
      </w:tr>
      <w:tr w:rsidR="00684EE8" w:rsidRPr="00EF0D95" w:rsidTr="00DC38C1">
        <w:tc>
          <w:tcPr>
            <w:tcW w:w="3369" w:type="dxa"/>
            <w:vAlign w:val="center"/>
          </w:tcPr>
          <w:p w:rsidR="00684EE8" w:rsidRPr="00255728" w:rsidRDefault="00684EE8" w:rsidP="00EB557F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811" w:type="dxa"/>
            <w:vAlign w:val="center"/>
          </w:tcPr>
          <w:p w:rsidR="00684EE8" w:rsidRPr="002A7478" w:rsidRDefault="00407F14" w:rsidP="00EB557F">
            <w:pPr>
              <w:jc w:val="both"/>
              <w:rPr>
                <w:rFonts w:cs="Arial"/>
                <w:i/>
                <w:szCs w:val="20"/>
              </w:rPr>
            </w:pPr>
            <w:r w:rsidRPr="002A7478">
              <w:rPr>
                <w:rFonts w:cs="Arial"/>
                <w:i/>
                <w:szCs w:val="20"/>
              </w:rPr>
              <w:t>N</w:t>
            </w:r>
            <w:r w:rsidR="00684EE8" w:rsidRPr="002A7478">
              <w:rPr>
                <w:rFonts w:cs="Arial"/>
                <w:i/>
                <w:szCs w:val="20"/>
              </w:rPr>
              <w:t>e</w:t>
            </w:r>
          </w:p>
        </w:tc>
      </w:tr>
      <w:tr w:rsidR="00684EE8" w:rsidRPr="00EF0D95" w:rsidTr="00DC38C1">
        <w:tc>
          <w:tcPr>
            <w:tcW w:w="3369" w:type="dxa"/>
            <w:vAlign w:val="center"/>
          </w:tcPr>
          <w:p w:rsidR="00684EE8" w:rsidRPr="00255728" w:rsidRDefault="00684EE8" w:rsidP="00EB557F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811" w:type="dxa"/>
            <w:vAlign w:val="center"/>
          </w:tcPr>
          <w:p w:rsidR="00684EE8" w:rsidRDefault="00C64F17" w:rsidP="005D5E48">
            <w:pPr>
              <w:pStyle w:val="Odstavecseseznamem"/>
              <w:numPr>
                <w:ilvl w:val="0"/>
                <w:numId w:val="5"/>
              </w:numPr>
              <w:ind w:left="366" w:hanging="366"/>
              <w:contextualSpacing w:val="0"/>
              <w:jc w:val="both"/>
              <w:rPr>
                <w:rFonts w:cs="Arial"/>
                <w:i/>
                <w:szCs w:val="20"/>
              </w:rPr>
            </w:pPr>
            <w:r>
              <w:rPr>
                <w:rFonts w:cs="Arial"/>
                <w:i/>
                <w:szCs w:val="20"/>
              </w:rPr>
              <w:t>zajištění prvků povinné publicity programu OPZ včetně označení sálu;</w:t>
            </w:r>
            <w:r w:rsidR="008D429F">
              <w:rPr>
                <w:rFonts w:cs="Arial"/>
                <w:i/>
                <w:szCs w:val="20"/>
              </w:rPr>
              <w:t xml:space="preserve"> vyvěšení programu </w:t>
            </w:r>
            <w:r w:rsidR="00E32FC9">
              <w:rPr>
                <w:rFonts w:cs="Arial"/>
                <w:i/>
                <w:szCs w:val="20"/>
              </w:rPr>
              <w:t xml:space="preserve">na dveřích místnosti </w:t>
            </w:r>
            <w:r w:rsidR="004F2E18">
              <w:rPr>
                <w:rFonts w:cs="Arial"/>
                <w:i/>
                <w:szCs w:val="20"/>
              </w:rPr>
              <w:t xml:space="preserve">(program </w:t>
            </w:r>
            <w:r w:rsidR="00E32FC9">
              <w:rPr>
                <w:rFonts w:cs="Arial"/>
                <w:i/>
                <w:szCs w:val="20"/>
              </w:rPr>
              <w:t>poskytne Objednatel D</w:t>
            </w:r>
            <w:r w:rsidR="0060023D">
              <w:rPr>
                <w:rFonts w:cs="Arial"/>
                <w:i/>
                <w:szCs w:val="20"/>
              </w:rPr>
              <w:t>odavate</w:t>
            </w:r>
            <w:r w:rsidR="0004337A">
              <w:rPr>
                <w:rFonts w:cs="Arial"/>
                <w:i/>
                <w:szCs w:val="20"/>
              </w:rPr>
              <w:t xml:space="preserve">li v elektronické podobě </w:t>
            </w:r>
            <w:r w:rsidR="004F2E18">
              <w:rPr>
                <w:rFonts w:cs="Arial"/>
                <w:i/>
                <w:szCs w:val="20"/>
              </w:rPr>
              <w:t xml:space="preserve">min. 3 dny před akcí) </w:t>
            </w:r>
          </w:p>
          <w:p w:rsidR="00684EE8" w:rsidRPr="007A1631" w:rsidRDefault="00684EE8" w:rsidP="005D5E48">
            <w:pPr>
              <w:pStyle w:val="Odstavecseseznamem"/>
              <w:numPr>
                <w:ilvl w:val="0"/>
                <w:numId w:val="5"/>
              </w:numPr>
              <w:ind w:left="366" w:hanging="366"/>
              <w:contextualSpacing w:val="0"/>
              <w:jc w:val="both"/>
              <w:rPr>
                <w:rFonts w:cs="Arial"/>
                <w:i/>
                <w:szCs w:val="20"/>
              </w:rPr>
            </w:pPr>
            <w:r w:rsidRPr="005D5E48">
              <w:rPr>
                <w:rFonts w:cs="Arial"/>
                <w:i/>
                <w:szCs w:val="20"/>
              </w:rPr>
              <w:t xml:space="preserve">limity OPZ (dopolední a odpolední </w:t>
            </w:r>
            <w:proofErr w:type="spellStart"/>
            <w:r w:rsidRPr="005D5E48">
              <w:rPr>
                <w:rFonts w:cs="Arial"/>
                <w:i/>
                <w:szCs w:val="20"/>
              </w:rPr>
              <w:t>coffe</w:t>
            </w:r>
            <w:r w:rsidR="005D6517">
              <w:rPr>
                <w:rFonts w:cs="Arial"/>
                <w:i/>
                <w:szCs w:val="20"/>
              </w:rPr>
              <w:t>e</w:t>
            </w:r>
            <w:r w:rsidRPr="005D5E48">
              <w:rPr>
                <w:rFonts w:cs="Arial"/>
                <w:i/>
                <w:szCs w:val="20"/>
              </w:rPr>
              <w:t>break</w:t>
            </w:r>
            <w:proofErr w:type="spellEnd"/>
            <w:r w:rsidRPr="005D5E48">
              <w:rPr>
                <w:rFonts w:cs="Arial"/>
                <w:i/>
                <w:szCs w:val="20"/>
              </w:rPr>
              <w:t xml:space="preserve"> celkem</w:t>
            </w:r>
            <w:r>
              <w:rPr>
                <w:rFonts w:cs="Arial"/>
                <w:i/>
                <w:szCs w:val="20"/>
              </w:rPr>
              <w:t xml:space="preserve"> </w:t>
            </w:r>
            <w:r w:rsidRPr="007A1631">
              <w:rPr>
                <w:rFonts w:cs="Arial"/>
                <w:i/>
                <w:szCs w:val="20"/>
              </w:rPr>
              <w:t>150,00 Kč os/den vč. DPH)</w:t>
            </w:r>
          </w:p>
          <w:p w:rsidR="004F2E18" w:rsidRDefault="00D944B7" w:rsidP="004F2E18">
            <w:pPr>
              <w:pStyle w:val="Odstavecseseznamem"/>
              <w:numPr>
                <w:ilvl w:val="0"/>
                <w:numId w:val="5"/>
              </w:numPr>
              <w:ind w:left="366" w:hanging="366"/>
              <w:contextualSpacing w:val="0"/>
              <w:jc w:val="both"/>
              <w:rPr>
                <w:rFonts w:cs="Arial"/>
                <w:i/>
                <w:szCs w:val="20"/>
              </w:rPr>
            </w:pPr>
            <w:r w:rsidRPr="007A1631">
              <w:rPr>
                <w:rFonts w:cs="Arial"/>
                <w:i/>
                <w:szCs w:val="20"/>
              </w:rPr>
              <w:t xml:space="preserve">transport </w:t>
            </w:r>
            <w:r>
              <w:rPr>
                <w:rFonts w:cs="Arial"/>
                <w:i/>
                <w:szCs w:val="20"/>
              </w:rPr>
              <w:t xml:space="preserve">osobním automobilem </w:t>
            </w:r>
            <w:r w:rsidRPr="007A1631">
              <w:rPr>
                <w:rFonts w:cs="Arial"/>
                <w:i/>
                <w:szCs w:val="20"/>
              </w:rPr>
              <w:t xml:space="preserve">150 ks výtisků </w:t>
            </w:r>
            <w:r>
              <w:rPr>
                <w:rFonts w:cs="Arial"/>
                <w:i/>
                <w:szCs w:val="20"/>
              </w:rPr>
              <w:t>materiálů z MPSV (Podskalská 19</w:t>
            </w:r>
            <w:r>
              <w:rPr>
                <w:rFonts w:cs="Arial"/>
                <w:i/>
              </w:rPr>
              <w:t>)</w:t>
            </w:r>
            <w:r>
              <w:rPr>
                <w:rFonts w:cs="Arial"/>
                <w:i/>
                <w:szCs w:val="20"/>
              </w:rPr>
              <w:t xml:space="preserve"> na místo konání (</w:t>
            </w:r>
            <w:r w:rsidRPr="005B1771">
              <w:rPr>
                <w:rFonts w:cs="Arial"/>
                <w:i/>
                <w:szCs w:val="20"/>
              </w:rPr>
              <w:t>Koncepce sociálního bydlení (A4), Strategie sociálního začleňování (A5) a letáčky k sociálnímu bydlení</w:t>
            </w:r>
            <w:r>
              <w:rPr>
                <w:rFonts w:cs="Arial"/>
                <w:i/>
                <w:szCs w:val="20"/>
              </w:rPr>
              <w:t>)</w:t>
            </w:r>
          </w:p>
          <w:p w:rsidR="004F2E18" w:rsidRPr="004F2E18" w:rsidRDefault="00E32FC9" w:rsidP="00E32FC9">
            <w:pPr>
              <w:pStyle w:val="Odstavecseseznamem"/>
              <w:numPr>
                <w:ilvl w:val="0"/>
                <w:numId w:val="5"/>
              </w:numPr>
              <w:ind w:left="366" w:hanging="366"/>
              <w:contextualSpacing w:val="0"/>
              <w:jc w:val="both"/>
              <w:rPr>
                <w:rFonts w:cs="Arial"/>
                <w:i/>
                <w:szCs w:val="20"/>
              </w:rPr>
            </w:pPr>
            <w:r>
              <w:rPr>
                <w:rFonts w:cs="Arial"/>
                <w:i/>
                <w:szCs w:val="20"/>
              </w:rPr>
              <w:t xml:space="preserve">Dodavatel také zajistí v místě konání směrové tabule, které budou dostatečně velké min. formátu A4 a vhodně umístěné </w:t>
            </w:r>
            <w:r w:rsidR="004F2E18">
              <w:rPr>
                <w:rFonts w:cs="Arial"/>
                <w:i/>
                <w:szCs w:val="20"/>
              </w:rPr>
              <w:t>(označení na</w:t>
            </w:r>
            <w:r>
              <w:rPr>
                <w:rFonts w:cs="Arial"/>
                <w:i/>
                <w:szCs w:val="20"/>
              </w:rPr>
              <w:t xml:space="preserve"> </w:t>
            </w:r>
            <w:r w:rsidR="004F2E18">
              <w:rPr>
                <w:rFonts w:cs="Arial"/>
                <w:i/>
                <w:szCs w:val="20"/>
              </w:rPr>
              <w:t>dveřích budovy, u výtahu, směrovky po budově k místnosti konání)</w:t>
            </w:r>
            <w:r w:rsidR="004F2E18" w:rsidRPr="004F2E18">
              <w:rPr>
                <w:rFonts w:cs="Arial"/>
                <w:i/>
                <w:szCs w:val="20"/>
              </w:rPr>
              <w:t xml:space="preserve"> </w:t>
            </w:r>
          </w:p>
        </w:tc>
      </w:tr>
    </w:tbl>
    <w:p w:rsidR="000F074E" w:rsidRPr="003744B5" w:rsidRDefault="000F074E" w:rsidP="00E32FC9">
      <w:pPr>
        <w:spacing w:after="0" w:line="240" w:lineRule="auto"/>
        <w:jc w:val="both"/>
        <w:rPr>
          <w:rFonts w:eastAsiaTheme="minorEastAsia"/>
          <w:noProof/>
          <w:color w:val="000000"/>
          <w:lang w:eastAsia="cs-CZ"/>
        </w:rPr>
      </w:pPr>
    </w:p>
    <w:sectPr w:rsidR="000F074E" w:rsidRPr="003744B5" w:rsidSect="00EB557F">
      <w:headerReference w:type="default" r:id="rId16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AD3" w:rsidRDefault="00BB7AD3" w:rsidP="002475CD">
      <w:pPr>
        <w:spacing w:after="0" w:line="240" w:lineRule="auto"/>
      </w:pPr>
      <w:r>
        <w:separator/>
      </w:r>
    </w:p>
  </w:endnote>
  <w:endnote w:type="continuationSeparator" w:id="0">
    <w:p w:rsidR="00BB7AD3" w:rsidRDefault="00BB7AD3" w:rsidP="00247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AD3" w:rsidRDefault="00BB7AD3" w:rsidP="002475CD">
      <w:pPr>
        <w:spacing w:after="0" w:line="240" w:lineRule="auto"/>
      </w:pPr>
      <w:r>
        <w:separator/>
      </w:r>
    </w:p>
  </w:footnote>
  <w:footnote w:type="continuationSeparator" w:id="0">
    <w:p w:rsidR="00BB7AD3" w:rsidRDefault="00BB7AD3" w:rsidP="002475CD">
      <w:pPr>
        <w:spacing w:after="0" w:line="240" w:lineRule="auto"/>
      </w:pPr>
      <w:r>
        <w:continuationSeparator/>
      </w:r>
    </w:p>
  </w:footnote>
  <w:footnote w:id="1">
    <w:p w:rsidR="004F2E18" w:rsidRDefault="004F2E18" w:rsidP="004F2E1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23C46">
        <w:rPr>
          <w:rFonts w:cs="Arial"/>
          <w:i/>
          <w:color w:val="808080" w:themeColor="background1" w:themeShade="80"/>
          <w:sz w:val="18"/>
        </w:rPr>
        <w:t>všechny kávové a čajové produkty musejí být vyrobeny v souladu s parametry Usnesení Evropského parlamentu o spravedlivém obchodu a rozvoji (2005/2245(INI)), a jsou tak naplňovány především základní principy spravedlivého obchodování: výkupní cena odpovídající nákladům udržitelné produkce a důstojného živobytí, možnost využití předfinancování, dlouhodobé obchodní vztahy, zákaz nucené a dětské práce, dodržování úmluv Mezinárodní organizace práce (ILO), kontrolované využívání pesticidů a dalších agrochemikálií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5CD" w:rsidRDefault="002475CD" w:rsidP="002475CD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7063C"/>
    <w:multiLevelType w:val="hybridMultilevel"/>
    <w:tmpl w:val="85C0A546"/>
    <w:lvl w:ilvl="0" w:tplc="DDDCDA7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7CCAF42E"/>
    <w:lvl w:ilvl="0" w:tplc="57DAAF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204446"/>
    <w:multiLevelType w:val="hybridMultilevel"/>
    <w:tmpl w:val="D8583420"/>
    <w:lvl w:ilvl="0" w:tplc="E7FEA5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0428B7"/>
    <w:multiLevelType w:val="hybridMultilevel"/>
    <w:tmpl w:val="6C323E1A"/>
    <w:lvl w:ilvl="0" w:tplc="5C38654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6">
    <w:nsid w:val="796B58CD"/>
    <w:multiLevelType w:val="hybridMultilevel"/>
    <w:tmpl w:val="E6DAE1B0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E78"/>
    <w:rsid w:val="000027E9"/>
    <w:rsid w:val="00012738"/>
    <w:rsid w:val="0004201F"/>
    <w:rsid w:val="00042E9D"/>
    <w:rsid w:val="0004337A"/>
    <w:rsid w:val="000531BB"/>
    <w:rsid w:val="000645B1"/>
    <w:rsid w:val="000C25EA"/>
    <w:rsid w:val="000D53AA"/>
    <w:rsid w:val="000F074E"/>
    <w:rsid w:val="000F4FD7"/>
    <w:rsid w:val="001022E5"/>
    <w:rsid w:val="0012748F"/>
    <w:rsid w:val="00167181"/>
    <w:rsid w:val="001B12CD"/>
    <w:rsid w:val="001B4CE5"/>
    <w:rsid w:val="001C5B15"/>
    <w:rsid w:val="00223A72"/>
    <w:rsid w:val="002475CD"/>
    <w:rsid w:val="00275100"/>
    <w:rsid w:val="002A5388"/>
    <w:rsid w:val="002A7478"/>
    <w:rsid w:val="002E454B"/>
    <w:rsid w:val="0031409F"/>
    <w:rsid w:val="003200DB"/>
    <w:rsid w:val="00366C67"/>
    <w:rsid w:val="00372CEA"/>
    <w:rsid w:val="003744B5"/>
    <w:rsid w:val="00390505"/>
    <w:rsid w:val="003957E7"/>
    <w:rsid w:val="003F5015"/>
    <w:rsid w:val="0040446C"/>
    <w:rsid w:val="00407F14"/>
    <w:rsid w:val="00455182"/>
    <w:rsid w:val="00490721"/>
    <w:rsid w:val="00493529"/>
    <w:rsid w:val="004E44E4"/>
    <w:rsid w:val="004F2E18"/>
    <w:rsid w:val="0051151F"/>
    <w:rsid w:val="00526027"/>
    <w:rsid w:val="00530C70"/>
    <w:rsid w:val="005322A3"/>
    <w:rsid w:val="0058052F"/>
    <w:rsid w:val="005D5E48"/>
    <w:rsid w:val="005D6517"/>
    <w:rsid w:val="005F04A6"/>
    <w:rsid w:val="0060023D"/>
    <w:rsid w:val="00682D65"/>
    <w:rsid w:val="00684EE8"/>
    <w:rsid w:val="00687DAB"/>
    <w:rsid w:val="006A5B02"/>
    <w:rsid w:val="006D1B29"/>
    <w:rsid w:val="006D41ED"/>
    <w:rsid w:val="006F3474"/>
    <w:rsid w:val="00741BC4"/>
    <w:rsid w:val="0075099E"/>
    <w:rsid w:val="0075541E"/>
    <w:rsid w:val="00780F7E"/>
    <w:rsid w:val="007A1631"/>
    <w:rsid w:val="007C046F"/>
    <w:rsid w:val="007C1AE0"/>
    <w:rsid w:val="008034EA"/>
    <w:rsid w:val="00804C1D"/>
    <w:rsid w:val="00842924"/>
    <w:rsid w:val="008576EA"/>
    <w:rsid w:val="008629D5"/>
    <w:rsid w:val="0089689F"/>
    <w:rsid w:val="008D0DE6"/>
    <w:rsid w:val="008D429F"/>
    <w:rsid w:val="008F4312"/>
    <w:rsid w:val="00930498"/>
    <w:rsid w:val="009367A2"/>
    <w:rsid w:val="00950AF4"/>
    <w:rsid w:val="00952221"/>
    <w:rsid w:val="00956BED"/>
    <w:rsid w:val="00963315"/>
    <w:rsid w:val="00972FAF"/>
    <w:rsid w:val="009918F5"/>
    <w:rsid w:val="00995825"/>
    <w:rsid w:val="009C17E6"/>
    <w:rsid w:val="009E6295"/>
    <w:rsid w:val="009E7814"/>
    <w:rsid w:val="00A023C8"/>
    <w:rsid w:val="00A23FD5"/>
    <w:rsid w:val="00A34838"/>
    <w:rsid w:val="00A34BBB"/>
    <w:rsid w:val="00A37985"/>
    <w:rsid w:val="00A54698"/>
    <w:rsid w:val="00A76EF5"/>
    <w:rsid w:val="00A77AE6"/>
    <w:rsid w:val="00AC1F10"/>
    <w:rsid w:val="00AF5F34"/>
    <w:rsid w:val="00B475FE"/>
    <w:rsid w:val="00B57D59"/>
    <w:rsid w:val="00B91A59"/>
    <w:rsid w:val="00BB7AD3"/>
    <w:rsid w:val="00C07AF4"/>
    <w:rsid w:val="00C17AE6"/>
    <w:rsid w:val="00C5210C"/>
    <w:rsid w:val="00C64CC8"/>
    <w:rsid w:val="00C64F17"/>
    <w:rsid w:val="00CD451F"/>
    <w:rsid w:val="00CE4C12"/>
    <w:rsid w:val="00D042F7"/>
    <w:rsid w:val="00D30DD8"/>
    <w:rsid w:val="00D623E0"/>
    <w:rsid w:val="00D91E78"/>
    <w:rsid w:val="00D944B7"/>
    <w:rsid w:val="00DC38C1"/>
    <w:rsid w:val="00E01C2D"/>
    <w:rsid w:val="00E32FC9"/>
    <w:rsid w:val="00E570D4"/>
    <w:rsid w:val="00E84ED9"/>
    <w:rsid w:val="00E911DA"/>
    <w:rsid w:val="00EB557F"/>
    <w:rsid w:val="00EF0D95"/>
    <w:rsid w:val="00F026DA"/>
    <w:rsid w:val="00F33445"/>
    <w:rsid w:val="00F62EC1"/>
    <w:rsid w:val="00F73C9C"/>
    <w:rsid w:val="00F76954"/>
    <w:rsid w:val="00F76D57"/>
    <w:rsid w:val="00F772A9"/>
    <w:rsid w:val="00F86A8E"/>
    <w:rsid w:val="00FA1E6D"/>
    <w:rsid w:val="00FB0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2475CD"/>
    <w:pPr>
      <w:keepNext/>
      <w:numPr>
        <w:numId w:val="6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2475CD"/>
    <w:pPr>
      <w:keepNext/>
      <w:numPr>
        <w:ilvl w:val="1"/>
        <w:numId w:val="6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2475CD"/>
    <w:pPr>
      <w:keepNext/>
      <w:numPr>
        <w:ilvl w:val="2"/>
        <w:numId w:val="6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77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A77AE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23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3FD5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F86A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86A8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86A8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6A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6A8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B557F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30C70"/>
    <w:rPr>
      <w:color w:val="800080" w:themeColor="followedHyperlink"/>
      <w:u w:val="single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2475CD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2475CD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2475CD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47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75CD"/>
  </w:style>
  <w:style w:type="paragraph" w:styleId="Zpat">
    <w:name w:val="footer"/>
    <w:basedOn w:val="Normln"/>
    <w:link w:val="ZpatChar"/>
    <w:uiPriority w:val="99"/>
    <w:unhideWhenUsed/>
    <w:rsid w:val="00247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75CD"/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semiHidden/>
    <w:rsid w:val="004F2E1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semiHidden/>
    <w:rsid w:val="004F2E1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F2E18"/>
    <w:rPr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locked/>
    <w:rsid w:val="00E32FC9"/>
  </w:style>
  <w:style w:type="paragraph" w:customStyle="1" w:styleId="Tabulkatext">
    <w:name w:val="Tabulka text"/>
    <w:link w:val="TabulkatextChar"/>
    <w:uiPriority w:val="6"/>
    <w:qFormat/>
    <w:rsid w:val="000531BB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0531BB"/>
    <w:rPr>
      <w:color w:val="080808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2475CD"/>
    <w:pPr>
      <w:keepNext/>
      <w:numPr>
        <w:numId w:val="6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2475CD"/>
    <w:pPr>
      <w:keepNext/>
      <w:numPr>
        <w:ilvl w:val="1"/>
        <w:numId w:val="6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2475CD"/>
    <w:pPr>
      <w:keepNext/>
      <w:numPr>
        <w:ilvl w:val="2"/>
        <w:numId w:val="6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77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A77AE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23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3FD5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F86A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86A8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86A8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6A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6A8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B557F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30C70"/>
    <w:rPr>
      <w:color w:val="800080" w:themeColor="followedHyperlink"/>
      <w:u w:val="single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2475CD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2475CD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2475CD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47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75CD"/>
  </w:style>
  <w:style w:type="paragraph" w:styleId="Zpat">
    <w:name w:val="footer"/>
    <w:basedOn w:val="Normln"/>
    <w:link w:val="ZpatChar"/>
    <w:uiPriority w:val="99"/>
    <w:unhideWhenUsed/>
    <w:rsid w:val="00247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75CD"/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semiHidden/>
    <w:rsid w:val="004F2E1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semiHidden/>
    <w:rsid w:val="004F2E1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F2E18"/>
    <w:rPr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locked/>
    <w:rsid w:val="00E32FC9"/>
  </w:style>
  <w:style w:type="paragraph" w:customStyle="1" w:styleId="Tabulkatext">
    <w:name w:val="Tabulka text"/>
    <w:link w:val="TabulkatextChar"/>
    <w:uiPriority w:val="6"/>
    <w:qFormat/>
    <w:rsid w:val="000531BB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0531BB"/>
    <w:rPr>
      <w:color w:val="080808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9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aspi://module='ASPI'&amp;link='110/1997%20Sb.%252318'&amp;ucin-k-dni='30.12.9999'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10/1997%20Sb.%252318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10/1997%20Sb.%252318'&amp;ucin-k-dni='30.12.9999'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aspi://module='ASPI'&amp;link='110/1997%20Sb.%252318'&amp;ucin-k-dni='30.12.9999'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7D1B35F3F8F644891E5CDF907A94B9" ma:contentTypeVersion="0" ma:contentTypeDescription="Vytvoří nový dokument" ma:contentTypeScope="" ma:versionID="cc3a3b877ade8564462d6f127278f1d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1D52A-5918-4A8B-8D88-169994D7CA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F0EB25-7093-40D5-B46E-E2C4DC6017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A15143-608A-4259-99C6-C0665912848D}">
  <ds:schemaRefs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4628B55-2BA0-4327-A2D3-682310B75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883</Words>
  <Characters>5215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obecné informace včetně kontaktní osoby a specifikace předmětu dílčí veřejné zakázky k doplnění</vt:lpstr>
    </vt:vector>
  </TitlesOfParts>
  <Company/>
  <LinksUpToDate>false</LinksUpToDate>
  <CharactersWithSpaces>6086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obecné informace včetně kontaktní osoby a specifikace předmětu dílčí veřejné zakázky k doplnění</dc:title>
  <dc:creator>Gergelová Šteigrová Leona Mgr. Ph.D. (MPSV)</dc:creator>
  <cp:lastModifiedBy>Autor</cp:lastModifiedBy>
  <cp:revision>16</cp:revision>
  <cp:lastPrinted>2018-09-20T08:53:00Z</cp:lastPrinted>
  <dcterms:created xsi:type="dcterms:W3CDTF">2018-01-11T13:09:00Z</dcterms:created>
  <dcterms:modified xsi:type="dcterms:W3CDTF">2018-09-20T08:53:00Z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0x010100547D1B35F3F8F644891E5CDF907A94B9</vt:lpwstr>
  </property>
</Properties>
</file>