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E525" w14:textId="77777777" w:rsidR="00D3498B" w:rsidRDefault="00D3498B" w:rsidP="006C640E">
      <w:pPr>
        <w:pStyle w:val="NZEV0"/>
        <w:spacing w:before="0" w:after="0"/>
        <w:ind w:left="539" w:hanging="539"/>
        <w:rPr>
          <w:rFonts w:cs="Arial"/>
          <w:sz w:val="40"/>
          <w:szCs w:val="40"/>
        </w:rPr>
      </w:pPr>
      <w:bookmarkStart w:id="0" w:name="_GoBack"/>
      <w:bookmarkEnd w:id="0"/>
    </w:p>
    <w:p w14:paraId="11BC6967" w14:textId="77777777" w:rsidR="00D3498B" w:rsidRDefault="00D3498B" w:rsidP="006C640E">
      <w:pPr>
        <w:pStyle w:val="NZEV0"/>
        <w:spacing w:before="0" w:after="0"/>
        <w:ind w:left="539" w:hanging="539"/>
        <w:rPr>
          <w:rFonts w:cs="Arial"/>
          <w:sz w:val="40"/>
          <w:szCs w:val="40"/>
        </w:rPr>
      </w:pPr>
    </w:p>
    <w:p w14:paraId="0424474C" w14:textId="77777777" w:rsidR="00235D48" w:rsidRDefault="002F69B1" w:rsidP="006C640E">
      <w:pPr>
        <w:pStyle w:val="NZEV0"/>
        <w:spacing w:before="0" w:after="0"/>
        <w:ind w:left="539" w:hanging="539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KVALIFIKAční dokumentace</w:t>
      </w:r>
      <w:r w:rsidR="00235D48" w:rsidRPr="00E42817">
        <w:rPr>
          <w:rFonts w:cs="Arial"/>
          <w:sz w:val="40"/>
          <w:szCs w:val="40"/>
        </w:rPr>
        <w:t xml:space="preserve">  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  <w:id w:val="454071374"/>
        <w:docPartObj>
          <w:docPartGallery w:val="Table of Contents"/>
          <w:docPartUnique/>
        </w:docPartObj>
      </w:sdtPr>
      <w:sdtEndPr/>
      <w:sdtContent>
        <w:p w14:paraId="7ECFEEE5" w14:textId="77777777" w:rsidR="00726D3B" w:rsidRDefault="00726D3B" w:rsidP="006C640E">
          <w:pPr>
            <w:pStyle w:val="Nadpisobsahu"/>
            <w:spacing w:line="280" w:lineRule="atLeast"/>
          </w:pPr>
        </w:p>
        <w:p w14:paraId="31ED18DD" w14:textId="77777777" w:rsidR="00624178" w:rsidRDefault="00726D3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937804" w:history="1">
            <w:r w:rsidR="00624178" w:rsidRPr="006E2022">
              <w:rPr>
                <w:rStyle w:val="Hypertextovodkaz"/>
                <w:noProof/>
              </w:rPr>
              <w:t>1.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OBECNÉ POŽADAVKY ZADAVATELE NA PROKÁZÁNÍ SPLNĚNÍ KVALIFIKACE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_Toc477937804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2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6FDFAC13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05" w:history="1">
            <w:r w:rsidR="00624178" w:rsidRPr="006E2022">
              <w:rPr>
                <w:rStyle w:val="Hypertextovodkaz"/>
                <w:noProof/>
              </w:rPr>
              <w:t>1.1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Rozsah požadavků zadavatele na kvalifikaci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_Toc477937805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2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72D95447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06" w:history="1">
            <w:r w:rsidR="00624178" w:rsidRPr="006E2022">
              <w:rPr>
                <w:rStyle w:val="Hypertextovodkaz"/>
                <w:noProof/>
              </w:rPr>
              <w:t>1.2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Předložení dokladů, jejich pravost a stáří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_Toc477937806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2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16831FE8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07" w:history="1">
            <w:r w:rsidR="00624178" w:rsidRPr="006E2022">
              <w:rPr>
                <w:rStyle w:val="Hypertextovodkaz"/>
                <w:noProof/>
              </w:rPr>
              <w:t>1.3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Doklady o kvalifikaci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_Toc477937807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2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3F6BC15A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08" w:history="1">
            <w:r w:rsidR="00624178" w:rsidRPr="006E2022">
              <w:rPr>
                <w:rStyle w:val="Hypertextovodkaz"/>
                <w:noProof/>
              </w:rPr>
              <w:t>1.4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Jednotné evropské osvědčení pro veřejné zakázky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_Toc477937808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3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23E56AC5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09" w:history="1">
            <w:r w:rsidR="00624178" w:rsidRPr="006E2022">
              <w:rPr>
                <w:rStyle w:val="Hypertextovodkaz"/>
                <w:noProof/>
              </w:rPr>
              <w:t>1.5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Prokázání kvalifikace prostřednictvím jiných osob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_Toc477937809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3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333DCF93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0" w:history="1">
            <w:r w:rsidR="00624178" w:rsidRPr="006E2022">
              <w:rPr>
                <w:rStyle w:val="Hypertextovodkaz"/>
                <w:noProof/>
              </w:rPr>
              <w:t>1.6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Prokázání splnění kvalifikace v případě společné účasti dodavatelů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_Toc477937810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3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6551033B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1" w:history="1">
            <w:r w:rsidR="00624178" w:rsidRPr="006E2022">
              <w:rPr>
                <w:rStyle w:val="Hypertextovodkaz"/>
                <w:noProof/>
              </w:rPr>
              <w:t>1.7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Prokazování kvalifikace získané v zahraničí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_Toc477937811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3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6FF5DD8D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2" w:history="1">
            <w:r w:rsidR="00624178" w:rsidRPr="006E2022">
              <w:rPr>
                <w:rStyle w:val="Hypertextovodkaz"/>
                <w:noProof/>
              </w:rPr>
              <w:t>1.8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Seznam kvalifikovaných dodavatelů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_Toc477937812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3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4641525F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3" w:history="1">
            <w:r w:rsidR="00624178" w:rsidRPr="006E2022">
              <w:rPr>
                <w:rStyle w:val="Hypertextovodkaz"/>
                <w:noProof/>
              </w:rPr>
              <w:t>1.9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Systém certifikovaných dodavatelů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_Toc477937813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4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5301F2EF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4" w:history="1">
            <w:r w:rsidR="00624178" w:rsidRPr="006E2022">
              <w:rPr>
                <w:rStyle w:val="Hypertextovodkaz"/>
                <w:noProof/>
              </w:rPr>
              <w:t>1.10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Další požadavky na prokázání splnění kvalifikace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_Toc477937814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4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0CD18E4C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5" w:history="1">
            <w:r w:rsidR="00624178" w:rsidRPr="006E2022">
              <w:rPr>
                <w:rStyle w:val="Hypertextovodkaz"/>
                <w:noProof/>
              </w:rPr>
              <w:t>1.11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Změny kvalifikace účastníka zadávacího řízení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_Toc477937815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4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5E4CBA6C" w14:textId="77777777" w:rsidR="00624178" w:rsidRDefault="0042089A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6" w:history="1">
            <w:r w:rsidR="00624178" w:rsidRPr="006E2022">
              <w:rPr>
                <w:rStyle w:val="Hypertextovodkaz"/>
                <w:noProof/>
              </w:rPr>
              <w:t>1.12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Požadavky na zpracování dokladů o kvalifikaci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_Toc477937816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5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40989FA5" w14:textId="77777777" w:rsidR="00624178" w:rsidRDefault="0042089A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7" w:history="1">
            <w:r w:rsidR="00624178" w:rsidRPr="006E2022">
              <w:rPr>
                <w:rStyle w:val="Hypertextovodkaz"/>
                <w:noProof/>
              </w:rPr>
              <w:t>2.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ZÁKLADNÍ ZPŮSOBILOST DLE UST. § 74 ZZVZ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_Toc477937817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5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3A3151B0" w14:textId="77777777" w:rsidR="00624178" w:rsidRDefault="0042089A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8" w:history="1">
            <w:r w:rsidR="00624178" w:rsidRPr="006E2022">
              <w:rPr>
                <w:rStyle w:val="Hypertextovodkaz"/>
                <w:noProof/>
              </w:rPr>
              <w:t>3.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PROFESNÍ ZPŮSOBILOST DLE UST. § 77 ZZVZ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_Toc477937818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6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11179120" w14:textId="77777777" w:rsidR="00624178" w:rsidRDefault="0042089A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937819" w:history="1">
            <w:r w:rsidR="00624178" w:rsidRPr="006E2022">
              <w:rPr>
                <w:rStyle w:val="Hypertextovodkaz"/>
                <w:noProof/>
              </w:rPr>
              <w:t>4.</w:t>
            </w:r>
            <w:r w:rsidR="006241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4178" w:rsidRPr="006E2022">
              <w:rPr>
                <w:rStyle w:val="Hypertextovodkaz"/>
                <w:noProof/>
              </w:rPr>
              <w:t>TECHNICKÁ KVALIFIKACE DLE UST. 79 ZZVZ</w:t>
            </w:r>
            <w:r w:rsidR="00624178">
              <w:rPr>
                <w:noProof/>
                <w:webHidden/>
              </w:rPr>
              <w:tab/>
            </w:r>
            <w:r w:rsidR="00624178">
              <w:rPr>
                <w:noProof/>
                <w:webHidden/>
              </w:rPr>
              <w:fldChar w:fldCharType="begin"/>
            </w:r>
            <w:r w:rsidR="00624178">
              <w:rPr>
                <w:noProof/>
                <w:webHidden/>
              </w:rPr>
              <w:instrText xml:space="preserve"> PAGEREF _Toc477937819 \h </w:instrText>
            </w:r>
            <w:r w:rsidR="00624178">
              <w:rPr>
                <w:noProof/>
                <w:webHidden/>
              </w:rPr>
            </w:r>
            <w:r w:rsidR="00624178">
              <w:rPr>
                <w:noProof/>
                <w:webHidden/>
              </w:rPr>
              <w:fldChar w:fldCharType="separate"/>
            </w:r>
            <w:r w:rsidR="00211F05">
              <w:rPr>
                <w:noProof/>
                <w:webHidden/>
              </w:rPr>
              <w:t>6</w:t>
            </w:r>
            <w:r w:rsidR="00624178">
              <w:rPr>
                <w:noProof/>
                <w:webHidden/>
              </w:rPr>
              <w:fldChar w:fldCharType="end"/>
            </w:r>
          </w:hyperlink>
        </w:p>
        <w:p w14:paraId="789F7E1D" w14:textId="77777777" w:rsidR="00726D3B" w:rsidRDefault="00726D3B" w:rsidP="006C640E">
          <w:r>
            <w:rPr>
              <w:b/>
              <w:bCs/>
            </w:rPr>
            <w:fldChar w:fldCharType="end"/>
          </w:r>
        </w:p>
      </w:sdtContent>
    </w:sdt>
    <w:p w14:paraId="19B6100E" w14:textId="77777777" w:rsidR="00544071" w:rsidRDefault="00544071" w:rsidP="006C640E">
      <w:pPr>
        <w:spacing w:after="0"/>
        <w:jc w:val="left"/>
      </w:pPr>
      <w:r>
        <w:br w:type="page"/>
      </w:r>
    </w:p>
    <w:p w14:paraId="7892A3C0" w14:textId="77777777" w:rsidR="006C6AFC" w:rsidRPr="006C6AFC" w:rsidRDefault="006C6AFC" w:rsidP="006C640E">
      <w:pPr>
        <w:pStyle w:val="Kapitola1"/>
        <w:rPr>
          <w:color w:val="FFFFFF"/>
          <w:szCs w:val="20"/>
        </w:rPr>
      </w:pPr>
      <w:bookmarkStart w:id="1" w:name="_Toc411259618"/>
      <w:bookmarkStart w:id="2" w:name="_Toc413913362"/>
      <w:bookmarkStart w:id="3" w:name="_Toc411259619"/>
      <w:bookmarkStart w:id="4" w:name="_Toc411259620"/>
      <w:bookmarkStart w:id="5" w:name="_Toc413913364"/>
      <w:bookmarkStart w:id="6" w:name="_Toc411259621"/>
      <w:bookmarkStart w:id="7" w:name="_Toc411259622"/>
      <w:bookmarkStart w:id="8" w:name="_Toc411259623"/>
      <w:bookmarkStart w:id="9" w:name="_Toc413913367"/>
      <w:bookmarkStart w:id="10" w:name="_Toc411259624"/>
      <w:bookmarkStart w:id="11" w:name="_Toc411259625"/>
      <w:bookmarkStart w:id="12" w:name="_Toc411259626"/>
      <w:bookmarkStart w:id="13" w:name="_Toc411259627"/>
      <w:bookmarkStart w:id="14" w:name="_Toc411259628"/>
      <w:bookmarkStart w:id="15" w:name="_Toc411259629"/>
      <w:bookmarkStart w:id="16" w:name="_Toc411259630"/>
      <w:bookmarkStart w:id="17" w:name="_Toc411259631"/>
      <w:bookmarkStart w:id="18" w:name="_Toc411259632"/>
      <w:bookmarkStart w:id="19" w:name="_Toc413913376"/>
      <w:bookmarkStart w:id="20" w:name="_Toc411259633"/>
      <w:bookmarkStart w:id="21" w:name="_Toc413913377"/>
      <w:bookmarkStart w:id="22" w:name="_Toc411259634"/>
      <w:bookmarkStart w:id="23" w:name="_Toc413913378"/>
      <w:bookmarkStart w:id="24" w:name="_Toc411259635"/>
      <w:bookmarkStart w:id="25" w:name="_Toc413913379"/>
      <w:bookmarkStart w:id="26" w:name="_Toc411259636"/>
      <w:bookmarkStart w:id="27" w:name="_Toc413913380"/>
      <w:bookmarkStart w:id="28" w:name="_Toc411259637"/>
      <w:bookmarkStart w:id="29" w:name="_Toc413913381"/>
      <w:bookmarkStart w:id="30" w:name="_Toc411259638"/>
      <w:bookmarkStart w:id="31" w:name="_Toc411259639"/>
      <w:bookmarkStart w:id="32" w:name="_Toc411259640"/>
      <w:bookmarkStart w:id="33" w:name="_Toc411259641"/>
      <w:bookmarkStart w:id="34" w:name="_Toc411259642"/>
      <w:bookmarkStart w:id="35" w:name="_Toc411259643"/>
      <w:bookmarkStart w:id="36" w:name="_Toc413913387"/>
      <w:bookmarkStart w:id="37" w:name="_Toc411259644"/>
      <w:bookmarkStart w:id="38" w:name="_Toc413913388"/>
      <w:bookmarkStart w:id="39" w:name="_Toc411259645"/>
      <w:bookmarkStart w:id="40" w:name="_Toc413913389"/>
      <w:bookmarkStart w:id="41" w:name="_Toc411259646"/>
      <w:bookmarkStart w:id="42" w:name="_Toc413913390"/>
      <w:bookmarkStart w:id="43" w:name="_Toc411259647"/>
      <w:bookmarkStart w:id="44" w:name="_Toc413913391"/>
      <w:bookmarkStart w:id="45" w:name="_Toc411259648"/>
      <w:bookmarkStart w:id="46" w:name="_Toc413913392"/>
      <w:bookmarkStart w:id="47" w:name="_Toc411259649"/>
      <w:bookmarkStart w:id="48" w:name="_Toc413913393"/>
      <w:bookmarkStart w:id="49" w:name="_Toc411259650"/>
      <w:bookmarkStart w:id="50" w:name="_Toc413913394"/>
      <w:bookmarkStart w:id="51" w:name="_Toc4779378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6C6AFC">
        <w:rPr>
          <w:color w:val="FFFFFF"/>
          <w:szCs w:val="20"/>
        </w:rPr>
        <w:lastRenderedPageBreak/>
        <w:t>OBECNÉ POŽADAVKY ZADAVATELE NA PROKÁZÁNÍ SPLNĚNÍ KVALIFIKACE</w:t>
      </w:r>
      <w:bookmarkEnd w:id="51"/>
      <w:r w:rsidRPr="006C6AFC">
        <w:rPr>
          <w:color w:val="FFFFFF"/>
          <w:szCs w:val="20"/>
        </w:rPr>
        <w:t xml:space="preserve"> </w:t>
      </w:r>
    </w:p>
    <w:p w14:paraId="2CA10592" w14:textId="77777777" w:rsidR="006C6AFC" w:rsidRDefault="000E3769" w:rsidP="006C640E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Tato kvalifikační dokumentace upravuje</w:t>
      </w:r>
      <w:r w:rsidR="006C6AFC" w:rsidRPr="006C6AFC">
        <w:rPr>
          <w:rFonts w:cs="Arial"/>
          <w:szCs w:val="20"/>
        </w:rPr>
        <w:t xml:space="preserve"> podrobným způsobem vymezení a způsob prokázání splnění </w:t>
      </w:r>
      <w:r w:rsidR="00FF471F">
        <w:rPr>
          <w:rFonts w:cs="Arial"/>
          <w:szCs w:val="20"/>
        </w:rPr>
        <w:t>kvalifikace</w:t>
      </w:r>
      <w:r w:rsidR="00EE2DE9">
        <w:rPr>
          <w:rFonts w:cs="Arial"/>
          <w:szCs w:val="20"/>
        </w:rPr>
        <w:t xml:space="preserve"> k veřejné zakázce s</w:t>
      </w:r>
      <w:r w:rsidR="00525030">
        <w:rPr>
          <w:rFonts w:cs="Arial"/>
          <w:szCs w:val="20"/>
        </w:rPr>
        <w:t> </w:t>
      </w:r>
      <w:r w:rsidR="00EE2DE9">
        <w:rPr>
          <w:rFonts w:cs="Arial"/>
          <w:szCs w:val="20"/>
        </w:rPr>
        <w:t>názvem</w:t>
      </w:r>
      <w:r w:rsidR="00525030">
        <w:rPr>
          <w:rFonts w:cs="Arial"/>
          <w:szCs w:val="20"/>
        </w:rPr>
        <w:t xml:space="preserve"> </w:t>
      </w:r>
      <w:r w:rsidR="00525030" w:rsidRPr="009769FE">
        <w:rPr>
          <w:rFonts w:cs="Arial"/>
          <w:szCs w:val="20"/>
        </w:rPr>
        <w:t>„</w:t>
      </w:r>
      <w:r>
        <w:rPr>
          <w:rFonts w:cs="Arial"/>
          <w:szCs w:val="20"/>
        </w:rPr>
        <w:t>Nákup tonerů a spotřebního materiálu pro tisková zařízení</w:t>
      </w:r>
      <w:r w:rsidR="001874C8">
        <w:rPr>
          <w:rFonts w:cs="Arial"/>
          <w:szCs w:val="20"/>
        </w:rPr>
        <w:t>“</w:t>
      </w:r>
      <w:r w:rsidR="006C6AFC" w:rsidRPr="006C6AFC">
        <w:rPr>
          <w:rFonts w:cs="Arial"/>
          <w:szCs w:val="20"/>
        </w:rPr>
        <w:t xml:space="preserve">. </w:t>
      </w:r>
    </w:p>
    <w:p w14:paraId="385F7F97" w14:textId="77777777" w:rsidR="00745957" w:rsidRPr="00963E6B" w:rsidRDefault="00C168DF" w:rsidP="00963E6B">
      <w:pPr>
        <w:pStyle w:val="Kapitola2"/>
        <w:spacing w:before="360"/>
        <w:ind w:left="425" w:right="-108" w:hanging="425"/>
      </w:pPr>
      <w:bookmarkStart w:id="52" w:name="_Toc477937805"/>
      <w:r>
        <w:t>Rozsah požadavků zadavatele na kvalifikaci</w:t>
      </w:r>
      <w:bookmarkEnd w:id="52"/>
    </w:p>
    <w:p w14:paraId="42AE9D9F" w14:textId="77777777" w:rsidR="006C6AFC" w:rsidRPr="006C6AFC" w:rsidRDefault="006C6AFC" w:rsidP="00B304FF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283"/>
        <w:rPr>
          <w:rFonts w:cs="Arial"/>
          <w:szCs w:val="20"/>
        </w:rPr>
      </w:pPr>
      <w:r w:rsidRPr="006C6AFC">
        <w:rPr>
          <w:rFonts w:cs="Arial"/>
          <w:szCs w:val="20"/>
        </w:rPr>
        <w:t xml:space="preserve">základní </w:t>
      </w:r>
      <w:r w:rsidR="00963E6B">
        <w:rPr>
          <w:rFonts w:cs="Arial"/>
          <w:szCs w:val="20"/>
        </w:rPr>
        <w:t>způsobilost</w:t>
      </w:r>
      <w:r w:rsidRPr="006C6AFC">
        <w:rPr>
          <w:rFonts w:cs="Arial"/>
          <w:szCs w:val="20"/>
        </w:rPr>
        <w:t xml:space="preserve"> dle § </w:t>
      </w:r>
      <w:r w:rsidR="00963E6B">
        <w:rPr>
          <w:rFonts w:cs="Arial"/>
          <w:szCs w:val="20"/>
        </w:rPr>
        <w:t>74</w:t>
      </w:r>
      <w:r w:rsidRPr="006C6AFC">
        <w:rPr>
          <w:rFonts w:cs="Arial"/>
          <w:szCs w:val="20"/>
        </w:rPr>
        <w:t xml:space="preserve"> </w:t>
      </w:r>
      <w:r w:rsidR="00963E6B">
        <w:rPr>
          <w:rFonts w:cs="Arial"/>
          <w:szCs w:val="20"/>
        </w:rPr>
        <w:t>Z</w:t>
      </w:r>
      <w:r w:rsidR="008C38EF">
        <w:rPr>
          <w:rFonts w:cs="Arial"/>
          <w:szCs w:val="20"/>
        </w:rPr>
        <w:t>ZVZ</w:t>
      </w:r>
      <w:r w:rsidR="008C38EF" w:rsidRPr="006C6AFC">
        <w:rPr>
          <w:rFonts w:cs="Arial"/>
          <w:szCs w:val="20"/>
        </w:rPr>
        <w:t xml:space="preserve"> </w:t>
      </w:r>
      <w:r w:rsidRPr="006C6AFC">
        <w:rPr>
          <w:rFonts w:cs="Arial"/>
          <w:szCs w:val="20"/>
        </w:rPr>
        <w:t>(viz čl. 2)</w:t>
      </w:r>
    </w:p>
    <w:p w14:paraId="3FE1A777" w14:textId="77777777" w:rsidR="006C6AFC" w:rsidRDefault="006C6AFC" w:rsidP="00B304FF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283"/>
        <w:rPr>
          <w:rFonts w:cs="Arial"/>
          <w:szCs w:val="20"/>
        </w:rPr>
      </w:pPr>
      <w:r w:rsidRPr="006C6AFC">
        <w:rPr>
          <w:rFonts w:cs="Arial"/>
          <w:szCs w:val="20"/>
        </w:rPr>
        <w:t xml:space="preserve">profesní </w:t>
      </w:r>
      <w:r w:rsidR="00963E6B">
        <w:rPr>
          <w:rFonts w:cs="Arial"/>
          <w:szCs w:val="20"/>
        </w:rPr>
        <w:t>způsobilost</w:t>
      </w:r>
      <w:r w:rsidRPr="006C6AFC">
        <w:rPr>
          <w:rFonts w:cs="Arial"/>
          <w:szCs w:val="20"/>
        </w:rPr>
        <w:t xml:space="preserve"> dle § </w:t>
      </w:r>
      <w:r w:rsidR="00963E6B">
        <w:rPr>
          <w:rFonts w:cs="Arial"/>
          <w:szCs w:val="20"/>
        </w:rPr>
        <w:t>77</w:t>
      </w:r>
      <w:r w:rsidRPr="006C6AFC">
        <w:rPr>
          <w:rFonts w:cs="Arial"/>
          <w:szCs w:val="20"/>
        </w:rPr>
        <w:t xml:space="preserve"> </w:t>
      </w:r>
      <w:r w:rsidR="00963E6B">
        <w:rPr>
          <w:rFonts w:cs="Arial"/>
          <w:szCs w:val="20"/>
        </w:rPr>
        <w:t>Z</w:t>
      </w:r>
      <w:r w:rsidR="008C38EF">
        <w:rPr>
          <w:rFonts w:cs="Arial"/>
          <w:szCs w:val="20"/>
        </w:rPr>
        <w:t>ZVZ</w:t>
      </w:r>
      <w:r w:rsidR="008C38EF" w:rsidRPr="006C6AFC">
        <w:rPr>
          <w:rFonts w:cs="Arial"/>
          <w:szCs w:val="20"/>
        </w:rPr>
        <w:t xml:space="preserve"> </w:t>
      </w:r>
      <w:r w:rsidRPr="006C6AFC">
        <w:rPr>
          <w:rFonts w:cs="Arial"/>
          <w:szCs w:val="20"/>
        </w:rPr>
        <w:t>(viz čl. 3)</w:t>
      </w:r>
    </w:p>
    <w:p w14:paraId="4EE25DBE" w14:textId="77777777" w:rsidR="006C6AFC" w:rsidRPr="00E47C1F" w:rsidRDefault="00963E6B" w:rsidP="00B304FF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283"/>
        <w:rPr>
          <w:rFonts w:cs="Arial"/>
          <w:szCs w:val="20"/>
        </w:rPr>
      </w:pPr>
      <w:r w:rsidRPr="00E47C1F">
        <w:rPr>
          <w:rFonts w:cs="Arial"/>
          <w:szCs w:val="20"/>
        </w:rPr>
        <w:t>technická</w:t>
      </w:r>
      <w:r w:rsidR="006C6AFC" w:rsidRPr="00E47C1F">
        <w:rPr>
          <w:rFonts w:cs="Arial"/>
          <w:szCs w:val="20"/>
        </w:rPr>
        <w:t xml:space="preserve"> kvalifika</w:t>
      </w:r>
      <w:r w:rsidRPr="00E47C1F">
        <w:rPr>
          <w:rFonts w:cs="Arial"/>
          <w:szCs w:val="20"/>
        </w:rPr>
        <w:t>ce dle § 79</w:t>
      </w:r>
      <w:r w:rsidR="006C6AFC" w:rsidRPr="00E47C1F">
        <w:rPr>
          <w:rFonts w:cs="Arial"/>
          <w:szCs w:val="20"/>
        </w:rPr>
        <w:t xml:space="preserve"> </w:t>
      </w:r>
      <w:r w:rsidRPr="00E47C1F">
        <w:rPr>
          <w:rFonts w:cs="Arial"/>
          <w:szCs w:val="20"/>
        </w:rPr>
        <w:t>Z</w:t>
      </w:r>
      <w:r w:rsidR="008C38EF" w:rsidRPr="00E47C1F">
        <w:rPr>
          <w:rFonts w:cs="Arial"/>
          <w:szCs w:val="20"/>
        </w:rPr>
        <w:t xml:space="preserve">ZVZ </w:t>
      </w:r>
      <w:r w:rsidR="006C6AFC" w:rsidRPr="00E47C1F">
        <w:rPr>
          <w:rFonts w:cs="Arial"/>
          <w:szCs w:val="20"/>
        </w:rPr>
        <w:t xml:space="preserve">(viz čl. </w:t>
      </w:r>
      <w:r w:rsidR="00F97613" w:rsidRPr="00E47C1F">
        <w:rPr>
          <w:rFonts w:cs="Arial"/>
          <w:szCs w:val="20"/>
        </w:rPr>
        <w:t>5</w:t>
      </w:r>
      <w:r w:rsidR="006C6AFC" w:rsidRPr="00E47C1F">
        <w:rPr>
          <w:rFonts w:cs="Arial"/>
          <w:szCs w:val="20"/>
        </w:rPr>
        <w:t>)</w:t>
      </w:r>
    </w:p>
    <w:p w14:paraId="5D330FDF" w14:textId="77777777" w:rsidR="003C2A6F" w:rsidRPr="006C6AFC" w:rsidRDefault="003C2A6F" w:rsidP="003C2A6F">
      <w:pPr>
        <w:pStyle w:val="Kapitola2"/>
        <w:spacing w:before="360"/>
        <w:ind w:left="567" w:right="-108" w:hanging="567"/>
      </w:pPr>
      <w:bookmarkStart w:id="53" w:name="_Toc477937806"/>
      <w:r>
        <w:t>Předložení dokladů, jejich p</w:t>
      </w:r>
      <w:r w:rsidRPr="006C6AFC">
        <w:t xml:space="preserve">ravost </w:t>
      </w:r>
      <w:r>
        <w:t>a stáří</w:t>
      </w:r>
      <w:bookmarkEnd w:id="53"/>
    </w:p>
    <w:p w14:paraId="0AF4D3A7" w14:textId="77777777" w:rsidR="003C2A6F" w:rsidRDefault="003C2A6F" w:rsidP="003C2A6F">
      <w:pPr>
        <w:rPr>
          <w:color w:val="000000"/>
        </w:rPr>
      </w:pPr>
      <w:r>
        <w:rPr>
          <w:color w:val="000000"/>
        </w:rPr>
        <w:t xml:space="preserve">Pokud ZZVZ nebo zadavatel vyžaduje předložení dokladu, předkládá dodavatel kopie dokladu, nestanoví-li ZZVZ jinak. </w:t>
      </w:r>
    </w:p>
    <w:p w14:paraId="6D6867E3" w14:textId="77777777" w:rsidR="003C2A6F" w:rsidRPr="00F87983" w:rsidRDefault="003C2A6F" w:rsidP="003C2A6F">
      <w:pPr>
        <w:rPr>
          <w:color w:val="000000"/>
        </w:rPr>
      </w:pPr>
      <w:r w:rsidRPr="00F87983">
        <w:rPr>
          <w:color w:val="000000"/>
        </w:rPr>
        <w:t>Zadavatel může postupem podle § 46 odst. 1 ZZVZ požadovat předložení originálu nebo ověřené kopie dokladu.</w:t>
      </w:r>
    </w:p>
    <w:p w14:paraId="59664E79" w14:textId="77777777" w:rsidR="003C2A6F" w:rsidRDefault="003C2A6F" w:rsidP="003C2A6F">
      <w:pPr>
        <w:rPr>
          <w:color w:val="000000"/>
        </w:rPr>
      </w:pPr>
      <w:r>
        <w:rPr>
          <w:color w:val="000000"/>
        </w:rPr>
        <w:t>Pokud zadavatel vyžaduje předložení dokladu a dodavatel není z důvodů, které mu nelze přičítat, schopen předložit požadovaný doklad, je oprávněn předložit jiný rovnocenný doklad.</w:t>
      </w:r>
    </w:p>
    <w:p w14:paraId="44DD5E16" w14:textId="77777777" w:rsidR="003C2A6F" w:rsidRDefault="003C2A6F" w:rsidP="003C2A6F">
      <w:pPr>
        <w:rPr>
          <w:color w:val="000000"/>
        </w:rPr>
      </w:pPr>
      <w:r>
        <w:rPr>
          <w:color w:val="000000"/>
        </w:rPr>
        <w:t>Pokud ZZVZ nebo zadavatel vyžaduje předložení dokladu podle právního řádu České republiky, může dodavatel předložit obdobný doklad podle právního řádu státu, ve kterém se tento doklad vydává; tento doklad se předkládá</w:t>
      </w:r>
      <w:r w:rsidR="00E016D1">
        <w:rPr>
          <w:color w:val="000000"/>
        </w:rPr>
        <w:t xml:space="preserve"> společně</w:t>
      </w:r>
      <w:r>
        <w:rPr>
          <w:color w:val="000000"/>
        </w:rPr>
        <w:t xml:space="preserve"> s překladem do českého jazyka. Má-li zadavatel pochybnosti o správnosti překladu, může si vyžádat předložení úředně ověřeného překladu dokladu do českého jazyka tlumočníkem zapsaným do seznamu znalců a tlumočníků</w:t>
      </w:r>
      <w:r>
        <w:rPr>
          <w:rStyle w:val="Znakapoznpodarou"/>
          <w:color w:val="000000"/>
        </w:rPr>
        <w:footnoteReference w:id="2"/>
      </w:r>
      <w:r>
        <w:rPr>
          <w:color w:val="000000"/>
        </w:rPr>
        <w:t>. Doklad ve slovenském jazyce a doklad o vzdělání v latinském jazyce se předkládají bez překladu. Pokud se podle příslušného právního řádu požadovaný doklad nevydává, může být nahrazen čestným prohlášením.</w:t>
      </w:r>
    </w:p>
    <w:p w14:paraId="7B6F3B92" w14:textId="77777777" w:rsidR="003C2A6F" w:rsidRDefault="003C2A6F" w:rsidP="003C2A6F">
      <w:r>
        <w:rPr>
          <w:color w:val="000000"/>
        </w:rPr>
        <w:t>Povinnost předložit doklad může dodavatel splnit odkazem na odpovídající informace vedené v informačním systému veřejné správy</w:t>
      </w:r>
      <w:r>
        <w:rPr>
          <w:rStyle w:val="Znakapoznpodarou"/>
          <w:color w:val="000000"/>
        </w:rPr>
        <w:footnoteReference w:id="3"/>
      </w:r>
      <w:r>
        <w:rPr>
          <w:color w:val="000000"/>
        </w:rPr>
        <w:t xml:space="preserve"> nebo v obdobném systému vedeném v jiném členském státu, který umožňuje neomezený dálkový přístup. Takový odkaz musí obsahovat internetovou adresu a údaje pro přihlášení a vyhledání požadované informace, jsou-li takové údaje nezbytné.</w:t>
      </w:r>
    </w:p>
    <w:p w14:paraId="754D381D" w14:textId="77777777" w:rsidR="003C2A6F" w:rsidRDefault="003C2A6F" w:rsidP="003C2A6F">
      <w:r>
        <w:t xml:space="preserve">Doklady prokazující základní způsobilost podle § 74 ZZVZ a profesní způsobilost podle § 77 odst. 1 ZZVZ musí prokazovat splnění požadovaného kritéria způsobilosti nejpozději </w:t>
      </w:r>
      <w:r w:rsidRPr="00C744E2">
        <w:rPr>
          <w:u w:val="single"/>
        </w:rPr>
        <w:t>v době 3 měsíců přede dnem zahájení zadávacího řízení</w:t>
      </w:r>
      <w:r>
        <w:t>.</w:t>
      </w:r>
    </w:p>
    <w:p w14:paraId="2E6E95EA" w14:textId="77777777" w:rsidR="003C2A6F" w:rsidRDefault="003C2A6F" w:rsidP="003C2A6F">
      <w:pPr>
        <w:pStyle w:val="Kapitola2"/>
        <w:spacing w:before="360"/>
        <w:ind w:left="425" w:right="-108" w:hanging="425"/>
      </w:pPr>
      <w:bookmarkStart w:id="54" w:name="_Toc477937807"/>
      <w:r>
        <w:t>Doklady o kvalifikaci</w:t>
      </w:r>
      <w:bookmarkEnd w:id="54"/>
    </w:p>
    <w:p w14:paraId="637A02B4" w14:textId="77777777" w:rsidR="003C2A6F" w:rsidRDefault="003C2A6F" w:rsidP="003C2A6F">
      <w:pPr>
        <w:spacing w:after="0"/>
        <w:rPr>
          <w:color w:val="000000"/>
        </w:rPr>
      </w:pPr>
      <w:r>
        <w:rPr>
          <w:color w:val="000000"/>
        </w:rPr>
        <w:t>Pokud zadavatel nestanoví v zadávací dokumentaci jinak, může dodavatel v žádosti o účast, předběžné nabídce nebo nabídce nahradit předložení dokladů čestným prohlášením. Dodavatel může vždy nahradit požadované doklady jednotným evropským osvědčením pro veřejné zakázky.</w:t>
      </w:r>
    </w:p>
    <w:p w14:paraId="5AC6A548" w14:textId="77777777" w:rsidR="003C2A6F" w:rsidRDefault="003C2A6F" w:rsidP="003C2A6F">
      <w:pPr>
        <w:spacing w:before="120" w:after="0"/>
        <w:rPr>
          <w:color w:val="000000"/>
        </w:rPr>
      </w:pPr>
      <w:r>
        <w:rPr>
          <w:color w:val="000000"/>
        </w:rPr>
        <w:lastRenderedPageBreak/>
        <w:t>Před uzavřením smlouvy si zadavatel od vybraného dodavatele vždy vyžádá předložení originálů nebo ověřených kopií dokladů o kvalifikaci, pokud již nebyly v zadávacím řízení předloženy.</w:t>
      </w:r>
    </w:p>
    <w:p w14:paraId="11BF9898" w14:textId="77777777" w:rsidR="003C2A6F" w:rsidRPr="0094265E" w:rsidRDefault="003C2A6F" w:rsidP="003C2A6F">
      <w:pPr>
        <w:spacing w:before="120" w:after="0"/>
        <w:rPr>
          <w:color w:val="000000"/>
        </w:rPr>
      </w:pPr>
      <w:r>
        <w:rPr>
          <w:color w:val="000000"/>
        </w:rPr>
        <w:t>Dodavatel není povinen předložit zadavateli doklady osvědčující skutečnosti obsažené v jednotném evropském osvědčení pro veřejné zakázky, pokud zadavateli sdělí, že mu je již předložil v předchozím zadávacím řízení.</w:t>
      </w:r>
    </w:p>
    <w:p w14:paraId="7E4DC619" w14:textId="77777777" w:rsidR="003C2A6F" w:rsidRPr="00C744E2" w:rsidRDefault="003C2A6F" w:rsidP="003C2A6F">
      <w:pPr>
        <w:pStyle w:val="Kapitola2"/>
        <w:spacing w:before="360"/>
        <w:ind w:left="425" w:right="-108" w:hanging="425"/>
      </w:pPr>
      <w:bookmarkStart w:id="55" w:name="_Toc477937808"/>
      <w:r>
        <w:t>Jednotné evropské osvědčení pro veřejné zakázky</w:t>
      </w:r>
      <w:bookmarkEnd w:id="55"/>
    </w:p>
    <w:p w14:paraId="08B5A6D8" w14:textId="77777777" w:rsidR="003C2A6F" w:rsidRDefault="003C2A6F" w:rsidP="003C2A6F">
      <w:pPr>
        <w:spacing w:after="0"/>
        <w:rPr>
          <w:color w:val="000000"/>
        </w:rPr>
      </w:pPr>
      <w:r>
        <w:rPr>
          <w:color w:val="000000"/>
        </w:rPr>
        <w:t>Jednotným evropským osvědčením pro veřejné zakázky se pro účely ZZVZ rozumí písemné čestné prohlášení účastníka zadávacího řízení o prokázání jeho kvalifikace, a to i prostřednictvím jiné osoby, nahrazující doklady vydané orgány veřejné správy nebo třetími stranami na formuláři zpřístupněném v informačním systému e-Certis.</w:t>
      </w:r>
    </w:p>
    <w:p w14:paraId="3BCE6664" w14:textId="77777777" w:rsidR="003C2A6F" w:rsidRPr="003C2A6F" w:rsidRDefault="003C2A6F" w:rsidP="003C2A6F">
      <w:pPr>
        <w:spacing w:before="120" w:after="0"/>
        <w:rPr>
          <w:color w:val="000000"/>
        </w:rPr>
      </w:pPr>
      <w:r>
        <w:rPr>
          <w:color w:val="000000"/>
        </w:rPr>
        <w:t>Jednotné evropské osvědčení pro veřejné zakázky potvrzuje splnění podmínek účasti, případně kritérií pro snížení počtu účastníků zadávacího řízení.</w:t>
      </w:r>
    </w:p>
    <w:p w14:paraId="783ACD76" w14:textId="77777777" w:rsidR="006C6AFC" w:rsidRPr="006C6AFC" w:rsidRDefault="006C6AFC" w:rsidP="006C640E">
      <w:pPr>
        <w:pStyle w:val="Kapitola2"/>
        <w:spacing w:before="360"/>
        <w:ind w:left="425" w:right="-108" w:hanging="425"/>
      </w:pPr>
      <w:bookmarkStart w:id="56" w:name="_Toc477937809"/>
      <w:r w:rsidRPr="006C6AFC">
        <w:t xml:space="preserve">Prokázání kvalifikace prostřednictvím </w:t>
      </w:r>
      <w:r w:rsidR="00815D69">
        <w:t>jiných osob</w:t>
      </w:r>
      <w:bookmarkEnd w:id="56"/>
    </w:p>
    <w:p w14:paraId="02E91E7C" w14:textId="77777777" w:rsidR="006C6AFC" w:rsidRDefault="00815D69" w:rsidP="00815D69">
      <w:pPr>
        <w:spacing w:before="120" w:after="0"/>
        <w:rPr>
          <w:color w:val="000000"/>
        </w:rPr>
      </w:pPr>
      <w:r>
        <w:rPr>
          <w:color w:val="000000"/>
        </w:rPr>
        <w:t>Dodavatel může prokázat určitou část ekonomické kvalifikace, technické kvalifikace nebo profesní způsobilosti s výjimkou kritéria podle § 77 odst. 1 ZZVZ požadované zadavatelem prostřednictvím jiných osob. Dodavatel je v takovém případě povinen zadavateli předložit</w:t>
      </w:r>
      <w:r w:rsidR="00D3498B">
        <w:rPr>
          <w:color w:val="000000"/>
        </w:rPr>
        <w:t>:</w:t>
      </w:r>
    </w:p>
    <w:p w14:paraId="44431CD7" w14:textId="77777777" w:rsidR="00815D69" w:rsidRPr="00815D69" w:rsidRDefault="00815D69" w:rsidP="00815D69">
      <w:pPr>
        <w:pStyle w:val="Odstavecseseznamem"/>
        <w:numPr>
          <w:ilvl w:val="0"/>
          <w:numId w:val="31"/>
        </w:numPr>
        <w:spacing w:before="60" w:after="0"/>
        <w:ind w:left="714" w:hanging="357"/>
        <w:contextualSpacing w:val="0"/>
        <w:rPr>
          <w:color w:val="000000"/>
        </w:rPr>
      </w:pPr>
      <w:r w:rsidRPr="00815D69">
        <w:rPr>
          <w:color w:val="000000"/>
        </w:rPr>
        <w:t xml:space="preserve">doklady prokazující splnění profesní způsobilosti podle § 77 odst. 1 </w:t>
      </w:r>
      <w:r>
        <w:rPr>
          <w:color w:val="000000"/>
        </w:rPr>
        <w:t xml:space="preserve">ZZVZ </w:t>
      </w:r>
      <w:r w:rsidRPr="00815D69">
        <w:rPr>
          <w:color w:val="000000"/>
        </w:rPr>
        <w:t>jinou osobou,</w:t>
      </w:r>
    </w:p>
    <w:p w14:paraId="5DB63AE0" w14:textId="77777777" w:rsidR="00815D69" w:rsidRPr="00815D69" w:rsidRDefault="00815D69" w:rsidP="00815D69">
      <w:pPr>
        <w:pStyle w:val="Odstavecseseznamem"/>
        <w:numPr>
          <w:ilvl w:val="0"/>
          <w:numId w:val="31"/>
        </w:numPr>
        <w:spacing w:before="60" w:after="0"/>
        <w:ind w:left="714" w:hanging="357"/>
        <w:contextualSpacing w:val="0"/>
        <w:rPr>
          <w:color w:val="000000"/>
        </w:rPr>
      </w:pPr>
      <w:r w:rsidRPr="00815D69">
        <w:rPr>
          <w:color w:val="000000"/>
        </w:rPr>
        <w:t>doklady prokazující splnění chybějící části kvalifikace prostřednictvím jiné osoby,</w:t>
      </w:r>
    </w:p>
    <w:p w14:paraId="32FD7AE4" w14:textId="77777777" w:rsidR="00815D69" w:rsidRPr="00815D69" w:rsidRDefault="00815D69" w:rsidP="00815D69">
      <w:pPr>
        <w:pStyle w:val="Odstavecseseznamem"/>
        <w:numPr>
          <w:ilvl w:val="0"/>
          <w:numId w:val="31"/>
        </w:numPr>
        <w:spacing w:before="60" w:after="0"/>
        <w:ind w:left="714" w:hanging="357"/>
        <w:contextualSpacing w:val="0"/>
        <w:rPr>
          <w:color w:val="000000"/>
        </w:rPr>
      </w:pPr>
      <w:r w:rsidRPr="00815D69">
        <w:rPr>
          <w:color w:val="000000"/>
        </w:rPr>
        <w:t xml:space="preserve">doklady o splnění základní způsobilosti podle § 74 </w:t>
      </w:r>
      <w:r>
        <w:rPr>
          <w:color w:val="000000"/>
        </w:rPr>
        <w:t xml:space="preserve">ZZVZ </w:t>
      </w:r>
      <w:r w:rsidRPr="00815D69">
        <w:rPr>
          <w:color w:val="000000"/>
        </w:rPr>
        <w:t>jinou osobou a</w:t>
      </w:r>
    </w:p>
    <w:p w14:paraId="41605CA9" w14:textId="77777777" w:rsidR="00815D69" w:rsidRPr="00815D69" w:rsidRDefault="00815D69" w:rsidP="00815D69">
      <w:pPr>
        <w:pStyle w:val="Odstavecseseznamem"/>
        <w:numPr>
          <w:ilvl w:val="0"/>
          <w:numId w:val="31"/>
        </w:numPr>
        <w:spacing w:before="60" w:after="0"/>
        <w:ind w:left="714" w:hanging="357"/>
        <w:contextualSpacing w:val="0"/>
        <w:rPr>
          <w:color w:val="000000"/>
        </w:rPr>
      </w:pPr>
      <w:r w:rsidRPr="00815D69">
        <w:rPr>
          <w:color w:val="000000"/>
        </w:rPr>
        <w:t>písemný závazek jiné osoby k poskytnutí plnění určeného k plnění veřejné zakázky nebo k</w:t>
      </w:r>
      <w:r>
        <w:rPr>
          <w:color w:val="000000"/>
        </w:rPr>
        <w:t> </w:t>
      </w:r>
      <w:r w:rsidRPr="00815D69">
        <w:rPr>
          <w:color w:val="000000"/>
        </w:rPr>
        <w:t>poskytnutí věcí nebo práv, s nimiž bude dodavatel oprávněn disponovat v rámci plnění veřejné zakázky, a to alespoň v rozsahu, v jakém jiná osoba prokázala kvalifikaci za</w:t>
      </w:r>
      <w:r>
        <w:rPr>
          <w:color w:val="000000"/>
        </w:rPr>
        <w:t> </w:t>
      </w:r>
      <w:r w:rsidRPr="00815D69">
        <w:rPr>
          <w:color w:val="000000"/>
        </w:rPr>
        <w:t>dodavatele.</w:t>
      </w:r>
    </w:p>
    <w:p w14:paraId="28CFA573" w14:textId="77777777" w:rsidR="00815D69" w:rsidRDefault="00815D69" w:rsidP="006C640E">
      <w:pPr>
        <w:spacing w:before="120"/>
        <w:rPr>
          <w:color w:val="000000"/>
        </w:rPr>
      </w:pPr>
      <w:r>
        <w:rPr>
          <w:color w:val="000000"/>
        </w:rPr>
        <w:t>Má se za to, že požadavek podle předchozího odstavce písm. d) je splněn, pokud obsahem písemného závazku jiné osoby je společná a nerozdílná odpovědnost této osoby za plnění veřejné zakázky společně s dodavatelem. Prokazuje-li však dodavatel prostřednictvím jiné osoby kvalifikaci a předkládá doklady podle § 79 odst. 2 písm. a), b) nebo d) vztahující se k takové osobě, musí dokument podle odstavce 1 písm. d) obsahovat závazek, že jiná osoba bude vykonávat stavební práce či služby, ke kterým se prokazované kritérium kvalifikace vztahuje.</w:t>
      </w:r>
    </w:p>
    <w:p w14:paraId="410AEF64" w14:textId="77777777" w:rsidR="006C6AFC" w:rsidRPr="006C6AFC" w:rsidRDefault="006C6AFC" w:rsidP="006C640E">
      <w:pPr>
        <w:pStyle w:val="Kapitola2"/>
        <w:spacing w:before="360"/>
        <w:ind w:left="425" w:right="-108" w:hanging="425"/>
      </w:pPr>
      <w:bookmarkStart w:id="57" w:name="_Toc477937810"/>
      <w:r w:rsidRPr="006C6AFC">
        <w:t xml:space="preserve">Prokázání splnění kvalifikace v případě </w:t>
      </w:r>
      <w:r w:rsidR="007D4B02">
        <w:t>společné účasti dodavatelů</w:t>
      </w:r>
      <w:bookmarkEnd w:id="57"/>
    </w:p>
    <w:p w14:paraId="5B8E9529" w14:textId="77777777" w:rsidR="006C6AFC" w:rsidRPr="007D4B02" w:rsidRDefault="007D4B02" w:rsidP="007D4B02">
      <w:pPr>
        <w:spacing w:after="0"/>
      </w:pPr>
      <w:r w:rsidRPr="007D4B02">
        <w:t>V případě společné účasti dodavatelů prokazuje základní způsobilost a profesní z</w:t>
      </w:r>
      <w:r>
        <w:t>působilost podle § </w:t>
      </w:r>
      <w:r w:rsidRPr="007D4B02">
        <w:t>77 odst. 1 každý dodavatel samostatně.</w:t>
      </w:r>
    </w:p>
    <w:p w14:paraId="07FD2AD4" w14:textId="77777777" w:rsidR="004E06F8" w:rsidRDefault="004E06F8" w:rsidP="004E06F8">
      <w:pPr>
        <w:pStyle w:val="Kapitola2"/>
        <w:spacing w:before="360"/>
        <w:ind w:left="425" w:right="-108" w:hanging="425"/>
      </w:pPr>
      <w:bookmarkStart w:id="58" w:name="_Toc477937811"/>
      <w:r>
        <w:t>Prokazování kvalifikace získané v zahraničí</w:t>
      </w:r>
      <w:bookmarkEnd w:id="58"/>
    </w:p>
    <w:p w14:paraId="1660ADD5" w14:textId="77777777" w:rsidR="004E06F8" w:rsidRDefault="004E06F8" w:rsidP="00C744E2">
      <w:pPr>
        <w:spacing w:after="0"/>
      </w:pPr>
      <w:r w:rsidRPr="004E06F8">
        <w:t>V případě, že byla kvalifikace získána v zahraničí, prokazuje se doklady vydanými podle právního řádu země, ve které byla získána, a to v rozsahu požadovaném zadavatelem.</w:t>
      </w:r>
    </w:p>
    <w:p w14:paraId="15F97B4E" w14:textId="77777777" w:rsidR="003C2A6F" w:rsidRPr="006C6AFC" w:rsidRDefault="003C2A6F" w:rsidP="003C2A6F">
      <w:pPr>
        <w:pStyle w:val="Kapitola2"/>
        <w:spacing w:before="360"/>
        <w:ind w:left="425" w:right="-108" w:hanging="425"/>
      </w:pPr>
      <w:bookmarkStart w:id="59" w:name="_Toc477937812"/>
      <w:r w:rsidRPr="006C6AFC">
        <w:t>Seznam kvalifikovaných dodavatelů</w:t>
      </w:r>
      <w:bookmarkEnd w:id="59"/>
    </w:p>
    <w:p w14:paraId="1EFC1849" w14:textId="77777777" w:rsidR="003C2A6F" w:rsidRPr="006C6AFC" w:rsidRDefault="00B26EA1" w:rsidP="003C2A6F">
      <w:pPr>
        <w:spacing w:before="120" w:after="0"/>
      </w:pPr>
      <w:r>
        <w:rPr>
          <w:color w:val="000000"/>
        </w:rPr>
        <w:t>Předloží-li dodavatel zadavateli výpis ze seznamu kvalifikovaných dodavatelů, tento výpis nahrazuje doklad prokazující</w:t>
      </w:r>
    </w:p>
    <w:p w14:paraId="483C5DCB" w14:textId="77777777" w:rsidR="003C2A6F" w:rsidRPr="006C6AFC" w:rsidRDefault="00B26EA1" w:rsidP="00B26EA1">
      <w:pPr>
        <w:pStyle w:val="Odstavecseseznamem"/>
        <w:numPr>
          <w:ilvl w:val="0"/>
          <w:numId w:val="7"/>
        </w:numPr>
        <w:spacing w:before="60" w:after="0"/>
        <w:ind w:left="714" w:hanging="357"/>
        <w:contextualSpacing w:val="0"/>
      </w:pPr>
      <w:r>
        <w:rPr>
          <w:color w:val="000000"/>
        </w:rPr>
        <w:lastRenderedPageBreak/>
        <w:t>profesní způsobilost podle § 77</w:t>
      </w:r>
      <w:r w:rsidR="001F3C55">
        <w:rPr>
          <w:color w:val="000000"/>
        </w:rPr>
        <w:t xml:space="preserve"> ZZVZ</w:t>
      </w:r>
      <w:r>
        <w:rPr>
          <w:color w:val="000000"/>
        </w:rPr>
        <w:t xml:space="preserve"> v tom rozsahu, v jakém údaje ve výpisu ze seznamu kvalifikovaných dodavatelů prokazují splnění kritérií profesní způsobilosti, a</w:t>
      </w:r>
    </w:p>
    <w:p w14:paraId="4EE71434" w14:textId="77777777" w:rsidR="003C2A6F" w:rsidRPr="006C6AFC" w:rsidRDefault="00B26EA1" w:rsidP="00B26EA1">
      <w:pPr>
        <w:pStyle w:val="Odstavecseseznamem"/>
        <w:numPr>
          <w:ilvl w:val="0"/>
          <w:numId w:val="7"/>
        </w:numPr>
        <w:spacing w:before="60" w:after="0"/>
        <w:ind w:left="714" w:hanging="357"/>
        <w:contextualSpacing w:val="0"/>
      </w:pPr>
      <w:r>
        <w:rPr>
          <w:color w:val="000000"/>
        </w:rPr>
        <w:t>základní způsobilost podle § 74</w:t>
      </w:r>
      <w:r w:rsidR="001F3C55">
        <w:rPr>
          <w:color w:val="000000"/>
        </w:rPr>
        <w:t xml:space="preserve"> ZZVZ</w:t>
      </w:r>
      <w:r>
        <w:rPr>
          <w:color w:val="000000"/>
        </w:rPr>
        <w:t>.</w:t>
      </w:r>
    </w:p>
    <w:p w14:paraId="11FEF878" w14:textId="77777777" w:rsidR="003C2A6F" w:rsidRPr="006C6AFC" w:rsidRDefault="00B26EA1" w:rsidP="003C2A6F">
      <w:pPr>
        <w:spacing w:before="120" w:after="0"/>
      </w:pPr>
      <w:r>
        <w:rPr>
          <w:color w:val="000000"/>
        </w:rPr>
        <w:t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řízení podle § 231 odst. 4 ZZVZ.</w:t>
      </w:r>
      <w:r w:rsidR="003C2A6F" w:rsidRPr="006C6AFC">
        <w:t xml:space="preserve"> </w:t>
      </w:r>
    </w:p>
    <w:p w14:paraId="7D8EC472" w14:textId="77777777" w:rsidR="003C2A6F" w:rsidRPr="006C6AFC" w:rsidRDefault="00B26EA1" w:rsidP="003C2A6F">
      <w:pPr>
        <w:spacing w:before="120" w:after="0"/>
        <w:rPr>
          <w:iCs/>
        </w:rPr>
      </w:pPr>
      <w:r>
        <w:rPr>
          <w:color w:val="000000"/>
        </w:rPr>
        <w:t>Stejně jako výpis ze seznamu kvalifikovaných dodavatelů může dodavatel prokázat kvalifikaci osvědčením, které pochází z jiného členského státu, v němž má dodavatel sídlo, a které je obdobou výpisu ze seznamu kvalifikovaných dodavatelů.</w:t>
      </w:r>
      <w:r w:rsidR="003C2A6F" w:rsidRPr="006C6AFC">
        <w:rPr>
          <w:iCs/>
        </w:rPr>
        <w:t xml:space="preserve"> </w:t>
      </w:r>
    </w:p>
    <w:p w14:paraId="691333BC" w14:textId="77777777" w:rsidR="003C2A6F" w:rsidRPr="006C6AFC" w:rsidRDefault="003C2A6F" w:rsidP="003C2A6F">
      <w:pPr>
        <w:pStyle w:val="Kapitola2"/>
        <w:spacing w:before="360"/>
        <w:ind w:left="425" w:right="-108" w:hanging="425"/>
      </w:pPr>
      <w:bookmarkStart w:id="60" w:name="_Toc477937813"/>
      <w:r w:rsidRPr="006C6AFC">
        <w:t>Systém certifikovaných dodavatelů</w:t>
      </w:r>
      <w:bookmarkEnd w:id="60"/>
    </w:p>
    <w:p w14:paraId="20B4A9E9" w14:textId="77777777" w:rsidR="003C2A6F" w:rsidRDefault="004023AE" w:rsidP="003C2A6F">
      <w:pPr>
        <w:pStyle w:val="NormalJustified"/>
        <w:spacing w:before="120" w:after="0"/>
        <w:rPr>
          <w:color w:val="000000"/>
        </w:rPr>
      </w:pPr>
      <w:r>
        <w:rPr>
          <w:color w:val="000000"/>
        </w:rPr>
        <w:t>Platným certifikátem vydaným v rámci schváleného systému certifikovaných dodavatelů lze prokázat kvalifikaci v zadávacím řízení. Má se za to, že dodavatel je kvalifikovaný v rozsahu uvedeném na certifikátu.</w:t>
      </w:r>
    </w:p>
    <w:p w14:paraId="4DE717BA" w14:textId="77777777" w:rsidR="004023AE" w:rsidRDefault="004023AE" w:rsidP="003C2A6F">
      <w:pPr>
        <w:pStyle w:val="NormalJustified"/>
        <w:spacing w:before="120" w:after="0"/>
        <w:rPr>
          <w:color w:val="000000"/>
        </w:rPr>
      </w:pPr>
      <w:r>
        <w:rPr>
          <w:color w:val="000000"/>
        </w:rPr>
        <w:t>Zadavatel bez zvláštních důvodů nezpochybňuje údaje uvedené v certifikátu. Před uzavřením smlouvy lze po dodavateli, který prokázal kvalifikaci certifikátem, požadovat předložení dokladů podle § 74 odst. 1 písm. b) až d) ZZVZ.</w:t>
      </w:r>
    </w:p>
    <w:p w14:paraId="35860A5F" w14:textId="77777777" w:rsidR="004023AE" w:rsidRDefault="004023AE" w:rsidP="003C2A6F">
      <w:pPr>
        <w:pStyle w:val="NormalJustified"/>
        <w:spacing w:before="120" w:after="0"/>
      </w:pPr>
      <w:r>
        <w:rPr>
          <w:color w:val="000000"/>
        </w:rPr>
        <w:t>Stejně jako certifikátem může dodavatel prokázat kvalifikaci osvědčením, které pochází z jiného členského státu, v němž má dodavatel sídlo, a které je obdobou certifikátu vydaného v rámci systému certifikovaných dodavatelů.</w:t>
      </w:r>
    </w:p>
    <w:p w14:paraId="7248A325" w14:textId="77777777" w:rsidR="006C6AFC" w:rsidRPr="006C6AFC" w:rsidRDefault="006C6AFC" w:rsidP="006C640E">
      <w:pPr>
        <w:pStyle w:val="Kapitola2"/>
        <w:spacing w:before="360"/>
        <w:ind w:left="567" w:right="-108" w:hanging="567"/>
      </w:pPr>
      <w:bookmarkStart w:id="61" w:name="_Toc477937814"/>
      <w:r w:rsidRPr="006C6AFC">
        <w:t>Další požadavky na prokázání splnění kvalifikace</w:t>
      </w:r>
      <w:bookmarkEnd w:id="61"/>
    </w:p>
    <w:p w14:paraId="67A7AAF7" w14:textId="77777777" w:rsidR="006C6AFC" w:rsidRPr="006C6AFC" w:rsidRDefault="006C6AFC" w:rsidP="006C640E">
      <w:pPr>
        <w:pStyle w:val="Zkladntext"/>
        <w:rPr>
          <w:b w:val="0"/>
        </w:rPr>
      </w:pPr>
      <w:r w:rsidRPr="006C6AFC">
        <w:rPr>
          <w:b w:val="0"/>
        </w:rPr>
        <w:t xml:space="preserve">V případě, kdy </w:t>
      </w:r>
      <w:r w:rsidR="0094265E">
        <w:rPr>
          <w:b w:val="0"/>
        </w:rPr>
        <w:t>Z</w:t>
      </w:r>
      <w:r w:rsidR="00B30EF1">
        <w:rPr>
          <w:b w:val="0"/>
        </w:rPr>
        <w:t>ZVZ</w:t>
      </w:r>
      <w:r w:rsidR="00B30EF1" w:rsidRPr="006C6AFC">
        <w:rPr>
          <w:b w:val="0"/>
        </w:rPr>
        <w:t xml:space="preserve"> </w:t>
      </w:r>
      <w:r w:rsidRPr="006C6AFC">
        <w:rPr>
          <w:b w:val="0"/>
        </w:rPr>
        <w:t>nebo zadavatel v rámci prokázání kvalifikace požaduje předložení čestného prohlášení dodavatele o splnění kvalifikace, musí takové prohlášení obsahovat zákonem a</w:t>
      </w:r>
      <w:r w:rsidR="00B27C90">
        <w:rPr>
          <w:b w:val="0"/>
        </w:rPr>
        <w:t> </w:t>
      </w:r>
      <w:r w:rsidRPr="006C6AFC">
        <w:rPr>
          <w:b w:val="0"/>
        </w:rPr>
        <w:t xml:space="preserve">zadavatelem požadované údaje o splnění </w:t>
      </w:r>
      <w:r w:rsidR="0094265E">
        <w:rPr>
          <w:b w:val="0"/>
        </w:rPr>
        <w:t>kvalifikace</w:t>
      </w:r>
      <w:r w:rsidRPr="006C6AFC">
        <w:rPr>
          <w:b w:val="0"/>
        </w:rPr>
        <w:t xml:space="preserve"> a musí být současně podepsáno osobou oprávněnou </w:t>
      </w:r>
      <w:r w:rsidR="00B96760">
        <w:rPr>
          <w:b w:val="0"/>
        </w:rPr>
        <w:t>zastupovat</w:t>
      </w:r>
      <w:r w:rsidRPr="006C6AFC">
        <w:rPr>
          <w:b w:val="0"/>
        </w:rPr>
        <w:t xml:space="preserve"> dodavatele. Pokud za dodavatele jedná osoba odlišná od</w:t>
      </w:r>
      <w:r w:rsidR="00B27C90">
        <w:rPr>
          <w:b w:val="0"/>
        </w:rPr>
        <w:t> </w:t>
      </w:r>
      <w:r w:rsidRPr="006C6AFC">
        <w:rPr>
          <w:b w:val="0"/>
        </w:rPr>
        <w:t xml:space="preserve">osoby oprávněné </w:t>
      </w:r>
      <w:r w:rsidR="00B96760">
        <w:rPr>
          <w:b w:val="0"/>
        </w:rPr>
        <w:t>zastupovat</w:t>
      </w:r>
      <w:r w:rsidRPr="006C6AFC">
        <w:rPr>
          <w:b w:val="0"/>
        </w:rPr>
        <w:t xml:space="preserve"> dodavatele, </w:t>
      </w:r>
      <w:r w:rsidR="003C2783">
        <w:rPr>
          <w:b w:val="0"/>
        </w:rPr>
        <w:t xml:space="preserve">bude vhodné, aby </w:t>
      </w:r>
      <w:r w:rsidRPr="006C6AFC">
        <w:rPr>
          <w:b w:val="0"/>
        </w:rPr>
        <w:t xml:space="preserve">v nabídce </w:t>
      </w:r>
      <w:r w:rsidR="003C2783">
        <w:rPr>
          <w:b w:val="0"/>
        </w:rPr>
        <w:t xml:space="preserve">byla </w:t>
      </w:r>
      <w:r w:rsidRPr="006C6AFC">
        <w:rPr>
          <w:b w:val="0"/>
        </w:rPr>
        <w:t>předložena plná moc v originále nebo v</w:t>
      </w:r>
      <w:r w:rsidR="0094265E">
        <w:rPr>
          <w:b w:val="0"/>
        </w:rPr>
        <w:t> </w:t>
      </w:r>
      <w:r w:rsidRPr="006C6AFC">
        <w:rPr>
          <w:b w:val="0"/>
        </w:rPr>
        <w:t>úředně ověřené kopii.</w:t>
      </w:r>
      <w:r w:rsidR="00E608CF">
        <w:rPr>
          <w:b w:val="0"/>
        </w:rPr>
        <w:t xml:space="preserve"> </w:t>
      </w:r>
    </w:p>
    <w:p w14:paraId="2656AE8F" w14:textId="77777777" w:rsidR="006C6AFC" w:rsidRPr="006C6AFC" w:rsidRDefault="007451FC" w:rsidP="006C640E">
      <w:pPr>
        <w:pStyle w:val="Kapitola2"/>
        <w:spacing w:before="360"/>
        <w:ind w:left="567" w:right="-108" w:hanging="567"/>
      </w:pPr>
      <w:bookmarkStart w:id="62" w:name="_Toc477937815"/>
      <w:r>
        <w:t>Změny kvalifikace</w:t>
      </w:r>
      <w:r w:rsidR="006C6AFC" w:rsidRPr="006C6AFC">
        <w:t xml:space="preserve"> </w:t>
      </w:r>
      <w:r>
        <w:t>účastníka zadávacího řízení</w:t>
      </w:r>
      <w:bookmarkEnd w:id="62"/>
    </w:p>
    <w:p w14:paraId="66735BD8" w14:textId="77777777" w:rsidR="006C6AFC" w:rsidRDefault="007451FC" w:rsidP="00611585">
      <w:pPr>
        <w:spacing w:after="0"/>
      </w:pPr>
      <w:r>
        <w:rPr>
          <w:color w:val="000000"/>
        </w:rPr>
        <w:t>Pokud po předložení dokladů nebo prohlášení o kvalifikaci dojde v průběhu zadávacího řízení ke</w:t>
      </w:r>
      <w:r w:rsidR="00611585">
        <w:rPr>
          <w:color w:val="000000"/>
        </w:rPr>
        <w:t> </w:t>
      </w:r>
      <w:r>
        <w:rPr>
          <w:color w:val="000000"/>
        </w:rPr>
        <w:t>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r w:rsidR="00F52FB4">
        <w:t xml:space="preserve"> </w:t>
      </w:r>
    </w:p>
    <w:p w14:paraId="72975AA3" w14:textId="77777777" w:rsidR="007451FC" w:rsidRPr="00611585" w:rsidRDefault="007451FC" w:rsidP="00611585">
      <w:pPr>
        <w:pStyle w:val="Odstavecseseznamem"/>
        <w:numPr>
          <w:ilvl w:val="0"/>
          <w:numId w:val="37"/>
        </w:numPr>
        <w:spacing w:after="0"/>
        <w:rPr>
          <w:color w:val="000000"/>
        </w:rPr>
      </w:pPr>
      <w:r w:rsidRPr="00611585">
        <w:rPr>
          <w:color w:val="000000"/>
        </w:rPr>
        <w:t>podmínky kvalifikace jsou nadále splněny,</w:t>
      </w:r>
    </w:p>
    <w:p w14:paraId="337D1202" w14:textId="77777777" w:rsidR="00611585" w:rsidRPr="00611585" w:rsidRDefault="00611585" w:rsidP="00611585">
      <w:pPr>
        <w:pStyle w:val="Odstavecseseznamem"/>
        <w:numPr>
          <w:ilvl w:val="0"/>
          <w:numId w:val="37"/>
        </w:numPr>
        <w:spacing w:after="0"/>
        <w:rPr>
          <w:color w:val="000000"/>
        </w:rPr>
      </w:pPr>
      <w:r w:rsidRPr="00611585">
        <w:rPr>
          <w:color w:val="000000"/>
        </w:rPr>
        <w:t>nedošlo k ovlivnění kritérií pro snížení počtu účastníků zadávacího řízení nebo nabídek a</w:t>
      </w:r>
    </w:p>
    <w:p w14:paraId="602894B1" w14:textId="77777777" w:rsidR="00611585" w:rsidRPr="00611585" w:rsidRDefault="00611585" w:rsidP="00611585">
      <w:pPr>
        <w:pStyle w:val="Odstavecseseznamem"/>
        <w:numPr>
          <w:ilvl w:val="0"/>
          <w:numId w:val="37"/>
        </w:numPr>
        <w:spacing w:after="0"/>
        <w:rPr>
          <w:color w:val="000000"/>
        </w:rPr>
      </w:pPr>
      <w:r w:rsidRPr="00611585">
        <w:rPr>
          <w:color w:val="000000"/>
        </w:rPr>
        <w:t>nedošlo k ovlivnění kritérií hodnocení nabídek</w:t>
      </w:r>
    </w:p>
    <w:p w14:paraId="0FDD2C76" w14:textId="77777777" w:rsidR="006C6AFC" w:rsidRPr="00EA4FF7" w:rsidRDefault="00611585" w:rsidP="00EA4FF7">
      <w:pPr>
        <w:spacing w:before="120" w:after="0"/>
      </w:pPr>
      <w:r>
        <w:rPr>
          <w:color w:val="000000"/>
        </w:rPr>
        <w:t>Dozví-li se zadavatel, že dodavatel nesplnil povinnost uvedenou v</w:t>
      </w:r>
      <w:r w:rsidR="00EA4FF7">
        <w:rPr>
          <w:color w:val="000000"/>
        </w:rPr>
        <w:t> předchozím odstavci</w:t>
      </w:r>
      <w:r>
        <w:rPr>
          <w:color w:val="000000"/>
        </w:rPr>
        <w:t>, zadavatel jej bezodkladně vyloučí ze zadávacího řízení</w:t>
      </w:r>
      <w:r w:rsidR="00EA4FF7">
        <w:rPr>
          <w:color w:val="000000"/>
        </w:rPr>
        <w:t>.</w:t>
      </w:r>
    </w:p>
    <w:p w14:paraId="32FF5C65" w14:textId="77777777" w:rsidR="00B27C90" w:rsidRPr="00B27C90" w:rsidRDefault="00B27C90" w:rsidP="006C640E">
      <w:pPr>
        <w:pStyle w:val="Kapitola2"/>
        <w:spacing w:before="360"/>
        <w:ind w:left="567" w:right="-108" w:hanging="567"/>
      </w:pPr>
      <w:bookmarkStart w:id="63" w:name="_Toc477937816"/>
      <w:r w:rsidRPr="00B27C90">
        <w:lastRenderedPageBreak/>
        <w:t>Požadavky na zpracování dokladů o kvalifikaci</w:t>
      </w:r>
      <w:bookmarkEnd w:id="63"/>
    </w:p>
    <w:p w14:paraId="09886B02" w14:textId="77777777" w:rsidR="00B27C90" w:rsidRPr="00B27C90" w:rsidRDefault="004023AE" w:rsidP="006C640E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B27C90" w:rsidRPr="00B27C90">
        <w:rPr>
          <w:rFonts w:cs="Arial"/>
          <w:szCs w:val="20"/>
        </w:rPr>
        <w:t>rokazuje-li dodavatel splnění kvalifikace elektronickými prostředky,</w:t>
      </w:r>
      <w:r w:rsidR="00B27C90">
        <w:rPr>
          <w:rFonts w:cs="Arial"/>
          <w:szCs w:val="20"/>
        </w:rPr>
        <w:t xml:space="preserve"> </w:t>
      </w:r>
      <w:r w:rsidR="00B27C90" w:rsidRPr="00B27C90">
        <w:rPr>
          <w:rFonts w:cs="Arial"/>
          <w:szCs w:val="20"/>
        </w:rPr>
        <w:t>musí být datová zpráva podepsána uznávaným elektronickým podpisem. Pravidla pro uznávaný</w:t>
      </w:r>
      <w:r w:rsidR="00B27C90">
        <w:rPr>
          <w:rFonts w:cs="Arial"/>
          <w:szCs w:val="20"/>
        </w:rPr>
        <w:t xml:space="preserve"> </w:t>
      </w:r>
      <w:r w:rsidR="00B27C90" w:rsidRPr="00B27C90">
        <w:rPr>
          <w:rFonts w:cs="Arial"/>
          <w:szCs w:val="20"/>
        </w:rPr>
        <w:t>elektronický podpis stanoví zákon č. 227/2000 Sb., o elektronickém podpisu, ve znění zákona</w:t>
      </w:r>
      <w:r w:rsidR="00B27C90">
        <w:rPr>
          <w:rFonts w:cs="Arial"/>
          <w:szCs w:val="20"/>
        </w:rPr>
        <w:t xml:space="preserve"> </w:t>
      </w:r>
      <w:r w:rsidR="00B27C90" w:rsidRPr="00B27C90">
        <w:rPr>
          <w:rFonts w:cs="Arial"/>
          <w:szCs w:val="20"/>
        </w:rPr>
        <w:t>č. 440/2004 Sb.</w:t>
      </w:r>
    </w:p>
    <w:p w14:paraId="517DD6CF" w14:textId="77777777" w:rsidR="0025706E" w:rsidRPr="0025706E" w:rsidRDefault="00510DA5" w:rsidP="0025706E">
      <w:pPr>
        <w:pStyle w:val="Kapitola1"/>
        <w:spacing w:before="600" w:after="240"/>
        <w:ind w:left="425" w:hanging="425"/>
      </w:pPr>
      <w:bookmarkStart w:id="64" w:name="_Toc477937817"/>
      <w:r w:rsidRPr="00E42817">
        <w:t>ZÁKLADNÍ</w:t>
      </w:r>
      <w:r w:rsidRPr="00B66768">
        <w:t xml:space="preserve"> </w:t>
      </w:r>
      <w:r w:rsidR="0025706E">
        <w:t>ZPŮSOBILOST DLE UST. § 74 ZZVZ</w:t>
      </w:r>
      <w:bookmarkEnd w:id="64"/>
    </w:p>
    <w:p w14:paraId="63A6AE0C" w14:textId="456094B8" w:rsidR="009600E4" w:rsidRPr="0071359F" w:rsidRDefault="009600E4" w:rsidP="003A6CB2">
      <w:pPr>
        <w:spacing w:after="240"/>
        <w:rPr>
          <w:rFonts w:cs="Arial"/>
          <w:b/>
          <w:color w:val="FF000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111"/>
      </w:tblGrid>
      <w:tr w:rsidR="009600E4" w:rsidRPr="0025706E" w14:paraId="47073AD3" w14:textId="77777777" w:rsidTr="003C2A6F">
        <w:trPr>
          <w:tblHeader/>
        </w:trPr>
        <w:tc>
          <w:tcPr>
            <w:tcW w:w="5173" w:type="dxa"/>
            <w:gridSpan w:val="2"/>
            <w:shd w:val="clear" w:color="auto" w:fill="BFBFBF"/>
            <w:vAlign w:val="center"/>
          </w:tcPr>
          <w:p w14:paraId="0C6FDCF3" w14:textId="77777777" w:rsidR="009600E4" w:rsidRPr="0025706E" w:rsidRDefault="009600E4" w:rsidP="003C2A6F">
            <w:pPr>
              <w:pStyle w:val="Textkomente"/>
              <w:spacing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Způsobilým není dodavatel, který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3A7C20E8" w14:textId="77777777" w:rsidR="009600E4" w:rsidRPr="008D7B97" w:rsidRDefault="009600E4" w:rsidP="003C2A6F">
            <w:pPr>
              <w:pStyle w:val="Textkomente"/>
              <w:spacing w:after="0"/>
              <w:jc w:val="center"/>
              <w:rPr>
                <w:rFonts w:cs="Arial"/>
                <w:b/>
                <w:szCs w:val="24"/>
              </w:rPr>
            </w:pPr>
            <w:r w:rsidRPr="008D7B97">
              <w:rPr>
                <w:rFonts w:cs="Arial"/>
                <w:b/>
                <w:szCs w:val="24"/>
              </w:rPr>
              <w:t>Dodavatel prokazuje splnění této podmínky základní způsobilosti ve</w:t>
            </w:r>
            <w:r>
              <w:rPr>
                <w:rFonts w:cs="Arial"/>
                <w:b/>
                <w:szCs w:val="24"/>
              </w:rPr>
              <w:t> </w:t>
            </w:r>
            <w:r w:rsidRPr="008D7B97">
              <w:rPr>
                <w:rFonts w:cs="Arial"/>
                <w:b/>
                <w:szCs w:val="24"/>
              </w:rPr>
              <w:t>vztahu k České republice předložením</w:t>
            </w:r>
          </w:p>
        </w:tc>
      </w:tr>
      <w:tr w:rsidR="009600E4" w:rsidRPr="0025706E" w14:paraId="3DADF2C0" w14:textId="77777777" w:rsidTr="00D3498B">
        <w:tc>
          <w:tcPr>
            <w:tcW w:w="496" w:type="dxa"/>
          </w:tcPr>
          <w:p w14:paraId="7B68829F" w14:textId="77777777" w:rsidR="009600E4" w:rsidRPr="0025706E" w:rsidRDefault="009600E4" w:rsidP="003C1A28">
            <w:pPr>
              <w:pStyle w:val="Textkomente"/>
              <w:spacing w:after="0"/>
              <w:jc w:val="left"/>
              <w:rPr>
                <w:rFonts w:cs="Arial"/>
                <w:szCs w:val="24"/>
              </w:rPr>
            </w:pPr>
            <w:r w:rsidRPr="0025706E">
              <w:rPr>
                <w:rFonts w:cs="Arial"/>
                <w:szCs w:val="24"/>
              </w:rPr>
              <w:t>a)</w:t>
            </w:r>
          </w:p>
        </w:tc>
        <w:tc>
          <w:tcPr>
            <w:tcW w:w="4677" w:type="dxa"/>
            <w:vAlign w:val="center"/>
          </w:tcPr>
          <w:p w14:paraId="73680306" w14:textId="77777777" w:rsidR="009600E4" w:rsidRDefault="009600E4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nepřihlíží.</w:t>
            </w:r>
          </w:p>
          <w:p w14:paraId="7848E15B" w14:textId="77777777" w:rsidR="009600E4" w:rsidRDefault="009600E4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Je-li dodavatelem právnická osoba, musí podmínku dle předchozího odstavce splňovat tato právnická osoba a zároveň každý člen statutárního orgánu dodavatele. Je-li členem statutárního orgánu právnická osoba, musí podmínku dle předchozího odstavce splňovat</w:t>
            </w:r>
          </w:p>
          <w:p w14:paraId="1EFA5AB8" w14:textId="77777777" w:rsidR="009600E4" w:rsidRDefault="009600E4" w:rsidP="003C1A28">
            <w:pPr>
              <w:pStyle w:val="Textkomente"/>
              <w:numPr>
                <w:ilvl w:val="0"/>
                <w:numId w:val="26"/>
              </w:numPr>
              <w:spacing w:after="0"/>
              <w:ind w:left="497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tato právnická osoba,</w:t>
            </w:r>
          </w:p>
          <w:p w14:paraId="057705A9" w14:textId="77777777" w:rsidR="009600E4" w:rsidRDefault="009600E4" w:rsidP="003C1A28">
            <w:pPr>
              <w:pStyle w:val="Textkomente"/>
              <w:numPr>
                <w:ilvl w:val="0"/>
                <w:numId w:val="26"/>
              </w:numPr>
              <w:spacing w:after="0"/>
              <w:ind w:left="497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každý člen statutárního orgánu této právnické osoby a </w:t>
            </w:r>
          </w:p>
          <w:p w14:paraId="4220DC71" w14:textId="77777777" w:rsidR="009600E4" w:rsidRDefault="009600E4" w:rsidP="003C1A28">
            <w:pPr>
              <w:pStyle w:val="Textkomente"/>
              <w:numPr>
                <w:ilvl w:val="0"/>
                <w:numId w:val="26"/>
              </w:numPr>
              <w:spacing w:after="0"/>
              <w:ind w:left="497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osoba zastupující tuto právnickou osobu v statutárním orgánu dodavatele.</w:t>
            </w:r>
          </w:p>
          <w:p w14:paraId="01B5AFCC" w14:textId="77777777" w:rsidR="00D3498B" w:rsidRDefault="00D3498B" w:rsidP="00D3498B">
            <w:pPr>
              <w:pStyle w:val="Textkomente"/>
              <w:spacing w:after="0"/>
              <w:ind w:left="497"/>
              <w:rPr>
                <w:rFonts w:cs="Arial"/>
                <w:szCs w:val="24"/>
              </w:rPr>
            </w:pPr>
          </w:p>
          <w:p w14:paraId="3225E94C" w14:textId="77777777" w:rsidR="009600E4" w:rsidRDefault="009600E4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Účastní</w:t>
            </w:r>
            <w:r w:rsidR="003B346C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li se zadávacího řízení pobočka závodu</w:t>
            </w:r>
          </w:p>
          <w:p w14:paraId="7373C753" w14:textId="77777777" w:rsidR="009600E4" w:rsidRDefault="009600E4" w:rsidP="003C1A28">
            <w:pPr>
              <w:pStyle w:val="Textkomente"/>
              <w:numPr>
                <w:ilvl w:val="0"/>
                <w:numId w:val="27"/>
              </w:numPr>
              <w:spacing w:after="0"/>
              <w:ind w:left="499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zahraniční právnické osoby, musí podmínku podle prvního odstavce splňovat tato právnická osoba a vedoucí pobočky závodu,</w:t>
            </w:r>
          </w:p>
          <w:p w14:paraId="3BB2AD45" w14:textId="77777777" w:rsidR="009600E4" w:rsidRPr="00D3498B" w:rsidRDefault="009600E4" w:rsidP="003C1A28">
            <w:pPr>
              <w:pStyle w:val="Textkomente"/>
              <w:numPr>
                <w:ilvl w:val="0"/>
                <w:numId w:val="27"/>
              </w:numPr>
              <w:spacing w:after="0"/>
              <w:ind w:left="499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české právnické osoby, musí podmínku po</w:t>
            </w:r>
            <w:r w:rsidR="003522DF">
              <w:rPr>
                <w:rFonts w:cs="Arial"/>
                <w:szCs w:val="24"/>
              </w:rPr>
              <w:t>dle prvního odstavce splňovat os</w:t>
            </w:r>
            <w:r>
              <w:rPr>
                <w:rFonts w:cs="Arial"/>
                <w:szCs w:val="24"/>
              </w:rPr>
              <w:t>oby uvedené v druhém odstavci a vedoucí pobočky závodu.</w:t>
            </w:r>
          </w:p>
        </w:tc>
        <w:tc>
          <w:tcPr>
            <w:tcW w:w="4111" w:type="dxa"/>
            <w:vAlign w:val="center"/>
          </w:tcPr>
          <w:p w14:paraId="50ADFC1E" w14:textId="77777777" w:rsidR="009600E4" w:rsidRPr="0025706E" w:rsidRDefault="009600E4" w:rsidP="00D3498B">
            <w:pPr>
              <w:pStyle w:val="Textkomente"/>
              <w:spacing w:after="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v</w:t>
            </w:r>
            <w:r w:rsidRPr="008D7B97">
              <w:rPr>
                <w:rFonts w:cs="Arial"/>
                <w:i/>
                <w:szCs w:val="24"/>
              </w:rPr>
              <w:t>ýpisu z evidence Rejstříku trestů</w:t>
            </w:r>
          </w:p>
        </w:tc>
      </w:tr>
      <w:tr w:rsidR="009600E4" w:rsidRPr="0025706E" w14:paraId="77F169FF" w14:textId="77777777" w:rsidTr="00D3498B">
        <w:tc>
          <w:tcPr>
            <w:tcW w:w="496" w:type="dxa"/>
          </w:tcPr>
          <w:p w14:paraId="55468026" w14:textId="77777777" w:rsidR="009600E4" w:rsidRPr="0025706E" w:rsidRDefault="009600E4" w:rsidP="003C1A28">
            <w:pPr>
              <w:pStyle w:val="Textkomente"/>
              <w:spacing w:after="0"/>
              <w:jc w:val="left"/>
              <w:rPr>
                <w:rFonts w:cs="Arial"/>
                <w:szCs w:val="24"/>
              </w:rPr>
            </w:pPr>
            <w:r w:rsidRPr="0025706E">
              <w:rPr>
                <w:rFonts w:cs="Arial"/>
                <w:szCs w:val="24"/>
              </w:rPr>
              <w:t>b)</w:t>
            </w:r>
          </w:p>
        </w:tc>
        <w:tc>
          <w:tcPr>
            <w:tcW w:w="4677" w:type="dxa"/>
          </w:tcPr>
          <w:p w14:paraId="0CAF07D3" w14:textId="77777777" w:rsidR="009600E4" w:rsidRPr="0025706E" w:rsidRDefault="009600E4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má v České republice nebo v zemi svého sídla v evidenci daní zachycen splatný daňový nedoplatek</w:t>
            </w:r>
          </w:p>
        </w:tc>
        <w:tc>
          <w:tcPr>
            <w:tcW w:w="4111" w:type="dxa"/>
            <w:vAlign w:val="center"/>
          </w:tcPr>
          <w:p w14:paraId="31CBF136" w14:textId="77777777" w:rsidR="009600E4" w:rsidRPr="008D7B97" w:rsidRDefault="009600E4" w:rsidP="00D3498B">
            <w:pPr>
              <w:pStyle w:val="Textkomente"/>
              <w:spacing w:after="0"/>
              <w:jc w:val="center"/>
              <w:rPr>
                <w:rFonts w:cs="Arial"/>
                <w:i/>
                <w:szCs w:val="24"/>
              </w:rPr>
            </w:pPr>
            <w:r w:rsidRPr="008D7B97">
              <w:rPr>
                <w:rFonts w:cs="Arial"/>
                <w:i/>
                <w:szCs w:val="24"/>
              </w:rPr>
              <w:t>potvrzení příslušného finančního úřadu a písemného čestného prohlášení ve vztahu ke spotřební dani</w:t>
            </w:r>
          </w:p>
        </w:tc>
      </w:tr>
      <w:tr w:rsidR="009600E4" w:rsidRPr="0025706E" w14:paraId="143E5D60" w14:textId="77777777" w:rsidTr="00D3498B">
        <w:tc>
          <w:tcPr>
            <w:tcW w:w="496" w:type="dxa"/>
          </w:tcPr>
          <w:p w14:paraId="037C637C" w14:textId="77777777" w:rsidR="009600E4" w:rsidRPr="0025706E" w:rsidRDefault="009600E4" w:rsidP="003C1A28">
            <w:pPr>
              <w:pStyle w:val="Textkomente"/>
              <w:spacing w:after="0"/>
              <w:jc w:val="left"/>
              <w:rPr>
                <w:rFonts w:cs="Arial"/>
                <w:szCs w:val="24"/>
              </w:rPr>
            </w:pPr>
            <w:r w:rsidRPr="0025706E">
              <w:rPr>
                <w:rFonts w:cs="Arial"/>
                <w:szCs w:val="24"/>
              </w:rPr>
              <w:t>c)</w:t>
            </w:r>
          </w:p>
        </w:tc>
        <w:tc>
          <w:tcPr>
            <w:tcW w:w="4677" w:type="dxa"/>
          </w:tcPr>
          <w:p w14:paraId="56014BA9" w14:textId="77777777" w:rsidR="009600E4" w:rsidRPr="0025706E" w:rsidRDefault="009600E4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má v České republice nebo v zemi svého sídla splatný </w:t>
            </w:r>
            <w:r w:rsidRPr="0025706E">
              <w:rPr>
                <w:rFonts w:cs="Arial"/>
                <w:szCs w:val="24"/>
              </w:rPr>
              <w:t xml:space="preserve">nedoplatek na pojistném </w:t>
            </w:r>
            <w:r>
              <w:rPr>
                <w:rFonts w:cs="Arial"/>
                <w:szCs w:val="24"/>
              </w:rPr>
              <w:t xml:space="preserve">nebo </w:t>
            </w:r>
            <w:r w:rsidRPr="0025706E">
              <w:rPr>
                <w:rFonts w:cs="Arial"/>
                <w:szCs w:val="24"/>
              </w:rPr>
              <w:t>na penále na veřejné zdravotní pojištění</w:t>
            </w:r>
          </w:p>
        </w:tc>
        <w:tc>
          <w:tcPr>
            <w:tcW w:w="4111" w:type="dxa"/>
            <w:vAlign w:val="center"/>
          </w:tcPr>
          <w:p w14:paraId="0AC07468" w14:textId="77777777" w:rsidR="009600E4" w:rsidRPr="0025706E" w:rsidRDefault="009600E4" w:rsidP="00D3498B">
            <w:pPr>
              <w:pStyle w:val="Textkomente"/>
              <w:spacing w:after="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písemného čestného porhlášení</w:t>
            </w:r>
          </w:p>
        </w:tc>
      </w:tr>
      <w:tr w:rsidR="009600E4" w:rsidRPr="0025706E" w14:paraId="414EB55B" w14:textId="77777777" w:rsidTr="00D3498B">
        <w:tc>
          <w:tcPr>
            <w:tcW w:w="496" w:type="dxa"/>
          </w:tcPr>
          <w:p w14:paraId="3790EA11" w14:textId="77777777" w:rsidR="009600E4" w:rsidRPr="0025706E" w:rsidRDefault="009600E4" w:rsidP="003C1A28">
            <w:pPr>
              <w:pStyle w:val="Textkomente"/>
              <w:spacing w:after="0"/>
              <w:jc w:val="left"/>
              <w:rPr>
                <w:rFonts w:cs="Arial"/>
                <w:szCs w:val="24"/>
              </w:rPr>
            </w:pPr>
            <w:r w:rsidRPr="0025706E">
              <w:rPr>
                <w:rFonts w:cs="Arial"/>
                <w:szCs w:val="24"/>
              </w:rPr>
              <w:t>d)</w:t>
            </w:r>
          </w:p>
        </w:tc>
        <w:tc>
          <w:tcPr>
            <w:tcW w:w="4677" w:type="dxa"/>
          </w:tcPr>
          <w:p w14:paraId="4D705EE0" w14:textId="77777777" w:rsidR="009600E4" w:rsidRPr="0025706E" w:rsidRDefault="009600E4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má v České republice nebo v zemi svého sídla splat</w:t>
            </w:r>
            <w:r w:rsidRPr="0025706E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ý n</w:t>
            </w:r>
            <w:r w:rsidRPr="0025706E">
              <w:rPr>
                <w:rFonts w:cs="Arial"/>
                <w:szCs w:val="24"/>
              </w:rPr>
              <w:t xml:space="preserve">edoplatek na pojistném </w:t>
            </w:r>
            <w:r>
              <w:rPr>
                <w:rFonts w:cs="Arial"/>
                <w:szCs w:val="24"/>
              </w:rPr>
              <w:t>nebo</w:t>
            </w:r>
            <w:r w:rsidRPr="0025706E">
              <w:rPr>
                <w:rFonts w:cs="Arial"/>
                <w:szCs w:val="24"/>
              </w:rPr>
              <w:t> na penále na sociální zabezpečení a příspěvku na státní politiku zaměstnanost</w:t>
            </w:r>
          </w:p>
        </w:tc>
        <w:tc>
          <w:tcPr>
            <w:tcW w:w="4111" w:type="dxa"/>
            <w:vAlign w:val="center"/>
          </w:tcPr>
          <w:p w14:paraId="6AF482E7" w14:textId="77777777" w:rsidR="009600E4" w:rsidRPr="0025706E" w:rsidRDefault="009600E4" w:rsidP="00D3498B">
            <w:pPr>
              <w:pStyle w:val="Textkomente"/>
              <w:spacing w:after="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potvrzení příslušné okresní správy sociálního zabezpečení</w:t>
            </w:r>
          </w:p>
        </w:tc>
      </w:tr>
      <w:tr w:rsidR="009600E4" w:rsidRPr="0025706E" w14:paraId="25CD2DFF" w14:textId="77777777" w:rsidTr="00D3498B">
        <w:tc>
          <w:tcPr>
            <w:tcW w:w="496" w:type="dxa"/>
          </w:tcPr>
          <w:p w14:paraId="03902B05" w14:textId="77777777" w:rsidR="009600E4" w:rsidRPr="0025706E" w:rsidRDefault="009600E4" w:rsidP="003C1A28">
            <w:pPr>
              <w:pStyle w:val="Textkomente"/>
              <w:spacing w:after="0"/>
              <w:jc w:val="left"/>
              <w:rPr>
                <w:rFonts w:cs="Arial"/>
                <w:szCs w:val="24"/>
              </w:rPr>
            </w:pPr>
            <w:r w:rsidRPr="0025706E">
              <w:rPr>
                <w:rFonts w:cs="Arial"/>
                <w:szCs w:val="24"/>
              </w:rPr>
              <w:lastRenderedPageBreak/>
              <w:t>e)</w:t>
            </w:r>
          </w:p>
        </w:tc>
        <w:tc>
          <w:tcPr>
            <w:tcW w:w="4677" w:type="dxa"/>
          </w:tcPr>
          <w:p w14:paraId="4CCF12D1" w14:textId="77777777" w:rsidR="009600E4" w:rsidRPr="0025706E" w:rsidRDefault="009600E4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</w:t>
            </w:r>
            <w:r w:rsidRPr="0025706E">
              <w:rPr>
                <w:rFonts w:cs="Arial"/>
                <w:szCs w:val="24"/>
              </w:rPr>
              <w:t xml:space="preserve"> v</w:t>
            </w:r>
            <w:r>
              <w:rPr>
                <w:rFonts w:cs="Arial"/>
                <w:szCs w:val="24"/>
              </w:rPr>
              <w:t> </w:t>
            </w:r>
            <w:r w:rsidRPr="0025706E">
              <w:rPr>
                <w:rFonts w:cs="Arial"/>
                <w:szCs w:val="24"/>
              </w:rPr>
              <w:t>likvidaci</w:t>
            </w:r>
            <w:r>
              <w:rPr>
                <w:rStyle w:val="Znakapoznpodarou"/>
                <w:rFonts w:cs="Arial"/>
                <w:szCs w:val="24"/>
              </w:rPr>
              <w:footnoteReference w:id="4"/>
            </w:r>
            <w:r>
              <w:rPr>
                <w:rFonts w:cs="Arial"/>
                <w:szCs w:val="24"/>
              </w:rPr>
              <w:t>, proti němuž bylo vydáno rozhodnutí o úpadku</w:t>
            </w:r>
            <w:r>
              <w:rPr>
                <w:rStyle w:val="Znakapoznpodarou"/>
                <w:rFonts w:cs="Arial"/>
                <w:szCs w:val="24"/>
              </w:rPr>
              <w:footnoteReference w:id="5"/>
            </w:r>
            <w:r>
              <w:rPr>
                <w:rFonts w:cs="Arial"/>
                <w:szCs w:val="24"/>
              </w:rPr>
              <w:t>, vůči němuž byla nařízena nucená správa podle jiného právního předpisu</w:t>
            </w:r>
            <w:r>
              <w:rPr>
                <w:rStyle w:val="Znakapoznpodarou"/>
                <w:rFonts w:cs="Arial"/>
                <w:szCs w:val="24"/>
              </w:rPr>
              <w:footnoteReference w:id="6"/>
            </w:r>
            <w:r>
              <w:rPr>
                <w:rFonts w:cs="Arial"/>
                <w:szCs w:val="24"/>
              </w:rPr>
              <w:t xml:space="preserve"> nebo v obdobné situaci podle právního řádu země sídla dodavatele</w:t>
            </w:r>
          </w:p>
        </w:tc>
        <w:tc>
          <w:tcPr>
            <w:tcW w:w="4111" w:type="dxa"/>
            <w:vAlign w:val="center"/>
          </w:tcPr>
          <w:p w14:paraId="3F11B803" w14:textId="77777777" w:rsidR="009600E4" w:rsidRPr="0025706E" w:rsidRDefault="009600E4" w:rsidP="00D3498B">
            <w:pPr>
              <w:pStyle w:val="Textkomente"/>
              <w:spacing w:after="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výpisu z obchodního rejstříku, nebo předložením pís</w:t>
            </w:r>
            <w:r w:rsidR="00492E02">
              <w:rPr>
                <w:rFonts w:cs="Arial"/>
                <w:i/>
                <w:szCs w:val="24"/>
              </w:rPr>
              <w:t>e</w:t>
            </w:r>
            <w:r>
              <w:rPr>
                <w:rFonts w:cs="Arial"/>
                <w:i/>
                <w:szCs w:val="24"/>
              </w:rPr>
              <w:t>mného čestného prohlášení v případě, že není v obchodním rejstříku zapsán</w:t>
            </w:r>
          </w:p>
        </w:tc>
      </w:tr>
    </w:tbl>
    <w:p w14:paraId="4B6A607C" w14:textId="77777777" w:rsidR="009600E4" w:rsidRDefault="009600E4" w:rsidP="0025706E">
      <w:pPr>
        <w:spacing w:line="276" w:lineRule="auto"/>
        <w:rPr>
          <w:rFonts w:cs="Arial"/>
          <w:sz w:val="24"/>
        </w:rPr>
      </w:pPr>
    </w:p>
    <w:p w14:paraId="4B044E83" w14:textId="77777777" w:rsidR="00D43C25" w:rsidRDefault="00D43C25" w:rsidP="00D43C25">
      <w:pPr>
        <w:spacing w:after="0"/>
      </w:pPr>
      <w:r w:rsidRPr="009953E2">
        <w:t xml:space="preserve">Dodavatel </w:t>
      </w:r>
      <w:r>
        <w:t>můž</w:t>
      </w:r>
      <w:r w:rsidR="009600E4">
        <w:t>e k prokázání základní způsobil</w:t>
      </w:r>
      <w:r>
        <w:t>o</w:t>
      </w:r>
      <w:r w:rsidR="009600E4">
        <w:t>s</w:t>
      </w:r>
      <w:r>
        <w:t>ti</w:t>
      </w:r>
      <w:r w:rsidRPr="009953E2">
        <w:t xml:space="preserve"> využít vzor čestného prohlášení, </w:t>
      </w:r>
      <w:r w:rsidRPr="00F86B65">
        <w:t xml:space="preserve">který je </w:t>
      </w:r>
      <w:r>
        <w:t>přílohou č.</w:t>
      </w:r>
      <w:r w:rsidR="005C1379">
        <w:t> </w:t>
      </w:r>
      <w:r>
        <w:t xml:space="preserve">1a </w:t>
      </w:r>
      <w:r w:rsidR="00F220F3">
        <w:t xml:space="preserve">této </w:t>
      </w:r>
      <w:r w:rsidR="002A55B9">
        <w:t>k</w:t>
      </w:r>
      <w:r w:rsidR="00FB47CD">
        <w:t>valifikační dokumentace</w:t>
      </w:r>
      <w:r w:rsidRPr="00491EA9">
        <w:t>.</w:t>
      </w:r>
    </w:p>
    <w:p w14:paraId="7F44CCC8" w14:textId="77777777" w:rsidR="00BE6029" w:rsidRDefault="00BE6029" w:rsidP="00D43C25">
      <w:pPr>
        <w:spacing w:after="0"/>
      </w:pPr>
      <w:r w:rsidRPr="009953E2">
        <w:t xml:space="preserve">Dodavatel </w:t>
      </w:r>
      <w:r>
        <w:t>není oprávněn výše uvedené doklady, jejichž předložení zadavatel požaduje, nahradit čestným prohlášením dle ust. § 86 odst. 2 ZZVZ.</w:t>
      </w:r>
    </w:p>
    <w:p w14:paraId="0D7102A8" w14:textId="77777777" w:rsidR="003C74FC" w:rsidRPr="005036F4" w:rsidRDefault="00D3498B" w:rsidP="005036F4">
      <w:pPr>
        <w:pStyle w:val="Kapitola1"/>
        <w:spacing w:before="600" w:after="240"/>
        <w:ind w:left="425" w:hanging="425"/>
      </w:pPr>
      <w:bookmarkStart w:id="65" w:name="_Profesní_kvalifikační_předpoklady"/>
      <w:bookmarkStart w:id="66" w:name="_Ekonomické_a_finanční"/>
      <w:bookmarkStart w:id="67" w:name="_Technické_kvalifikační_předpoklady"/>
      <w:bookmarkStart w:id="68" w:name="_Toc477937818"/>
      <w:bookmarkEnd w:id="65"/>
      <w:bookmarkEnd w:id="66"/>
      <w:bookmarkEnd w:id="67"/>
      <w:r>
        <w:t>P</w:t>
      </w:r>
      <w:r w:rsidR="002C0D51" w:rsidRPr="00B66768">
        <w:t xml:space="preserve">ROFESNÍ </w:t>
      </w:r>
      <w:r w:rsidR="00D43C25">
        <w:t>ZPŮSOBILOST DLE UST. § 77 ZZVZ</w:t>
      </w:r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95"/>
      </w:tblGrid>
      <w:tr w:rsidR="0071359F" w:rsidRPr="005036F4" w14:paraId="519262A0" w14:textId="77777777" w:rsidTr="0028714E">
        <w:trPr>
          <w:tblHeader/>
        </w:trPr>
        <w:tc>
          <w:tcPr>
            <w:tcW w:w="5315" w:type="dxa"/>
            <w:gridSpan w:val="2"/>
            <w:shd w:val="clear" w:color="auto" w:fill="BFBFBF"/>
            <w:vAlign w:val="center"/>
          </w:tcPr>
          <w:p w14:paraId="437F8D05" w14:textId="77777777" w:rsidR="0071359F" w:rsidRPr="005036F4" w:rsidRDefault="0071359F" w:rsidP="0028714E">
            <w:pPr>
              <w:pStyle w:val="Textkomente"/>
              <w:spacing w:after="0"/>
              <w:jc w:val="center"/>
              <w:rPr>
                <w:rFonts w:cs="Arial"/>
                <w:b/>
                <w:szCs w:val="24"/>
              </w:rPr>
            </w:pPr>
            <w:r w:rsidRPr="005036F4">
              <w:rPr>
                <w:rFonts w:cs="Arial"/>
                <w:b/>
                <w:szCs w:val="24"/>
              </w:rPr>
              <w:t xml:space="preserve">Profesní </w:t>
            </w:r>
            <w:r>
              <w:rPr>
                <w:rFonts w:cs="Arial"/>
                <w:b/>
                <w:szCs w:val="24"/>
              </w:rPr>
              <w:t xml:space="preserve">způsobilost prokáže </w:t>
            </w:r>
            <w:r w:rsidRPr="005036F4">
              <w:rPr>
                <w:rFonts w:cs="Arial"/>
                <w:b/>
                <w:szCs w:val="24"/>
              </w:rPr>
              <w:t>dodavatel, který předloží</w:t>
            </w:r>
          </w:p>
        </w:tc>
        <w:tc>
          <w:tcPr>
            <w:tcW w:w="3895" w:type="dxa"/>
            <w:shd w:val="clear" w:color="auto" w:fill="BFBFBF"/>
            <w:vAlign w:val="center"/>
          </w:tcPr>
          <w:p w14:paraId="0F51D62E" w14:textId="77777777" w:rsidR="0071359F" w:rsidRPr="005036F4" w:rsidRDefault="0071359F" w:rsidP="0028714E">
            <w:pPr>
              <w:pStyle w:val="Textkomente"/>
              <w:spacing w:after="0"/>
              <w:jc w:val="center"/>
              <w:rPr>
                <w:rFonts w:cs="Arial"/>
                <w:b/>
                <w:szCs w:val="24"/>
              </w:rPr>
            </w:pPr>
            <w:r w:rsidRPr="00AA6B07">
              <w:rPr>
                <w:rFonts w:cs="Arial"/>
                <w:b/>
              </w:rPr>
              <w:t xml:space="preserve">Vymezení min. úrovně </w:t>
            </w:r>
            <w:r>
              <w:rPr>
                <w:rFonts w:cs="Arial"/>
                <w:b/>
              </w:rPr>
              <w:t>podmínek profesní způsobil</w:t>
            </w:r>
            <w:r w:rsidR="005D76C3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sti</w:t>
            </w:r>
            <w:r w:rsidRPr="00AA6B07">
              <w:rPr>
                <w:rFonts w:cs="Arial"/>
                <w:b/>
              </w:rPr>
              <w:t xml:space="preserve"> a </w:t>
            </w:r>
            <w:r>
              <w:rPr>
                <w:rFonts w:cs="Arial"/>
                <w:b/>
              </w:rPr>
              <w:t>z</w:t>
            </w:r>
            <w:r w:rsidRPr="005036F4">
              <w:rPr>
                <w:rFonts w:cs="Arial"/>
                <w:b/>
                <w:szCs w:val="24"/>
              </w:rPr>
              <w:t>působ</w:t>
            </w:r>
            <w:r>
              <w:rPr>
                <w:rFonts w:cs="Arial"/>
                <w:b/>
                <w:szCs w:val="24"/>
              </w:rPr>
              <w:t xml:space="preserve"> jejich</w:t>
            </w:r>
            <w:r w:rsidRPr="005036F4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prokázání </w:t>
            </w:r>
            <w:r w:rsidRPr="005036F4">
              <w:rPr>
                <w:rFonts w:cs="Arial"/>
                <w:b/>
                <w:szCs w:val="24"/>
              </w:rPr>
              <w:t>splnění</w:t>
            </w:r>
          </w:p>
        </w:tc>
      </w:tr>
      <w:tr w:rsidR="0071359F" w:rsidRPr="005036F4" w14:paraId="43C88302" w14:textId="77777777" w:rsidTr="00D3498B">
        <w:tc>
          <w:tcPr>
            <w:tcW w:w="496" w:type="dxa"/>
          </w:tcPr>
          <w:p w14:paraId="77DE6BA3" w14:textId="77777777" w:rsidR="0071359F" w:rsidRPr="005036F4" w:rsidRDefault="0071359F" w:rsidP="003C1A28">
            <w:pPr>
              <w:pStyle w:val="Textkomente"/>
              <w:spacing w:after="0"/>
              <w:jc w:val="left"/>
              <w:rPr>
                <w:rFonts w:cs="Arial"/>
                <w:szCs w:val="24"/>
              </w:rPr>
            </w:pPr>
            <w:r w:rsidRPr="005036F4">
              <w:rPr>
                <w:rFonts w:cs="Arial"/>
                <w:szCs w:val="24"/>
              </w:rPr>
              <w:t>a)</w:t>
            </w:r>
          </w:p>
        </w:tc>
        <w:tc>
          <w:tcPr>
            <w:tcW w:w="4819" w:type="dxa"/>
            <w:vAlign w:val="center"/>
          </w:tcPr>
          <w:p w14:paraId="2AD4526A" w14:textId="77777777" w:rsidR="0071359F" w:rsidRPr="005036F4" w:rsidRDefault="0071359F" w:rsidP="003C1A28">
            <w:pPr>
              <w:pStyle w:val="Textkomente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ve vztahu k České republice </w:t>
            </w:r>
            <w:r w:rsidRPr="005036F4">
              <w:rPr>
                <w:rFonts w:cs="Arial"/>
                <w:szCs w:val="24"/>
              </w:rPr>
              <w:t>výpis</w:t>
            </w:r>
            <w:r>
              <w:rPr>
                <w:rFonts w:cs="Arial"/>
                <w:szCs w:val="24"/>
              </w:rPr>
              <w:t xml:space="preserve"> z obchodního rejstříku</w:t>
            </w:r>
            <w:r w:rsidRPr="005036F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nebo </w:t>
            </w:r>
            <w:r w:rsidRPr="005036F4">
              <w:rPr>
                <w:rFonts w:cs="Arial"/>
                <w:szCs w:val="24"/>
              </w:rPr>
              <w:t xml:space="preserve">jiné obdobné evidence, pokud </w:t>
            </w:r>
            <w:r>
              <w:rPr>
                <w:rFonts w:cs="Arial"/>
                <w:szCs w:val="24"/>
              </w:rPr>
              <w:t>jiný právní předpis zápis do takové evidence vyža</w:t>
            </w:r>
            <w:r w:rsidR="00203496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uje</w:t>
            </w:r>
          </w:p>
        </w:tc>
        <w:tc>
          <w:tcPr>
            <w:tcW w:w="3895" w:type="dxa"/>
            <w:vAlign w:val="center"/>
          </w:tcPr>
          <w:p w14:paraId="2E6A6C46" w14:textId="77777777" w:rsidR="0071359F" w:rsidRPr="003E1EB0" w:rsidRDefault="0071359F" w:rsidP="00D3498B">
            <w:pPr>
              <w:spacing w:after="0"/>
              <w:jc w:val="center"/>
              <w:rPr>
                <w:rFonts w:cs="Arial"/>
                <w:i/>
              </w:rPr>
            </w:pPr>
            <w:r w:rsidRPr="003E1EB0">
              <w:rPr>
                <w:rFonts w:cs="Arial"/>
                <w:i/>
              </w:rPr>
              <w:t>výpis z obchodního rejstříku nebo jiné obdobné evidence, pokud jiný právní předpis zápis do takové evidence vyža</w:t>
            </w:r>
            <w:r w:rsidR="00203496">
              <w:rPr>
                <w:rFonts w:cs="Arial"/>
                <w:i/>
              </w:rPr>
              <w:t>d</w:t>
            </w:r>
            <w:r w:rsidRPr="003E1EB0">
              <w:rPr>
                <w:rFonts w:cs="Arial"/>
                <w:i/>
              </w:rPr>
              <w:t>uje</w:t>
            </w:r>
          </w:p>
        </w:tc>
      </w:tr>
    </w:tbl>
    <w:p w14:paraId="1DE8C214" w14:textId="77777777" w:rsidR="00D222AE" w:rsidRDefault="00D222AE" w:rsidP="00D222AE">
      <w:pPr>
        <w:spacing w:after="0"/>
      </w:pPr>
    </w:p>
    <w:p w14:paraId="056A28B3" w14:textId="77777777" w:rsidR="00D222AE" w:rsidRDefault="00D222AE" w:rsidP="00D222AE">
      <w:pPr>
        <w:spacing w:after="0"/>
      </w:pPr>
      <w:r w:rsidRPr="009953E2">
        <w:t xml:space="preserve">Dodavatel </w:t>
      </w:r>
      <w:r>
        <w:t>není oprávněn výše uvedené doklady, jejichž předložení zadavatel požaduje, nahradit čestným prohlášením dle ust. § 86 odst. 2 ZZVZ.</w:t>
      </w:r>
    </w:p>
    <w:p w14:paraId="54A80DAE" w14:textId="77777777" w:rsidR="00B66768" w:rsidRPr="00B66768" w:rsidRDefault="004B7888" w:rsidP="005F4C51">
      <w:pPr>
        <w:pStyle w:val="Kapitola1"/>
        <w:spacing w:before="600" w:after="240"/>
        <w:ind w:left="425" w:hanging="425"/>
      </w:pPr>
      <w:bookmarkStart w:id="69" w:name="_Toc477937819"/>
      <w:r>
        <w:t>TECHNICKÁ KVALIFIKACE</w:t>
      </w:r>
      <w:r w:rsidR="00B66768" w:rsidRPr="00B66768">
        <w:t xml:space="preserve"> </w:t>
      </w:r>
      <w:r>
        <w:t>DLE UST. 79 ZZVZ</w:t>
      </w:r>
      <w:bookmarkEnd w:id="69"/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345"/>
        <w:gridCol w:w="2948"/>
      </w:tblGrid>
      <w:tr w:rsidR="009A78BA" w:rsidRPr="00AA6B07" w14:paraId="27E41E55" w14:textId="77777777" w:rsidTr="00D3498B">
        <w:trPr>
          <w:trHeight w:val="355"/>
          <w:tblHeader/>
        </w:trPr>
        <w:tc>
          <w:tcPr>
            <w:tcW w:w="426" w:type="dxa"/>
            <w:shd w:val="clear" w:color="auto" w:fill="BFBFBF"/>
          </w:tcPr>
          <w:p w14:paraId="4E219DF5" w14:textId="77777777" w:rsidR="009A78BA" w:rsidRPr="00AA6B07" w:rsidRDefault="009A78BA" w:rsidP="005F4C51">
            <w:pPr>
              <w:pStyle w:val="Textkomente"/>
              <w:rPr>
                <w:rFonts w:cs="Arial"/>
              </w:rPr>
            </w:pPr>
          </w:p>
        </w:tc>
        <w:tc>
          <w:tcPr>
            <w:tcW w:w="2551" w:type="dxa"/>
            <w:shd w:val="clear" w:color="auto" w:fill="BFBFBF"/>
            <w:vAlign w:val="center"/>
          </w:tcPr>
          <w:p w14:paraId="7AB5A05C" w14:textId="77777777" w:rsidR="009A78BA" w:rsidRPr="00AA6B07" w:rsidRDefault="009A78BA" w:rsidP="005F4C51">
            <w:pPr>
              <w:pStyle w:val="Textkomente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Kritérium technické kvalifikace</w:t>
            </w:r>
          </w:p>
        </w:tc>
        <w:tc>
          <w:tcPr>
            <w:tcW w:w="3345" w:type="dxa"/>
            <w:shd w:val="clear" w:color="auto" w:fill="BFBFBF"/>
            <w:vAlign w:val="center"/>
          </w:tcPr>
          <w:p w14:paraId="24D5D9E4" w14:textId="77777777" w:rsidR="009A78BA" w:rsidRPr="00AA6B07" w:rsidRDefault="009A78BA" w:rsidP="009A78BA">
            <w:pPr>
              <w:pStyle w:val="Textkomente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5036F4">
              <w:rPr>
                <w:rFonts w:cs="Arial"/>
                <w:b/>
                <w:szCs w:val="24"/>
              </w:rPr>
              <w:t>působ</w:t>
            </w:r>
            <w:r>
              <w:rPr>
                <w:rFonts w:cs="Arial"/>
                <w:b/>
                <w:szCs w:val="24"/>
              </w:rPr>
              <w:t xml:space="preserve"> prokázání splnění</w:t>
            </w:r>
          </w:p>
        </w:tc>
        <w:tc>
          <w:tcPr>
            <w:tcW w:w="2948" w:type="dxa"/>
            <w:shd w:val="clear" w:color="auto" w:fill="BFBFBF"/>
          </w:tcPr>
          <w:p w14:paraId="3B14CC08" w14:textId="77777777" w:rsidR="009A78BA" w:rsidRPr="00CF4C87" w:rsidRDefault="009A78BA" w:rsidP="005F4C51">
            <w:pPr>
              <w:pStyle w:val="Textkomente"/>
              <w:spacing w:after="0"/>
              <w:jc w:val="center"/>
              <w:rPr>
                <w:rFonts w:cs="Arial"/>
                <w:b/>
              </w:rPr>
            </w:pPr>
            <w:r w:rsidRPr="00CF4C87">
              <w:rPr>
                <w:rFonts w:cs="Arial"/>
                <w:b/>
              </w:rPr>
              <w:t xml:space="preserve">Vymezení min. úrovně kritérií technické kvalifikace </w:t>
            </w:r>
          </w:p>
        </w:tc>
      </w:tr>
    </w:tbl>
    <w:p w14:paraId="51BABB51" w14:textId="77777777" w:rsidR="00B02CEA" w:rsidRDefault="00B02CEA">
      <w:r>
        <w:br w:type="page"/>
      </w: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345"/>
        <w:gridCol w:w="2948"/>
      </w:tblGrid>
      <w:tr w:rsidR="00F37DC7" w:rsidRPr="00AA6B07" w14:paraId="5A153167" w14:textId="77777777" w:rsidTr="00D3498B">
        <w:trPr>
          <w:trHeight w:val="1615"/>
        </w:trPr>
        <w:tc>
          <w:tcPr>
            <w:tcW w:w="426" w:type="dxa"/>
          </w:tcPr>
          <w:p w14:paraId="756C6B08" w14:textId="5A1AD06D" w:rsidR="00F37DC7" w:rsidRPr="001B2A95" w:rsidRDefault="00F37DC7" w:rsidP="001B2A95">
            <w:pPr>
              <w:pStyle w:val="Tabulka"/>
            </w:pPr>
            <w:r w:rsidRPr="001B2A95">
              <w:lastRenderedPageBreak/>
              <w:t>b)</w:t>
            </w:r>
          </w:p>
        </w:tc>
        <w:tc>
          <w:tcPr>
            <w:tcW w:w="2551" w:type="dxa"/>
          </w:tcPr>
          <w:p w14:paraId="5B530F09" w14:textId="77777777" w:rsidR="00F37DC7" w:rsidRDefault="00F37DC7" w:rsidP="003C2A6F">
            <w:pPr>
              <w:pStyle w:val="Textkomente"/>
              <w:keepNext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9A78BA">
              <w:rPr>
                <w:rFonts w:cs="Arial"/>
              </w:rPr>
              <w:t xml:space="preserve">eznam </w:t>
            </w:r>
            <w:r>
              <w:rPr>
                <w:rFonts w:cs="Arial"/>
              </w:rPr>
              <w:t>významných dodávek nebo významných služeb</w:t>
            </w:r>
            <w:r w:rsidRPr="009A78BA">
              <w:rPr>
                <w:rFonts w:cs="Arial"/>
              </w:rPr>
              <w:t xml:space="preserve"> poskytnutých za posledních </w:t>
            </w:r>
            <w:r>
              <w:rPr>
                <w:rFonts w:cs="Arial"/>
              </w:rPr>
              <w:t xml:space="preserve">3 roky před zahájením zadávacího řízení včetně uvedení ceny a doby jejich poskytnutí a identifikace objednatele; </w:t>
            </w:r>
          </w:p>
          <w:p w14:paraId="1C74B34C" w14:textId="77777777" w:rsidR="00F37DC7" w:rsidRPr="0024606E" w:rsidRDefault="00F37DC7" w:rsidP="0024606E">
            <w:pPr>
              <w:pStyle w:val="Textkomente"/>
              <w:keepNext/>
              <w:rPr>
                <w:rFonts w:cs="Arial"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440F3B15" w14:textId="77777777" w:rsidR="00F37DC7" w:rsidRPr="00AA6B07" w:rsidRDefault="00CF4C87" w:rsidP="00D3498B">
            <w:pPr>
              <w:pStyle w:val="Textkomente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</w:t>
            </w:r>
            <w:r w:rsidR="00F37DC7" w:rsidRPr="00AA6B07">
              <w:rPr>
                <w:rFonts w:cs="Arial"/>
                <w:i/>
              </w:rPr>
              <w:t xml:space="preserve">eznam </w:t>
            </w:r>
            <w:r w:rsidR="00427088" w:rsidRPr="00427088">
              <w:rPr>
                <w:rFonts w:cs="Arial"/>
                <w:i/>
              </w:rPr>
              <w:t>významných dodávek nebo významných služeb</w:t>
            </w:r>
            <w:r w:rsidR="00F37DC7">
              <w:rPr>
                <w:rFonts w:cs="Arial"/>
                <w:i/>
              </w:rPr>
              <w:t>. Rovnocenným dokladem k prokázání tohoto kritéria je zejména smlouva s objednatelem a doklad o uskutečnění plnění dodavatele.</w:t>
            </w:r>
          </w:p>
          <w:p w14:paraId="175A719E" w14:textId="77777777" w:rsidR="00F37DC7" w:rsidRPr="0021749F" w:rsidRDefault="00F37DC7" w:rsidP="00D3498B">
            <w:pPr>
              <w:spacing w:after="0"/>
              <w:rPr>
                <w:rFonts w:cs="Arial"/>
                <w:i/>
                <w:szCs w:val="20"/>
              </w:rPr>
            </w:pPr>
            <w:r w:rsidRPr="0021749F">
              <w:rPr>
                <w:rFonts w:cs="Arial"/>
                <w:i/>
                <w:szCs w:val="20"/>
              </w:rPr>
              <w:t xml:space="preserve">Seznam </w:t>
            </w:r>
            <w:r w:rsidR="0024606E">
              <w:rPr>
                <w:rFonts w:cs="Arial"/>
                <w:i/>
                <w:szCs w:val="20"/>
              </w:rPr>
              <w:t xml:space="preserve">významných dodávek </w:t>
            </w:r>
            <w:r w:rsidRPr="0021749F">
              <w:rPr>
                <w:rFonts w:cs="Arial"/>
                <w:i/>
                <w:szCs w:val="20"/>
              </w:rPr>
              <w:t xml:space="preserve">dodavatel </w:t>
            </w:r>
            <w:r>
              <w:rPr>
                <w:rFonts w:cs="Arial"/>
                <w:i/>
                <w:szCs w:val="20"/>
              </w:rPr>
              <w:t>předloží</w:t>
            </w:r>
            <w:r w:rsidRPr="0021749F">
              <w:rPr>
                <w:rFonts w:cs="Arial"/>
                <w:i/>
                <w:szCs w:val="20"/>
              </w:rPr>
              <w:t xml:space="preserve"> ve formě čestného prohlášení v následující struktuře, nejlépe ve formě tabulky:</w:t>
            </w:r>
          </w:p>
          <w:p w14:paraId="03C57DD7" w14:textId="77777777" w:rsidR="00F37DC7" w:rsidRPr="0021749F" w:rsidRDefault="00F37DC7" w:rsidP="00D3498B">
            <w:pPr>
              <w:numPr>
                <w:ilvl w:val="0"/>
                <w:numId w:val="5"/>
              </w:numPr>
              <w:tabs>
                <w:tab w:val="clear" w:pos="360"/>
                <w:tab w:val="num" w:pos="526"/>
              </w:tabs>
              <w:spacing w:before="60" w:after="0"/>
              <w:ind w:left="528" w:hanging="284"/>
              <w:rPr>
                <w:rFonts w:cs="Arial"/>
                <w:i/>
                <w:szCs w:val="20"/>
              </w:rPr>
            </w:pPr>
            <w:r w:rsidRPr="0021749F">
              <w:rPr>
                <w:rFonts w:cs="Arial"/>
                <w:i/>
                <w:szCs w:val="20"/>
              </w:rPr>
              <w:t>název objednatele,</w:t>
            </w:r>
          </w:p>
          <w:p w14:paraId="4A794080" w14:textId="77777777" w:rsidR="00F37DC7" w:rsidRPr="0021749F" w:rsidRDefault="00F37DC7" w:rsidP="00D3498B">
            <w:pPr>
              <w:numPr>
                <w:ilvl w:val="0"/>
                <w:numId w:val="5"/>
              </w:numPr>
              <w:tabs>
                <w:tab w:val="clear" w:pos="360"/>
                <w:tab w:val="num" w:pos="526"/>
              </w:tabs>
              <w:spacing w:after="0"/>
              <w:ind w:left="526" w:hanging="284"/>
              <w:rPr>
                <w:rFonts w:cs="Arial"/>
                <w:i/>
                <w:szCs w:val="20"/>
              </w:rPr>
            </w:pPr>
            <w:r w:rsidRPr="0021749F">
              <w:rPr>
                <w:rFonts w:cs="Arial"/>
                <w:i/>
                <w:szCs w:val="20"/>
              </w:rPr>
              <w:t xml:space="preserve">název </w:t>
            </w:r>
            <w:r w:rsidR="0024606E">
              <w:rPr>
                <w:rFonts w:cs="Arial"/>
                <w:i/>
                <w:szCs w:val="20"/>
              </w:rPr>
              <w:t>významné dodávky</w:t>
            </w:r>
            <w:r w:rsidRPr="0021749F">
              <w:rPr>
                <w:rFonts w:cs="Arial"/>
                <w:i/>
                <w:szCs w:val="20"/>
              </w:rPr>
              <w:t>,</w:t>
            </w:r>
          </w:p>
          <w:p w14:paraId="28AC4C76" w14:textId="77777777" w:rsidR="00F37DC7" w:rsidRPr="0021749F" w:rsidRDefault="00F37DC7" w:rsidP="00D3498B">
            <w:pPr>
              <w:numPr>
                <w:ilvl w:val="0"/>
                <w:numId w:val="5"/>
              </w:numPr>
              <w:tabs>
                <w:tab w:val="clear" w:pos="360"/>
                <w:tab w:val="num" w:pos="526"/>
              </w:tabs>
              <w:spacing w:after="0"/>
              <w:ind w:left="526" w:hanging="284"/>
              <w:rPr>
                <w:rFonts w:cs="Arial"/>
                <w:i/>
                <w:szCs w:val="20"/>
              </w:rPr>
            </w:pPr>
            <w:r w:rsidRPr="0021749F">
              <w:rPr>
                <w:rFonts w:cs="Arial"/>
                <w:i/>
                <w:szCs w:val="20"/>
              </w:rPr>
              <w:t xml:space="preserve">popis </w:t>
            </w:r>
            <w:r>
              <w:rPr>
                <w:rFonts w:cs="Arial"/>
                <w:i/>
                <w:szCs w:val="20"/>
              </w:rPr>
              <w:t xml:space="preserve">poskytnuté </w:t>
            </w:r>
            <w:r w:rsidR="0024606E">
              <w:rPr>
                <w:rFonts w:cs="Arial"/>
                <w:i/>
                <w:szCs w:val="20"/>
              </w:rPr>
              <w:t>významné dodávky</w:t>
            </w:r>
            <w:r w:rsidRPr="0021749F">
              <w:rPr>
                <w:rFonts w:cs="Arial"/>
                <w:i/>
                <w:szCs w:val="20"/>
              </w:rPr>
              <w:t>,</w:t>
            </w:r>
          </w:p>
          <w:p w14:paraId="74FE1C29" w14:textId="77777777" w:rsidR="00F37DC7" w:rsidRPr="00CF4C87" w:rsidRDefault="00F37DC7" w:rsidP="00D3498B">
            <w:pPr>
              <w:numPr>
                <w:ilvl w:val="0"/>
                <w:numId w:val="5"/>
              </w:numPr>
              <w:tabs>
                <w:tab w:val="clear" w:pos="360"/>
                <w:tab w:val="num" w:pos="526"/>
              </w:tabs>
              <w:spacing w:after="0"/>
              <w:ind w:left="526" w:hanging="284"/>
              <w:rPr>
                <w:rFonts w:cs="Arial"/>
                <w:i/>
                <w:szCs w:val="20"/>
              </w:rPr>
            </w:pPr>
            <w:r w:rsidRPr="00CF4C87">
              <w:rPr>
                <w:rFonts w:cs="Arial"/>
                <w:i/>
                <w:szCs w:val="20"/>
              </w:rPr>
              <w:t xml:space="preserve">celkový rozsah plnění (ve finančním vyjádření v Kč </w:t>
            </w:r>
            <w:r w:rsidR="00D3498B">
              <w:rPr>
                <w:rFonts w:cs="Arial"/>
                <w:i/>
                <w:szCs w:val="20"/>
              </w:rPr>
              <w:t xml:space="preserve">bez DPH), u plnění zasahujících </w:t>
            </w:r>
            <w:r w:rsidRPr="00CF4C87">
              <w:rPr>
                <w:rFonts w:cs="Arial"/>
                <w:i/>
                <w:szCs w:val="20"/>
              </w:rPr>
              <w:t xml:space="preserve">do budoucnosti uvede dodavatel rozsah plnění ve finančním vyjádření v Kč bez DPH vztahujícím se ke dni </w:t>
            </w:r>
            <w:r w:rsidR="0097140F" w:rsidRPr="00CF4C87">
              <w:rPr>
                <w:rFonts w:cs="Arial"/>
                <w:i/>
                <w:szCs w:val="20"/>
              </w:rPr>
              <w:t>zahájení zadávacího řízení</w:t>
            </w:r>
            <w:r w:rsidR="00D3498B">
              <w:rPr>
                <w:rFonts w:cs="Arial"/>
                <w:i/>
                <w:szCs w:val="20"/>
              </w:rPr>
              <w:t>, budoucí plnění nebudou uznána,</w:t>
            </w:r>
          </w:p>
          <w:p w14:paraId="538B542B" w14:textId="77777777" w:rsidR="00F37DC7" w:rsidRPr="0024606E" w:rsidRDefault="00F37DC7" w:rsidP="00D3498B">
            <w:pPr>
              <w:numPr>
                <w:ilvl w:val="0"/>
                <w:numId w:val="5"/>
              </w:numPr>
              <w:tabs>
                <w:tab w:val="clear" w:pos="360"/>
                <w:tab w:val="num" w:pos="526"/>
              </w:tabs>
              <w:spacing w:after="0"/>
              <w:ind w:left="526" w:hanging="284"/>
              <w:rPr>
                <w:rFonts w:cs="Arial"/>
                <w:i/>
                <w:szCs w:val="20"/>
              </w:rPr>
            </w:pPr>
            <w:r w:rsidRPr="0021749F">
              <w:rPr>
                <w:rFonts w:cs="Arial"/>
                <w:i/>
                <w:szCs w:val="20"/>
              </w:rPr>
              <w:t xml:space="preserve">doba a místo poskytnutí </w:t>
            </w:r>
            <w:r w:rsidR="0024606E">
              <w:rPr>
                <w:rFonts w:cs="Arial"/>
                <w:i/>
                <w:szCs w:val="20"/>
              </w:rPr>
              <w:t>významné dodávky</w:t>
            </w:r>
            <w:r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2948" w:type="dxa"/>
          </w:tcPr>
          <w:p w14:paraId="2328D874" w14:textId="78D984E6" w:rsidR="00F37DC7" w:rsidRPr="00CF4C87" w:rsidRDefault="00D3498B" w:rsidP="001874C8">
            <w:pPr>
              <w:pStyle w:val="Textodstavce"/>
              <w:numPr>
                <w:ilvl w:val="2"/>
                <w:numId w:val="0"/>
              </w:numPr>
              <w:tabs>
                <w:tab w:val="num" w:pos="0"/>
              </w:tabs>
              <w:spacing w:before="0" w:after="0"/>
              <w:jc w:val="left"/>
              <w:rPr>
                <w:b/>
                <w:i/>
              </w:rPr>
            </w:pPr>
            <w:r>
              <w:rPr>
                <w:rFonts w:cs="Arial"/>
                <w:b/>
                <w:i/>
                <w:iCs/>
                <w:szCs w:val="20"/>
              </w:rPr>
              <w:t>D</w:t>
            </w:r>
            <w:r w:rsidR="00F37DC7" w:rsidRPr="00CF4C87">
              <w:rPr>
                <w:rFonts w:cs="Arial"/>
                <w:b/>
                <w:i/>
                <w:iCs/>
                <w:szCs w:val="20"/>
              </w:rPr>
              <w:t xml:space="preserve">odavatel splňuje toto kritérium technické kvalifikace, pokud v posledních </w:t>
            </w:r>
            <w:r>
              <w:rPr>
                <w:rFonts w:cs="Arial"/>
                <w:b/>
                <w:i/>
                <w:iCs/>
                <w:szCs w:val="20"/>
              </w:rPr>
              <w:t>3</w:t>
            </w:r>
            <w:r w:rsidR="00F37DC7" w:rsidRPr="00CF4C87">
              <w:rPr>
                <w:rFonts w:cs="Arial"/>
                <w:b/>
                <w:i/>
                <w:iCs/>
                <w:szCs w:val="20"/>
              </w:rPr>
              <w:t xml:space="preserve"> letech realizoval alespoň </w:t>
            </w:r>
            <w:r>
              <w:rPr>
                <w:rFonts w:cs="Arial"/>
                <w:b/>
                <w:i/>
                <w:iCs/>
                <w:szCs w:val="20"/>
              </w:rPr>
              <w:t>1</w:t>
            </w:r>
            <w:r w:rsidR="00F37DC7" w:rsidRPr="00CF4C87">
              <w:rPr>
                <w:rFonts w:cs="Arial"/>
                <w:b/>
                <w:i/>
                <w:iCs/>
                <w:szCs w:val="20"/>
              </w:rPr>
              <w:t> </w:t>
            </w:r>
            <w:r w:rsidR="00B33A7E" w:rsidRPr="00CF4C87">
              <w:rPr>
                <w:rFonts w:cs="Arial"/>
                <w:b/>
                <w:i/>
                <w:iCs/>
                <w:szCs w:val="20"/>
              </w:rPr>
              <w:t>významn</w:t>
            </w:r>
            <w:r w:rsidR="00CF4C87" w:rsidRPr="00CF4C87">
              <w:rPr>
                <w:rFonts w:cs="Arial"/>
                <w:b/>
                <w:i/>
                <w:iCs/>
                <w:szCs w:val="20"/>
              </w:rPr>
              <w:t>ou</w:t>
            </w:r>
            <w:r w:rsidR="00B33A7E" w:rsidRPr="00CF4C87">
              <w:rPr>
                <w:rFonts w:cs="Arial"/>
                <w:b/>
                <w:i/>
                <w:iCs/>
                <w:szCs w:val="20"/>
              </w:rPr>
              <w:t xml:space="preserve"> dodávk</w:t>
            </w:r>
            <w:r w:rsidR="00CF4C87" w:rsidRPr="00CF4C87">
              <w:rPr>
                <w:rFonts w:cs="Arial"/>
                <w:b/>
                <w:i/>
                <w:iCs/>
                <w:szCs w:val="20"/>
              </w:rPr>
              <w:t>u</w:t>
            </w:r>
            <w:r>
              <w:rPr>
                <w:rFonts w:cs="Arial"/>
                <w:b/>
                <w:i/>
                <w:iCs/>
                <w:szCs w:val="20"/>
              </w:rPr>
              <w:t xml:space="preserve">, </w:t>
            </w:r>
            <w:r w:rsidR="00B33A7E" w:rsidRPr="00CF4C87">
              <w:rPr>
                <w:rFonts w:cs="Arial"/>
                <w:b/>
                <w:i/>
                <w:iCs/>
                <w:szCs w:val="20"/>
              </w:rPr>
              <w:t xml:space="preserve"> </w:t>
            </w:r>
            <w:r>
              <w:rPr>
                <w:rFonts w:cs="Arial"/>
                <w:b/>
                <w:i/>
                <w:iCs/>
                <w:szCs w:val="20"/>
              </w:rPr>
              <w:t>jejímž</w:t>
            </w:r>
            <w:r w:rsidR="00F37DC7" w:rsidRPr="00CF4C87">
              <w:rPr>
                <w:rFonts w:cs="Arial"/>
                <w:b/>
                <w:i/>
                <w:iCs/>
                <w:szCs w:val="20"/>
              </w:rPr>
              <w:t xml:space="preserve"> předmět</w:t>
            </w:r>
            <w:r>
              <w:rPr>
                <w:rFonts w:cs="Arial"/>
                <w:b/>
                <w:i/>
                <w:iCs/>
                <w:szCs w:val="20"/>
              </w:rPr>
              <w:t>em</w:t>
            </w:r>
            <w:r w:rsidR="00F37DC7" w:rsidRPr="00CF4C87">
              <w:rPr>
                <w:rFonts w:cs="Arial"/>
                <w:b/>
                <w:i/>
                <w:iCs/>
                <w:szCs w:val="20"/>
              </w:rPr>
              <w:t xml:space="preserve"> </w:t>
            </w:r>
            <w:r>
              <w:rPr>
                <w:rFonts w:cs="Arial"/>
                <w:b/>
                <w:i/>
                <w:iCs/>
                <w:szCs w:val="20"/>
              </w:rPr>
              <w:t xml:space="preserve">byla </w:t>
            </w:r>
            <w:r w:rsidR="001874C8">
              <w:rPr>
                <w:rFonts w:cs="Arial"/>
                <w:b/>
                <w:i/>
                <w:iCs/>
                <w:szCs w:val="20"/>
              </w:rPr>
              <w:t>dodávka tonerů a spotřebního materiálu</w:t>
            </w:r>
            <w:r w:rsidR="00CF4C87" w:rsidRPr="00CF4C87">
              <w:rPr>
                <w:rFonts w:cs="Arial"/>
                <w:b/>
                <w:i/>
                <w:iCs/>
                <w:szCs w:val="20"/>
              </w:rPr>
              <w:t xml:space="preserve"> po období </w:t>
            </w:r>
            <w:r w:rsidR="00CF4C87" w:rsidRPr="00E04B88">
              <w:rPr>
                <w:rFonts w:cs="Arial"/>
                <w:b/>
                <w:i/>
                <w:iCs/>
                <w:szCs w:val="20"/>
              </w:rPr>
              <w:t xml:space="preserve">nejméně </w:t>
            </w:r>
            <w:r w:rsidR="00CF4C87" w:rsidRPr="00807206">
              <w:rPr>
                <w:rFonts w:cs="Arial"/>
                <w:b/>
                <w:i/>
                <w:iCs/>
                <w:szCs w:val="20"/>
              </w:rPr>
              <w:t>jednoho</w:t>
            </w:r>
            <w:r w:rsidR="00CF4C87" w:rsidRPr="00CF4C87">
              <w:rPr>
                <w:rFonts w:cs="Arial"/>
                <w:b/>
                <w:i/>
                <w:iCs/>
                <w:szCs w:val="20"/>
              </w:rPr>
              <w:t xml:space="preserve"> roku ve</w:t>
            </w:r>
            <w:r>
              <w:rPr>
                <w:rFonts w:cs="Arial"/>
                <w:b/>
                <w:i/>
                <w:iCs/>
                <w:szCs w:val="20"/>
              </w:rPr>
              <w:t> </w:t>
            </w:r>
            <w:r w:rsidR="00CF4C87" w:rsidRPr="00CF4C87">
              <w:rPr>
                <w:rFonts w:cs="Arial"/>
                <w:b/>
                <w:i/>
                <w:iCs/>
                <w:szCs w:val="20"/>
              </w:rPr>
              <w:t>v</w:t>
            </w:r>
            <w:r w:rsidR="00F37DC7" w:rsidRPr="00CF4C87">
              <w:rPr>
                <w:b/>
                <w:i/>
              </w:rPr>
              <w:t xml:space="preserve">ýši min. </w:t>
            </w:r>
            <w:r w:rsidR="00EE2D6E">
              <w:rPr>
                <w:b/>
                <w:i/>
              </w:rPr>
              <w:t>10</w:t>
            </w:r>
            <w:r w:rsidR="00244845">
              <w:rPr>
                <w:b/>
                <w:i/>
              </w:rPr>
              <w:t xml:space="preserve"> </w:t>
            </w:r>
            <w:r w:rsidR="00CF4C87" w:rsidRPr="00CF4C87">
              <w:rPr>
                <w:b/>
                <w:i/>
              </w:rPr>
              <w:t>mil</w:t>
            </w:r>
            <w:r w:rsidR="00A77267">
              <w:rPr>
                <w:b/>
                <w:i/>
              </w:rPr>
              <w:t>.</w:t>
            </w:r>
            <w:r w:rsidR="00F37DC7" w:rsidRPr="00CF4C87">
              <w:rPr>
                <w:b/>
                <w:i/>
              </w:rPr>
              <w:t> Kč bez DPH</w:t>
            </w:r>
            <w:r w:rsidR="002C0308">
              <w:rPr>
                <w:b/>
                <w:i/>
              </w:rPr>
              <w:t xml:space="preserve"> pro jednoho objednatele</w:t>
            </w:r>
            <w:r w:rsidR="00F37DC7" w:rsidRPr="00CF4C87">
              <w:rPr>
                <w:b/>
                <w:i/>
              </w:rPr>
              <w:t>.</w:t>
            </w:r>
          </w:p>
          <w:p w14:paraId="7104A404" w14:textId="77777777" w:rsidR="00F37DC7" w:rsidRPr="00CF4C87" w:rsidRDefault="00F37DC7" w:rsidP="001874C8">
            <w:pPr>
              <w:pStyle w:val="Textkomente"/>
              <w:spacing w:before="120" w:after="0"/>
              <w:jc w:val="left"/>
              <w:rPr>
                <w:rFonts w:cs="Arial"/>
              </w:rPr>
            </w:pPr>
            <w:r w:rsidRPr="00CF4C87">
              <w:rPr>
                <w:rStyle w:val="FontStyle70"/>
                <w:rFonts w:cs="Arial"/>
                <w:b/>
                <w:i/>
              </w:rPr>
              <w:t>Z uvedených údajů musí být zřejmé postavení dodavatele v dodavatelském systému (poddodavatel, člen sdružení apod.) a jeho podíl na</w:t>
            </w:r>
            <w:r w:rsidR="00D3498B">
              <w:rPr>
                <w:rStyle w:val="FontStyle70"/>
                <w:rFonts w:cs="Arial"/>
                <w:b/>
                <w:i/>
              </w:rPr>
              <w:t> </w:t>
            </w:r>
            <w:r w:rsidRPr="00CF4C87">
              <w:rPr>
                <w:rStyle w:val="FontStyle70"/>
                <w:rFonts w:cs="Arial"/>
                <w:b/>
                <w:i/>
              </w:rPr>
              <w:t xml:space="preserve">zakázce (finanční podíl musí odpovídat min. výši požadované zadavatelem). Pro posouzení splnění tohoto kritéria technické kvalifikace je vždy rozhodující skutečný podíl dodavatele na referenční </w:t>
            </w:r>
            <w:r w:rsidR="00DF6B9D" w:rsidRPr="00CF4C87">
              <w:rPr>
                <w:rStyle w:val="FontStyle70"/>
                <w:rFonts w:cs="Arial"/>
                <w:b/>
                <w:i/>
              </w:rPr>
              <w:t>významné dodávce</w:t>
            </w:r>
            <w:r w:rsidR="00D3498B">
              <w:rPr>
                <w:rStyle w:val="FontStyle70"/>
                <w:rFonts w:cs="Arial"/>
                <w:b/>
                <w:i/>
              </w:rPr>
              <w:t>.</w:t>
            </w:r>
          </w:p>
        </w:tc>
      </w:tr>
    </w:tbl>
    <w:p w14:paraId="312A6428" w14:textId="77777777" w:rsidR="00CA38DF" w:rsidRDefault="00CA38DF" w:rsidP="001977A4">
      <w:pPr>
        <w:spacing w:after="0"/>
        <w:rPr>
          <w:rFonts w:cs="Arial"/>
          <w:szCs w:val="20"/>
        </w:rPr>
      </w:pPr>
    </w:p>
    <w:p w14:paraId="425114B1" w14:textId="77777777" w:rsidR="00CA38DF" w:rsidRDefault="00CA38DF" w:rsidP="001977A4">
      <w:pPr>
        <w:spacing w:after="0"/>
        <w:rPr>
          <w:rFonts w:cs="Arial"/>
          <w:szCs w:val="20"/>
        </w:rPr>
      </w:pPr>
    </w:p>
    <w:p w14:paraId="7A15114F" w14:textId="6CCA8A59" w:rsidR="00323F4D" w:rsidRDefault="00CA38DF" w:rsidP="001977A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Přílohy:</w:t>
      </w:r>
    </w:p>
    <w:p w14:paraId="3B93B30D" w14:textId="486F3685" w:rsidR="00CA38DF" w:rsidRDefault="00CA38DF" w:rsidP="001977A4">
      <w:pPr>
        <w:spacing w:after="0"/>
        <w:rPr>
          <w:rFonts w:cs="Arial"/>
          <w:szCs w:val="20"/>
        </w:rPr>
      </w:pPr>
      <w:r w:rsidRPr="00CA38DF">
        <w:rPr>
          <w:rFonts w:cs="Arial"/>
          <w:szCs w:val="20"/>
        </w:rPr>
        <w:t>Příloha č. 1a kvalifikační dokumentace – Čestné prohlášení (vzor)</w:t>
      </w:r>
    </w:p>
    <w:p w14:paraId="79ACC43F" w14:textId="7650F129" w:rsidR="00CB2373" w:rsidRPr="0077307C" w:rsidRDefault="00CB2373" w:rsidP="001977A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Příloha č. 1b</w:t>
      </w:r>
      <w:r w:rsidRPr="00CA38DF">
        <w:rPr>
          <w:rFonts w:cs="Arial"/>
          <w:szCs w:val="20"/>
        </w:rPr>
        <w:t xml:space="preserve"> kvalifikační dokumentace – Čestné prohlášení (vzor</w:t>
      </w:r>
      <w:r>
        <w:rPr>
          <w:rFonts w:cs="Arial"/>
          <w:szCs w:val="20"/>
        </w:rPr>
        <w:t>)</w:t>
      </w:r>
    </w:p>
    <w:sectPr w:rsidR="00CB2373" w:rsidRPr="0077307C" w:rsidSect="00083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D0575" w15:done="0"/>
  <w15:commentEx w15:paraId="16A61B98" w15:paraIdParent="4CBD05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1A426" w14:textId="77777777" w:rsidR="0042089A" w:rsidRDefault="0042089A">
      <w:r>
        <w:separator/>
      </w:r>
    </w:p>
  </w:endnote>
  <w:endnote w:type="continuationSeparator" w:id="0">
    <w:p w14:paraId="743EFB0B" w14:textId="77777777" w:rsidR="0042089A" w:rsidRDefault="0042089A">
      <w:r>
        <w:continuationSeparator/>
      </w:r>
    </w:p>
  </w:endnote>
  <w:endnote w:type="continuationNotice" w:id="1">
    <w:p w14:paraId="22C79A24" w14:textId="77777777" w:rsidR="0042089A" w:rsidRDefault="00420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633D" w14:textId="77777777" w:rsidR="003C2A6F" w:rsidRDefault="003C2A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520F00" w14:textId="77777777" w:rsidR="003C2A6F" w:rsidRDefault="003C2A6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31AC" w14:textId="77777777" w:rsidR="003C2A6F" w:rsidRPr="00CB3734" w:rsidRDefault="003C2A6F" w:rsidP="00491EA9">
    <w:pPr>
      <w:pStyle w:val="Zpat"/>
      <w:framePr w:wrap="around" w:vAnchor="text" w:hAnchor="page" w:x="10006" w:y="2"/>
      <w:rPr>
        <w:rStyle w:val="slostrnky"/>
        <w:rFonts w:cs="Arial"/>
        <w:szCs w:val="20"/>
      </w:rPr>
    </w:pPr>
    <w:r w:rsidRPr="00CB3734">
      <w:rPr>
        <w:rStyle w:val="slostrnky"/>
        <w:rFonts w:cs="Arial"/>
        <w:szCs w:val="20"/>
      </w:rPr>
      <w:fldChar w:fldCharType="begin"/>
    </w:r>
    <w:r w:rsidRPr="00CB3734">
      <w:rPr>
        <w:rStyle w:val="slostrnky"/>
        <w:rFonts w:cs="Arial"/>
        <w:szCs w:val="20"/>
      </w:rPr>
      <w:instrText xml:space="preserve">PAGE  </w:instrText>
    </w:r>
    <w:r w:rsidRPr="00CB3734">
      <w:rPr>
        <w:rStyle w:val="slostrnky"/>
        <w:rFonts w:cs="Arial"/>
        <w:szCs w:val="20"/>
      </w:rPr>
      <w:fldChar w:fldCharType="separate"/>
    </w:r>
    <w:r w:rsidR="00211F05">
      <w:rPr>
        <w:rStyle w:val="slostrnky"/>
        <w:rFonts w:cs="Arial"/>
        <w:noProof/>
        <w:szCs w:val="20"/>
      </w:rPr>
      <w:t>7</w:t>
    </w:r>
    <w:r w:rsidRPr="00CB3734">
      <w:rPr>
        <w:rStyle w:val="slostrnky"/>
        <w:rFonts w:cs="Arial"/>
        <w:szCs w:val="20"/>
      </w:rPr>
      <w:fldChar w:fldCharType="end"/>
    </w:r>
    <w:r w:rsidRPr="00CB3734">
      <w:rPr>
        <w:rStyle w:val="slostrnky"/>
        <w:rFonts w:cs="Arial"/>
        <w:szCs w:val="20"/>
      </w:rPr>
      <w:t>/</w:t>
    </w:r>
    <w:r w:rsidRPr="00CB3734">
      <w:rPr>
        <w:rStyle w:val="slostrnky"/>
        <w:rFonts w:cs="Arial"/>
        <w:szCs w:val="20"/>
      </w:rPr>
      <w:fldChar w:fldCharType="begin"/>
    </w:r>
    <w:r w:rsidRPr="00CB3734">
      <w:rPr>
        <w:rStyle w:val="slostrnky"/>
        <w:rFonts w:cs="Arial"/>
        <w:szCs w:val="20"/>
      </w:rPr>
      <w:instrText xml:space="preserve"> NUMPAGES </w:instrText>
    </w:r>
    <w:r w:rsidRPr="00CB3734">
      <w:rPr>
        <w:rStyle w:val="slostrnky"/>
        <w:rFonts w:cs="Arial"/>
        <w:szCs w:val="20"/>
      </w:rPr>
      <w:fldChar w:fldCharType="separate"/>
    </w:r>
    <w:r w:rsidR="00211F05">
      <w:rPr>
        <w:rStyle w:val="slostrnky"/>
        <w:rFonts w:cs="Arial"/>
        <w:noProof/>
        <w:szCs w:val="20"/>
      </w:rPr>
      <w:t>7</w:t>
    </w:r>
    <w:r w:rsidRPr="00CB3734">
      <w:rPr>
        <w:rStyle w:val="slostrnky"/>
        <w:rFonts w:cs="Arial"/>
        <w:szCs w:val="20"/>
      </w:rPr>
      <w:fldChar w:fldCharType="end"/>
    </w:r>
  </w:p>
  <w:p w14:paraId="5B2C8EBD" w14:textId="77777777" w:rsidR="003C2A6F" w:rsidRDefault="003C2A6F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0F17" w14:textId="77777777" w:rsidR="001774B9" w:rsidRDefault="00177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2DA6" w14:textId="77777777" w:rsidR="0042089A" w:rsidRDefault="0042089A">
      <w:r>
        <w:separator/>
      </w:r>
    </w:p>
  </w:footnote>
  <w:footnote w:type="continuationSeparator" w:id="0">
    <w:p w14:paraId="2DC21CA1" w14:textId="77777777" w:rsidR="0042089A" w:rsidRDefault="0042089A">
      <w:r>
        <w:continuationSeparator/>
      </w:r>
    </w:p>
  </w:footnote>
  <w:footnote w:type="continuationNotice" w:id="1">
    <w:p w14:paraId="14539AB8" w14:textId="77777777" w:rsidR="0042089A" w:rsidRDefault="0042089A"/>
  </w:footnote>
  <w:footnote w:id="2">
    <w:p w14:paraId="52A93AC8" w14:textId="77777777" w:rsidR="003C2A6F" w:rsidRPr="00F87983" w:rsidRDefault="003C2A6F" w:rsidP="003C2A6F">
      <w:pPr>
        <w:pStyle w:val="Textpoznpodarou"/>
        <w:tabs>
          <w:tab w:val="clear" w:pos="425"/>
          <w:tab w:val="left" w:pos="0"/>
        </w:tabs>
        <w:spacing w:after="0"/>
        <w:ind w:left="0" w:firstLine="0"/>
        <w:rPr>
          <w:sz w:val="16"/>
          <w:szCs w:val="16"/>
        </w:rPr>
      </w:pPr>
      <w:r w:rsidRPr="00F87983">
        <w:rPr>
          <w:rStyle w:val="Znakapoznpodarou"/>
          <w:sz w:val="16"/>
          <w:szCs w:val="16"/>
        </w:rPr>
        <w:footnoteRef/>
      </w:r>
      <w:r w:rsidRPr="00F87983">
        <w:rPr>
          <w:sz w:val="16"/>
          <w:szCs w:val="16"/>
        </w:rPr>
        <w:t xml:space="preserve"> </w:t>
      </w:r>
      <w:r w:rsidRPr="00F87983">
        <w:rPr>
          <w:color w:val="000000"/>
          <w:sz w:val="16"/>
          <w:szCs w:val="16"/>
        </w:rPr>
        <w:t>Zákon č. 36/1967 Sb., o znalcích a tlumočnících, ve znění pozdějších předpisů. Vyhláška č. 37/1967 Sb., k provedení zákona o znalcích a tlumočnících, ve znění pozdějších předpisů.</w:t>
      </w:r>
    </w:p>
  </w:footnote>
  <w:footnote w:id="3">
    <w:p w14:paraId="4140EEB0" w14:textId="77777777" w:rsidR="003C2A6F" w:rsidRPr="00F87983" w:rsidRDefault="003C2A6F" w:rsidP="003C2A6F">
      <w:pPr>
        <w:pStyle w:val="Textpoznpodarou"/>
        <w:tabs>
          <w:tab w:val="clear" w:pos="425"/>
          <w:tab w:val="left" w:pos="0"/>
        </w:tabs>
        <w:spacing w:before="60" w:after="0"/>
        <w:ind w:left="0" w:firstLine="0"/>
        <w:rPr>
          <w:rStyle w:val="Znakapoznpodarou"/>
          <w:sz w:val="16"/>
          <w:szCs w:val="16"/>
          <w:vertAlign w:val="baseline"/>
        </w:rPr>
      </w:pPr>
      <w:r w:rsidRPr="00F87983">
        <w:rPr>
          <w:rStyle w:val="Znakapoznpodarou"/>
          <w:sz w:val="16"/>
          <w:szCs w:val="16"/>
        </w:rPr>
        <w:footnoteRef/>
      </w:r>
      <w:r w:rsidRPr="00F87983">
        <w:rPr>
          <w:rStyle w:val="Znakapoznpodarou"/>
          <w:sz w:val="16"/>
          <w:szCs w:val="16"/>
        </w:rPr>
        <w:t xml:space="preserve"> </w:t>
      </w:r>
      <w:r w:rsidRPr="00F87983">
        <w:rPr>
          <w:rStyle w:val="Znakapoznpodarou"/>
          <w:sz w:val="16"/>
          <w:szCs w:val="16"/>
          <w:vertAlign w:val="baseline"/>
        </w:rPr>
        <w:t>Zákon č. 365/2000 Sb., o informačních systémech veřejné správy a o změně některých dalších zákonů, ve znění pozdějších předpisů</w:t>
      </w:r>
      <w:r>
        <w:rPr>
          <w:sz w:val="16"/>
          <w:szCs w:val="16"/>
        </w:rPr>
        <w:t>.</w:t>
      </w:r>
    </w:p>
  </w:footnote>
  <w:footnote w:id="4">
    <w:p w14:paraId="73119C38" w14:textId="77777777" w:rsidR="003C2A6F" w:rsidRPr="00940A30" w:rsidRDefault="003C2A6F" w:rsidP="009600E4">
      <w:pPr>
        <w:pStyle w:val="Textpoznpodarou"/>
        <w:tabs>
          <w:tab w:val="clear" w:pos="425"/>
          <w:tab w:val="left" w:pos="0"/>
        </w:tabs>
        <w:spacing w:before="60" w:after="0"/>
        <w:ind w:left="0" w:firstLine="0"/>
        <w:rPr>
          <w:sz w:val="16"/>
        </w:rPr>
      </w:pPr>
      <w:r w:rsidRPr="00940A30">
        <w:rPr>
          <w:rStyle w:val="Znakapoznpodarou"/>
          <w:sz w:val="16"/>
        </w:rPr>
        <w:footnoteRef/>
      </w:r>
      <w:r w:rsidRPr="00940A30">
        <w:rPr>
          <w:sz w:val="16"/>
        </w:rPr>
        <w:t xml:space="preserve"> § 187 občanského zákoníku</w:t>
      </w:r>
    </w:p>
  </w:footnote>
  <w:footnote w:id="5">
    <w:p w14:paraId="05A2F8B9" w14:textId="77777777" w:rsidR="003C2A6F" w:rsidRPr="00940A30" w:rsidRDefault="003C2A6F" w:rsidP="009600E4">
      <w:pPr>
        <w:pStyle w:val="Textpoznpodarou"/>
        <w:tabs>
          <w:tab w:val="clear" w:pos="425"/>
          <w:tab w:val="left" w:pos="0"/>
        </w:tabs>
        <w:spacing w:before="60" w:after="0"/>
        <w:ind w:left="0" w:firstLine="0"/>
        <w:rPr>
          <w:sz w:val="16"/>
        </w:rPr>
      </w:pPr>
      <w:r w:rsidRPr="00940A30">
        <w:rPr>
          <w:rStyle w:val="Znakapoznpodarou"/>
          <w:sz w:val="16"/>
        </w:rPr>
        <w:footnoteRef/>
      </w:r>
      <w:r w:rsidR="00D676AD">
        <w:rPr>
          <w:sz w:val="16"/>
        </w:rPr>
        <w:t xml:space="preserve"> § 136 zá</w:t>
      </w:r>
      <w:r w:rsidRPr="00940A30">
        <w:rPr>
          <w:sz w:val="16"/>
        </w:rPr>
        <w:t>kona č. 182/2006 Sb., o úpadku a způsobech jeho řešení (insolvenční zákon), ve znění pozdějších předpisů</w:t>
      </w:r>
    </w:p>
  </w:footnote>
  <w:footnote w:id="6">
    <w:p w14:paraId="582C85BB" w14:textId="77777777" w:rsidR="003C2A6F" w:rsidRPr="00940A30" w:rsidRDefault="003C2A6F" w:rsidP="009600E4">
      <w:pPr>
        <w:pStyle w:val="Textpoznpodarou"/>
        <w:tabs>
          <w:tab w:val="clear" w:pos="425"/>
          <w:tab w:val="left" w:pos="0"/>
        </w:tabs>
        <w:spacing w:before="60" w:after="0"/>
        <w:ind w:left="0" w:firstLine="0"/>
        <w:rPr>
          <w:sz w:val="16"/>
        </w:rPr>
      </w:pPr>
      <w:r w:rsidRPr="00940A30">
        <w:rPr>
          <w:rStyle w:val="Znakapoznpodarou"/>
          <w:sz w:val="16"/>
        </w:rPr>
        <w:footnoteRef/>
      </w:r>
      <w:r w:rsidRPr="00940A30">
        <w:rPr>
          <w:sz w:val="16"/>
        </w:rPr>
        <w:t xml:space="preserve"> Např. zákon č. 21/1992 Sb., o bankách, ve znění pozdějších předpisů, zákon č. 85/1995 Sb., o spořitelních a úvěrních družstvech a některých opatřeních s tím souvisejících a o doplnění zákona o České národní rady č. 586/1992 Sb., o da</w:t>
      </w:r>
      <w:r w:rsidR="009028AE">
        <w:rPr>
          <w:sz w:val="16"/>
        </w:rPr>
        <w:t>n</w:t>
      </w:r>
      <w:r w:rsidRPr="00940A30">
        <w:rPr>
          <w:sz w:val="16"/>
        </w:rPr>
        <w:t xml:space="preserve">ích z příjmů, ve znění pozdějších předpisů, zákon č. 363/1999 Sb., o pojišťovnictví a o změně některých souvisejících zákonů.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C544" w14:textId="77777777" w:rsidR="001774B9" w:rsidRDefault="001774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42AC" w14:textId="77777777" w:rsidR="003C2A6F" w:rsidRDefault="003C2A6F" w:rsidP="007976C9">
    <w:pPr>
      <w:pStyle w:val="Zhlav"/>
      <w:tabs>
        <w:tab w:val="left" w:pos="708"/>
      </w:tabs>
    </w:pPr>
    <w:r>
      <w:t xml:space="preserve">                                                                    </w:t>
    </w:r>
  </w:p>
  <w:p w14:paraId="7BAD73CF" w14:textId="77777777" w:rsidR="003C2A6F" w:rsidRPr="00315A9B" w:rsidRDefault="003C2A6F" w:rsidP="00E87F6D">
    <w:pPr>
      <w:pStyle w:val="Zhlav"/>
      <w:jc w:val="right"/>
      <w:rPr>
        <w:rFonts w:cs="Arial"/>
        <w:lang w:val="cs-CZ"/>
      </w:rPr>
    </w:pPr>
    <w:r w:rsidRPr="00613DC0">
      <w:rPr>
        <w:rFonts w:cs="Arial"/>
      </w:rPr>
      <w:t xml:space="preserve">Příloha č. </w:t>
    </w:r>
    <w:r w:rsidR="0098523C">
      <w:rPr>
        <w:rFonts w:cs="Arial"/>
        <w:lang w:val="cs-CZ"/>
      </w:rPr>
      <w:t>6</w:t>
    </w:r>
    <w:r w:rsidR="00D3498B">
      <w:rPr>
        <w:rFonts w:cs="Arial"/>
        <w:lang w:val="cs-CZ"/>
      </w:rPr>
      <w:t xml:space="preserve"> zadávacích podmínek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9432" w14:textId="60EF89BE" w:rsidR="001774B9" w:rsidRDefault="001774B9" w:rsidP="001774B9">
    <w:pPr>
      <w:pStyle w:val="Zhlav"/>
      <w:jc w:val="center"/>
      <w:rPr>
        <w:noProof/>
        <w:lang w:val="cs-CZ"/>
      </w:rPr>
    </w:pPr>
    <w:r w:rsidRPr="00A107D4">
      <w:rPr>
        <w:noProof/>
        <w:lang w:val="cs-CZ"/>
      </w:rPr>
      <w:drawing>
        <wp:inline distT="0" distB="0" distL="0" distR="0" wp14:anchorId="371F7015" wp14:editId="72026527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75A8D" w14:textId="77777777" w:rsidR="003C2A6F" w:rsidRDefault="003C2A6F" w:rsidP="00315A9B">
    <w:pPr>
      <w:pStyle w:val="Zhlav"/>
      <w:jc w:val="right"/>
      <w:rPr>
        <w:rFonts w:cs="Arial"/>
        <w:lang w:val="cs-CZ"/>
      </w:rPr>
    </w:pPr>
    <w:r w:rsidRPr="00613DC0">
      <w:rPr>
        <w:rFonts w:cs="Arial"/>
      </w:rPr>
      <w:t xml:space="preserve">Příloha č. </w:t>
    </w:r>
    <w:r w:rsidR="00883102">
      <w:rPr>
        <w:rFonts w:cs="Arial"/>
        <w:lang w:val="cs-CZ"/>
      </w:rPr>
      <w:t>6</w:t>
    </w:r>
    <w:r>
      <w:rPr>
        <w:rFonts w:cs="Arial"/>
      </w:rPr>
      <w:t xml:space="preserve"> </w:t>
    </w:r>
    <w:r w:rsidR="00D3498B">
      <w:rPr>
        <w:rFonts w:cs="Arial"/>
        <w:lang w:val="cs-CZ"/>
      </w:rPr>
      <w:t>zadávacích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056"/>
    <w:multiLevelType w:val="hybridMultilevel"/>
    <w:tmpl w:val="D0AE49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442F"/>
    <w:multiLevelType w:val="hybridMultilevel"/>
    <w:tmpl w:val="C0587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706"/>
    <w:multiLevelType w:val="hybridMultilevel"/>
    <w:tmpl w:val="F6A0F8FE"/>
    <w:lvl w:ilvl="0" w:tplc="04050003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">
    <w:nsid w:val="0AA6287B"/>
    <w:multiLevelType w:val="hybridMultilevel"/>
    <w:tmpl w:val="6478E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72611"/>
    <w:multiLevelType w:val="hybridMultilevel"/>
    <w:tmpl w:val="0268D2C4"/>
    <w:lvl w:ilvl="0" w:tplc="040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15BEA268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196D19D4"/>
    <w:multiLevelType w:val="hybridMultilevel"/>
    <w:tmpl w:val="BE08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0D2F"/>
    <w:multiLevelType w:val="hybridMultilevel"/>
    <w:tmpl w:val="C77C76CC"/>
    <w:lvl w:ilvl="0" w:tplc="18C81754">
      <w:start w:val="1"/>
      <w:numFmt w:val="decimal"/>
      <w:pStyle w:val="Kapitola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4254"/>
    <w:multiLevelType w:val="hybridMultilevel"/>
    <w:tmpl w:val="A9AE0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856AD"/>
    <w:multiLevelType w:val="hybridMultilevel"/>
    <w:tmpl w:val="F782F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32C2"/>
    <w:multiLevelType w:val="hybridMultilevel"/>
    <w:tmpl w:val="0DCC9A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44EFB"/>
    <w:multiLevelType w:val="hybridMultilevel"/>
    <w:tmpl w:val="4E740A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8220D"/>
    <w:multiLevelType w:val="hybridMultilevel"/>
    <w:tmpl w:val="3E5A896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C023776"/>
    <w:multiLevelType w:val="hybridMultilevel"/>
    <w:tmpl w:val="F5848B18"/>
    <w:lvl w:ilvl="0" w:tplc="FFFFFFFF">
      <w:start w:val="1"/>
      <w:numFmt w:val="upperRoman"/>
      <w:pStyle w:val="Nadpis3"/>
      <w:lvlText w:val="%1)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46EA1"/>
    <w:multiLevelType w:val="hybridMultilevel"/>
    <w:tmpl w:val="7A7437DA"/>
    <w:lvl w:ilvl="0" w:tplc="0BB8E55E">
      <w:start w:val="1"/>
      <w:numFmt w:val="decimal"/>
      <w:pStyle w:val="Kapitola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9518C"/>
    <w:multiLevelType w:val="hybridMultilevel"/>
    <w:tmpl w:val="39F848DE"/>
    <w:lvl w:ilvl="0" w:tplc="EA22D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40957"/>
    <w:multiLevelType w:val="hybridMultilevel"/>
    <w:tmpl w:val="C22A463C"/>
    <w:lvl w:ilvl="0" w:tplc="D8B4269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D6492"/>
    <w:multiLevelType w:val="hybridMultilevel"/>
    <w:tmpl w:val="54629CEE"/>
    <w:lvl w:ilvl="0" w:tplc="0405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176BAE"/>
    <w:multiLevelType w:val="hybridMultilevel"/>
    <w:tmpl w:val="92740CA2"/>
    <w:lvl w:ilvl="0" w:tplc="1DF6A9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4C72"/>
    <w:multiLevelType w:val="hybridMultilevel"/>
    <w:tmpl w:val="B748B8B6"/>
    <w:lvl w:ilvl="0" w:tplc="04050001">
      <w:start w:val="1"/>
      <w:numFmt w:val="bullet"/>
      <w:lvlText w:val=""/>
      <w:lvlJc w:val="left"/>
      <w:pPr>
        <w:ind w:left="1423" w:hanging="720"/>
      </w:pPr>
      <w:rPr>
        <w:rFonts w:ascii="Symbol" w:hAnsi="Symbol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69A81A0E"/>
    <w:multiLevelType w:val="hybridMultilevel"/>
    <w:tmpl w:val="09463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631B1"/>
    <w:multiLevelType w:val="hybridMultilevel"/>
    <w:tmpl w:val="01BAA5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01242"/>
    <w:multiLevelType w:val="multilevel"/>
    <w:tmpl w:val="719835D4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>
    <w:nsid w:val="6D465ECF"/>
    <w:multiLevelType w:val="hybridMultilevel"/>
    <w:tmpl w:val="A1E0871E"/>
    <w:lvl w:ilvl="0" w:tplc="26943F8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75D08"/>
    <w:multiLevelType w:val="hybridMultilevel"/>
    <w:tmpl w:val="8F4E4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12A7"/>
    <w:multiLevelType w:val="hybridMultilevel"/>
    <w:tmpl w:val="6F72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449FB"/>
    <w:multiLevelType w:val="hybridMultilevel"/>
    <w:tmpl w:val="DEB6A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59E754D"/>
    <w:multiLevelType w:val="hybridMultilevel"/>
    <w:tmpl w:val="ABC092AE"/>
    <w:lvl w:ilvl="0" w:tplc="1DF6A9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6"/>
  </w:num>
  <w:num w:numId="5">
    <w:abstractNumId w:val="19"/>
  </w:num>
  <w:num w:numId="6">
    <w:abstractNumId w:val="23"/>
  </w:num>
  <w:num w:numId="7">
    <w:abstractNumId w:val="0"/>
  </w:num>
  <w:num w:numId="8">
    <w:abstractNumId w:val="27"/>
  </w:num>
  <w:num w:numId="9">
    <w:abstractNumId w:val="7"/>
  </w:num>
  <w:num w:numId="10">
    <w:abstractNumId w:val="10"/>
  </w:num>
  <w:num w:numId="11">
    <w:abstractNumId w:val="29"/>
  </w:num>
  <w:num w:numId="12">
    <w:abstractNumId w:val="26"/>
  </w:num>
  <w:num w:numId="13">
    <w:abstractNumId w:val="11"/>
  </w:num>
  <w:num w:numId="14">
    <w:abstractNumId w:val="17"/>
  </w:num>
  <w:num w:numId="15">
    <w:abstractNumId w:val="6"/>
  </w:num>
  <w:num w:numId="16">
    <w:abstractNumId w:val="25"/>
  </w:num>
  <w:num w:numId="17">
    <w:abstractNumId w:val="31"/>
  </w:num>
  <w:num w:numId="18">
    <w:abstractNumId w:val="5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2"/>
  </w:num>
  <w:num w:numId="24">
    <w:abstractNumId w:val="18"/>
  </w:num>
  <w:num w:numId="25">
    <w:abstractNumId w:val="1"/>
  </w:num>
  <w:num w:numId="26">
    <w:abstractNumId w:val="24"/>
  </w:num>
  <w:num w:numId="27">
    <w:abstractNumId w:val="12"/>
  </w:num>
  <w:num w:numId="28">
    <w:abstractNumId w:val="20"/>
  </w:num>
  <w:num w:numId="29">
    <w:abstractNumId w:val="30"/>
  </w:num>
  <w:num w:numId="30">
    <w:abstractNumId w:val="21"/>
  </w:num>
  <w:num w:numId="31">
    <w:abstractNumId w:val="28"/>
  </w:num>
  <w:num w:numId="32">
    <w:abstractNumId w:val="13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B"/>
    <w:rsid w:val="000028D7"/>
    <w:rsid w:val="000050AC"/>
    <w:rsid w:val="00007628"/>
    <w:rsid w:val="00010407"/>
    <w:rsid w:val="000105B3"/>
    <w:rsid w:val="00010FA6"/>
    <w:rsid w:val="000115FD"/>
    <w:rsid w:val="00013219"/>
    <w:rsid w:val="00013237"/>
    <w:rsid w:val="00015D53"/>
    <w:rsid w:val="000178B5"/>
    <w:rsid w:val="0002106A"/>
    <w:rsid w:val="0003276A"/>
    <w:rsid w:val="00037111"/>
    <w:rsid w:val="00037763"/>
    <w:rsid w:val="000428C5"/>
    <w:rsid w:val="00047FE6"/>
    <w:rsid w:val="0006050E"/>
    <w:rsid w:val="00064C5D"/>
    <w:rsid w:val="00070DF4"/>
    <w:rsid w:val="00072205"/>
    <w:rsid w:val="000741C7"/>
    <w:rsid w:val="000772E9"/>
    <w:rsid w:val="00080DD8"/>
    <w:rsid w:val="00083BD5"/>
    <w:rsid w:val="00083E9D"/>
    <w:rsid w:val="0008486A"/>
    <w:rsid w:val="00085471"/>
    <w:rsid w:val="00087412"/>
    <w:rsid w:val="000933C8"/>
    <w:rsid w:val="00096021"/>
    <w:rsid w:val="000A0A63"/>
    <w:rsid w:val="000A26DF"/>
    <w:rsid w:val="000A45E3"/>
    <w:rsid w:val="000A474C"/>
    <w:rsid w:val="000A4EB9"/>
    <w:rsid w:val="000A5183"/>
    <w:rsid w:val="000B043B"/>
    <w:rsid w:val="000B078C"/>
    <w:rsid w:val="000C3FFA"/>
    <w:rsid w:val="000C404D"/>
    <w:rsid w:val="000C52D0"/>
    <w:rsid w:val="000C6974"/>
    <w:rsid w:val="000D19F1"/>
    <w:rsid w:val="000D5F05"/>
    <w:rsid w:val="000D7EF4"/>
    <w:rsid w:val="000E1738"/>
    <w:rsid w:val="000E1936"/>
    <w:rsid w:val="000E2605"/>
    <w:rsid w:val="000E2DED"/>
    <w:rsid w:val="000E34BC"/>
    <w:rsid w:val="000E3769"/>
    <w:rsid w:val="000E495C"/>
    <w:rsid w:val="000F3E4E"/>
    <w:rsid w:val="000F4268"/>
    <w:rsid w:val="00111576"/>
    <w:rsid w:val="001244C3"/>
    <w:rsid w:val="0012584A"/>
    <w:rsid w:val="00125A2A"/>
    <w:rsid w:val="001329F3"/>
    <w:rsid w:val="00132E0F"/>
    <w:rsid w:val="00133748"/>
    <w:rsid w:val="00134D15"/>
    <w:rsid w:val="00135813"/>
    <w:rsid w:val="001368A4"/>
    <w:rsid w:val="0014478A"/>
    <w:rsid w:val="00145332"/>
    <w:rsid w:val="00145853"/>
    <w:rsid w:val="00145970"/>
    <w:rsid w:val="00146202"/>
    <w:rsid w:val="0014723B"/>
    <w:rsid w:val="001475E9"/>
    <w:rsid w:val="00153149"/>
    <w:rsid w:val="0015444E"/>
    <w:rsid w:val="001559E1"/>
    <w:rsid w:val="0015673B"/>
    <w:rsid w:val="00156E14"/>
    <w:rsid w:val="00160CB4"/>
    <w:rsid w:val="00163920"/>
    <w:rsid w:val="001672AD"/>
    <w:rsid w:val="001718BD"/>
    <w:rsid w:val="00172B44"/>
    <w:rsid w:val="00174079"/>
    <w:rsid w:val="001772A5"/>
    <w:rsid w:val="001774B9"/>
    <w:rsid w:val="00183D7E"/>
    <w:rsid w:val="001874C8"/>
    <w:rsid w:val="001923A5"/>
    <w:rsid w:val="00194D42"/>
    <w:rsid w:val="001956F0"/>
    <w:rsid w:val="001977A4"/>
    <w:rsid w:val="0019794C"/>
    <w:rsid w:val="001A0D69"/>
    <w:rsid w:val="001A13A5"/>
    <w:rsid w:val="001A72BB"/>
    <w:rsid w:val="001A7665"/>
    <w:rsid w:val="001B000A"/>
    <w:rsid w:val="001B0A32"/>
    <w:rsid w:val="001B1D4B"/>
    <w:rsid w:val="001B21DD"/>
    <w:rsid w:val="001B2A95"/>
    <w:rsid w:val="001B4294"/>
    <w:rsid w:val="001B4D95"/>
    <w:rsid w:val="001C436E"/>
    <w:rsid w:val="001C4A2B"/>
    <w:rsid w:val="001C4EBC"/>
    <w:rsid w:val="001C4FB2"/>
    <w:rsid w:val="001C5030"/>
    <w:rsid w:val="001C5D17"/>
    <w:rsid w:val="001C6EC1"/>
    <w:rsid w:val="001C780F"/>
    <w:rsid w:val="001D1B62"/>
    <w:rsid w:val="001D4231"/>
    <w:rsid w:val="001D7BD8"/>
    <w:rsid w:val="001D7D3D"/>
    <w:rsid w:val="001E3C79"/>
    <w:rsid w:val="001E516A"/>
    <w:rsid w:val="001E7972"/>
    <w:rsid w:val="001F0E98"/>
    <w:rsid w:val="001F22A1"/>
    <w:rsid w:val="001F3AC1"/>
    <w:rsid w:val="001F3C55"/>
    <w:rsid w:val="001F4650"/>
    <w:rsid w:val="001F4D4C"/>
    <w:rsid w:val="001F74DA"/>
    <w:rsid w:val="001F76D5"/>
    <w:rsid w:val="001F7D6B"/>
    <w:rsid w:val="00200885"/>
    <w:rsid w:val="00200BB8"/>
    <w:rsid w:val="00201DA7"/>
    <w:rsid w:val="002024EC"/>
    <w:rsid w:val="00202BCE"/>
    <w:rsid w:val="00203002"/>
    <w:rsid w:val="00203496"/>
    <w:rsid w:val="00203709"/>
    <w:rsid w:val="0020485F"/>
    <w:rsid w:val="00206B56"/>
    <w:rsid w:val="00211F05"/>
    <w:rsid w:val="0021222D"/>
    <w:rsid w:val="0021749F"/>
    <w:rsid w:val="0022031C"/>
    <w:rsid w:val="00226471"/>
    <w:rsid w:val="002277B0"/>
    <w:rsid w:val="00235D48"/>
    <w:rsid w:val="00235E18"/>
    <w:rsid w:val="00236E25"/>
    <w:rsid w:val="00237973"/>
    <w:rsid w:val="002410F9"/>
    <w:rsid w:val="00242ECB"/>
    <w:rsid w:val="0024305E"/>
    <w:rsid w:val="00244845"/>
    <w:rsid w:val="0024589D"/>
    <w:rsid w:val="0024606E"/>
    <w:rsid w:val="0024696A"/>
    <w:rsid w:val="00246E79"/>
    <w:rsid w:val="00250476"/>
    <w:rsid w:val="00251C70"/>
    <w:rsid w:val="002522C8"/>
    <w:rsid w:val="00253AEE"/>
    <w:rsid w:val="0025417F"/>
    <w:rsid w:val="002542F4"/>
    <w:rsid w:val="00254EAD"/>
    <w:rsid w:val="00256C92"/>
    <w:rsid w:val="00256EB5"/>
    <w:rsid w:val="0025706E"/>
    <w:rsid w:val="0026265F"/>
    <w:rsid w:val="002641E6"/>
    <w:rsid w:val="00264446"/>
    <w:rsid w:val="00266754"/>
    <w:rsid w:val="00271CFA"/>
    <w:rsid w:val="00277FC1"/>
    <w:rsid w:val="00280202"/>
    <w:rsid w:val="0028191E"/>
    <w:rsid w:val="00281967"/>
    <w:rsid w:val="00284563"/>
    <w:rsid w:val="00286001"/>
    <w:rsid w:val="0028714E"/>
    <w:rsid w:val="00287671"/>
    <w:rsid w:val="0028769B"/>
    <w:rsid w:val="00287CB4"/>
    <w:rsid w:val="00287D2C"/>
    <w:rsid w:val="00290595"/>
    <w:rsid w:val="002924FA"/>
    <w:rsid w:val="00294386"/>
    <w:rsid w:val="002964A1"/>
    <w:rsid w:val="00297292"/>
    <w:rsid w:val="002A4070"/>
    <w:rsid w:val="002A55B9"/>
    <w:rsid w:val="002A5D36"/>
    <w:rsid w:val="002B01A5"/>
    <w:rsid w:val="002B1CAA"/>
    <w:rsid w:val="002B304F"/>
    <w:rsid w:val="002B4110"/>
    <w:rsid w:val="002B7977"/>
    <w:rsid w:val="002C0308"/>
    <w:rsid w:val="002C0D51"/>
    <w:rsid w:val="002C2462"/>
    <w:rsid w:val="002C3BE1"/>
    <w:rsid w:val="002D079B"/>
    <w:rsid w:val="002D09D7"/>
    <w:rsid w:val="002D2FBC"/>
    <w:rsid w:val="002D3831"/>
    <w:rsid w:val="002D4DB5"/>
    <w:rsid w:val="002D75C0"/>
    <w:rsid w:val="002E0036"/>
    <w:rsid w:val="002E1863"/>
    <w:rsid w:val="002E1CBE"/>
    <w:rsid w:val="002E1DB6"/>
    <w:rsid w:val="002E218C"/>
    <w:rsid w:val="002E4547"/>
    <w:rsid w:val="002E4C77"/>
    <w:rsid w:val="002F3E48"/>
    <w:rsid w:val="002F5093"/>
    <w:rsid w:val="002F5CEB"/>
    <w:rsid w:val="002F69B1"/>
    <w:rsid w:val="00300568"/>
    <w:rsid w:val="00307BBD"/>
    <w:rsid w:val="00307F53"/>
    <w:rsid w:val="0031174B"/>
    <w:rsid w:val="00311756"/>
    <w:rsid w:val="00311876"/>
    <w:rsid w:val="003140F9"/>
    <w:rsid w:val="00315811"/>
    <w:rsid w:val="00315A9B"/>
    <w:rsid w:val="00323F4D"/>
    <w:rsid w:val="00324A49"/>
    <w:rsid w:val="00333F07"/>
    <w:rsid w:val="0033408B"/>
    <w:rsid w:val="0034223E"/>
    <w:rsid w:val="00344B7F"/>
    <w:rsid w:val="00344ED3"/>
    <w:rsid w:val="003466FF"/>
    <w:rsid w:val="003522DF"/>
    <w:rsid w:val="00352504"/>
    <w:rsid w:val="00353E73"/>
    <w:rsid w:val="0035642B"/>
    <w:rsid w:val="00356E9F"/>
    <w:rsid w:val="00360B26"/>
    <w:rsid w:val="00361745"/>
    <w:rsid w:val="003653E8"/>
    <w:rsid w:val="00370432"/>
    <w:rsid w:val="00370AB5"/>
    <w:rsid w:val="0037282C"/>
    <w:rsid w:val="00373AD9"/>
    <w:rsid w:val="00373AF1"/>
    <w:rsid w:val="0037444E"/>
    <w:rsid w:val="00375A2C"/>
    <w:rsid w:val="003766F6"/>
    <w:rsid w:val="0037734B"/>
    <w:rsid w:val="003774BA"/>
    <w:rsid w:val="00383EB6"/>
    <w:rsid w:val="00385E7F"/>
    <w:rsid w:val="0038790A"/>
    <w:rsid w:val="0039270E"/>
    <w:rsid w:val="00396E3F"/>
    <w:rsid w:val="003A6CB2"/>
    <w:rsid w:val="003B346C"/>
    <w:rsid w:val="003B6310"/>
    <w:rsid w:val="003B7BF5"/>
    <w:rsid w:val="003C1A28"/>
    <w:rsid w:val="003C2783"/>
    <w:rsid w:val="003C2A6F"/>
    <w:rsid w:val="003C500C"/>
    <w:rsid w:val="003C57B9"/>
    <w:rsid w:val="003C5EAA"/>
    <w:rsid w:val="003C74FC"/>
    <w:rsid w:val="003D5719"/>
    <w:rsid w:val="003D6809"/>
    <w:rsid w:val="003D75D2"/>
    <w:rsid w:val="003E00A0"/>
    <w:rsid w:val="003E0D4E"/>
    <w:rsid w:val="003E1EB0"/>
    <w:rsid w:val="003E3DB7"/>
    <w:rsid w:val="003E433B"/>
    <w:rsid w:val="003E603B"/>
    <w:rsid w:val="003F1619"/>
    <w:rsid w:val="003F322A"/>
    <w:rsid w:val="003F5539"/>
    <w:rsid w:val="003F559B"/>
    <w:rsid w:val="003F6C6B"/>
    <w:rsid w:val="003F7DB3"/>
    <w:rsid w:val="0040233C"/>
    <w:rsid w:val="004023AE"/>
    <w:rsid w:val="00411AFF"/>
    <w:rsid w:val="00411C96"/>
    <w:rsid w:val="0041209C"/>
    <w:rsid w:val="00413353"/>
    <w:rsid w:val="00414705"/>
    <w:rsid w:val="0042089A"/>
    <w:rsid w:val="00422308"/>
    <w:rsid w:val="004231EA"/>
    <w:rsid w:val="0042427C"/>
    <w:rsid w:val="00426730"/>
    <w:rsid w:val="00427088"/>
    <w:rsid w:val="00432436"/>
    <w:rsid w:val="00432729"/>
    <w:rsid w:val="00432BA0"/>
    <w:rsid w:val="00432FF1"/>
    <w:rsid w:val="00441221"/>
    <w:rsid w:val="00441F77"/>
    <w:rsid w:val="00445474"/>
    <w:rsid w:val="00446304"/>
    <w:rsid w:val="004473C2"/>
    <w:rsid w:val="0045115E"/>
    <w:rsid w:val="004511C8"/>
    <w:rsid w:val="00456F78"/>
    <w:rsid w:val="00464063"/>
    <w:rsid w:val="004661DC"/>
    <w:rsid w:val="004674F6"/>
    <w:rsid w:val="0046765C"/>
    <w:rsid w:val="00473079"/>
    <w:rsid w:val="00473D8E"/>
    <w:rsid w:val="00477AAC"/>
    <w:rsid w:val="004807D7"/>
    <w:rsid w:val="00484249"/>
    <w:rsid w:val="00485A07"/>
    <w:rsid w:val="0049110F"/>
    <w:rsid w:val="00491EA9"/>
    <w:rsid w:val="00492E02"/>
    <w:rsid w:val="00496443"/>
    <w:rsid w:val="00496DD9"/>
    <w:rsid w:val="00497BA1"/>
    <w:rsid w:val="00497CE8"/>
    <w:rsid w:val="004A11FD"/>
    <w:rsid w:val="004A36E7"/>
    <w:rsid w:val="004A3A00"/>
    <w:rsid w:val="004A5A9D"/>
    <w:rsid w:val="004A7985"/>
    <w:rsid w:val="004B0F9C"/>
    <w:rsid w:val="004B265E"/>
    <w:rsid w:val="004B3CF1"/>
    <w:rsid w:val="004B7888"/>
    <w:rsid w:val="004C5954"/>
    <w:rsid w:val="004C5FAC"/>
    <w:rsid w:val="004C79D0"/>
    <w:rsid w:val="004D469F"/>
    <w:rsid w:val="004D478F"/>
    <w:rsid w:val="004D53B1"/>
    <w:rsid w:val="004D6F3C"/>
    <w:rsid w:val="004D7524"/>
    <w:rsid w:val="004E06F8"/>
    <w:rsid w:val="004E4FFD"/>
    <w:rsid w:val="004E6AF1"/>
    <w:rsid w:val="004F5505"/>
    <w:rsid w:val="004F5DDC"/>
    <w:rsid w:val="004F6095"/>
    <w:rsid w:val="004F66BA"/>
    <w:rsid w:val="00502A92"/>
    <w:rsid w:val="005036F4"/>
    <w:rsid w:val="005060A3"/>
    <w:rsid w:val="005071D3"/>
    <w:rsid w:val="00510DA5"/>
    <w:rsid w:val="0051119B"/>
    <w:rsid w:val="00517282"/>
    <w:rsid w:val="00520AA9"/>
    <w:rsid w:val="005224F3"/>
    <w:rsid w:val="00523EBA"/>
    <w:rsid w:val="00524179"/>
    <w:rsid w:val="00525030"/>
    <w:rsid w:val="00525147"/>
    <w:rsid w:val="00535533"/>
    <w:rsid w:val="005371BE"/>
    <w:rsid w:val="00541A05"/>
    <w:rsid w:val="00544071"/>
    <w:rsid w:val="00553E00"/>
    <w:rsid w:val="005566C0"/>
    <w:rsid w:val="00560691"/>
    <w:rsid w:val="00560D4F"/>
    <w:rsid w:val="005625E2"/>
    <w:rsid w:val="005633FA"/>
    <w:rsid w:val="00564FC7"/>
    <w:rsid w:val="00565D38"/>
    <w:rsid w:val="005679CA"/>
    <w:rsid w:val="00575442"/>
    <w:rsid w:val="005759CB"/>
    <w:rsid w:val="00577392"/>
    <w:rsid w:val="00585403"/>
    <w:rsid w:val="0059104D"/>
    <w:rsid w:val="0059229E"/>
    <w:rsid w:val="005A0912"/>
    <w:rsid w:val="005A0F50"/>
    <w:rsid w:val="005B1F33"/>
    <w:rsid w:val="005C00BA"/>
    <w:rsid w:val="005C0B94"/>
    <w:rsid w:val="005C10AD"/>
    <w:rsid w:val="005C1379"/>
    <w:rsid w:val="005C2358"/>
    <w:rsid w:val="005C7575"/>
    <w:rsid w:val="005D1226"/>
    <w:rsid w:val="005D6560"/>
    <w:rsid w:val="005D7364"/>
    <w:rsid w:val="005D76C3"/>
    <w:rsid w:val="005E0712"/>
    <w:rsid w:val="005E1B21"/>
    <w:rsid w:val="005E43B8"/>
    <w:rsid w:val="005E5E61"/>
    <w:rsid w:val="005E6F01"/>
    <w:rsid w:val="005F2E15"/>
    <w:rsid w:val="005F4274"/>
    <w:rsid w:val="005F4C51"/>
    <w:rsid w:val="005F6D73"/>
    <w:rsid w:val="00602182"/>
    <w:rsid w:val="00602B3C"/>
    <w:rsid w:val="00604E3D"/>
    <w:rsid w:val="00605A4C"/>
    <w:rsid w:val="00605CF5"/>
    <w:rsid w:val="00607F2C"/>
    <w:rsid w:val="00610E31"/>
    <w:rsid w:val="00611585"/>
    <w:rsid w:val="006118D2"/>
    <w:rsid w:val="006146E4"/>
    <w:rsid w:val="00624178"/>
    <w:rsid w:val="00641A13"/>
    <w:rsid w:val="00641C9A"/>
    <w:rsid w:val="00650395"/>
    <w:rsid w:val="006503DB"/>
    <w:rsid w:val="00650A00"/>
    <w:rsid w:val="00651739"/>
    <w:rsid w:val="00654588"/>
    <w:rsid w:val="00655D5D"/>
    <w:rsid w:val="006561CE"/>
    <w:rsid w:val="006566FF"/>
    <w:rsid w:val="00657B9A"/>
    <w:rsid w:val="00657EB9"/>
    <w:rsid w:val="006604AC"/>
    <w:rsid w:val="006620EA"/>
    <w:rsid w:val="00664A75"/>
    <w:rsid w:val="0066771D"/>
    <w:rsid w:val="00671B3D"/>
    <w:rsid w:val="0067413C"/>
    <w:rsid w:val="00683770"/>
    <w:rsid w:val="0068511D"/>
    <w:rsid w:val="006856A7"/>
    <w:rsid w:val="006873B5"/>
    <w:rsid w:val="00690E6E"/>
    <w:rsid w:val="00694868"/>
    <w:rsid w:val="00696C59"/>
    <w:rsid w:val="006A1D4E"/>
    <w:rsid w:val="006A26B8"/>
    <w:rsid w:val="006A4B51"/>
    <w:rsid w:val="006A7274"/>
    <w:rsid w:val="006B057B"/>
    <w:rsid w:val="006B0D29"/>
    <w:rsid w:val="006B34F7"/>
    <w:rsid w:val="006B3C49"/>
    <w:rsid w:val="006B5544"/>
    <w:rsid w:val="006B6C2E"/>
    <w:rsid w:val="006C093E"/>
    <w:rsid w:val="006C0C11"/>
    <w:rsid w:val="006C0FBA"/>
    <w:rsid w:val="006C1477"/>
    <w:rsid w:val="006C2667"/>
    <w:rsid w:val="006C640E"/>
    <w:rsid w:val="006C6AFC"/>
    <w:rsid w:val="006C7568"/>
    <w:rsid w:val="006D73D6"/>
    <w:rsid w:val="006D7C6E"/>
    <w:rsid w:val="006E31B8"/>
    <w:rsid w:val="006E555A"/>
    <w:rsid w:val="006E771C"/>
    <w:rsid w:val="006F038F"/>
    <w:rsid w:val="006F7226"/>
    <w:rsid w:val="007011B0"/>
    <w:rsid w:val="0070230A"/>
    <w:rsid w:val="007024B7"/>
    <w:rsid w:val="0070458F"/>
    <w:rsid w:val="00705072"/>
    <w:rsid w:val="0071359F"/>
    <w:rsid w:val="00713E9E"/>
    <w:rsid w:val="00714FA2"/>
    <w:rsid w:val="00715BE3"/>
    <w:rsid w:val="0072020C"/>
    <w:rsid w:val="00720B82"/>
    <w:rsid w:val="0072278A"/>
    <w:rsid w:val="00726D3B"/>
    <w:rsid w:val="00734BC2"/>
    <w:rsid w:val="00743755"/>
    <w:rsid w:val="00743763"/>
    <w:rsid w:val="007451FC"/>
    <w:rsid w:val="0074583E"/>
    <w:rsid w:val="00745957"/>
    <w:rsid w:val="00747A68"/>
    <w:rsid w:val="00750880"/>
    <w:rsid w:val="00755830"/>
    <w:rsid w:val="007559B6"/>
    <w:rsid w:val="00760378"/>
    <w:rsid w:val="0076101A"/>
    <w:rsid w:val="00761394"/>
    <w:rsid w:val="007629FF"/>
    <w:rsid w:val="00763EC1"/>
    <w:rsid w:val="00764924"/>
    <w:rsid w:val="0077307C"/>
    <w:rsid w:val="00776A97"/>
    <w:rsid w:val="00777B55"/>
    <w:rsid w:val="00780573"/>
    <w:rsid w:val="00783515"/>
    <w:rsid w:val="00790AC0"/>
    <w:rsid w:val="00793DEB"/>
    <w:rsid w:val="007976C9"/>
    <w:rsid w:val="007A05D6"/>
    <w:rsid w:val="007A08F6"/>
    <w:rsid w:val="007A0FAA"/>
    <w:rsid w:val="007A3175"/>
    <w:rsid w:val="007A7589"/>
    <w:rsid w:val="007B19D1"/>
    <w:rsid w:val="007B1C06"/>
    <w:rsid w:val="007B20FB"/>
    <w:rsid w:val="007B2A09"/>
    <w:rsid w:val="007B6CF1"/>
    <w:rsid w:val="007B6CF3"/>
    <w:rsid w:val="007B6DA9"/>
    <w:rsid w:val="007B6E6B"/>
    <w:rsid w:val="007B706F"/>
    <w:rsid w:val="007B7C70"/>
    <w:rsid w:val="007C1F37"/>
    <w:rsid w:val="007C4F1E"/>
    <w:rsid w:val="007C60C9"/>
    <w:rsid w:val="007D177B"/>
    <w:rsid w:val="007D2DF0"/>
    <w:rsid w:val="007D3FF1"/>
    <w:rsid w:val="007D4B02"/>
    <w:rsid w:val="007D64C1"/>
    <w:rsid w:val="007D6864"/>
    <w:rsid w:val="007E07E5"/>
    <w:rsid w:val="007E29A5"/>
    <w:rsid w:val="007E2C2E"/>
    <w:rsid w:val="007F09E0"/>
    <w:rsid w:val="007F0CD3"/>
    <w:rsid w:val="007F17C8"/>
    <w:rsid w:val="007F1814"/>
    <w:rsid w:val="007F1C05"/>
    <w:rsid w:val="007F297D"/>
    <w:rsid w:val="007F43A4"/>
    <w:rsid w:val="007F4BAC"/>
    <w:rsid w:val="007F4D08"/>
    <w:rsid w:val="007F50A5"/>
    <w:rsid w:val="007F5EFD"/>
    <w:rsid w:val="007F70B6"/>
    <w:rsid w:val="008010EE"/>
    <w:rsid w:val="008053FF"/>
    <w:rsid w:val="00806AFC"/>
    <w:rsid w:val="00807206"/>
    <w:rsid w:val="00807370"/>
    <w:rsid w:val="00807574"/>
    <w:rsid w:val="008147DF"/>
    <w:rsid w:val="00814FAC"/>
    <w:rsid w:val="00815D69"/>
    <w:rsid w:val="008166F7"/>
    <w:rsid w:val="008168DF"/>
    <w:rsid w:val="008174DB"/>
    <w:rsid w:val="00822687"/>
    <w:rsid w:val="0082382C"/>
    <w:rsid w:val="00824033"/>
    <w:rsid w:val="00824B06"/>
    <w:rsid w:val="00827200"/>
    <w:rsid w:val="00831A27"/>
    <w:rsid w:val="00834DD4"/>
    <w:rsid w:val="008438E6"/>
    <w:rsid w:val="0084529C"/>
    <w:rsid w:val="0085059E"/>
    <w:rsid w:val="00853AC8"/>
    <w:rsid w:val="0085796D"/>
    <w:rsid w:val="00861BCC"/>
    <w:rsid w:val="00861C62"/>
    <w:rsid w:val="008620D3"/>
    <w:rsid w:val="0086514C"/>
    <w:rsid w:val="00866140"/>
    <w:rsid w:val="00866372"/>
    <w:rsid w:val="00870F65"/>
    <w:rsid w:val="008742A7"/>
    <w:rsid w:val="0088030C"/>
    <w:rsid w:val="0088202C"/>
    <w:rsid w:val="00883102"/>
    <w:rsid w:val="008868A9"/>
    <w:rsid w:val="0089105A"/>
    <w:rsid w:val="00891C24"/>
    <w:rsid w:val="0089235D"/>
    <w:rsid w:val="00892935"/>
    <w:rsid w:val="00892FE3"/>
    <w:rsid w:val="008959E1"/>
    <w:rsid w:val="00895AFD"/>
    <w:rsid w:val="00895C84"/>
    <w:rsid w:val="008A05F0"/>
    <w:rsid w:val="008A3A0D"/>
    <w:rsid w:val="008A5370"/>
    <w:rsid w:val="008A6260"/>
    <w:rsid w:val="008A6F42"/>
    <w:rsid w:val="008B0852"/>
    <w:rsid w:val="008B5AA8"/>
    <w:rsid w:val="008B6D80"/>
    <w:rsid w:val="008C2175"/>
    <w:rsid w:val="008C38EF"/>
    <w:rsid w:val="008C62F8"/>
    <w:rsid w:val="008D37D8"/>
    <w:rsid w:val="008D3E91"/>
    <w:rsid w:val="008D688D"/>
    <w:rsid w:val="008D7B97"/>
    <w:rsid w:val="008E0CCD"/>
    <w:rsid w:val="008E2FA8"/>
    <w:rsid w:val="008E3F85"/>
    <w:rsid w:val="008E616D"/>
    <w:rsid w:val="008E684E"/>
    <w:rsid w:val="008F1269"/>
    <w:rsid w:val="008F60B7"/>
    <w:rsid w:val="008F6495"/>
    <w:rsid w:val="008F7441"/>
    <w:rsid w:val="009028AE"/>
    <w:rsid w:val="0090725A"/>
    <w:rsid w:val="00912B51"/>
    <w:rsid w:val="00916834"/>
    <w:rsid w:val="0092391E"/>
    <w:rsid w:val="00924B9A"/>
    <w:rsid w:val="00931671"/>
    <w:rsid w:val="009326FB"/>
    <w:rsid w:val="00933105"/>
    <w:rsid w:val="009361E6"/>
    <w:rsid w:val="00937265"/>
    <w:rsid w:val="009406BA"/>
    <w:rsid w:val="00940A30"/>
    <w:rsid w:val="00941326"/>
    <w:rsid w:val="00941CAC"/>
    <w:rsid w:val="00941F1D"/>
    <w:rsid w:val="0094265E"/>
    <w:rsid w:val="00942B06"/>
    <w:rsid w:val="00942DF9"/>
    <w:rsid w:val="009459EF"/>
    <w:rsid w:val="00946245"/>
    <w:rsid w:val="009516D0"/>
    <w:rsid w:val="00956498"/>
    <w:rsid w:val="0095733F"/>
    <w:rsid w:val="009600E4"/>
    <w:rsid w:val="0096252C"/>
    <w:rsid w:val="00963E6B"/>
    <w:rsid w:val="00970270"/>
    <w:rsid w:val="009704B3"/>
    <w:rsid w:val="0097140F"/>
    <w:rsid w:val="00977406"/>
    <w:rsid w:val="00977CBD"/>
    <w:rsid w:val="00983A1B"/>
    <w:rsid w:val="0098523C"/>
    <w:rsid w:val="00985BA8"/>
    <w:rsid w:val="00987119"/>
    <w:rsid w:val="009907C0"/>
    <w:rsid w:val="009908C5"/>
    <w:rsid w:val="00992F06"/>
    <w:rsid w:val="0099338C"/>
    <w:rsid w:val="00995A18"/>
    <w:rsid w:val="00996D6A"/>
    <w:rsid w:val="009973C4"/>
    <w:rsid w:val="009A29FF"/>
    <w:rsid w:val="009A3A84"/>
    <w:rsid w:val="009A4175"/>
    <w:rsid w:val="009A4806"/>
    <w:rsid w:val="009A78BA"/>
    <w:rsid w:val="009B13CD"/>
    <w:rsid w:val="009B55C7"/>
    <w:rsid w:val="009C02EC"/>
    <w:rsid w:val="009C0882"/>
    <w:rsid w:val="009C106D"/>
    <w:rsid w:val="009C1911"/>
    <w:rsid w:val="009C5D11"/>
    <w:rsid w:val="009C6C7F"/>
    <w:rsid w:val="009C77CA"/>
    <w:rsid w:val="009D0033"/>
    <w:rsid w:val="009D0B81"/>
    <w:rsid w:val="009D1BB9"/>
    <w:rsid w:val="009D3C44"/>
    <w:rsid w:val="009D40C1"/>
    <w:rsid w:val="009D45F0"/>
    <w:rsid w:val="009E0152"/>
    <w:rsid w:val="009E0B64"/>
    <w:rsid w:val="009E2A12"/>
    <w:rsid w:val="009E5D80"/>
    <w:rsid w:val="009E794D"/>
    <w:rsid w:val="009F4587"/>
    <w:rsid w:val="009F4A48"/>
    <w:rsid w:val="009F5DC3"/>
    <w:rsid w:val="009F73A5"/>
    <w:rsid w:val="00A007C6"/>
    <w:rsid w:val="00A03E36"/>
    <w:rsid w:val="00A07FB6"/>
    <w:rsid w:val="00A12AFA"/>
    <w:rsid w:val="00A13532"/>
    <w:rsid w:val="00A13B00"/>
    <w:rsid w:val="00A1575A"/>
    <w:rsid w:val="00A20870"/>
    <w:rsid w:val="00A23C70"/>
    <w:rsid w:val="00A27E39"/>
    <w:rsid w:val="00A36FB7"/>
    <w:rsid w:val="00A4367F"/>
    <w:rsid w:val="00A44171"/>
    <w:rsid w:val="00A447C6"/>
    <w:rsid w:val="00A45107"/>
    <w:rsid w:val="00A52940"/>
    <w:rsid w:val="00A530FC"/>
    <w:rsid w:val="00A5383B"/>
    <w:rsid w:val="00A54D0C"/>
    <w:rsid w:val="00A566C2"/>
    <w:rsid w:val="00A615BF"/>
    <w:rsid w:val="00A642BE"/>
    <w:rsid w:val="00A6491D"/>
    <w:rsid w:val="00A76FCF"/>
    <w:rsid w:val="00A77267"/>
    <w:rsid w:val="00A81154"/>
    <w:rsid w:val="00A87173"/>
    <w:rsid w:val="00A879A7"/>
    <w:rsid w:val="00A87B3D"/>
    <w:rsid w:val="00A90339"/>
    <w:rsid w:val="00A90DF9"/>
    <w:rsid w:val="00A91718"/>
    <w:rsid w:val="00A9475D"/>
    <w:rsid w:val="00AA3EB8"/>
    <w:rsid w:val="00AA5AF3"/>
    <w:rsid w:val="00AA6862"/>
    <w:rsid w:val="00AA6B07"/>
    <w:rsid w:val="00AB3DBC"/>
    <w:rsid w:val="00AB4A00"/>
    <w:rsid w:val="00AC56AB"/>
    <w:rsid w:val="00AC613B"/>
    <w:rsid w:val="00AD0E88"/>
    <w:rsid w:val="00AD141B"/>
    <w:rsid w:val="00AD2533"/>
    <w:rsid w:val="00AD4124"/>
    <w:rsid w:val="00AD66BC"/>
    <w:rsid w:val="00AD7503"/>
    <w:rsid w:val="00AD7FB8"/>
    <w:rsid w:val="00AE1526"/>
    <w:rsid w:val="00AE1BBF"/>
    <w:rsid w:val="00AF2EF8"/>
    <w:rsid w:val="00AF30BF"/>
    <w:rsid w:val="00AF5A53"/>
    <w:rsid w:val="00B02CEA"/>
    <w:rsid w:val="00B04356"/>
    <w:rsid w:val="00B0564B"/>
    <w:rsid w:val="00B14BF4"/>
    <w:rsid w:val="00B14FA8"/>
    <w:rsid w:val="00B15629"/>
    <w:rsid w:val="00B169AF"/>
    <w:rsid w:val="00B216F1"/>
    <w:rsid w:val="00B26EA1"/>
    <w:rsid w:val="00B27C90"/>
    <w:rsid w:val="00B304FF"/>
    <w:rsid w:val="00B30EF1"/>
    <w:rsid w:val="00B325F3"/>
    <w:rsid w:val="00B33A7E"/>
    <w:rsid w:val="00B36827"/>
    <w:rsid w:val="00B5011C"/>
    <w:rsid w:val="00B623F0"/>
    <w:rsid w:val="00B632D0"/>
    <w:rsid w:val="00B66768"/>
    <w:rsid w:val="00B67302"/>
    <w:rsid w:val="00B70168"/>
    <w:rsid w:val="00B70C67"/>
    <w:rsid w:val="00B7286F"/>
    <w:rsid w:val="00B754E7"/>
    <w:rsid w:val="00B81D64"/>
    <w:rsid w:val="00B8513A"/>
    <w:rsid w:val="00B862AA"/>
    <w:rsid w:val="00B90071"/>
    <w:rsid w:val="00B957AF"/>
    <w:rsid w:val="00B96760"/>
    <w:rsid w:val="00BA6A3A"/>
    <w:rsid w:val="00BA7C4C"/>
    <w:rsid w:val="00BB0F95"/>
    <w:rsid w:val="00BB3E37"/>
    <w:rsid w:val="00BB422C"/>
    <w:rsid w:val="00BB44BD"/>
    <w:rsid w:val="00BC00E9"/>
    <w:rsid w:val="00BC0486"/>
    <w:rsid w:val="00BC5383"/>
    <w:rsid w:val="00BC5C9B"/>
    <w:rsid w:val="00BC625B"/>
    <w:rsid w:val="00BC62AD"/>
    <w:rsid w:val="00BC6797"/>
    <w:rsid w:val="00BD0AE3"/>
    <w:rsid w:val="00BD32F2"/>
    <w:rsid w:val="00BD415B"/>
    <w:rsid w:val="00BD5005"/>
    <w:rsid w:val="00BE1558"/>
    <w:rsid w:val="00BE3A91"/>
    <w:rsid w:val="00BE5CBB"/>
    <w:rsid w:val="00BE6029"/>
    <w:rsid w:val="00BE637A"/>
    <w:rsid w:val="00BF1529"/>
    <w:rsid w:val="00BF1ADE"/>
    <w:rsid w:val="00BF1B09"/>
    <w:rsid w:val="00BF206C"/>
    <w:rsid w:val="00BF4889"/>
    <w:rsid w:val="00BF78F3"/>
    <w:rsid w:val="00C01800"/>
    <w:rsid w:val="00C01EF3"/>
    <w:rsid w:val="00C04D05"/>
    <w:rsid w:val="00C05B66"/>
    <w:rsid w:val="00C07A26"/>
    <w:rsid w:val="00C10079"/>
    <w:rsid w:val="00C12DC9"/>
    <w:rsid w:val="00C14F65"/>
    <w:rsid w:val="00C16643"/>
    <w:rsid w:val="00C168DF"/>
    <w:rsid w:val="00C21DBF"/>
    <w:rsid w:val="00C22555"/>
    <w:rsid w:val="00C40C2A"/>
    <w:rsid w:val="00C43812"/>
    <w:rsid w:val="00C458E1"/>
    <w:rsid w:val="00C46AB1"/>
    <w:rsid w:val="00C5052B"/>
    <w:rsid w:val="00C53F9A"/>
    <w:rsid w:val="00C55672"/>
    <w:rsid w:val="00C5771B"/>
    <w:rsid w:val="00C610C1"/>
    <w:rsid w:val="00C61C09"/>
    <w:rsid w:val="00C6272F"/>
    <w:rsid w:val="00C73F32"/>
    <w:rsid w:val="00C744E2"/>
    <w:rsid w:val="00C75471"/>
    <w:rsid w:val="00C80DE6"/>
    <w:rsid w:val="00C8338D"/>
    <w:rsid w:val="00C86313"/>
    <w:rsid w:val="00C90842"/>
    <w:rsid w:val="00C97DC6"/>
    <w:rsid w:val="00CA34DF"/>
    <w:rsid w:val="00CA38DF"/>
    <w:rsid w:val="00CA63AD"/>
    <w:rsid w:val="00CA68BE"/>
    <w:rsid w:val="00CA77D6"/>
    <w:rsid w:val="00CA7F65"/>
    <w:rsid w:val="00CB0CC5"/>
    <w:rsid w:val="00CB2373"/>
    <w:rsid w:val="00CB3734"/>
    <w:rsid w:val="00CB60ED"/>
    <w:rsid w:val="00CC07A9"/>
    <w:rsid w:val="00CC3229"/>
    <w:rsid w:val="00CC538A"/>
    <w:rsid w:val="00CC73D3"/>
    <w:rsid w:val="00CD0676"/>
    <w:rsid w:val="00CD2D88"/>
    <w:rsid w:val="00CD5CF3"/>
    <w:rsid w:val="00CE2125"/>
    <w:rsid w:val="00CE2E6F"/>
    <w:rsid w:val="00CE4549"/>
    <w:rsid w:val="00CF4C87"/>
    <w:rsid w:val="00CF66FE"/>
    <w:rsid w:val="00CF67CC"/>
    <w:rsid w:val="00CF7767"/>
    <w:rsid w:val="00D038B8"/>
    <w:rsid w:val="00D045AE"/>
    <w:rsid w:val="00D04AA1"/>
    <w:rsid w:val="00D04CF7"/>
    <w:rsid w:val="00D0680C"/>
    <w:rsid w:val="00D06B0E"/>
    <w:rsid w:val="00D0734E"/>
    <w:rsid w:val="00D1122A"/>
    <w:rsid w:val="00D127E1"/>
    <w:rsid w:val="00D1488B"/>
    <w:rsid w:val="00D17E11"/>
    <w:rsid w:val="00D20621"/>
    <w:rsid w:val="00D20FC9"/>
    <w:rsid w:val="00D222AE"/>
    <w:rsid w:val="00D233D5"/>
    <w:rsid w:val="00D24ED0"/>
    <w:rsid w:val="00D257BE"/>
    <w:rsid w:val="00D313CF"/>
    <w:rsid w:val="00D332BC"/>
    <w:rsid w:val="00D33D4A"/>
    <w:rsid w:val="00D3498B"/>
    <w:rsid w:val="00D42705"/>
    <w:rsid w:val="00D42AE2"/>
    <w:rsid w:val="00D43C25"/>
    <w:rsid w:val="00D44A33"/>
    <w:rsid w:val="00D44FA1"/>
    <w:rsid w:val="00D60D8C"/>
    <w:rsid w:val="00D676AD"/>
    <w:rsid w:val="00D67928"/>
    <w:rsid w:val="00D67BCF"/>
    <w:rsid w:val="00D71B6F"/>
    <w:rsid w:val="00D74835"/>
    <w:rsid w:val="00D7611C"/>
    <w:rsid w:val="00D85572"/>
    <w:rsid w:val="00D86EA6"/>
    <w:rsid w:val="00D87072"/>
    <w:rsid w:val="00D87F7F"/>
    <w:rsid w:val="00D9200B"/>
    <w:rsid w:val="00D94926"/>
    <w:rsid w:val="00DA0711"/>
    <w:rsid w:val="00DA1B38"/>
    <w:rsid w:val="00DA5EE4"/>
    <w:rsid w:val="00DA79A3"/>
    <w:rsid w:val="00DA7CB2"/>
    <w:rsid w:val="00DB04EF"/>
    <w:rsid w:val="00DB0A62"/>
    <w:rsid w:val="00DB26BC"/>
    <w:rsid w:val="00DB299C"/>
    <w:rsid w:val="00DB4519"/>
    <w:rsid w:val="00DC1313"/>
    <w:rsid w:val="00DC2F35"/>
    <w:rsid w:val="00DC479D"/>
    <w:rsid w:val="00DC4D4C"/>
    <w:rsid w:val="00DC4F08"/>
    <w:rsid w:val="00DC52A3"/>
    <w:rsid w:val="00DC6536"/>
    <w:rsid w:val="00DC7065"/>
    <w:rsid w:val="00DD0350"/>
    <w:rsid w:val="00DD3D6D"/>
    <w:rsid w:val="00DD3FAB"/>
    <w:rsid w:val="00DD4D49"/>
    <w:rsid w:val="00DD57C0"/>
    <w:rsid w:val="00DD5F58"/>
    <w:rsid w:val="00DD78FB"/>
    <w:rsid w:val="00DE44D3"/>
    <w:rsid w:val="00DE4B1E"/>
    <w:rsid w:val="00DE616E"/>
    <w:rsid w:val="00DE63A0"/>
    <w:rsid w:val="00DE7302"/>
    <w:rsid w:val="00DF38A9"/>
    <w:rsid w:val="00DF521F"/>
    <w:rsid w:val="00DF6B9D"/>
    <w:rsid w:val="00E00ED8"/>
    <w:rsid w:val="00E016D1"/>
    <w:rsid w:val="00E0214A"/>
    <w:rsid w:val="00E021F4"/>
    <w:rsid w:val="00E0297E"/>
    <w:rsid w:val="00E04B88"/>
    <w:rsid w:val="00E0534D"/>
    <w:rsid w:val="00E07CEA"/>
    <w:rsid w:val="00E14591"/>
    <w:rsid w:val="00E223FC"/>
    <w:rsid w:val="00E25730"/>
    <w:rsid w:val="00E26871"/>
    <w:rsid w:val="00E30AC8"/>
    <w:rsid w:val="00E3199A"/>
    <w:rsid w:val="00E331A8"/>
    <w:rsid w:val="00E33CFF"/>
    <w:rsid w:val="00E36B51"/>
    <w:rsid w:val="00E36D29"/>
    <w:rsid w:val="00E4098F"/>
    <w:rsid w:val="00E4110F"/>
    <w:rsid w:val="00E41262"/>
    <w:rsid w:val="00E42817"/>
    <w:rsid w:val="00E42EB4"/>
    <w:rsid w:val="00E44202"/>
    <w:rsid w:val="00E4474A"/>
    <w:rsid w:val="00E46BD6"/>
    <w:rsid w:val="00E47C1F"/>
    <w:rsid w:val="00E50D50"/>
    <w:rsid w:val="00E54B54"/>
    <w:rsid w:val="00E57E90"/>
    <w:rsid w:val="00E601E3"/>
    <w:rsid w:val="00E608CF"/>
    <w:rsid w:val="00E6679F"/>
    <w:rsid w:val="00E6724F"/>
    <w:rsid w:val="00E7041A"/>
    <w:rsid w:val="00E7697A"/>
    <w:rsid w:val="00E8145A"/>
    <w:rsid w:val="00E827C2"/>
    <w:rsid w:val="00E83A69"/>
    <w:rsid w:val="00E840E3"/>
    <w:rsid w:val="00E86ADF"/>
    <w:rsid w:val="00E87F6D"/>
    <w:rsid w:val="00E91AD3"/>
    <w:rsid w:val="00E92958"/>
    <w:rsid w:val="00E92A5E"/>
    <w:rsid w:val="00E93E66"/>
    <w:rsid w:val="00E951CA"/>
    <w:rsid w:val="00EA20EB"/>
    <w:rsid w:val="00EA39F3"/>
    <w:rsid w:val="00EA3A1B"/>
    <w:rsid w:val="00EA4FF7"/>
    <w:rsid w:val="00EB29D7"/>
    <w:rsid w:val="00EB4E4D"/>
    <w:rsid w:val="00EB5B7B"/>
    <w:rsid w:val="00EC0074"/>
    <w:rsid w:val="00EC0F67"/>
    <w:rsid w:val="00EC667A"/>
    <w:rsid w:val="00ED0167"/>
    <w:rsid w:val="00ED1222"/>
    <w:rsid w:val="00ED4E5A"/>
    <w:rsid w:val="00ED5852"/>
    <w:rsid w:val="00ED6720"/>
    <w:rsid w:val="00ED797C"/>
    <w:rsid w:val="00EE272A"/>
    <w:rsid w:val="00EE2D6E"/>
    <w:rsid w:val="00EE2DE9"/>
    <w:rsid w:val="00EE3DBB"/>
    <w:rsid w:val="00EF4A59"/>
    <w:rsid w:val="00EF5D2B"/>
    <w:rsid w:val="00F00346"/>
    <w:rsid w:val="00F03FE0"/>
    <w:rsid w:val="00F040E8"/>
    <w:rsid w:val="00F04EB5"/>
    <w:rsid w:val="00F06508"/>
    <w:rsid w:val="00F11D5A"/>
    <w:rsid w:val="00F14A6A"/>
    <w:rsid w:val="00F20475"/>
    <w:rsid w:val="00F21D95"/>
    <w:rsid w:val="00F220A8"/>
    <w:rsid w:val="00F220F3"/>
    <w:rsid w:val="00F227FF"/>
    <w:rsid w:val="00F268B4"/>
    <w:rsid w:val="00F30AB7"/>
    <w:rsid w:val="00F318A3"/>
    <w:rsid w:val="00F356EC"/>
    <w:rsid w:val="00F37B28"/>
    <w:rsid w:val="00F37DC7"/>
    <w:rsid w:val="00F456BD"/>
    <w:rsid w:val="00F46265"/>
    <w:rsid w:val="00F47384"/>
    <w:rsid w:val="00F52172"/>
    <w:rsid w:val="00F5274E"/>
    <w:rsid w:val="00F52FB4"/>
    <w:rsid w:val="00F54CA4"/>
    <w:rsid w:val="00F5705D"/>
    <w:rsid w:val="00F570F2"/>
    <w:rsid w:val="00F576B1"/>
    <w:rsid w:val="00F6426A"/>
    <w:rsid w:val="00F66ED0"/>
    <w:rsid w:val="00F722E0"/>
    <w:rsid w:val="00F724FA"/>
    <w:rsid w:val="00F81D14"/>
    <w:rsid w:val="00F86B65"/>
    <w:rsid w:val="00F87983"/>
    <w:rsid w:val="00F9414A"/>
    <w:rsid w:val="00F97613"/>
    <w:rsid w:val="00FA3789"/>
    <w:rsid w:val="00FA5171"/>
    <w:rsid w:val="00FA65A3"/>
    <w:rsid w:val="00FA6922"/>
    <w:rsid w:val="00FB4536"/>
    <w:rsid w:val="00FB47CD"/>
    <w:rsid w:val="00FB5D4A"/>
    <w:rsid w:val="00FB7DAA"/>
    <w:rsid w:val="00FC2F78"/>
    <w:rsid w:val="00FC4F00"/>
    <w:rsid w:val="00FC5B28"/>
    <w:rsid w:val="00FC74EA"/>
    <w:rsid w:val="00FD7EBA"/>
    <w:rsid w:val="00FE002C"/>
    <w:rsid w:val="00FE1B6E"/>
    <w:rsid w:val="00FE1D0D"/>
    <w:rsid w:val="00FE31DE"/>
    <w:rsid w:val="00FE55BF"/>
    <w:rsid w:val="00FE722C"/>
    <w:rsid w:val="00FF095D"/>
    <w:rsid w:val="00FF471F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2F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Variabl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519"/>
    <w:pPr>
      <w:spacing w:after="120" w:line="280" w:lineRule="atLeast"/>
      <w:jc w:val="both"/>
    </w:pPr>
    <w:rPr>
      <w:rFonts w:ascii="Arial" w:hAnsi="Arial"/>
      <w:szCs w:val="24"/>
    </w:rPr>
  </w:style>
  <w:style w:type="paragraph" w:styleId="Nadpis10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pPr>
      <w:keepNext/>
      <w:outlineLvl w:val="1"/>
    </w:pPr>
    <w:rPr>
      <w:rFonts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spacing w:line="240" w:lineRule="atLeast"/>
      <w:ind w:left="2041" w:hanging="1332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pPr>
      <w:outlineLvl w:val="7"/>
    </w:pPr>
  </w:style>
  <w:style w:type="paragraph" w:customStyle="1" w:styleId="Textodstavce">
    <w:name w:val="Text odstavce"/>
    <w:basedOn w:val="Normln"/>
    <w:pPr>
      <w:tabs>
        <w:tab w:val="left" w:pos="851"/>
      </w:tabs>
      <w:spacing w:before="120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outlineLvl w:val="8"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pPr>
      <w:numPr>
        <w:ilvl w:val="1"/>
        <w:numId w:val="1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pPr>
      <w:widowControl w:val="0"/>
      <w:spacing w:before="240" w:line="240" w:lineRule="exact"/>
      <w:ind w:left="2212" w:hanging="284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pPr>
      <w:numPr>
        <w:numId w:val="1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Pr>
      <w:rFonts w:cs="Arial"/>
      <w:b/>
      <w:bCs/>
      <w:szCs w:val="20"/>
    </w:r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character" w:styleId="slodku">
    <w:name w:val="line number"/>
    <w:basedOn w:val="Standardnpsmoodstavce"/>
  </w:style>
  <w:style w:type="paragraph" w:customStyle="1" w:styleId="NormalJustified">
    <w:name w:val="Normal (Justified)"/>
    <w:basedOn w:val="Normln"/>
    <w:pPr>
      <w:widowControl w:val="0"/>
    </w:pPr>
    <w:rPr>
      <w:kern w:val="28"/>
      <w:szCs w:val="20"/>
    </w:rPr>
  </w:style>
  <w:style w:type="paragraph" w:styleId="Zkladntextodsazen">
    <w:name w:val="Body Text Indent"/>
    <w:basedOn w:val="Normln"/>
    <w:pPr>
      <w:autoSpaceDE w:val="0"/>
      <w:autoSpaceDN w:val="0"/>
    </w:pPr>
    <w:rPr>
      <w:rFonts w:ascii="Verdana" w:hAnsi="Verdana"/>
      <w:noProof/>
      <w:szCs w:val="20"/>
    </w:rPr>
  </w:style>
  <w:style w:type="paragraph" w:styleId="Zkladntextodsazen2">
    <w:name w:val="Body Text Indent 2"/>
    <w:basedOn w:val="Normln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</w:pPr>
    <w:rPr>
      <w:rFonts w:cs="Arial"/>
      <w:sz w:val="22"/>
      <w:szCs w:val="22"/>
    </w:rPr>
  </w:style>
  <w:style w:type="paragraph" w:styleId="Zkladntext3">
    <w:name w:val="Body Text 3"/>
    <w:basedOn w:val="Normln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ln"/>
    <w:pPr>
      <w:spacing w:before="120"/>
    </w:pPr>
    <w:rPr>
      <w:color w:val="FF0000"/>
      <w:szCs w:val="20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80" w:right="-256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pPr>
      <w:spacing w:before="50" w:after="100" w:afterAutospacing="1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dek">
    <w:name w:val="Řádek"/>
    <w:basedOn w:val="Normln"/>
    <w:pPr>
      <w:widowControl w:val="0"/>
      <w:spacing w:before="40" w:after="40"/>
    </w:pPr>
    <w:rPr>
      <w:szCs w:val="20"/>
    </w:rPr>
  </w:style>
  <w:style w:type="character" w:customStyle="1" w:styleId="platne1">
    <w:name w:val="platne1"/>
    <w:basedOn w:val="Standardnpsmoodstavce"/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Pr>
      <w:b/>
      <w:i/>
      <w:szCs w:val="20"/>
    </w:rPr>
  </w:style>
  <w:style w:type="paragraph" w:customStyle="1" w:styleId="anglicky">
    <w:name w:val="anglicky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568x1">
    <w:name w:val="t568x1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paragraph" w:styleId="Titulek">
    <w:name w:val="caption"/>
    <w:basedOn w:val="Normln"/>
    <w:next w:val="Normln"/>
    <w:qFormat/>
    <w:p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link w:val="TextpoznpodarouChar"/>
    <w:pPr>
      <w:tabs>
        <w:tab w:val="left" w:pos="425"/>
      </w:tabs>
      <w:ind w:left="425" w:hanging="425"/>
    </w:pPr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Renatka">
    <w:name w:val="Renatka"/>
    <w:basedOn w:val="Normln"/>
    <w:pPr>
      <w:tabs>
        <w:tab w:val="left" w:pos="567"/>
      </w:tabs>
    </w:pPr>
    <w:rPr>
      <w:szCs w:val="20"/>
    </w:rPr>
  </w:style>
  <w:style w:type="paragraph" w:customStyle="1" w:styleId="textpsmene0">
    <w:name w:val="textpsmene"/>
    <w:basedOn w:val="Normln"/>
    <w:rsid w:val="00E4110F"/>
    <w:pPr>
      <w:ind w:hanging="425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/>
      <w:ind w:left="540" w:hanging="540"/>
      <w:jc w:val="center"/>
    </w:pPr>
    <w:rPr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sz w:val="22"/>
    </w:rPr>
  </w:style>
  <w:style w:type="paragraph" w:styleId="Obsah1">
    <w:name w:val="toc 1"/>
    <w:basedOn w:val="Normln"/>
    <w:next w:val="Normln"/>
    <w:autoRedefine/>
    <w:uiPriority w:val="39"/>
    <w:rsid w:val="00235D48"/>
  </w:style>
  <w:style w:type="character" w:customStyle="1" w:styleId="TextpoznpodarouChar">
    <w:name w:val="Text pozn. pod čarou Char"/>
    <w:link w:val="Textpoznpodarou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A474C"/>
    <w:pPr>
      <w:ind w:left="720"/>
      <w:contextualSpacing/>
    </w:pPr>
  </w:style>
  <w:style w:type="paragraph" w:customStyle="1" w:styleId="Kapitola1">
    <w:name w:val="Kapitola 1"/>
    <w:basedOn w:val="Nadpis10"/>
    <w:link w:val="Kapitola1Char"/>
    <w:qFormat/>
    <w:rsid w:val="00726D3B"/>
    <w:pPr>
      <w:numPr>
        <w:numId w:val="4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ind w:left="426" w:hanging="426"/>
    </w:pPr>
    <w:rPr>
      <w:color w:val="FFFFFF" w:themeColor="background1"/>
      <w:sz w:val="20"/>
      <w:szCs w:val="22"/>
    </w:rPr>
  </w:style>
  <w:style w:type="paragraph" w:customStyle="1" w:styleId="Kapitola2">
    <w:name w:val="Kapitola 2"/>
    <w:basedOn w:val="Nadpis20"/>
    <w:link w:val="Kapitola2Char"/>
    <w:qFormat/>
    <w:rsid w:val="00714FA2"/>
    <w:pPr>
      <w:numPr>
        <w:numId w:val="9"/>
      </w:numPr>
      <w:shd w:val="clear" w:color="auto" w:fill="D9D9D9"/>
      <w:ind w:right="-110"/>
    </w:pPr>
    <w:rPr>
      <w:caps w:val="0"/>
      <w:sz w:val="20"/>
      <w:szCs w:val="20"/>
    </w:rPr>
  </w:style>
  <w:style w:type="character" w:customStyle="1" w:styleId="Kapitola1Char">
    <w:name w:val="Kapitola 1 Char"/>
    <w:basedOn w:val="Standardnpsmoodstavce"/>
    <w:link w:val="Kapitola1"/>
    <w:rsid w:val="00726D3B"/>
    <w:rPr>
      <w:rFonts w:ascii="Arial" w:hAnsi="Arial" w:cs="Arial"/>
      <w:b/>
      <w:bCs/>
      <w:color w:val="FFFFFF" w:themeColor="background1"/>
      <w:kern w:val="32"/>
      <w:szCs w:val="22"/>
      <w:shd w:val="clear" w:color="auto" w:fill="1F497D"/>
    </w:rPr>
  </w:style>
  <w:style w:type="paragraph" w:styleId="Nadpisobsahu">
    <w:name w:val="TOC Heading"/>
    <w:basedOn w:val="Nadpis10"/>
    <w:next w:val="Normln"/>
    <w:uiPriority w:val="39"/>
    <w:unhideWhenUsed/>
    <w:qFormat/>
    <w:rsid w:val="00726D3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itola2Char">
    <w:name w:val="Kapitola 2 Char"/>
    <w:basedOn w:val="Standardnpsmoodstavce"/>
    <w:link w:val="Kapitola2"/>
    <w:rsid w:val="00714FA2"/>
    <w:rPr>
      <w:rFonts w:ascii="Arial" w:hAnsi="Arial" w:cs="Arial"/>
      <w:b/>
      <w:bCs/>
      <w:shd w:val="clear" w:color="auto" w:fill="D9D9D9"/>
    </w:rPr>
  </w:style>
  <w:style w:type="paragraph" w:styleId="Obsah2">
    <w:name w:val="toc 2"/>
    <w:basedOn w:val="Normln"/>
    <w:next w:val="Normln"/>
    <w:autoRedefine/>
    <w:uiPriority w:val="39"/>
    <w:rsid w:val="00726D3B"/>
    <w:pPr>
      <w:spacing w:after="100"/>
      <w:ind w:left="200"/>
    </w:pPr>
  </w:style>
  <w:style w:type="paragraph" w:styleId="Textvysvtlivek">
    <w:name w:val="endnote text"/>
    <w:basedOn w:val="Normln"/>
    <w:link w:val="TextvysvtlivekChar"/>
    <w:rsid w:val="008E0CC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E0CCD"/>
    <w:rPr>
      <w:rFonts w:ascii="Arial" w:hAnsi="Arial"/>
    </w:rPr>
  </w:style>
  <w:style w:type="character" w:styleId="Odkaznavysvtlivky">
    <w:name w:val="endnote reference"/>
    <w:basedOn w:val="Standardnpsmoodstavce"/>
    <w:rsid w:val="008E0CCD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7976C9"/>
    <w:rPr>
      <w:rFonts w:ascii="Arial" w:hAnsi="Arial"/>
      <w:lang w:val="en-US"/>
    </w:rPr>
  </w:style>
  <w:style w:type="character" w:customStyle="1" w:styleId="FontStyle70">
    <w:name w:val="Font Style70"/>
    <w:uiPriority w:val="99"/>
    <w:rsid w:val="007A3175"/>
    <w:rPr>
      <w:rFonts w:ascii="Arial" w:hAnsi="Arial"/>
      <w:sz w:val="20"/>
    </w:rPr>
  </w:style>
  <w:style w:type="paragraph" w:customStyle="1" w:styleId="Default">
    <w:name w:val="Default"/>
    <w:rsid w:val="00F7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C640E"/>
    <w:rPr>
      <w:rFonts w:ascii="Arial" w:hAnsi="Arial"/>
      <w:szCs w:val="24"/>
    </w:rPr>
  </w:style>
  <w:style w:type="paragraph" w:customStyle="1" w:styleId="Styl2">
    <w:name w:val="Styl2"/>
    <w:basedOn w:val="Normln"/>
    <w:rsid w:val="0025706E"/>
    <w:pPr>
      <w:numPr>
        <w:numId w:val="17"/>
      </w:numPr>
      <w:spacing w:before="120" w:after="0" w:line="240" w:lineRule="auto"/>
    </w:pPr>
    <w:rPr>
      <w:rFonts w:ascii="Times New Roman" w:hAnsi="Times New Roman"/>
      <w:b/>
      <w:bCs/>
      <w:sz w:val="28"/>
    </w:rPr>
  </w:style>
  <w:style w:type="paragraph" w:customStyle="1" w:styleId="Styl3">
    <w:name w:val="Styl3"/>
    <w:basedOn w:val="Normln"/>
    <w:rsid w:val="0025706E"/>
    <w:pPr>
      <w:numPr>
        <w:ilvl w:val="1"/>
        <w:numId w:val="17"/>
      </w:numPr>
      <w:spacing w:before="120" w:after="0" w:line="240" w:lineRule="auto"/>
    </w:pPr>
    <w:rPr>
      <w:rFonts w:ascii="Times New Roman" w:hAnsi="Times New Roman"/>
      <w:b/>
      <w:bCs/>
      <w:sz w:val="24"/>
    </w:rPr>
  </w:style>
  <w:style w:type="paragraph" w:customStyle="1" w:styleId="Tabulka">
    <w:name w:val="Tabulka"/>
    <w:basedOn w:val="Normln"/>
    <w:autoRedefine/>
    <w:rsid w:val="001B2A95"/>
    <w:pPr>
      <w:spacing w:after="0"/>
      <w:jc w:val="left"/>
    </w:pPr>
    <w:rPr>
      <w:rFonts w:cs="Arial"/>
      <w:szCs w:val="22"/>
    </w:rPr>
  </w:style>
  <w:style w:type="character" w:customStyle="1" w:styleId="TextkomenteChar1">
    <w:name w:val="Text komentáře Char1"/>
    <w:basedOn w:val="Standardnpsmoodstavce"/>
    <w:locked/>
    <w:rsid w:val="0025706E"/>
  </w:style>
  <w:style w:type="paragraph" w:customStyle="1" w:styleId="Odrky">
    <w:name w:val="Odrážky"/>
    <w:basedOn w:val="Normln"/>
    <w:link w:val="OdrkyChar"/>
    <w:qFormat/>
    <w:rsid w:val="00CE2125"/>
    <w:pPr>
      <w:numPr>
        <w:ilvl w:val="3"/>
        <w:numId w:val="28"/>
      </w:numPr>
      <w:spacing w:after="0" w:line="276" w:lineRule="auto"/>
      <w:ind w:left="1134"/>
    </w:pPr>
    <w:rPr>
      <w:rFonts w:eastAsiaTheme="majorEastAsia" w:cs="Arial"/>
      <w:bCs/>
      <w:sz w:val="22"/>
      <w:szCs w:val="22"/>
      <w:lang w:eastAsia="en-US"/>
    </w:rPr>
  </w:style>
  <w:style w:type="character" w:customStyle="1" w:styleId="OdrkyChar">
    <w:name w:val="Odrážky Char"/>
    <w:basedOn w:val="Standardnpsmoodstavce"/>
    <w:link w:val="Odrky"/>
    <w:rsid w:val="00CE2125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rsid w:val="007B6DA9"/>
    <w:rPr>
      <w:rFonts w:ascii="Arial" w:hAnsi="Arial" w:cs="Arial"/>
      <w:b/>
      <w:bCs/>
      <w:kern w:val="32"/>
      <w:sz w:val="32"/>
      <w:szCs w:val="32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7B6DA9"/>
    <w:pPr>
      <w:spacing w:before="120" w:line="276" w:lineRule="auto"/>
      <w:ind w:left="851"/>
    </w:pPr>
    <w:rPr>
      <w:rFonts w:eastAsia="Calibri" w:cs="Arial"/>
      <w:sz w:val="22"/>
      <w:szCs w:val="22"/>
      <w:lang w:eastAsia="en-US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7B6DA9"/>
    <w:rPr>
      <w:rFonts w:ascii="Arial" w:eastAsia="Calibri" w:hAnsi="Arial" w:cs="Arial"/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unhideWhenUsed/>
    <w:rsid w:val="00815D6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Variabl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519"/>
    <w:pPr>
      <w:spacing w:after="120" w:line="280" w:lineRule="atLeast"/>
      <w:jc w:val="both"/>
    </w:pPr>
    <w:rPr>
      <w:rFonts w:ascii="Arial" w:hAnsi="Arial"/>
      <w:szCs w:val="24"/>
    </w:rPr>
  </w:style>
  <w:style w:type="paragraph" w:styleId="Nadpis10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pPr>
      <w:keepNext/>
      <w:outlineLvl w:val="1"/>
    </w:pPr>
    <w:rPr>
      <w:rFonts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spacing w:line="240" w:lineRule="atLeast"/>
      <w:ind w:left="2041" w:hanging="1332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pPr>
      <w:outlineLvl w:val="7"/>
    </w:pPr>
  </w:style>
  <w:style w:type="paragraph" w:customStyle="1" w:styleId="Textodstavce">
    <w:name w:val="Text odstavce"/>
    <w:basedOn w:val="Normln"/>
    <w:pPr>
      <w:tabs>
        <w:tab w:val="left" w:pos="851"/>
      </w:tabs>
      <w:spacing w:before="120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outlineLvl w:val="8"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pPr>
      <w:numPr>
        <w:ilvl w:val="1"/>
        <w:numId w:val="1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pPr>
      <w:widowControl w:val="0"/>
      <w:spacing w:before="240" w:line="240" w:lineRule="exact"/>
      <w:ind w:left="2212" w:hanging="284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pPr>
      <w:numPr>
        <w:numId w:val="1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Pr>
      <w:rFonts w:cs="Arial"/>
      <w:b/>
      <w:bCs/>
      <w:szCs w:val="20"/>
    </w:r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character" w:styleId="slodku">
    <w:name w:val="line number"/>
    <w:basedOn w:val="Standardnpsmoodstavce"/>
  </w:style>
  <w:style w:type="paragraph" w:customStyle="1" w:styleId="NormalJustified">
    <w:name w:val="Normal (Justified)"/>
    <w:basedOn w:val="Normln"/>
    <w:pPr>
      <w:widowControl w:val="0"/>
    </w:pPr>
    <w:rPr>
      <w:kern w:val="28"/>
      <w:szCs w:val="20"/>
    </w:rPr>
  </w:style>
  <w:style w:type="paragraph" w:styleId="Zkladntextodsazen">
    <w:name w:val="Body Text Indent"/>
    <w:basedOn w:val="Normln"/>
    <w:pPr>
      <w:autoSpaceDE w:val="0"/>
      <w:autoSpaceDN w:val="0"/>
    </w:pPr>
    <w:rPr>
      <w:rFonts w:ascii="Verdana" w:hAnsi="Verdana"/>
      <w:noProof/>
      <w:szCs w:val="20"/>
    </w:rPr>
  </w:style>
  <w:style w:type="paragraph" w:styleId="Zkladntextodsazen2">
    <w:name w:val="Body Text Indent 2"/>
    <w:basedOn w:val="Normln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</w:pPr>
    <w:rPr>
      <w:rFonts w:cs="Arial"/>
      <w:sz w:val="22"/>
      <w:szCs w:val="22"/>
    </w:rPr>
  </w:style>
  <w:style w:type="paragraph" w:styleId="Zkladntext3">
    <w:name w:val="Body Text 3"/>
    <w:basedOn w:val="Normln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ln"/>
    <w:pPr>
      <w:spacing w:before="120"/>
    </w:pPr>
    <w:rPr>
      <w:color w:val="FF0000"/>
      <w:szCs w:val="20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80" w:right="-256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pPr>
      <w:spacing w:before="50" w:after="100" w:afterAutospacing="1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dek">
    <w:name w:val="Řádek"/>
    <w:basedOn w:val="Normln"/>
    <w:pPr>
      <w:widowControl w:val="0"/>
      <w:spacing w:before="40" w:after="40"/>
    </w:pPr>
    <w:rPr>
      <w:szCs w:val="20"/>
    </w:rPr>
  </w:style>
  <w:style w:type="character" w:customStyle="1" w:styleId="platne1">
    <w:name w:val="platne1"/>
    <w:basedOn w:val="Standardnpsmoodstavce"/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Pr>
      <w:b/>
      <w:i/>
      <w:szCs w:val="20"/>
    </w:rPr>
  </w:style>
  <w:style w:type="paragraph" w:customStyle="1" w:styleId="anglicky">
    <w:name w:val="anglicky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568x1">
    <w:name w:val="t568x1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paragraph" w:styleId="Titulek">
    <w:name w:val="caption"/>
    <w:basedOn w:val="Normln"/>
    <w:next w:val="Normln"/>
    <w:qFormat/>
    <w:p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link w:val="TextpoznpodarouChar"/>
    <w:pPr>
      <w:tabs>
        <w:tab w:val="left" w:pos="425"/>
      </w:tabs>
      <w:ind w:left="425" w:hanging="425"/>
    </w:pPr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Renatka">
    <w:name w:val="Renatka"/>
    <w:basedOn w:val="Normln"/>
    <w:pPr>
      <w:tabs>
        <w:tab w:val="left" w:pos="567"/>
      </w:tabs>
    </w:pPr>
    <w:rPr>
      <w:szCs w:val="20"/>
    </w:rPr>
  </w:style>
  <w:style w:type="paragraph" w:customStyle="1" w:styleId="textpsmene0">
    <w:name w:val="textpsmene"/>
    <w:basedOn w:val="Normln"/>
    <w:rsid w:val="00E4110F"/>
    <w:pPr>
      <w:ind w:hanging="425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/>
      <w:ind w:left="540" w:hanging="540"/>
      <w:jc w:val="center"/>
    </w:pPr>
    <w:rPr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sz w:val="22"/>
    </w:rPr>
  </w:style>
  <w:style w:type="paragraph" w:styleId="Obsah1">
    <w:name w:val="toc 1"/>
    <w:basedOn w:val="Normln"/>
    <w:next w:val="Normln"/>
    <w:autoRedefine/>
    <w:uiPriority w:val="39"/>
    <w:rsid w:val="00235D48"/>
  </w:style>
  <w:style w:type="character" w:customStyle="1" w:styleId="TextpoznpodarouChar">
    <w:name w:val="Text pozn. pod čarou Char"/>
    <w:link w:val="Textpoznpodarou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A474C"/>
    <w:pPr>
      <w:ind w:left="720"/>
      <w:contextualSpacing/>
    </w:pPr>
  </w:style>
  <w:style w:type="paragraph" w:customStyle="1" w:styleId="Kapitola1">
    <w:name w:val="Kapitola 1"/>
    <w:basedOn w:val="Nadpis10"/>
    <w:link w:val="Kapitola1Char"/>
    <w:qFormat/>
    <w:rsid w:val="00726D3B"/>
    <w:pPr>
      <w:numPr>
        <w:numId w:val="4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ind w:left="426" w:hanging="426"/>
    </w:pPr>
    <w:rPr>
      <w:color w:val="FFFFFF" w:themeColor="background1"/>
      <w:sz w:val="20"/>
      <w:szCs w:val="22"/>
    </w:rPr>
  </w:style>
  <w:style w:type="paragraph" w:customStyle="1" w:styleId="Kapitola2">
    <w:name w:val="Kapitola 2"/>
    <w:basedOn w:val="Nadpis20"/>
    <w:link w:val="Kapitola2Char"/>
    <w:qFormat/>
    <w:rsid w:val="00714FA2"/>
    <w:pPr>
      <w:numPr>
        <w:numId w:val="9"/>
      </w:numPr>
      <w:shd w:val="clear" w:color="auto" w:fill="D9D9D9"/>
      <w:ind w:right="-110"/>
    </w:pPr>
    <w:rPr>
      <w:caps w:val="0"/>
      <w:sz w:val="20"/>
      <w:szCs w:val="20"/>
    </w:rPr>
  </w:style>
  <w:style w:type="character" w:customStyle="1" w:styleId="Kapitola1Char">
    <w:name w:val="Kapitola 1 Char"/>
    <w:basedOn w:val="Standardnpsmoodstavce"/>
    <w:link w:val="Kapitola1"/>
    <w:rsid w:val="00726D3B"/>
    <w:rPr>
      <w:rFonts w:ascii="Arial" w:hAnsi="Arial" w:cs="Arial"/>
      <w:b/>
      <w:bCs/>
      <w:color w:val="FFFFFF" w:themeColor="background1"/>
      <w:kern w:val="32"/>
      <w:szCs w:val="22"/>
      <w:shd w:val="clear" w:color="auto" w:fill="1F497D"/>
    </w:rPr>
  </w:style>
  <w:style w:type="paragraph" w:styleId="Nadpisobsahu">
    <w:name w:val="TOC Heading"/>
    <w:basedOn w:val="Nadpis10"/>
    <w:next w:val="Normln"/>
    <w:uiPriority w:val="39"/>
    <w:unhideWhenUsed/>
    <w:qFormat/>
    <w:rsid w:val="00726D3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itola2Char">
    <w:name w:val="Kapitola 2 Char"/>
    <w:basedOn w:val="Standardnpsmoodstavce"/>
    <w:link w:val="Kapitola2"/>
    <w:rsid w:val="00714FA2"/>
    <w:rPr>
      <w:rFonts w:ascii="Arial" w:hAnsi="Arial" w:cs="Arial"/>
      <w:b/>
      <w:bCs/>
      <w:shd w:val="clear" w:color="auto" w:fill="D9D9D9"/>
    </w:rPr>
  </w:style>
  <w:style w:type="paragraph" w:styleId="Obsah2">
    <w:name w:val="toc 2"/>
    <w:basedOn w:val="Normln"/>
    <w:next w:val="Normln"/>
    <w:autoRedefine/>
    <w:uiPriority w:val="39"/>
    <w:rsid w:val="00726D3B"/>
    <w:pPr>
      <w:spacing w:after="100"/>
      <w:ind w:left="200"/>
    </w:pPr>
  </w:style>
  <w:style w:type="paragraph" w:styleId="Textvysvtlivek">
    <w:name w:val="endnote text"/>
    <w:basedOn w:val="Normln"/>
    <w:link w:val="TextvysvtlivekChar"/>
    <w:rsid w:val="008E0CC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E0CCD"/>
    <w:rPr>
      <w:rFonts w:ascii="Arial" w:hAnsi="Arial"/>
    </w:rPr>
  </w:style>
  <w:style w:type="character" w:styleId="Odkaznavysvtlivky">
    <w:name w:val="endnote reference"/>
    <w:basedOn w:val="Standardnpsmoodstavce"/>
    <w:rsid w:val="008E0CCD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7976C9"/>
    <w:rPr>
      <w:rFonts w:ascii="Arial" w:hAnsi="Arial"/>
      <w:lang w:val="en-US"/>
    </w:rPr>
  </w:style>
  <w:style w:type="character" w:customStyle="1" w:styleId="FontStyle70">
    <w:name w:val="Font Style70"/>
    <w:uiPriority w:val="99"/>
    <w:rsid w:val="007A3175"/>
    <w:rPr>
      <w:rFonts w:ascii="Arial" w:hAnsi="Arial"/>
      <w:sz w:val="20"/>
    </w:rPr>
  </w:style>
  <w:style w:type="paragraph" w:customStyle="1" w:styleId="Default">
    <w:name w:val="Default"/>
    <w:rsid w:val="00F7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C640E"/>
    <w:rPr>
      <w:rFonts w:ascii="Arial" w:hAnsi="Arial"/>
      <w:szCs w:val="24"/>
    </w:rPr>
  </w:style>
  <w:style w:type="paragraph" w:customStyle="1" w:styleId="Styl2">
    <w:name w:val="Styl2"/>
    <w:basedOn w:val="Normln"/>
    <w:rsid w:val="0025706E"/>
    <w:pPr>
      <w:numPr>
        <w:numId w:val="17"/>
      </w:numPr>
      <w:spacing w:before="120" w:after="0" w:line="240" w:lineRule="auto"/>
    </w:pPr>
    <w:rPr>
      <w:rFonts w:ascii="Times New Roman" w:hAnsi="Times New Roman"/>
      <w:b/>
      <w:bCs/>
      <w:sz w:val="28"/>
    </w:rPr>
  </w:style>
  <w:style w:type="paragraph" w:customStyle="1" w:styleId="Styl3">
    <w:name w:val="Styl3"/>
    <w:basedOn w:val="Normln"/>
    <w:rsid w:val="0025706E"/>
    <w:pPr>
      <w:numPr>
        <w:ilvl w:val="1"/>
        <w:numId w:val="17"/>
      </w:numPr>
      <w:spacing w:before="120" w:after="0" w:line="240" w:lineRule="auto"/>
    </w:pPr>
    <w:rPr>
      <w:rFonts w:ascii="Times New Roman" w:hAnsi="Times New Roman"/>
      <w:b/>
      <w:bCs/>
      <w:sz w:val="24"/>
    </w:rPr>
  </w:style>
  <w:style w:type="paragraph" w:customStyle="1" w:styleId="Tabulka">
    <w:name w:val="Tabulka"/>
    <w:basedOn w:val="Normln"/>
    <w:autoRedefine/>
    <w:rsid w:val="001B2A95"/>
    <w:pPr>
      <w:spacing w:after="0"/>
      <w:jc w:val="left"/>
    </w:pPr>
    <w:rPr>
      <w:rFonts w:cs="Arial"/>
      <w:szCs w:val="22"/>
    </w:rPr>
  </w:style>
  <w:style w:type="character" w:customStyle="1" w:styleId="TextkomenteChar1">
    <w:name w:val="Text komentáře Char1"/>
    <w:basedOn w:val="Standardnpsmoodstavce"/>
    <w:locked/>
    <w:rsid w:val="0025706E"/>
  </w:style>
  <w:style w:type="paragraph" w:customStyle="1" w:styleId="Odrky">
    <w:name w:val="Odrážky"/>
    <w:basedOn w:val="Normln"/>
    <w:link w:val="OdrkyChar"/>
    <w:qFormat/>
    <w:rsid w:val="00CE2125"/>
    <w:pPr>
      <w:numPr>
        <w:ilvl w:val="3"/>
        <w:numId w:val="28"/>
      </w:numPr>
      <w:spacing w:after="0" w:line="276" w:lineRule="auto"/>
      <w:ind w:left="1134"/>
    </w:pPr>
    <w:rPr>
      <w:rFonts w:eastAsiaTheme="majorEastAsia" w:cs="Arial"/>
      <w:bCs/>
      <w:sz w:val="22"/>
      <w:szCs w:val="22"/>
      <w:lang w:eastAsia="en-US"/>
    </w:rPr>
  </w:style>
  <w:style w:type="character" w:customStyle="1" w:styleId="OdrkyChar">
    <w:name w:val="Odrážky Char"/>
    <w:basedOn w:val="Standardnpsmoodstavce"/>
    <w:link w:val="Odrky"/>
    <w:rsid w:val="00CE2125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rsid w:val="007B6DA9"/>
    <w:rPr>
      <w:rFonts w:ascii="Arial" w:hAnsi="Arial" w:cs="Arial"/>
      <w:b/>
      <w:bCs/>
      <w:kern w:val="32"/>
      <w:sz w:val="32"/>
      <w:szCs w:val="32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7B6DA9"/>
    <w:pPr>
      <w:spacing w:before="120" w:line="276" w:lineRule="auto"/>
      <w:ind w:left="851"/>
    </w:pPr>
    <w:rPr>
      <w:rFonts w:eastAsia="Calibri" w:cs="Arial"/>
      <w:sz w:val="22"/>
      <w:szCs w:val="22"/>
      <w:lang w:eastAsia="en-US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7B6DA9"/>
    <w:rPr>
      <w:rFonts w:ascii="Arial" w:eastAsia="Calibri" w:hAnsi="Arial" w:cs="Arial"/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unhideWhenUsed/>
    <w:rsid w:val="00815D6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2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9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8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9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868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C5F2-65D1-4D23-BA8B-36E9250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2190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15083</CharactersWithSpaces>
  <SharedDoc>false</SharedDoc>
  <HLinks>
    <vt:vector size="12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1026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2017-05-23T07:56:00Z</dcterms:created>
  <dcterms:modified xsi:type="dcterms:W3CDTF">2017-07-04T08:39:00Z</dcterms:modified>
</cp:coreProperties>
</file>