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3A3B9" w14:textId="235DB77F" w:rsidR="00F34E15" w:rsidRPr="00F34E15" w:rsidRDefault="00F34E15" w:rsidP="00F34E15">
      <w:pPr>
        <w:jc w:val="right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F34E15">
        <w:rPr>
          <w:rFonts w:ascii="Tahoma" w:hAnsi="Tahoma" w:cs="Tahoma"/>
          <w:b/>
          <w:sz w:val="24"/>
          <w:szCs w:val="24"/>
        </w:rPr>
        <w:t>Příloha č. 3 zadávací dokumentace</w:t>
      </w:r>
    </w:p>
    <w:p w14:paraId="61BCCEFD" w14:textId="77777777" w:rsidR="00F34E15" w:rsidRDefault="00F34E15" w:rsidP="00311E81">
      <w:pPr>
        <w:jc w:val="center"/>
        <w:rPr>
          <w:rFonts w:ascii="Tahoma" w:hAnsi="Tahoma" w:cs="Tahoma"/>
          <w:b/>
          <w:sz w:val="28"/>
          <w:szCs w:val="28"/>
        </w:rPr>
      </w:pPr>
    </w:p>
    <w:p w14:paraId="4C136885" w14:textId="77777777" w:rsidR="00595723" w:rsidRPr="0001052C" w:rsidRDefault="00706B45" w:rsidP="00311E81">
      <w:pPr>
        <w:jc w:val="center"/>
        <w:rPr>
          <w:rFonts w:ascii="Tahoma" w:hAnsi="Tahoma" w:cs="Tahoma"/>
          <w:b/>
          <w:sz w:val="28"/>
          <w:szCs w:val="28"/>
        </w:rPr>
      </w:pPr>
      <w:r w:rsidRPr="0001052C">
        <w:rPr>
          <w:rFonts w:ascii="Tahoma" w:hAnsi="Tahoma" w:cs="Tahoma"/>
          <w:b/>
          <w:sz w:val="28"/>
          <w:szCs w:val="28"/>
        </w:rPr>
        <w:t xml:space="preserve">KUPNÍ </w:t>
      </w:r>
      <w:r w:rsidR="001E68B3" w:rsidRPr="0001052C">
        <w:rPr>
          <w:rFonts w:ascii="Tahoma" w:hAnsi="Tahoma" w:cs="Tahoma"/>
          <w:b/>
          <w:sz w:val="28"/>
          <w:szCs w:val="28"/>
        </w:rPr>
        <w:t xml:space="preserve">SMLOUVA </w:t>
      </w:r>
    </w:p>
    <w:p w14:paraId="1F9D9986" w14:textId="77777777" w:rsidR="00B965C4" w:rsidRPr="0001052C" w:rsidRDefault="00002222" w:rsidP="00311E81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01052C">
        <w:rPr>
          <w:rFonts w:ascii="Tahoma" w:hAnsi="Tahoma" w:cs="Tahoma"/>
          <w:b/>
          <w:sz w:val="20"/>
          <w:szCs w:val="20"/>
        </w:rPr>
        <w:t>Č</w:t>
      </w:r>
      <w:r w:rsidR="001E68B3" w:rsidRPr="0001052C">
        <w:rPr>
          <w:rFonts w:ascii="Tahoma" w:hAnsi="Tahoma" w:cs="Tahoma"/>
          <w:b/>
          <w:sz w:val="20"/>
          <w:szCs w:val="20"/>
        </w:rPr>
        <w:t xml:space="preserve">.  </w:t>
      </w:r>
      <w:r w:rsidR="004B1D74" w:rsidRPr="0001052C">
        <w:rPr>
          <w:rFonts w:ascii="Tahoma" w:hAnsi="Tahoma" w:cs="Tahoma"/>
          <w:b/>
          <w:sz w:val="20"/>
          <w:szCs w:val="20"/>
        </w:rPr>
        <w:t xml:space="preserve"> </w:t>
      </w:r>
      <w:r w:rsidR="00B965C4" w:rsidRPr="0001052C">
        <w:rPr>
          <w:rFonts w:ascii="Tahoma" w:hAnsi="Tahoma" w:cs="Tahoma"/>
          <w:b/>
          <w:sz w:val="20"/>
          <w:szCs w:val="20"/>
        </w:rPr>
        <w:t>/</w:t>
      </w:r>
      <w:r w:rsidR="008E4B69" w:rsidRPr="0001052C">
        <w:rPr>
          <w:rFonts w:ascii="Tahoma" w:hAnsi="Tahoma" w:cs="Tahoma"/>
          <w:b/>
          <w:sz w:val="20"/>
          <w:szCs w:val="20"/>
        </w:rPr>
        <w:t>201</w:t>
      </w:r>
      <w:r w:rsidR="00202337" w:rsidRPr="0001052C">
        <w:rPr>
          <w:rFonts w:ascii="Tahoma" w:hAnsi="Tahoma" w:cs="Tahoma"/>
          <w:b/>
          <w:sz w:val="20"/>
          <w:szCs w:val="20"/>
        </w:rPr>
        <w:t>7</w:t>
      </w:r>
    </w:p>
    <w:p w14:paraId="7C177009" w14:textId="77777777" w:rsidR="00202337" w:rsidRPr="0001052C" w:rsidRDefault="00202337" w:rsidP="00311E81">
      <w:pPr>
        <w:spacing w:after="240"/>
        <w:jc w:val="center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>(dále jen „</w:t>
      </w:r>
      <w:r w:rsidRPr="0001052C">
        <w:rPr>
          <w:rFonts w:ascii="Tahoma" w:hAnsi="Tahoma" w:cs="Tahoma"/>
          <w:b/>
          <w:sz w:val="20"/>
          <w:szCs w:val="20"/>
        </w:rPr>
        <w:t>Smlouva</w:t>
      </w:r>
      <w:r w:rsidRPr="0001052C">
        <w:rPr>
          <w:rFonts w:ascii="Tahoma" w:hAnsi="Tahoma" w:cs="Tahoma"/>
          <w:sz w:val="20"/>
          <w:szCs w:val="20"/>
        </w:rPr>
        <w:t>“)</w:t>
      </w:r>
    </w:p>
    <w:p w14:paraId="2A31F89D" w14:textId="7A598E0F" w:rsidR="00BF62F2" w:rsidRPr="0001052C" w:rsidRDefault="00DC75C5" w:rsidP="00311E81">
      <w:pPr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 xml:space="preserve">uzavřená níže uvedeného dne, měsíce a roku dle ustanovení § </w:t>
      </w:r>
      <w:r w:rsidR="00202337" w:rsidRPr="0001052C">
        <w:rPr>
          <w:rFonts w:ascii="Tahoma" w:hAnsi="Tahoma" w:cs="Tahoma"/>
          <w:sz w:val="20"/>
          <w:szCs w:val="20"/>
        </w:rPr>
        <w:t>2079</w:t>
      </w:r>
      <w:r w:rsidRPr="0001052C">
        <w:rPr>
          <w:rFonts w:ascii="Tahoma" w:hAnsi="Tahoma" w:cs="Tahoma"/>
          <w:sz w:val="20"/>
          <w:szCs w:val="20"/>
        </w:rPr>
        <w:t xml:space="preserve"> a násl. zákona č. 89/2012 Sb., občanský zákoník, v platném a účinném znění (dále jen „</w:t>
      </w:r>
      <w:r w:rsidR="00C5253D" w:rsidRPr="0001052C">
        <w:rPr>
          <w:rFonts w:ascii="Tahoma" w:hAnsi="Tahoma" w:cs="Tahoma"/>
          <w:b/>
          <w:sz w:val="20"/>
          <w:szCs w:val="20"/>
        </w:rPr>
        <w:t>N</w:t>
      </w:r>
      <w:r w:rsidRPr="0001052C">
        <w:rPr>
          <w:rFonts w:ascii="Tahoma" w:hAnsi="Tahoma" w:cs="Tahoma"/>
          <w:b/>
          <w:sz w:val="20"/>
          <w:szCs w:val="20"/>
        </w:rPr>
        <w:t>O</w:t>
      </w:r>
      <w:r w:rsidR="00C5253D" w:rsidRPr="0001052C">
        <w:rPr>
          <w:rFonts w:ascii="Tahoma" w:hAnsi="Tahoma" w:cs="Tahoma"/>
          <w:b/>
          <w:sz w:val="20"/>
          <w:szCs w:val="20"/>
        </w:rPr>
        <w:t>Z</w:t>
      </w:r>
      <w:r w:rsidRPr="0001052C">
        <w:rPr>
          <w:rFonts w:ascii="Tahoma" w:hAnsi="Tahoma" w:cs="Tahoma"/>
          <w:sz w:val="20"/>
          <w:szCs w:val="20"/>
        </w:rPr>
        <w:t>“)</w:t>
      </w:r>
      <w:r w:rsidR="00202337" w:rsidRPr="0001052C">
        <w:rPr>
          <w:rFonts w:ascii="Tahoma" w:hAnsi="Tahoma" w:cs="Tahoma"/>
          <w:sz w:val="20"/>
          <w:szCs w:val="20"/>
        </w:rPr>
        <w:t>, mezi:</w:t>
      </w:r>
    </w:p>
    <w:p w14:paraId="5A1B75E0" w14:textId="77777777" w:rsidR="006916FF" w:rsidRPr="0001052C" w:rsidRDefault="006916FF" w:rsidP="00311E81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9811" w:type="dxa"/>
        <w:tblLook w:val="01E0" w:firstRow="1" w:lastRow="1" w:firstColumn="1" w:lastColumn="1" w:noHBand="0" w:noVBand="0"/>
      </w:tblPr>
      <w:tblGrid>
        <w:gridCol w:w="4102"/>
        <w:gridCol w:w="5709"/>
      </w:tblGrid>
      <w:tr w:rsidR="00DC75C5" w:rsidRPr="0001052C" w14:paraId="31C34920" w14:textId="77777777" w:rsidTr="00C5253D">
        <w:trPr>
          <w:trHeight w:val="323"/>
        </w:trPr>
        <w:tc>
          <w:tcPr>
            <w:tcW w:w="9811" w:type="dxa"/>
            <w:gridSpan w:val="2"/>
          </w:tcPr>
          <w:p w14:paraId="6A860038" w14:textId="671F68D9" w:rsidR="00DC75C5" w:rsidRPr="0001052C" w:rsidRDefault="00C5253D" w:rsidP="00EF293F">
            <w:pPr>
              <w:widowControl w:val="0"/>
              <w:spacing w:after="6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01052C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[Obchodní firma </w:t>
            </w:r>
            <w:r w:rsidR="00EF293F" w:rsidRPr="0001052C">
              <w:rPr>
                <w:rFonts w:ascii="Tahoma" w:hAnsi="Tahoma" w:cs="Tahoma"/>
                <w:sz w:val="20"/>
                <w:szCs w:val="20"/>
                <w:highlight w:val="green"/>
              </w:rPr>
              <w:t>Dodavatele</w:t>
            </w:r>
            <w:r w:rsidRPr="0001052C">
              <w:rPr>
                <w:rFonts w:ascii="Tahoma" w:hAnsi="Tahoma" w:cs="Tahoma"/>
                <w:sz w:val="20"/>
                <w:szCs w:val="20"/>
                <w:highlight w:val="green"/>
              </w:rPr>
              <w:t>]</w:t>
            </w:r>
          </w:p>
        </w:tc>
      </w:tr>
      <w:tr w:rsidR="00DC75C5" w:rsidRPr="0001052C" w14:paraId="2DD4E820" w14:textId="77777777" w:rsidTr="00C5253D">
        <w:trPr>
          <w:trHeight w:val="308"/>
        </w:trPr>
        <w:tc>
          <w:tcPr>
            <w:tcW w:w="4102" w:type="dxa"/>
          </w:tcPr>
          <w:p w14:paraId="2BD90FDE" w14:textId="77777777" w:rsidR="00DC75C5" w:rsidRPr="0001052C" w:rsidRDefault="00DC75C5" w:rsidP="00311E81">
            <w:pPr>
              <w:widowControl w:val="0"/>
              <w:spacing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052C">
              <w:rPr>
                <w:rFonts w:ascii="Tahoma" w:hAnsi="Tahoma" w:cs="Tahoma"/>
                <w:sz w:val="20"/>
                <w:szCs w:val="20"/>
              </w:rPr>
              <w:t>Se sídlem:</w:t>
            </w:r>
          </w:p>
        </w:tc>
        <w:tc>
          <w:tcPr>
            <w:tcW w:w="5709" w:type="dxa"/>
          </w:tcPr>
          <w:p w14:paraId="414276D0" w14:textId="73090835" w:rsidR="00DC75C5" w:rsidRPr="0001052C" w:rsidRDefault="00DC75C5" w:rsidP="00EF293F">
            <w:pPr>
              <w:widowControl w:val="0"/>
              <w:spacing w:after="60"/>
              <w:ind w:right="-16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052C">
              <w:rPr>
                <w:rFonts w:ascii="Tahoma" w:hAnsi="Tahoma" w:cs="Tahoma"/>
                <w:sz w:val="20"/>
                <w:szCs w:val="20"/>
                <w:highlight w:val="green"/>
              </w:rPr>
              <w:t>[</w:t>
            </w:r>
            <w:r w:rsidR="00C5253D" w:rsidRPr="0001052C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Sídlo </w:t>
            </w:r>
            <w:r w:rsidR="00EF293F" w:rsidRPr="0001052C">
              <w:rPr>
                <w:rFonts w:ascii="Tahoma" w:hAnsi="Tahoma" w:cs="Tahoma"/>
                <w:sz w:val="20"/>
                <w:szCs w:val="20"/>
                <w:highlight w:val="green"/>
              </w:rPr>
              <w:t>Dodavatele</w:t>
            </w:r>
            <w:r w:rsidR="00C5253D" w:rsidRPr="0001052C">
              <w:rPr>
                <w:rFonts w:ascii="Tahoma" w:hAnsi="Tahoma" w:cs="Tahoma"/>
                <w:sz w:val="20"/>
                <w:szCs w:val="20"/>
                <w:highlight w:val="green"/>
              </w:rPr>
              <w:t>]</w:t>
            </w:r>
          </w:p>
        </w:tc>
      </w:tr>
      <w:tr w:rsidR="00DC75C5" w:rsidRPr="0001052C" w14:paraId="1EAAE163" w14:textId="77777777" w:rsidTr="00C5253D">
        <w:trPr>
          <w:trHeight w:val="308"/>
        </w:trPr>
        <w:tc>
          <w:tcPr>
            <w:tcW w:w="4102" w:type="dxa"/>
          </w:tcPr>
          <w:p w14:paraId="5BD9CFF1" w14:textId="77777777" w:rsidR="00DC75C5" w:rsidRPr="0001052C" w:rsidRDefault="00C5253D" w:rsidP="00311E81">
            <w:pPr>
              <w:widowControl w:val="0"/>
              <w:spacing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052C">
              <w:rPr>
                <w:rFonts w:ascii="Tahoma" w:hAnsi="Tahoma" w:cs="Tahoma"/>
                <w:sz w:val="20"/>
                <w:szCs w:val="20"/>
              </w:rPr>
              <w:t>Z</w:t>
            </w:r>
            <w:r w:rsidR="00DC75C5" w:rsidRPr="0001052C">
              <w:rPr>
                <w:rFonts w:ascii="Tahoma" w:hAnsi="Tahoma" w:cs="Tahoma"/>
                <w:sz w:val="20"/>
                <w:szCs w:val="20"/>
              </w:rPr>
              <w:t>astoupená:</w:t>
            </w:r>
          </w:p>
        </w:tc>
        <w:tc>
          <w:tcPr>
            <w:tcW w:w="5709" w:type="dxa"/>
          </w:tcPr>
          <w:p w14:paraId="4E0B32DB" w14:textId="77777777" w:rsidR="00DC75C5" w:rsidRPr="0001052C" w:rsidRDefault="00C5253D" w:rsidP="00311E81">
            <w:pPr>
              <w:widowControl w:val="0"/>
              <w:spacing w:after="60"/>
              <w:ind w:right="-16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052C">
              <w:rPr>
                <w:rFonts w:ascii="Tahoma" w:hAnsi="Tahoma" w:cs="Tahoma"/>
                <w:sz w:val="20"/>
                <w:szCs w:val="20"/>
                <w:highlight w:val="green"/>
              </w:rPr>
              <w:t>[Titul, jméno a příjmení, funkce jednající osoby</w:t>
            </w:r>
            <w:r w:rsidR="00DC75C5" w:rsidRPr="0001052C">
              <w:rPr>
                <w:rFonts w:ascii="Tahoma" w:hAnsi="Tahoma" w:cs="Tahoma"/>
                <w:sz w:val="20"/>
                <w:szCs w:val="20"/>
                <w:highlight w:val="green"/>
              </w:rPr>
              <w:t>]</w:t>
            </w:r>
          </w:p>
        </w:tc>
      </w:tr>
      <w:tr w:rsidR="00DC75C5" w:rsidRPr="0001052C" w14:paraId="20FF370A" w14:textId="77777777" w:rsidTr="00C5253D">
        <w:trPr>
          <w:trHeight w:val="308"/>
        </w:trPr>
        <w:tc>
          <w:tcPr>
            <w:tcW w:w="4102" w:type="dxa"/>
          </w:tcPr>
          <w:p w14:paraId="1C956709" w14:textId="77777777" w:rsidR="00DC75C5" w:rsidRPr="0001052C" w:rsidRDefault="00DC75C5" w:rsidP="00311E81">
            <w:pPr>
              <w:widowControl w:val="0"/>
              <w:spacing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052C">
              <w:rPr>
                <w:rFonts w:ascii="Tahoma" w:hAnsi="Tahoma" w:cs="Tahoma"/>
                <w:sz w:val="20"/>
                <w:szCs w:val="20"/>
              </w:rPr>
              <w:t xml:space="preserve">Zapsaná v obchodním rejstříku:   </w:t>
            </w:r>
          </w:p>
        </w:tc>
        <w:tc>
          <w:tcPr>
            <w:tcW w:w="5709" w:type="dxa"/>
          </w:tcPr>
          <w:p w14:paraId="2A9E9678" w14:textId="77777777" w:rsidR="00DC75C5" w:rsidRPr="0001052C" w:rsidRDefault="00DC75C5" w:rsidP="00311E81">
            <w:pPr>
              <w:widowControl w:val="0"/>
              <w:spacing w:after="60"/>
              <w:ind w:right="-41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052C">
              <w:rPr>
                <w:rFonts w:ascii="Tahoma" w:hAnsi="Tahoma" w:cs="Tahoma"/>
                <w:sz w:val="20"/>
                <w:szCs w:val="20"/>
              </w:rPr>
              <w:t xml:space="preserve">vedeném </w:t>
            </w:r>
            <w:r w:rsidRPr="0001052C">
              <w:rPr>
                <w:rFonts w:ascii="Tahoma" w:hAnsi="Tahoma" w:cs="Tahoma"/>
                <w:sz w:val="20"/>
                <w:szCs w:val="20"/>
                <w:highlight w:val="green"/>
              </w:rPr>
              <w:t>[</w:t>
            </w:r>
            <w:r w:rsidR="00C5253D" w:rsidRPr="0001052C">
              <w:rPr>
                <w:rFonts w:ascii="Tahoma" w:hAnsi="Tahoma" w:cs="Tahoma"/>
                <w:sz w:val="20"/>
                <w:szCs w:val="20"/>
                <w:highlight w:val="green"/>
              </w:rPr>
              <w:t>Označení rejstříkového soudu</w:t>
            </w:r>
            <w:r w:rsidRPr="0001052C">
              <w:rPr>
                <w:rFonts w:ascii="Tahoma" w:hAnsi="Tahoma" w:cs="Tahoma"/>
                <w:sz w:val="20"/>
                <w:szCs w:val="20"/>
                <w:highlight w:val="green"/>
              </w:rPr>
              <w:t>]</w:t>
            </w:r>
            <w:r w:rsidRPr="0001052C">
              <w:rPr>
                <w:rFonts w:ascii="Tahoma" w:hAnsi="Tahoma" w:cs="Tahoma"/>
                <w:sz w:val="20"/>
                <w:szCs w:val="20"/>
              </w:rPr>
              <w:t xml:space="preserve">, oddíl </w:t>
            </w:r>
            <w:r w:rsidRPr="0001052C">
              <w:rPr>
                <w:rFonts w:ascii="Tahoma" w:hAnsi="Tahoma" w:cs="Tahoma"/>
                <w:sz w:val="20"/>
                <w:szCs w:val="20"/>
                <w:highlight w:val="green"/>
              </w:rPr>
              <w:t>[●]</w:t>
            </w:r>
            <w:r w:rsidRPr="0001052C">
              <w:rPr>
                <w:rFonts w:ascii="Tahoma" w:hAnsi="Tahoma" w:cs="Tahoma"/>
                <w:sz w:val="20"/>
                <w:szCs w:val="20"/>
              </w:rPr>
              <w:t xml:space="preserve">, vložka </w:t>
            </w:r>
            <w:r w:rsidRPr="0001052C">
              <w:rPr>
                <w:rFonts w:ascii="Tahoma" w:hAnsi="Tahoma" w:cs="Tahoma"/>
                <w:sz w:val="20"/>
                <w:szCs w:val="20"/>
                <w:highlight w:val="green"/>
              </w:rPr>
              <w:t>[●]</w:t>
            </w:r>
          </w:p>
        </w:tc>
      </w:tr>
      <w:tr w:rsidR="00DC75C5" w:rsidRPr="0001052C" w14:paraId="0ADAD813" w14:textId="77777777" w:rsidTr="00C5253D">
        <w:trPr>
          <w:trHeight w:val="308"/>
        </w:trPr>
        <w:tc>
          <w:tcPr>
            <w:tcW w:w="4102" w:type="dxa"/>
          </w:tcPr>
          <w:p w14:paraId="79EF2C02" w14:textId="77777777" w:rsidR="00DC75C5" w:rsidRPr="0001052C" w:rsidRDefault="00DC75C5" w:rsidP="00311E81">
            <w:pPr>
              <w:widowControl w:val="0"/>
              <w:spacing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052C">
              <w:rPr>
                <w:rFonts w:ascii="Tahoma" w:hAnsi="Tahoma" w:cs="Tahoma"/>
                <w:sz w:val="20"/>
                <w:szCs w:val="20"/>
              </w:rPr>
              <w:t>IČO:</w:t>
            </w:r>
            <w:r w:rsidRPr="0001052C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5709" w:type="dxa"/>
          </w:tcPr>
          <w:p w14:paraId="67783D76" w14:textId="5EF2D50C" w:rsidR="00DC75C5" w:rsidRPr="0001052C" w:rsidRDefault="00202337" w:rsidP="00EF293F">
            <w:pPr>
              <w:widowControl w:val="0"/>
              <w:spacing w:after="60"/>
              <w:ind w:right="-16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052C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[IČO </w:t>
            </w:r>
            <w:r w:rsidR="00EF293F" w:rsidRPr="0001052C">
              <w:rPr>
                <w:rFonts w:ascii="Tahoma" w:hAnsi="Tahoma" w:cs="Tahoma"/>
                <w:sz w:val="20"/>
                <w:szCs w:val="20"/>
                <w:highlight w:val="green"/>
              </w:rPr>
              <w:t>Dodavatele</w:t>
            </w:r>
            <w:r w:rsidR="00DC75C5" w:rsidRPr="0001052C">
              <w:rPr>
                <w:rFonts w:ascii="Tahoma" w:hAnsi="Tahoma" w:cs="Tahoma"/>
                <w:sz w:val="20"/>
                <w:szCs w:val="20"/>
                <w:highlight w:val="green"/>
              </w:rPr>
              <w:t>]</w:t>
            </w:r>
          </w:p>
        </w:tc>
      </w:tr>
      <w:tr w:rsidR="00DC75C5" w:rsidRPr="0001052C" w14:paraId="4A2B5CD5" w14:textId="77777777" w:rsidTr="00C5253D">
        <w:trPr>
          <w:trHeight w:val="1233"/>
        </w:trPr>
        <w:tc>
          <w:tcPr>
            <w:tcW w:w="4102" w:type="dxa"/>
          </w:tcPr>
          <w:p w14:paraId="089FFC37" w14:textId="77777777" w:rsidR="00DC75C5" w:rsidRPr="0001052C" w:rsidRDefault="00DC75C5" w:rsidP="00311E81">
            <w:pPr>
              <w:widowControl w:val="0"/>
              <w:spacing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052C">
              <w:rPr>
                <w:rFonts w:ascii="Tahoma" w:hAnsi="Tahoma" w:cs="Tahoma"/>
                <w:sz w:val="20"/>
                <w:szCs w:val="20"/>
              </w:rPr>
              <w:t>DIČ:</w:t>
            </w:r>
          </w:p>
          <w:p w14:paraId="7C9B7D01" w14:textId="77777777" w:rsidR="00DC75C5" w:rsidRPr="0001052C" w:rsidRDefault="00DC75C5" w:rsidP="00311E81">
            <w:pPr>
              <w:widowControl w:val="0"/>
              <w:spacing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052C"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  <w:p w14:paraId="741783F3" w14:textId="77777777" w:rsidR="00DC75C5" w:rsidRPr="0001052C" w:rsidRDefault="00DC75C5" w:rsidP="00311E81">
            <w:pPr>
              <w:widowControl w:val="0"/>
              <w:spacing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052C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  <w:p w14:paraId="452DF365" w14:textId="77777777" w:rsidR="002E14C9" w:rsidRPr="0001052C" w:rsidRDefault="002E14C9" w:rsidP="00311E81">
            <w:pPr>
              <w:widowControl w:val="0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052C">
              <w:rPr>
                <w:rFonts w:ascii="Tahoma" w:hAnsi="Tahoma" w:cs="Tahoma"/>
                <w:sz w:val="20"/>
                <w:szCs w:val="20"/>
              </w:rPr>
              <w:t>ID datové schránky</w:t>
            </w:r>
            <w:r w:rsidR="00A7467A" w:rsidRPr="0001052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709" w:type="dxa"/>
          </w:tcPr>
          <w:p w14:paraId="0EDF35BF" w14:textId="4A8DE3BE" w:rsidR="00DC75C5" w:rsidRPr="0001052C" w:rsidRDefault="00202337" w:rsidP="00311E81">
            <w:pPr>
              <w:widowControl w:val="0"/>
              <w:spacing w:after="60"/>
              <w:ind w:right="-16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052C">
              <w:rPr>
                <w:rFonts w:ascii="Tahoma" w:hAnsi="Tahoma" w:cs="Tahoma"/>
                <w:sz w:val="20"/>
                <w:szCs w:val="20"/>
                <w:highlight w:val="green"/>
              </w:rPr>
              <w:t>[</w:t>
            </w:r>
            <w:r w:rsidR="00EF293F" w:rsidRPr="0001052C">
              <w:rPr>
                <w:rFonts w:ascii="Tahoma" w:hAnsi="Tahoma" w:cs="Tahoma"/>
                <w:sz w:val="20"/>
                <w:szCs w:val="20"/>
                <w:highlight w:val="green"/>
              </w:rPr>
              <w:t>DIČ Dodavatele</w:t>
            </w:r>
            <w:r w:rsidR="00DC75C5" w:rsidRPr="0001052C">
              <w:rPr>
                <w:rFonts w:ascii="Tahoma" w:hAnsi="Tahoma" w:cs="Tahoma"/>
                <w:sz w:val="20"/>
                <w:szCs w:val="20"/>
                <w:highlight w:val="green"/>
              </w:rPr>
              <w:t>]</w:t>
            </w:r>
          </w:p>
          <w:p w14:paraId="241DA1E0" w14:textId="62A8B6F5" w:rsidR="00DC75C5" w:rsidRPr="0001052C" w:rsidRDefault="00202337" w:rsidP="00311E81">
            <w:pPr>
              <w:widowControl w:val="0"/>
              <w:spacing w:after="60"/>
              <w:ind w:right="-16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052C">
              <w:rPr>
                <w:rFonts w:ascii="Tahoma" w:hAnsi="Tahoma" w:cs="Tahoma"/>
                <w:sz w:val="20"/>
                <w:szCs w:val="20"/>
                <w:highlight w:val="green"/>
              </w:rPr>
              <w:t>[</w:t>
            </w:r>
            <w:r w:rsidR="00EF293F" w:rsidRPr="0001052C">
              <w:rPr>
                <w:rFonts w:ascii="Tahoma" w:hAnsi="Tahoma" w:cs="Tahoma"/>
                <w:sz w:val="20"/>
                <w:szCs w:val="20"/>
                <w:highlight w:val="green"/>
              </w:rPr>
              <w:t>Banka Dodavatele</w:t>
            </w:r>
            <w:r w:rsidR="00DC75C5" w:rsidRPr="0001052C">
              <w:rPr>
                <w:rFonts w:ascii="Tahoma" w:hAnsi="Tahoma" w:cs="Tahoma"/>
                <w:sz w:val="20"/>
                <w:szCs w:val="20"/>
                <w:highlight w:val="green"/>
              </w:rPr>
              <w:t>]</w:t>
            </w:r>
          </w:p>
          <w:p w14:paraId="1FD7DEC6" w14:textId="0424C038" w:rsidR="00DC75C5" w:rsidRPr="0001052C" w:rsidRDefault="00202337" w:rsidP="00311E81">
            <w:pPr>
              <w:widowControl w:val="0"/>
              <w:spacing w:after="60"/>
              <w:ind w:right="-16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052C">
              <w:rPr>
                <w:rFonts w:ascii="Tahoma" w:hAnsi="Tahoma" w:cs="Tahoma"/>
                <w:sz w:val="20"/>
                <w:szCs w:val="20"/>
                <w:highlight w:val="green"/>
              </w:rPr>
              <w:t>[</w:t>
            </w:r>
            <w:r w:rsidR="00EF293F" w:rsidRPr="0001052C">
              <w:rPr>
                <w:rFonts w:ascii="Tahoma" w:hAnsi="Tahoma" w:cs="Tahoma"/>
                <w:sz w:val="20"/>
                <w:szCs w:val="20"/>
                <w:highlight w:val="green"/>
              </w:rPr>
              <w:t>Číslo bankovního účtu Dodavatele</w:t>
            </w:r>
            <w:r w:rsidR="00DC75C5" w:rsidRPr="0001052C">
              <w:rPr>
                <w:rFonts w:ascii="Tahoma" w:hAnsi="Tahoma" w:cs="Tahoma"/>
                <w:sz w:val="20"/>
                <w:szCs w:val="20"/>
                <w:highlight w:val="green"/>
              </w:rPr>
              <w:t>]</w:t>
            </w:r>
          </w:p>
          <w:p w14:paraId="378A27F3" w14:textId="2DC0570D" w:rsidR="002E14C9" w:rsidRPr="0001052C" w:rsidRDefault="00202337" w:rsidP="00EF293F">
            <w:pPr>
              <w:widowControl w:val="0"/>
              <w:spacing w:after="60"/>
              <w:ind w:right="-16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052C">
              <w:rPr>
                <w:rFonts w:ascii="Tahoma" w:hAnsi="Tahoma" w:cs="Tahoma"/>
                <w:sz w:val="20"/>
                <w:szCs w:val="20"/>
                <w:highlight w:val="green"/>
              </w:rPr>
              <w:t>[</w:t>
            </w:r>
            <w:r w:rsidR="00EF293F" w:rsidRPr="0001052C">
              <w:rPr>
                <w:rFonts w:ascii="Tahoma" w:hAnsi="Tahoma" w:cs="Tahoma"/>
                <w:sz w:val="20"/>
                <w:szCs w:val="20"/>
                <w:highlight w:val="green"/>
              </w:rPr>
              <w:t>ID DS Dodavatele</w:t>
            </w:r>
            <w:r w:rsidR="002E14C9" w:rsidRPr="0001052C">
              <w:rPr>
                <w:rFonts w:ascii="Tahoma" w:hAnsi="Tahoma" w:cs="Tahoma"/>
                <w:sz w:val="20"/>
                <w:szCs w:val="20"/>
                <w:highlight w:val="green"/>
              </w:rPr>
              <w:t>]</w:t>
            </w:r>
          </w:p>
        </w:tc>
      </w:tr>
    </w:tbl>
    <w:p w14:paraId="7C95431F" w14:textId="77777777" w:rsidR="001E68B3" w:rsidRPr="0001052C" w:rsidRDefault="00202337" w:rsidP="00311E81">
      <w:pPr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>(dále jen „</w:t>
      </w:r>
      <w:r w:rsidRPr="0001052C">
        <w:rPr>
          <w:rFonts w:ascii="Tahoma" w:hAnsi="Tahoma" w:cs="Tahoma"/>
          <w:b/>
          <w:sz w:val="20"/>
          <w:szCs w:val="20"/>
        </w:rPr>
        <w:t>Prodávající</w:t>
      </w:r>
      <w:r w:rsidRPr="0001052C">
        <w:rPr>
          <w:rFonts w:ascii="Tahoma" w:hAnsi="Tahoma" w:cs="Tahoma"/>
          <w:sz w:val="20"/>
          <w:szCs w:val="20"/>
        </w:rPr>
        <w:t>“)</w:t>
      </w:r>
    </w:p>
    <w:p w14:paraId="053D041C" w14:textId="77777777" w:rsidR="00202337" w:rsidRPr="0001052C" w:rsidRDefault="00202337" w:rsidP="00311E81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>a</w:t>
      </w:r>
    </w:p>
    <w:tbl>
      <w:tblPr>
        <w:tblW w:w="9451" w:type="dxa"/>
        <w:jc w:val="center"/>
        <w:tblLook w:val="01E0" w:firstRow="1" w:lastRow="1" w:firstColumn="1" w:lastColumn="1" w:noHBand="0" w:noVBand="0"/>
      </w:tblPr>
      <w:tblGrid>
        <w:gridCol w:w="3734"/>
        <w:gridCol w:w="218"/>
        <w:gridCol w:w="5281"/>
        <w:gridCol w:w="218"/>
      </w:tblGrid>
      <w:tr w:rsidR="00202337" w:rsidRPr="0001052C" w14:paraId="18F4B207" w14:textId="77777777" w:rsidTr="00312877">
        <w:trPr>
          <w:jc w:val="center"/>
        </w:trPr>
        <w:tc>
          <w:tcPr>
            <w:tcW w:w="9451" w:type="dxa"/>
            <w:gridSpan w:val="4"/>
          </w:tcPr>
          <w:p w14:paraId="10D365CA" w14:textId="77777777" w:rsidR="00202337" w:rsidRPr="0001052C" w:rsidRDefault="00202337" w:rsidP="00311E81">
            <w:pPr>
              <w:widowControl w:val="0"/>
              <w:spacing w:after="60"/>
              <w:ind w:hanging="6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01052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Česká republika – Česká správa sociálního zabezpečení </w:t>
            </w:r>
          </w:p>
        </w:tc>
      </w:tr>
      <w:tr w:rsidR="00202337" w:rsidRPr="0001052C" w14:paraId="2F7A9326" w14:textId="77777777" w:rsidTr="00312877">
        <w:trPr>
          <w:jc w:val="center"/>
        </w:trPr>
        <w:tc>
          <w:tcPr>
            <w:tcW w:w="3952" w:type="dxa"/>
            <w:gridSpan w:val="2"/>
          </w:tcPr>
          <w:p w14:paraId="7E5E807E" w14:textId="77777777" w:rsidR="00202337" w:rsidRPr="0001052C" w:rsidRDefault="00202337" w:rsidP="00311E81">
            <w:pPr>
              <w:widowControl w:val="0"/>
              <w:spacing w:after="60"/>
              <w:ind w:hanging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052C">
              <w:rPr>
                <w:rFonts w:ascii="Tahoma" w:hAnsi="Tahoma" w:cs="Tahoma"/>
                <w:sz w:val="20"/>
                <w:szCs w:val="20"/>
              </w:rPr>
              <w:t>Se sídlem:</w:t>
            </w:r>
          </w:p>
        </w:tc>
        <w:tc>
          <w:tcPr>
            <w:tcW w:w="5499" w:type="dxa"/>
            <w:gridSpan w:val="2"/>
          </w:tcPr>
          <w:p w14:paraId="0A746CB2" w14:textId="77777777" w:rsidR="00202337" w:rsidRPr="0001052C" w:rsidRDefault="00202337" w:rsidP="00311E81">
            <w:pPr>
              <w:widowControl w:val="0"/>
              <w:spacing w:after="60"/>
              <w:ind w:right="-165" w:firstLine="9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052C">
              <w:rPr>
                <w:rFonts w:ascii="Tahoma" w:hAnsi="Tahoma" w:cs="Tahoma"/>
                <w:sz w:val="20"/>
                <w:szCs w:val="20"/>
              </w:rPr>
              <w:t>Křížová 25, 225 08 Praha 5</w:t>
            </w:r>
          </w:p>
        </w:tc>
      </w:tr>
      <w:tr w:rsidR="00202337" w:rsidRPr="0001052C" w14:paraId="6374CFF8" w14:textId="77777777" w:rsidTr="00312877">
        <w:trPr>
          <w:jc w:val="center"/>
        </w:trPr>
        <w:tc>
          <w:tcPr>
            <w:tcW w:w="3952" w:type="dxa"/>
            <w:gridSpan w:val="2"/>
          </w:tcPr>
          <w:p w14:paraId="0C6BF246" w14:textId="77777777" w:rsidR="00202337" w:rsidRPr="0001052C" w:rsidRDefault="00202337" w:rsidP="00311E81">
            <w:pPr>
              <w:widowControl w:val="0"/>
              <w:spacing w:after="60"/>
              <w:ind w:hanging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052C">
              <w:rPr>
                <w:rFonts w:ascii="Tahoma" w:hAnsi="Tahoma" w:cs="Tahoma"/>
                <w:sz w:val="20"/>
                <w:szCs w:val="20"/>
              </w:rPr>
              <w:t>Statutární zástupce:</w:t>
            </w:r>
          </w:p>
        </w:tc>
        <w:tc>
          <w:tcPr>
            <w:tcW w:w="5499" w:type="dxa"/>
            <w:gridSpan w:val="2"/>
          </w:tcPr>
          <w:p w14:paraId="243A1643" w14:textId="6425B6BF" w:rsidR="00202337" w:rsidRPr="0001052C" w:rsidRDefault="006904F1" w:rsidP="00CB49E5">
            <w:pPr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Ing. Petr Hejduk</w:t>
            </w:r>
            <w:r w:rsidR="00202337" w:rsidRPr="0001052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pověřen </w:t>
            </w:r>
            <w:r w:rsidR="00D408D3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zastupování</w:t>
            </w:r>
            <w:r w:rsidR="00D408D3">
              <w:rPr>
                <w:rFonts w:ascii="Tahoma" w:hAnsi="Tahoma" w:cs="Tahoma"/>
                <w:sz w:val="20"/>
                <w:szCs w:val="20"/>
              </w:rPr>
              <w:t>m ústředního ředitele ČSSZ</w:t>
            </w:r>
          </w:p>
        </w:tc>
      </w:tr>
      <w:tr w:rsidR="00202337" w:rsidRPr="0001052C" w14:paraId="0AA3753B" w14:textId="77777777" w:rsidTr="00312877">
        <w:trPr>
          <w:jc w:val="center"/>
        </w:trPr>
        <w:tc>
          <w:tcPr>
            <w:tcW w:w="3952" w:type="dxa"/>
            <w:gridSpan w:val="2"/>
          </w:tcPr>
          <w:p w14:paraId="135B4FD0" w14:textId="77777777" w:rsidR="00202337" w:rsidRPr="0001052C" w:rsidRDefault="00202337" w:rsidP="00311E81">
            <w:pPr>
              <w:widowControl w:val="0"/>
              <w:spacing w:after="60"/>
              <w:ind w:hanging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052C">
              <w:rPr>
                <w:rFonts w:ascii="Tahoma" w:hAnsi="Tahoma" w:cs="Tahoma"/>
                <w:sz w:val="20"/>
                <w:szCs w:val="20"/>
              </w:rPr>
              <w:t>Jednající:</w:t>
            </w:r>
          </w:p>
        </w:tc>
        <w:tc>
          <w:tcPr>
            <w:tcW w:w="5499" w:type="dxa"/>
            <w:gridSpan w:val="2"/>
          </w:tcPr>
          <w:p w14:paraId="31119590" w14:textId="77777777" w:rsidR="00202337" w:rsidRPr="0001052C" w:rsidRDefault="00202337" w:rsidP="00311E81">
            <w:pPr>
              <w:widowControl w:val="0"/>
              <w:spacing w:after="60"/>
              <w:ind w:firstLine="9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052C">
              <w:rPr>
                <w:rFonts w:ascii="Tahoma" w:hAnsi="Tahoma" w:cs="Tahoma"/>
                <w:sz w:val="20"/>
                <w:szCs w:val="20"/>
              </w:rPr>
              <w:t>Ing. Martin Hollas, ředitel odboru provozu IKT</w:t>
            </w:r>
          </w:p>
        </w:tc>
      </w:tr>
      <w:tr w:rsidR="00202337" w:rsidRPr="0001052C" w14:paraId="2D397239" w14:textId="77777777" w:rsidTr="008148A1">
        <w:trPr>
          <w:gridAfter w:val="1"/>
          <w:wAfter w:w="218" w:type="dxa"/>
          <w:jc w:val="center"/>
        </w:trPr>
        <w:tc>
          <w:tcPr>
            <w:tcW w:w="3734" w:type="dxa"/>
          </w:tcPr>
          <w:p w14:paraId="3BD50996" w14:textId="77777777" w:rsidR="00202337" w:rsidRPr="0001052C" w:rsidRDefault="00202337" w:rsidP="00311E81">
            <w:pPr>
              <w:widowControl w:val="0"/>
              <w:spacing w:after="60"/>
              <w:ind w:hanging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052C">
              <w:rPr>
                <w:rFonts w:ascii="Tahoma" w:hAnsi="Tahoma" w:cs="Tahoma"/>
                <w:sz w:val="20"/>
                <w:szCs w:val="20"/>
              </w:rPr>
              <w:t>IČO:</w:t>
            </w:r>
          </w:p>
          <w:p w14:paraId="76DD9F53" w14:textId="77777777" w:rsidR="00202337" w:rsidRPr="0001052C" w:rsidRDefault="00202337" w:rsidP="00311E81">
            <w:pPr>
              <w:widowControl w:val="0"/>
              <w:spacing w:after="60"/>
              <w:ind w:hanging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052C">
              <w:rPr>
                <w:rFonts w:ascii="Tahoma" w:hAnsi="Tahoma" w:cs="Tahoma"/>
                <w:sz w:val="20"/>
                <w:szCs w:val="20"/>
              </w:rPr>
              <w:t>DIČ:</w:t>
            </w:r>
            <w:r w:rsidRPr="0001052C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5499" w:type="dxa"/>
            <w:gridSpan w:val="2"/>
          </w:tcPr>
          <w:p w14:paraId="2F361935" w14:textId="77777777" w:rsidR="00202337" w:rsidRPr="0001052C" w:rsidRDefault="00202337" w:rsidP="00311E81">
            <w:pPr>
              <w:widowControl w:val="0"/>
              <w:spacing w:after="60"/>
              <w:ind w:left="459" w:right="-165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052C">
              <w:rPr>
                <w:rFonts w:ascii="Tahoma" w:hAnsi="Tahoma" w:cs="Tahoma"/>
                <w:sz w:val="20"/>
                <w:szCs w:val="20"/>
              </w:rPr>
              <w:t>00006963</w:t>
            </w:r>
          </w:p>
          <w:p w14:paraId="4971C904" w14:textId="77777777" w:rsidR="00202337" w:rsidRPr="0001052C" w:rsidRDefault="00202337" w:rsidP="00311E81">
            <w:pPr>
              <w:widowControl w:val="0"/>
              <w:spacing w:after="60"/>
              <w:ind w:right="-165" w:firstLine="31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052C">
              <w:rPr>
                <w:rFonts w:ascii="Tahoma" w:hAnsi="Tahoma" w:cs="Tahoma"/>
                <w:sz w:val="20"/>
                <w:szCs w:val="20"/>
              </w:rPr>
              <w:t>neplátce</w:t>
            </w:r>
          </w:p>
        </w:tc>
      </w:tr>
      <w:tr w:rsidR="00202337" w:rsidRPr="0001052C" w14:paraId="3CF2CCA4" w14:textId="77777777" w:rsidTr="008148A1">
        <w:trPr>
          <w:gridAfter w:val="1"/>
          <w:wAfter w:w="218" w:type="dxa"/>
          <w:jc w:val="center"/>
        </w:trPr>
        <w:tc>
          <w:tcPr>
            <w:tcW w:w="3734" w:type="dxa"/>
          </w:tcPr>
          <w:p w14:paraId="0FDFD166" w14:textId="77777777" w:rsidR="00202337" w:rsidRPr="0001052C" w:rsidRDefault="00202337" w:rsidP="00311E81">
            <w:pPr>
              <w:widowControl w:val="0"/>
              <w:spacing w:after="60"/>
              <w:ind w:hanging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052C"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5499" w:type="dxa"/>
            <w:gridSpan w:val="2"/>
          </w:tcPr>
          <w:p w14:paraId="1870DD9F" w14:textId="77777777" w:rsidR="00202337" w:rsidRPr="0001052C" w:rsidRDefault="00202337" w:rsidP="00311E81">
            <w:pPr>
              <w:widowControl w:val="0"/>
              <w:spacing w:after="60"/>
              <w:ind w:right="-165" w:firstLine="31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052C">
              <w:rPr>
                <w:rFonts w:ascii="Tahoma" w:hAnsi="Tahoma" w:cs="Tahoma"/>
                <w:sz w:val="20"/>
                <w:szCs w:val="20"/>
              </w:rPr>
              <w:t>Česká národní banka</w:t>
            </w:r>
          </w:p>
        </w:tc>
      </w:tr>
      <w:tr w:rsidR="00202337" w:rsidRPr="0001052C" w14:paraId="0E5CFDF9" w14:textId="77777777" w:rsidTr="008148A1">
        <w:trPr>
          <w:gridAfter w:val="1"/>
          <w:wAfter w:w="218" w:type="dxa"/>
          <w:jc w:val="center"/>
        </w:trPr>
        <w:tc>
          <w:tcPr>
            <w:tcW w:w="3734" w:type="dxa"/>
          </w:tcPr>
          <w:p w14:paraId="49A18C0A" w14:textId="77777777" w:rsidR="00202337" w:rsidRPr="0001052C" w:rsidRDefault="00202337" w:rsidP="00311E81">
            <w:pPr>
              <w:widowControl w:val="0"/>
              <w:spacing w:after="60"/>
              <w:ind w:hanging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052C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  <w:p w14:paraId="55863B04" w14:textId="77777777" w:rsidR="00202337" w:rsidRPr="0001052C" w:rsidRDefault="00202337" w:rsidP="00311E81">
            <w:pPr>
              <w:widowControl w:val="0"/>
              <w:spacing w:after="120"/>
              <w:ind w:hanging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052C">
              <w:rPr>
                <w:rFonts w:ascii="Tahoma" w:hAnsi="Tahoma" w:cs="Tahoma"/>
                <w:sz w:val="20"/>
                <w:szCs w:val="20"/>
              </w:rPr>
              <w:t>ID datové schránky:</w:t>
            </w:r>
          </w:p>
        </w:tc>
        <w:tc>
          <w:tcPr>
            <w:tcW w:w="5499" w:type="dxa"/>
            <w:gridSpan w:val="2"/>
          </w:tcPr>
          <w:p w14:paraId="1992EB10" w14:textId="77777777" w:rsidR="00202337" w:rsidRPr="0001052C" w:rsidRDefault="00202337" w:rsidP="00311E81">
            <w:pPr>
              <w:tabs>
                <w:tab w:val="left" w:pos="317"/>
                <w:tab w:val="left" w:pos="2127"/>
              </w:tabs>
              <w:ind w:firstLine="317"/>
              <w:rPr>
                <w:rFonts w:ascii="Tahoma" w:hAnsi="Tahoma" w:cs="Tahoma"/>
                <w:sz w:val="20"/>
                <w:szCs w:val="20"/>
              </w:rPr>
            </w:pPr>
            <w:r w:rsidRPr="0001052C">
              <w:rPr>
                <w:rFonts w:ascii="Tahoma" w:hAnsi="Tahoma" w:cs="Tahoma"/>
                <w:sz w:val="20"/>
                <w:szCs w:val="20"/>
              </w:rPr>
              <w:t>10006-127001/0710</w:t>
            </w:r>
          </w:p>
          <w:p w14:paraId="345079CA" w14:textId="77777777" w:rsidR="00202337" w:rsidRPr="0001052C" w:rsidRDefault="00202337" w:rsidP="00311E81">
            <w:pPr>
              <w:tabs>
                <w:tab w:val="left" w:pos="2127"/>
              </w:tabs>
              <w:ind w:firstLine="317"/>
              <w:rPr>
                <w:rFonts w:ascii="Tahoma" w:hAnsi="Tahoma" w:cs="Tahoma"/>
                <w:sz w:val="20"/>
                <w:szCs w:val="20"/>
              </w:rPr>
            </w:pPr>
            <w:r w:rsidRPr="0001052C">
              <w:rPr>
                <w:rFonts w:ascii="Tahoma" w:hAnsi="Tahoma" w:cs="Tahoma"/>
                <w:sz w:val="20"/>
                <w:szCs w:val="20"/>
              </w:rPr>
              <w:t>49kaiq3</w:t>
            </w:r>
          </w:p>
        </w:tc>
      </w:tr>
    </w:tbl>
    <w:p w14:paraId="2087E6CA" w14:textId="77777777" w:rsidR="00512BCE" w:rsidRPr="0001052C" w:rsidRDefault="00512BCE" w:rsidP="00311E81">
      <w:pPr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>(dále jen „</w:t>
      </w:r>
      <w:r w:rsidR="00202337" w:rsidRPr="0001052C">
        <w:rPr>
          <w:rFonts w:ascii="Tahoma" w:hAnsi="Tahoma" w:cs="Tahoma"/>
          <w:b/>
          <w:sz w:val="20"/>
          <w:szCs w:val="20"/>
        </w:rPr>
        <w:t>Kupující</w:t>
      </w:r>
      <w:r w:rsidRPr="0001052C">
        <w:rPr>
          <w:rFonts w:ascii="Tahoma" w:hAnsi="Tahoma" w:cs="Tahoma"/>
          <w:sz w:val="20"/>
          <w:szCs w:val="20"/>
        </w:rPr>
        <w:t>“)</w:t>
      </w:r>
    </w:p>
    <w:p w14:paraId="18ADA91A" w14:textId="77777777" w:rsidR="006916FF" w:rsidRPr="0001052C" w:rsidRDefault="006916FF" w:rsidP="00311E81">
      <w:pPr>
        <w:ind w:left="142"/>
        <w:jc w:val="both"/>
        <w:rPr>
          <w:rFonts w:ascii="Tahoma" w:hAnsi="Tahoma" w:cs="Tahoma"/>
          <w:sz w:val="20"/>
          <w:szCs w:val="20"/>
        </w:rPr>
      </w:pPr>
    </w:p>
    <w:p w14:paraId="593D1C7E" w14:textId="77777777" w:rsidR="00512BCE" w:rsidRPr="0001052C" w:rsidRDefault="00512BCE" w:rsidP="00311E81">
      <w:pPr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>(</w:t>
      </w:r>
      <w:r w:rsidR="00202337" w:rsidRPr="0001052C">
        <w:rPr>
          <w:rFonts w:ascii="Tahoma" w:hAnsi="Tahoma" w:cs="Tahoma"/>
          <w:sz w:val="20"/>
          <w:szCs w:val="20"/>
        </w:rPr>
        <w:t xml:space="preserve">Prodávající </w:t>
      </w:r>
      <w:r w:rsidR="00BF62F2" w:rsidRPr="0001052C">
        <w:rPr>
          <w:rFonts w:ascii="Tahoma" w:hAnsi="Tahoma" w:cs="Tahoma"/>
          <w:sz w:val="20"/>
          <w:szCs w:val="20"/>
        </w:rPr>
        <w:t xml:space="preserve">a </w:t>
      </w:r>
      <w:r w:rsidR="00202337" w:rsidRPr="0001052C">
        <w:rPr>
          <w:rFonts w:ascii="Tahoma" w:hAnsi="Tahoma" w:cs="Tahoma"/>
          <w:sz w:val="20"/>
          <w:szCs w:val="20"/>
        </w:rPr>
        <w:t>Kupující společně dále j</w:t>
      </w:r>
      <w:r w:rsidRPr="0001052C">
        <w:rPr>
          <w:rFonts w:ascii="Tahoma" w:hAnsi="Tahoma" w:cs="Tahoma"/>
          <w:sz w:val="20"/>
          <w:szCs w:val="20"/>
        </w:rPr>
        <w:t>ako „</w:t>
      </w:r>
      <w:r w:rsidR="003D39A5" w:rsidRPr="0001052C">
        <w:rPr>
          <w:rFonts w:ascii="Tahoma" w:hAnsi="Tahoma" w:cs="Tahoma"/>
          <w:b/>
          <w:sz w:val="20"/>
          <w:szCs w:val="20"/>
        </w:rPr>
        <w:t>S</w:t>
      </w:r>
      <w:r w:rsidR="00202337" w:rsidRPr="0001052C">
        <w:rPr>
          <w:rFonts w:ascii="Tahoma" w:hAnsi="Tahoma" w:cs="Tahoma"/>
          <w:b/>
          <w:sz w:val="20"/>
          <w:szCs w:val="20"/>
        </w:rPr>
        <w:t xml:space="preserve">mluvní </w:t>
      </w:r>
      <w:r w:rsidR="00BF62F2" w:rsidRPr="0001052C">
        <w:rPr>
          <w:rFonts w:ascii="Tahoma" w:hAnsi="Tahoma" w:cs="Tahoma"/>
          <w:b/>
          <w:sz w:val="20"/>
          <w:szCs w:val="20"/>
        </w:rPr>
        <w:t>stran</w:t>
      </w:r>
      <w:r w:rsidR="00202337" w:rsidRPr="0001052C">
        <w:rPr>
          <w:rFonts w:ascii="Tahoma" w:hAnsi="Tahoma" w:cs="Tahoma"/>
          <w:b/>
          <w:sz w:val="20"/>
          <w:szCs w:val="20"/>
        </w:rPr>
        <w:t>y</w:t>
      </w:r>
      <w:r w:rsidRPr="0001052C">
        <w:rPr>
          <w:rFonts w:ascii="Tahoma" w:hAnsi="Tahoma" w:cs="Tahoma"/>
          <w:sz w:val="20"/>
          <w:szCs w:val="20"/>
        </w:rPr>
        <w:t xml:space="preserve">“ </w:t>
      </w:r>
      <w:r w:rsidR="00BF62F2" w:rsidRPr="0001052C">
        <w:rPr>
          <w:rFonts w:ascii="Tahoma" w:hAnsi="Tahoma" w:cs="Tahoma"/>
          <w:sz w:val="20"/>
          <w:szCs w:val="20"/>
        </w:rPr>
        <w:t xml:space="preserve">a </w:t>
      </w:r>
      <w:r w:rsidR="00202337" w:rsidRPr="0001052C">
        <w:rPr>
          <w:rFonts w:ascii="Tahoma" w:hAnsi="Tahoma" w:cs="Tahoma"/>
          <w:sz w:val="20"/>
          <w:szCs w:val="20"/>
        </w:rPr>
        <w:t xml:space="preserve">každá ze Smluvních stran jednotlivě </w:t>
      </w:r>
      <w:r w:rsidR="00BF62F2" w:rsidRPr="0001052C">
        <w:rPr>
          <w:rFonts w:ascii="Tahoma" w:hAnsi="Tahoma" w:cs="Tahoma"/>
          <w:sz w:val="20"/>
          <w:szCs w:val="20"/>
        </w:rPr>
        <w:t>jako</w:t>
      </w:r>
      <w:r w:rsidRPr="0001052C">
        <w:rPr>
          <w:rFonts w:ascii="Tahoma" w:hAnsi="Tahoma" w:cs="Tahoma"/>
          <w:sz w:val="20"/>
          <w:szCs w:val="20"/>
        </w:rPr>
        <w:t xml:space="preserve"> „</w:t>
      </w:r>
      <w:r w:rsidR="003D39A5" w:rsidRPr="0001052C">
        <w:rPr>
          <w:rFonts w:ascii="Tahoma" w:hAnsi="Tahoma" w:cs="Tahoma"/>
          <w:b/>
          <w:sz w:val="20"/>
          <w:szCs w:val="20"/>
        </w:rPr>
        <w:t>S</w:t>
      </w:r>
      <w:r w:rsidRPr="0001052C">
        <w:rPr>
          <w:rFonts w:ascii="Tahoma" w:hAnsi="Tahoma" w:cs="Tahoma"/>
          <w:b/>
          <w:sz w:val="20"/>
          <w:szCs w:val="20"/>
        </w:rPr>
        <w:t>mluvní</w:t>
      </w:r>
      <w:r w:rsidRPr="0001052C">
        <w:rPr>
          <w:rFonts w:ascii="Tahoma" w:hAnsi="Tahoma" w:cs="Tahoma"/>
          <w:sz w:val="20"/>
          <w:szCs w:val="20"/>
        </w:rPr>
        <w:t xml:space="preserve"> </w:t>
      </w:r>
      <w:r w:rsidRPr="0001052C">
        <w:rPr>
          <w:rFonts w:ascii="Tahoma" w:hAnsi="Tahoma" w:cs="Tahoma"/>
          <w:b/>
          <w:sz w:val="20"/>
          <w:szCs w:val="20"/>
        </w:rPr>
        <w:t>stran</w:t>
      </w:r>
      <w:r w:rsidR="00202337" w:rsidRPr="0001052C">
        <w:rPr>
          <w:rFonts w:ascii="Tahoma" w:hAnsi="Tahoma" w:cs="Tahoma"/>
          <w:b/>
          <w:sz w:val="20"/>
          <w:szCs w:val="20"/>
        </w:rPr>
        <w:t>a</w:t>
      </w:r>
      <w:r w:rsidRPr="0001052C">
        <w:rPr>
          <w:rFonts w:ascii="Tahoma" w:hAnsi="Tahoma" w:cs="Tahoma"/>
          <w:sz w:val="20"/>
          <w:szCs w:val="20"/>
        </w:rPr>
        <w:t>“)</w:t>
      </w:r>
    </w:p>
    <w:p w14:paraId="187AE3A5" w14:textId="77777777" w:rsidR="0075695D" w:rsidRPr="0001052C" w:rsidRDefault="002173B3" w:rsidP="00311E81">
      <w:pPr>
        <w:pStyle w:val="Odstavecseseznamem"/>
        <w:numPr>
          <w:ilvl w:val="0"/>
          <w:numId w:val="4"/>
        </w:numPr>
        <w:tabs>
          <w:tab w:val="clear" w:pos="720"/>
          <w:tab w:val="num" w:pos="567"/>
        </w:tabs>
        <w:spacing w:before="240" w:after="120"/>
        <w:ind w:left="567" w:hanging="567"/>
        <w:contextualSpacing w:val="0"/>
        <w:rPr>
          <w:rFonts w:ascii="Tahoma" w:hAnsi="Tahoma" w:cs="Tahoma"/>
          <w:b/>
          <w:sz w:val="24"/>
          <w:szCs w:val="24"/>
          <w:u w:val="single"/>
        </w:rPr>
      </w:pPr>
      <w:r w:rsidRPr="0001052C">
        <w:rPr>
          <w:rFonts w:ascii="Tahoma" w:hAnsi="Tahoma" w:cs="Tahoma"/>
          <w:b/>
          <w:sz w:val="24"/>
          <w:szCs w:val="24"/>
          <w:u w:val="single"/>
        </w:rPr>
        <w:t>Úvodní ustanovení</w:t>
      </w:r>
    </w:p>
    <w:p w14:paraId="3D7BEA90" w14:textId="77777777" w:rsidR="006916FF" w:rsidRPr="0001052C" w:rsidRDefault="00312877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 xml:space="preserve">Kupující </w:t>
      </w:r>
      <w:r w:rsidR="006916FF" w:rsidRPr="0001052C">
        <w:rPr>
          <w:rFonts w:ascii="Tahoma" w:hAnsi="Tahoma" w:cs="Tahoma"/>
          <w:sz w:val="20"/>
          <w:szCs w:val="20"/>
        </w:rPr>
        <w:t>prohlašuje, že</w:t>
      </w:r>
      <w:r w:rsidR="002173B3" w:rsidRPr="0001052C">
        <w:rPr>
          <w:rFonts w:ascii="Tahoma" w:hAnsi="Tahoma" w:cs="Tahoma"/>
          <w:sz w:val="20"/>
          <w:szCs w:val="20"/>
        </w:rPr>
        <w:t>:</w:t>
      </w:r>
    </w:p>
    <w:p w14:paraId="55E263F0" w14:textId="77777777" w:rsidR="006916FF" w:rsidRPr="0001052C" w:rsidRDefault="006916FF" w:rsidP="00311E81">
      <w:pPr>
        <w:numPr>
          <w:ilvl w:val="0"/>
          <w:numId w:val="5"/>
        </w:numPr>
        <w:tabs>
          <w:tab w:val="clear" w:pos="720"/>
          <w:tab w:val="left" w:pos="1134"/>
        </w:tabs>
        <w:spacing w:after="120"/>
        <w:ind w:left="1134" w:right="1" w:hanging="567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>je organizační složkou státu a správním orgánem, který zabezpečuje výběr pojistného na</w:t>
      </w:r>
      <w:r w:rsidR="004B1D74" w:rsidRPr="0001052C">
        <w:rPr>
          <w:rFonts w:ascii="Tahoma" w:hAnsi="Tahoma" w:cs="Tahoma"/>
          <w:sz w:val="20"/>
          <w:szCs w:val="20"/>
        </w:rPr>
        <w:t> </w:t>
      </w:r>
      <w:r w:rsidRPr="0001052C">
        <w:rPr>
          <w:rFonts w:ascii="Tahoma" w:hAnsi="Tahoma" w:cs="Tahoma"/>
          <w:sz w:val="20"/>
          <w:szCs w:val="20"/>
        </w:rPr>
        <w:t>sociální zabezpečení a příspěvku na státní politiku zaměstnanosti, dále provádí zejména důchodové pojištění a zajišťuje agendu nemocenského pojištění;</w:t>
      </w:r>
    </w:p>
    <w:p w14:paraId="6920CEEB" w14:textId="77777777" w:rsidR="006916FF" w:rsidRPr="0001052C" w:rsidRDefault="006916FF" w:rsidP="00311E81">
      <w:pPr>
        <w:numPr>
          <w:ilvl w:val="0"/>
          <w:numId w:val="6"/>
        </w:numPr>
        <w:tabs>
          <w:tab w:val="clear" w:pos="1425"/>
          <w:tab w:val="left" w:pos="1134"/>
        </w:tabs>
        <w:spacing w:before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>splňuje veškeré podmínky a požadavky v této Smlouvě stanovené a je oprávněn tuto Smlouvu uzavřít a řádně plnit závazky v ní obsažené.</w:t>
      </w:r>
    </w:p>
    <w:p w14:paraId="2AAEFA52" w14:textId="77777777" w:rsidR="006916FF" w:rsidRPr="0001052C" w:rsidRDefault="00312877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 xml:space="preserve">Prodávající </w:t>
      </w:r>
      <w:r w:rsidR="006916FF" w:rsidRPr="0001052C">
        <w:rPr>
          <w:rFonts w:ascii="Tahoma" w:hAnsi="Tahoma" w:cs="Tahoma"/>
          <w:sz w:val="20"/>
          <w:szCs w:val="20"/>
        </w:rPr>
        <w:t>prohlašuje, že</w:t>
      </w:r>
      <w:r w:rsidR="002173B3" w:rsidRPr="0001052C">
        <w:rPr>
          <w:rFonts w:ascii="Tahoma" w:hAnsi="Tahoma" w:cs="Tahoma"/>
          <w:sz w:val="20"/>
          <w:szCs w:val="20"/>
        </w:rPr>
        <w:t>:</w:t>
      </w:r>
    </w:p>
    <w:p w14:paraId="15C5D350" w14:textId="77777777" w:rsidR="006916FF" w:rsidRPr="0001052C" w:rsidRDefault="006916FF" w:rsidP="00311E81">
      <w:pPr>
        <w:numPr>
          <w:ilvl w:val="0"/>
          <w:numId w:val="5"/>
        </w:numPr>
        <w:tabs>
          <w:tab w:val="clear" w:pos="720"/>
          <w:tab w:val="left" w:pos="1134"/>
        </w:tabs>
        <w:spacing w:after="120"/>
        <w:ind w:left="1134" w:right="1" w:hanging="567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 xml:space="preserve">je podnikatel dle § 420 a násl. </w:t>
      </w:r>
      <w:r w:rsidR="00706B45" w:rsidRPr="0001052C">
        <w:rPr>
          <w:rFonts w:ascii="Tahoma" w:hAnsi="Tahoma" w:cs="Tahoma"/>
          <w:sz w:val="20"/>
          <w:szCs w:val="20"/>
        </w:rPr>
        <w:t>NOZ</w:t>
      </w:r>
      <w:r w:rsidRPr="0001052C">
        <w:rPr>
          <w:rFonts w:ascii="Tahoma" w:hAnsi="Tahoma" w:cs="Tahoma"/>
          <w:sz w:val="20"/>
          <w:szCs w:val="20"/>
        </w:rPr>
        <w:t>;</w:t>
      </w:r>
    </w:p>
    <w:p w14:paraId="61486E64" w14:textId="77777777" w:rsidR="005B605D" w:rsidRPr="0001052C" w:rsidRDefault="006916FF" w:rsidP="00311E81">
      <w:pPr>
        <w:numPr>
          <w:ilvl w:val="0"/>
          <w:numId w:val="5"/>
        </w:numPr>
        <w:tabs>
          <w:tab w:val="clear" w:pos="720"/>
          <w:tab w:val="left" w:pos="1134"/>
        </w:tabs>
        <w:spacing w:after="120"/>
        <w:ind w:left="1134" w:right="1" w:hanging="567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 xml:space="preserve">splňuje veškeré podmínky a požadavky v této Smlouvě stanovené a je oprávněn tuto Smlouvu uzavřít a řádně plnit závazky v ní obsažené. </w:t>
      </w:r>
    </w:p>
    <w:p w14:paraId="32BFD35D" w14:textId="77777777" w:rsidR="005B605D" w:rsidRPr="0001052C" w:rsidRDefault="005B605D" w:rsidP="00311E81">
      <w:pPr>
        <w:ind w:right="1"/>
        <w:jc w:val="both"/>
        <w:rPr>
          <w:rFonts w:ascii="Tahoma" w:hAnsi="Tahoma" w:cs="Tahoma"/>
          <w:sz w:val="20"/>
          <w:szCs w:val="20"/>
        </w:rPr>
      </w:pPr>
    </w:p>
    <w:p w14:paraId="041C52E2" w14:textId="17B82137" w:rsidR="00383CA6" w:rsidRPr="0001052C" w:rsidRDefault="001E68B3" w:rsidP="00E94536">
      <w:pPr>
        <w:pStyle w:val="Odstavecseseznamem"/>
        <w:numPr>
          <w:ilvl w:val="1"/>
          <w:numId w:val="4"/>
        </w:numPr>
        <w:tabs>
          <w:tab w:val="left" w:pos="1418"/>
        </w:tabs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Tato </w:t>
      </w:r>
      <w:r w:rsidR="00A34B2D" w:rsidRPr="0001052C">
        <w:rPr>
          <w:rFonts w:ascii="Tahoma" w:hAnsi="Tahoma" w:cs="Tahoma"/>
          <w:sz w:val="20"/>
          <w:szCs w:val="20"/>
          <w:shd w:val="clear" w:color="auto" w:fill="FFFFFF" w:themeFill="background1"/>
        </w:rPr>
        <w:t>S</w:t>
      </w:r>
      <w:r w:rsidRPr="0001052C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mlouva se uzavírá za účelem </w:t>
      </w:r>
      <w:r w:rsidR="00EF7F47" w:rsidRPr="0001052C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provedení </w:t>
      </w:r>
      <w:r w:rsidR="004B1D74" w:rsidRPr="0001052C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obměny </w:t>
      </w:r>
      <w:r w:rsidR="00597717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některých </w:t>
      </w:r>
      <w:r w:rsidR="00EF7F47" w:rsidRPr="0001052C">
        <w:rPr>
          <w:rFonts w:ascii="Tahoma" w:hAnsi="Tahoma" w:cs="Tahoma"/>
          <w:sz w:val="20"/>
          <w:szCs w:val="20"/>
          <w:shd w:val="clear" w:color="auto" w:fill="FFFFFF" w:themeFill="background1"/>
        </w:rPr>
        <w:t>zastaralých blade serverů na</w:t>
      </w:r>
      <w:r w:rsidR="00597717">
        <w:rPr>
          <w:rFonts w:ascii="Tahoma" w:hAnsi="Tahoma" w:cs="Tahoma"/>
          <w:sz w:val="20"/>
          <w:szCs w:val="20"/>
          <w:shd w:val="clear" w:color="auto" w:fill="FFFFFF" w:themeFill="background1"/>
        </w:rPr>
        <w:t> </w:t>
      </w:r>
      <w:r w:rsidR="00EF7F47" w:rsidRPr="0001052C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provozování virtualizační platformy, </w:t>
      </w:r>
      <w:r w:rsidR="00864420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jakož i za účelem </w:t>
      </w:r>
      <w:r w:rsidR="00597717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částečného </w:t>
      </w:r>
      <w:r w:rsidR="00864420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rozšíření bladeové farmy, </w:t>
      </w:r>
      <w:r w:rsidR="00CD4339" w:rsidRPr="0001052C">
        <w:rPr>
          <w:rFonts w:ascii="Tahoma" w:hAnsi="Tahoma" w:cs="Tahoma"/>
          <w:sz w:val="20"/>
          <w:szCs w:val="20"/>
          <w:shd w:val="clear" w:color="auto" w:fill="FFFFFF" w:themeFill="background1"/>
        </w:rPr>
        <w:t>tak</w:t>
      </w:r>
      <w:r w:rsidR="001B4EEC" w:rsidRPr="0001052C">
        <w:rPr>
          <w:rFonts w:ascii="Tahoma" w:hAnsi="Tahoma" w:cs="Tahoma"/>
          <w:sz w:val="20"/>
          <w:szCs w:val="20"/>
          <w:shd w:val="clear" w:color="auto" w:fill="FFFFFF" w:themeFill="background1"/>
        </w:rPr>
        <w:t>,</w:t>
      </w:r>
      <w:r w:rsidR="00CD4339" w:rsidRPr="0001052C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aby mohlo dojít k</w:t>
      </w:r>
      <w:r w:rsidR="00EF7F47" w:rsidRPr="0001052C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 pokračování </w:t>
      </w:r>
      <w:r w:rsidR="00CD573C" w:rsidRPr="0001052C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procesu </w:t>
      </w:r>
      <w:r w:rsidR="00AB09B6" w:rsidRPr="0001052C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virtualizace </w:t>
      </w:r>
      <w:r w:rsidR="00597717" w:rsidRPr="0001052C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a zajištění dostatečného výkonu </w:t>
      </w:r>
      <w:r w:rsidR="00597717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sítě </w:t>
      </w:r>
      <w:r w:rsidR="00AB09B6" w:rsidRPr="0001052C">
        <w:rPr>
          <w:rFonts w:ascii="Tahoma" w:hAnsi="Tahoma" w:cs="Tahoma"/>
          <w:sz w:val="20"/>
          <w:szCs w:val="20"/>
          <w:shd w:val="clear" w:color="auto" w:fill="FFFFFF" w:themeFill="background1"/>
        </w:rPr>
        <w:t>pro</w:t>
      </w:r>
      <w:r w:rsidR="00CB49E5">
        <w:rPr>
          <w:rFonts w:ascii="Tahoma" w:hAnsi="Tahoma" w:cs="Tahoma"/>
          <w:sz w:val="20"/>
          <w:szCs w:val="20"/>
          <w:shd w:val="clear" w:color="auto" w:fill="FFFFFF" w:themeFill="background1"/>
        </w:rPr>
        <w:t> </w:t>
      </w:r>
      <w:r w:rsidR="00AB09B6" w:rsidRPr="0001052C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aplikační </w:t>
      </w:r>
      <w:r w:rsidR="00597717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a infrastrukturní </w:t>
      </w:r>
      <w:r w:rsidR="00AB09B6" w:rsidRPr="0001052C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vrstvu, z důvodu plnění úkolu narůstající elektronizace činností Kupujícího a </w:t>
      </w:r>
      <w:r w:rsidR="00597717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k </w:t>
      </w:r>
      <w:r w:rsidR="00AB09B6" w:rsidRPr="0001052C">
        <w:rPr>
          <w:rFonts w:ascii="Tahoma" w:hAnsi="Tahoma" w:cs="Tahoma"/>
          <w:sz w:val="20"/>
          <w:szCs w:val="20"/>
          <w:shd w:val="clear" w:color="auto" w:fill="FFFFFF" w:themeFill="background1"/>
        </w:rPr>
        <w:t>rozvoj</w:t>
      </w:r>
      <w:r w:rsidR="00597717">
        <w:rPr>
          <w:rFonts w:ascii="Tahoma" w:hAnsi="Tahoma" w:cs="Tahoma"/>
          <w:sz w:val="20"/>
          <w:szCs w:val="20"/>
          <w:shd w:val="clear" w:color="auto" w:fill="FFFFFF" w:themeFill="background1"/>
        </w:rPr>
        <w:t>i</w:t>
      </w:r>
      <w:r w:rsidR="00AB09B6" w:rsidRPr="0001052C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nových aplikačních systémů, včetně zabezpečení realizace některých plánovaných projektů </w:t>
      </w:r>
      <w:r w:rsidR="00EF7F47" w:rsidRPr="0001052C">
        <w:rPr>
          <w:rFonts w:ascii="Tahoma" w:hAnsi="Tahoma" w:cs="Tahoma"/>
          <w:sz w:val="20"/>
          <w:szCs w:val="20"/>
        </w:rPr>
        <w:t xml:space="preserve">u </w:t>
      </w:r>
      <w:r w:rsidR="00312877" w:rsidRPr="0001052C">
        <w:rPr>
          <w:rFonts w:ascii="Tahoma" w:hAnsi="Tahoma" w:cs="Tahoma"/>
          <w:sz w:val="20"/>
          <w:szCs w:val="20"/>
        </w:rPr>
        <w:t>Kupujícího</w:t>
      </w:r>
      <w:r w:rsidR="00373873" w:rsidRPr="0001052C">
        <w:rPr>
          <w:rFonts w:ascii="Tahoma" w:hAnsi="Tahoma" w:cs="Tahoma"/>
          <w:sz w:val="20"/>
          <w:szCs w:val="20"/>
        </w:rPr>
        <w:t>.</w:t>
      </w:r>
    </w:p>
    <w:p w14:paraId="4DA44F24" w14:textId="77777777" w:rsidR="007B2E6F" w:rsidRPr="0001052C" w:rsidRDefault="00383CA6" w:rsidP="00311E81">
      <w:pPr>
        <w:pStyle w:val="Odstavecseseznamem"/>
        <w:numPr>
          <w:ilvl w:val="0"/>
          <w:numId w:val="4"/>
        </w:numPr>
        <w:tabs>
          <w:tab w:val="clear" w:pos="720"/>
          <w:tab w:val="num" w:pos="567"/>
        </w:tabs>
        <w:spacing w:before="240" w:after="120"/>
        <w:ind w:left="567" w:hanging="567"/>
        <w:contextualSpacing w:val="0"/>
        <w:rPr>
          <w:rFonts w:ascii="Tahoma" w:hAnsi="Tahoma" w:cs="Tahoma"/>
          <w:b/>
          <w:sz w:val="24"/>
          <w:szCs w:val="24"/>
          <w:u w:val="single"/>
        </w:rPr>
      </w:pPr>
      <w:r w:rsidRPr="0001052C">
        <w:rPr>
          <w:rFonts w:ascii="Tahoma" w:hAnsi="Tahoma" w:cs="Tahoma"/>
          <w:b/>
          <w:sz w:val="24"/>
          <w:szCs w:val="24"/>
          <w:u w:val="single"/>
        </w:rPr>
        <w:t xml:space="preserve">Předmět </w:t>
      </w:r>
      <w:r w:rsidR="003D39A5" w:rsidRPr="0001052C">
        <w:rPr>
          <w:rFonts w:ascii="Tahoma" w:hAnsi="Tahoma" w:cs="Tahoma"/>
          <w:b/>
          <w:sz w:val="24"/>
          <w:szCs w:val="24"/>
          <w:u w:val="single"/>
        </w:rPr>
        <w:t>S</w:t>
      </w:r>
      <w:r w:rsidRPr="0001052C">
        <w:rPr>
          <w:rFonts w:ascii="Tahoma" w:hAnsi="Tahoma" w:cs="Tahoma"/>
          <w:b/>
          <w:sz w:val="24"/>
          <w:szCs w:val="24"/>
          <w:u w:val="single"/>
        </w:rPr>
        <w:t>mlouvy</w:t>
      </w:r>
    </w:p>
    <w:p w14:paraId="337CE3E8" w14:textId="77777777" w:rsidR="00CD4339" w:rsidRPr="0001052C" w:rsidRDefault="00195907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1" w:name="_Ref457555612"/>
      <w:r w:rsidRPr="0001052C">
        <w:rPr>
          <w:rFonts w:ascii="Tahoma" w:hAnsi="Tahoma" w:cs="Tahoma"/>
          <w:sz w:val="20"/>
          <w:szCs w:val="20"/>
        </w:rPr>
        <w:t>Předmětem</w:t>
      </w:r>
      <w:r w:rsidR="007B2E6F" w:rsidRPr="0001052C">
        <w:rPr>
          <w:rFonts w:ascii="Tahoma" w:hAnsi="Tahoma" w:cs="Tahoma"/>
          <w:sz w:val="20"/>
          <w:szCs w:val="20"/>
        </w:rPr>
        <w:t xml:space="preserve"> této</w:t>
      </w:r>
      <w:r w:rsidRPr="0001052C">
        <w:rPr>
          <w:rFonts w:ascii="Tahoma" w:hAnsi="Tahoma" w:cs="Tahoma"/>
          <w:sz w:val="20"/>
          <w:szCs w:val="20"/>
        </w:rPr>
        <w:t xml:space="preserve"> </w:t>
      </w:r>
      <w:r w:rsidR="003D39A5" w:rsidRPr="0001052C">
        <w:rPr>
          <w:rFonts w:ascii="Tahoma" w:hAnsi="Tahoma" w:cs="Tahoma"/>
          <w:sz w:val="20"/>
          <w:szCs w:val="20"/>
        </w:rPr>
        <w:t>S</w:t>
      </w:r>
      <w:r w:rsidRPr="0001052C">
        <w:rPr>
          <w:rFonts w:ascii="Tahoma" w:hAnsi="Tahoma" w:cs="Tahoma"/>
          <w:sz w:val="20"/>
          <w:szCs w:val="20"/>
        </w:rPr>
        <w:t xml:space="preserve">mlouvy je závazek </w:t>
      </w:r>
      <w:r w:rsidR="00312877" w:rsidRPr="0001052C">
        <w:rPr>
          <w:rFonts w:ascii="Tahoma" w:hAnsi="Tahoma" w:cs="Tahoma"/>
          <w:sz w:val="20"/>
          <w:szCs w:val="20"/>
        </w:rPr>
        <w:t xml:space="preserve">Prodávajícího </w:t>
      </w:r>
      <w:r w:rsidR="006F1190" w:rsidRPr="0001052C">
        <w:rPr>
          <w:rFonts w:ascii="Tahoma" w:hAnsi="Tahoma" w:cs="Tahoma"/>
          <w:sz w:val="20"/>
          <w:szCs w:val="20"/>
        </w:rPr>
        <w:t>spočívající</w:t>
      </w:r>
      <w:r w:rsidR="00CD4339" w:rsidRPr="0001052C">
        <w:rPr>
          <w:rFonts w:ascii="Tahoma" w:hAnsi="Tahoma" w:cs="Tahoma"/>
          <w:sz w:val="20"/>
          <w:szCs w:val="20"/>
        </w:rPr>
        <w:t>:</w:t>
      </w:r>
      <w:bookmarkEnd w:id="1"/>
    </w:p>
    <w:p w14:paraId="59400E3A" w14:textId="77137901" w:rsidR="00CD4339" w:rsidRPr="0001052C" w:rsidRDefault="00F9694D" w:rsidP="004D4139">
      <w:pPr>
        <w:pStyle w:val="Zkladntext"/>
        <w:widowControl w:val="0"/>
        <w:numPr>
          <w:ilvl w:val="2"/>
          <w:numId w:val="4"/>
        </w:numPr>
        <w:tabs>
          <w:tab w:val="left" w:pos="284"/>
          <w:tab w:val="left" w:pos="1418"/>
        </w:tabs>
        <w:spacing w:before="120"/>
        <w:ind w:left="1418" w:hanging="851"/>
        <w:jc w:val="both"/>
        <w:rPr>
          <w:rFonts w:ascii="Tahoma" w:eastAsia="Batang" w:hAnsi="Tahoma" w:cs="Tahoma"/>
          <w:sz w:val="20"/>
          <w:szCs w:val="20"/>
        </w:rPr>
      </w:pPr>
      <w:bookmarkStart w:id="2" w:name="_Ref457555614"/>
      <w:r>
        <w:rPr>
          <w:rFonts w:ascii="Tahoma" w:eastAsia="Batang" w:hAnsi="Tahoma" w:cs="Tahoma"/>
          <w:sz w:val="20"/>
          <w:szCs w:val="20"/>
        </w:rPr>
        <w:t>v dodání</w:t>
      </w:r>
      <w:r w:rsidR="00E72FBC">
        <w:rPr>
          <w:rFonts w:ascii="Tahoma" w:eastAsia="Batang" w:hAnsi="Tahoma" w:cs="Tahoma"/>
          <w:sz w:val="20"/>
          <w:szCs w:val="20"/>
        </w:rPr>
        <w:t xml:space="preserve"> </w:t>
      </w:r>
      <w:r w:rsidR="008F3E0C" w:rsidRPr="0001052C">
        <w:rPr>
          <w:rFonts w:ascii="Tahoma" w:eastAsia="Batang" w:hAnsi="Tahoma" w:cs="Tahoma"/>
          <w:sz w:val="20"/>
          <w:szCs w:val="20"/>
        </w:rPr>
        <w:t>1</w:t>
      </w:r>
      <w:r w:rsidR="00EF7F47" w:rsidRPr="0001052C">
        <w:rPr>
          <w:rFonts w:ascii="Tahoma" w:eastAsia="Batang" w:hAnsi="Tahoma" w:cs="Tahoma"/>
          <w:sz w:val="20"/>
          <w:szCs w:val="20"/>
        </w:rPr>
        <w:t>4</w:t>
      </w:r>
      <w:r w:rsidR="00CD4339" w:rsidRPr="0001052C">
        <w:rPr>
          <w:rFonts w:ascii="Tahoma" w:eastAsia="Batang" w:hAnsi="Tahoma" w:cs="Tahoma"/>
          <w:sz w:val="20"/>
          <w:szCs w:val="20"/>
        </w:rPr>
        <w:t xml:space="preserve"> (slovy: </w:t>
      </w:r>
      <w:r w:rsidR="00EF7F47" w:rsidRPr="0001052C">
        <w:rPr>
          <w:rFonts w:ascii="Tahoma" w:eastAsia="Batang" w:hAnsi="Tahoma" w:cs="Tahoma"/>
          <w:sz w:val="20"/>
          <w:szCs w:val="20"/>
        </w:rPr>
        <w:t>čtrnácti</w:t>
      </w:r>
      <w:r w:rsidR="00CD4339" w:rsidRPr="0001052C">
        <w:rPr>
          <w:rFonts w:ascii="Tahoma" w:eastAsia="Batang" w:hAnsi="Tahoma" w:cs="Tahoma"/>
          <w:sz w:val="20"/>
          <w:szCs w:val="20"/>
        </w:rPr>
        <w:t>)</w:t>
      </w:r>
      <w:r w:rsidR="005B0A64" w:rsidRPr="0001052C">
        <w:rPr>
          <w:rFonts w:ascii="Tahoma" w:eastAsia="Batang" w:hAnsi="Tahoma" w:cs="Tahoma"/>
          <w:sz w:val="20"/>
          <w:szCs w:val="20"/>
        </w:rPr>
        <w:t xml:space="preserve"> </w:t>
      </w:r>
      <w:r w:rsidR="00CD4339" w:rsidRPr="0001052C">
        <w:rPr>
          <w:rFonts w:ascii="Tahoma" w:eastAsia="Batang" w:hAnsi="Tahoma" w:cs="Tahoma"/>
          <w:sz w:val="20"/>
          <w:szCs w:val="20"/>
        </w:rPr>
        <w:t>kus</w:t>
      </w:r>
      <w:r w:rsidR="005B0A64" w:rsidRPr="0001052C">
        <w:rPr>
          <w:rFonts w:ascii="Tahoma" w:eastAsia="Batang" w:hAnsi="Tahoma" w:cs="Tahoma"/>
          <w:sz w:val="20"/>
          <w:szCs w:val="20"/>
        </w:rPr>
        <w:t>ů</w:t>
      </w:r>
      <w:r w:rsidR="004D4139">
        <w:rPr>
          <w:rFonts w:ascii="Tahoma" w:eastAsia="Batang" w:hAnsi="Tahoma" w:cs="Tahoma"/>
          <w:sz w:val="20"/>
          <w:szCs w:val="20"/>
        </w:rPr>
        <w:t xml:space="preserve"> </w:t>
      </w:r>
      <w:r w:rsidR="00CD4339" w:rsidRPr="0001052C">
        <w:rPr>
          <w:rFonts w:ascii="Tahoma" w:eastAsia="Batang" w:hAnsi="Tahoma" w:cs="Tahoma"/>
          <w:sz w:val="20"/>
          <w:szCs w:val="20"/>
        </w:rPr>
        <w:t>blade serverů</w:t>
      </w:r>
      <w:r w:rsidR="004D4139">
        <w:rPr>
          <w:rFonts w:ascii="Tahoma" w:eastAsia="Batang" w:hAnsi="Tahoma" w:cs="Tahoma"/>
          <w:sz w:val="20"/>
          <w:szCs w:val="20"/>
        </w:rPr>
        <w:t xml:space="preserve">, </w:t>
      </w:r>
      <w:r w:rsidR="003B4905" w:rsidRPr="0001052C">
        <w:rPr>
          <w:rFonts w:ascii="Tahoma" w:eastAsia="Batang" w:hAnsi="Tahoma" w:cs="Tahoma"/>
          <w:sz w:val="20"/>
          <w:szCs w:val="20"/>
        </w:rPr>
        <w:t xml:space="preserve">s parametry odpovídajícími </w:t>
      </w:r>
      <w:r w:rsidR="005114C1" w:rsidRPr="0001052C">
        <w:rPr>
          <w:rFonts w:ascii="Tahoma" w:eastAsia="Batang" w:hAnsi="Tahoma" w:cs="Tahoma"/>
          <w:sz w:val="20"/>
          <w:szCs w:val="20"/>
        </w:rPr>
        <w:t>podrobné specifikac</w:t>
      </w:r>
      <w:r w:rsidR="00E94536">
        <w:rPr>
          <w:rFonts w:ascii="Tahoma" w:eastAsia="Batang" w:hAnsi="Tahoma" w:cs="Tahoma"/>
          <w:sz w:val="20"/>
          <w:szCs w:val="20"/>
        </w:rPr>
        <w:t>i</w:t>
      </w:r>
      <w:r w:rsidR="005114C1" w:rsidRPr="0001052C">
        <w:rPr>
          <w:rFonts w:ascii="Tahoma" w:eastAsia="Batang" w:hAnsi="Tahoma" w:cs="Tahoma"/>
          <w:sz w:val="20"/>
          <w:szCs w:val="20"/>
        </w:rPr>
        <w:t xml:space="preserve"> v </w:t>
      </w:r>
      <w:r w:rsidR="003B4905" w:rsidRPr="0001052C">
        <w:rPr>
          <w:rFonts w:ascii="Tahoma" w:eastAsia="Batang" w:hAnsi="Tahoma" w:cs="Tahoma"/>
          <w:sz w:val="20"/>
          <w:szCs w:val="20"/>
          <w:u w:val="single"/>
        </w:rPr>
        <w:t>P</w:t>
      </w:r>
      <w:r w:rsidR="005114C1" w:rsidRPr="0001052C">
        <w:rPr>
          <w:rFonts w:ascii="Tahoma" w:eastAsia="Batang" w:hAnsi="Tahoma" w:cs="Tahoma"/>
          <w:sz w:val="20"/>
          <w:szCs w:val="20"/>
          <w:u w:val="single"/>
        </w:rPr>
        <w:t>říloze č.</w:t>
      </w:r>
      <w:r w:rsidR="001F1A8D">
        <w:rPr>
          <w:rFonts w:ascii="Tahoma" w:eastAsia="Batang" w:hAnsi="Tahoma" w:cs="Tahoma"/>
          <w:sz w:val="20"/>
          <w:szCs w:val="20"/>
          <w:u w:val="single"/>
        </w:rPr>
        <w:t> </w:t>
      </w:r>
      <w:r w:rsidR="005114C1" w:rsidRPr="0001052C">
        <w:rPr>
          <w:rFonts w:ascii="Tahoma" w:eastAsia="Batang" w:hAnsi="Tahoma" w:cs="Tahoma"/>
          <w:sz w:val="20"/>
          <w:szCs w:val="20"/>
          <w:u w:val="single"/>
        </w:rPr>
        <w:t>1</w:t>
      </w:r>
      <w:r w:rsidR="005114C1" w:rsidRPr="0001052C">
        <w:rPr>
          <w:rFonts w:ascii="Tahoma" w:eastAsia="Batang" w:hAnsi="Tahoma" w:cs="Tahoma"/>
          <w:sz w:val="20"/>
          <w:szCs w:val="20"/>
        </w:rPr>
        <w:t xml:space="preserve"> této Smlouvy</w:t>
      </w:r>
      <w:r w:rsidR="00401CC1" w:rsidRPr="0001052C">
        <w:rPr>
          <w:rFonts w:ascii="Tahoma" w:eastAsia="Batang" w:hAnsi="Tahoma" w:cs="Tahoma"/>
          <w:sz w:val="20"/>
          <w:szCs w:val="20"/>
        </w:rPr>
        <w:t>,</w:t>
      </w:r>
      <w:r w:rsidR="00E93D2B" w:rsidRPr="0001052C">
        <w:rPr>
          <w:rFonts w:ascii="Tahoma" w:eastAsia="Batang" w:hAnsi="Tahoma" w:cs="Tahoma"/>
          <w:sz w:val="20"/>
          <w:szCs w:val="20"/>
        </w:rPr>
        <w:t xml:space="preserve"> </w:t>
      </w:r>
      <w:r w:rsidR="00227061" w:rsidRPr="0001052C">
        <w:rPr>
          <w:rFonts w:ascii="Tahoma" w:eastAsia="Batang" w:hAnsi="Tahoma" w:cs="Tahoma"/>
          <w:sz w:val="20"/>
          <w:szCs w:val="20"/>
        </w:rPr>
        <w:t>Kupujícímu</w:t>
      </w:r>
      <w:r w:rsidR="00E72FBC">
        <w:rPr>
          <w:rFonts w:ascii="Tahoma" w:eastAsia="Batang" w:hAnsi="Tahoma" w:cs="Tahoma"/>
          <w:sz w:val="20"/>
          <w:szCs w:val="20"/>
        </w:rPr>
        <w:t xml:space="preserve">, za účelem obsazení některých stávajících i doposud neobsazených pozic </w:t>
      </w:r>
      <w:r w:rsidR="00E72FBC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v rámci již </w:t>
      </w:r>
      <w:r w:rsidR="00E72FBC" w:rsidRPr="00C80B8E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provozovaných blade šasi </w:t>
      </w:r>
      <w:r w:rsidR="00E72FBC" w:rsidRPr="0001052C">
        <w:rPr>
          <w:rFonts w:ascii="Tahoma" w:hAnsi="Tahoma" w:cs="Tahoma"/>
          <w:sz w:val="20"/>
          <w:szCs w:val="20"/>
        </w:rPr>
        <w:t xml:space="preserve">HP </w:t>
      </w:r>
      <w:r w:rsidR="00E72FBC">
        <w:rPr>
          <w:rFonts w:ascii="Tahoma" w:hAnsi="Tahoma" w:cs="Tahoma"/>
          <w:sz w:val="20"/>
          <w:szCs w:val="20"/>
        </w:rPr>
        <w:t xml:space="preserve">BladeSystem </w:t>
      </w:r>
      <w:r w:rsidR="00E72FBC" w:rsidRPr="0001052C">
        <w:rPr>
          <w:rFonts w:ascii="Tahoma" w:hAnsi="Tahoma" w:cs="Tahoma"/>
          <w:sz w:val="20"/>
          <w:szCs w:val="20"/>
        </w:rPr>
        <w:t>c7000</w:t>
      </w:r>
      <w:r w:rsidR="00E72FBC">
        <w:rPr>
          <w:rFonts w:ascii="Tahoma" w:hAnsi="Tahoma" w:cs="Tahoma"/>
          <w:sz w:val="20"/>
          <w:szCs w:val="20"/>
        </w:rPr>
        <w:t xml:space="preserve"> Enclosure</w:t>
      </w:r>
      <w:r w:rsidR="00401CC1" w:rsidRPr="0001052C">
        <w:rPr>
          <w:rFonts w:ascii="Tahoma" w:eastAsia="Batang" w:hAnsi="Tahoma" w:cs="Tahoma"/>
          <w:sz w:val="20"/>
          <w:szCs w:val="20"/>
        </w:rPr>
        <w:t>;</w:t>
      </w:r>
      <w:bookmarkEnd w:id="2"/>
    </w:p>
    <w:p w14:paraId="748FF745" w14:textId="0DDEFEF2" w:rsidR="008A503B" w:rsidRPr="0001052C" w:rsidRDefault="008F3E0C" w:rsidP="00311E81">
      <w:pPr>
        <w:pStyle w:val="Zkladntext"/>
        <w:widowControl w:val="0"/>
        <w:numPr>
          <w:ilvl w:val="2"/>
          <w:numId w:val="4"/>
        </w:numPr>
        <w:tabs>
          <w:tab w:val="left" w:pos="284"/>
        </w:tabs>
        <w:spacing w:before="120"/>
        <w:ind w:left="1418" w:hanging="851"/>
        <w:jc w:val="both"/>
        <w:rPr>
          <w:rFonts w:ascii="Tahoma" w:eastAsia="Batang" w:hAnsi="Tahoma" w:cs="Tahoma"/>
          <w:sz w:val="20"/>
          <w:szCs w:val="20"/>
        </w:rPr>
      </w:pPr>
      <w:bookmarkStart w:id="3" w:name="_Ref457555924"/>
      <w:r w:rsidRPr="0001052C">
        <w:rPr>
          <w:rFonts w:ascii="Tahoma" w:eastAsia="Batang" w:hAnsi="Tahoma" w:cs="Tahoma"/>
          <w:sz w:val="20"/>
          <w:szCs w:val="20"/>
        </w:rPr>
        <w:t>v</w:t>
      </w:r>
      <w:r w:rsidR="00E72FBC">
        <w:rPr>
          <w:rFonts w:ascii="Tahoma" w:eastAsia="Batang" w:hAnsi="Tahoma" w:cs="Tahoma"/>
          <w:sz w:val="20"/>
          <w:szCs w:val="20"/>
        </w:rPr>
        <w:t> </w:t>
      </w:r>
      <w:r w:rsidR="00F50C90" w:rsidRPr="0001052C">
        <w:rPr>
          <w:rFonts w:ascii="Tahoma" w:eastAsia="Batang" w:hAnsi="Tahoma" w:cs="Tahoma"/>
          <w:sz w:val="20"/>
          <w:szCs w:val="20"/>
        </w:rPr>
        <w:t>p</w:t>
      </w:r>
      <w:r w:rsidR="00E72FBC">
        <w:rPr>
          <w:rFonts w:ascii="Tahoma" w:eastAsia="Batang" w:hAnsi="Tahoma" w:cs="Tahoma"/>
          <w:sz w:val="20"/>
          <w:szCs w:val="20"/>
        </w:rPr>
        <w:t xml:space="preserve">rovedení </w:t>
      </w:r>
      <w:r w:rsidR="0099528F">
        <w:rPr>
          <w:rFonts w:ascii="Tahoma" w:eastAsia="Batang" w:hAnsi="Tahoma" w:cs="Tahoma"/>
          <w:sz w:val="20"/>
          <w:szCs w:val="20"/>
        </w:rPr>
        <w:t> </w:t>
      </w:r>
      <w:r w:rsidR="00E72FBC">
        <w:rPr>
          <w:rFonts w:ascii="Tahoma" w:eastAsia="Batang" w:hAnsi="Tahoma" w:cs="Tahoma"/>
          <w:sz w:val="20"/>
          <w:szCs w:val="20"/>
        </w:rPr>
        <w:t>instalace</w:t>
      </w:r>
      <w:r w:rsidR="0099528F">
        <w:rPr>
          <w:rFonts w:ascii="Tahoma" w:eastAsia="Batang" w:hAnsi="Tahoma" w:cs="Tahoma"/>
          <w:sz w:val="20"/>
          <w:szCs w:val="20"/>
        </w:rPr>
        <w:t xml:space="preserve"> a </w:t>
      </w:r>
      <w:r w:rsidR="00E72FBC">
        <w:rPr>
          <w:rFonts w:ascii="Tahoma" w:eastAsia="Batang" w:hAnsi="Tahoma" w:cs="Tahoma"/>
          <w:sz w:val="20"/>
          <w:szCs w:val="20"/>
        </w:rPr>
        <w:t>uvedení do řádného provozu</w:t>
      </w:r>
      <w:r w:rsidR="0099528F">
        <w:rPr>
          <w:rFonts w:ascii="Tahoma" w:eastAsia="Batang" w:hAnsi="Tahoma" w:cs="Tahoma"/>
          <w:sz w:val="20"/>
          <w:szCs w:val="20"/>
        </w:rPr>
        <w:t xml:space="preserve"> </w:t>
      </w:r>
      <w:r w:rsidR="00F9694D">
        <w:rPr>
          <w:rFonts w:ascii="Tahoma" w:eastAsia="Batang" w:hAnsi="Tahoma" w:cs="Tahoma"/>
          <w:sz w:val="20"/>
          <w:szCs w:val="20"/>
        </w:rPr>
        <w:t>předmětu plnění dle čl. 2.1.1 u</w:t>
      </w:r>
      <w:r w:rsidR="008D6AF2">
        <w:rPr>
          <w:rFonts w:ascii="Tahoma" w:eastAsia="Batang" w:hAnsi="Tahoma" w:cs="Tahoma"/>
          <w:sz w:val="20"/>
          <w:szCs w:val="20"/>
        </w:rPr>
        <w:t> </w:t>
      </w:r>
      <w:r w:rsidR="00227061" w:rsidRPr="0001052C">
        <w:rPr>
          <w:rFonts w:ascii="Tahoma" w:eastAsia="Batang" w:hAnsi="Tahoma" w:cs="Tahoma"/>
          <w:sz w:val="20"/>
          <w:szCs w:val="20"/>
        </w:rPr>
        <w:t>Kupující</w:t>
      </w:r>
      <w:r w:rsidR="00F9694D">
        <w:rPr>
          <w:rFonts w:ascii="Tahoma" w:eastAsia="Batang" w:hAnsi="Tahoma" w:cs="Tahoma"/>
          <w:sz w:val="20"/>
          <w:szCs w:val="20"/>
        </w:rPr>
        <w:t>ho</w:t>
      </w:r>
      <w:r w:rsidR="00F50C90" w:rsidRPr="0001052C">
        <w:rPr>
          <w:rFonts w:ascii="Tahoma" w:eastAsia="Batang" w:hAnsi="Tahoma" w:cs="Tahoma"/>
          <w:sz w:val="20"/>
          <w:szCs w:val="20"/>
        </w:rPr>
        <w:t xml:space="preserve">, včetně provedení </w:t>
      </w:r>
      <w:r w:rsidR="00597717">
        <w:rPr>
          <w:rFonts w:ascii="Tahoma" w:eastAsia="Batang" w:hAnsi="Tahoma" w:cs="Tahoma"/>
          <w:sz w:val="20"/>
          <w:szCs w:val="20"/>
        </w:rPr>
        <w:t xml:space="preserve">seznámení </w:t>
      </w:r>
      <w:r w:rsidR="00F50C90" w:rsidRPr="0001052C">
        <w:rPr>
          <w:rFonts w:ascii="Tahoma" w:eastAsia="Batang" w:hAnsi="Tahoma" w:cs="Tahoma"/>
          <w:sz w:val="20"/>
          <w:szCs w:val="20"/>
        </w:rPr>
        <w:t xml:space="preserve">zaměstnanců </w:t>
      </w:r>
      <w:r w:rsidR="00312877" w:rsidRPr="0001052C">
        <w:rPr>
          <w:rFonts w:ascii="Tahoma" w:eastAsia="Batang" w:hAnsi="Tahoma" w:cs="Tahoma"/>
          <w:sz w:val="20"/>
          <w:szCs w:val="20"/>
        </w:rPr>
        <w:t>Kupujícího</w:t>
      </w:r>
      <w:r w:rsidR="00597717">
        <w:rPr>
          <w:rFonts w:ascii="Tahoma" w:eastAsia="Batang" w:hAnsi="Tahoma" w:cs="Tahoma"/>
          <w:sz w:val="20"/>
          <w:szCs w:val="20"/>
        </w:rPr>
        <w:t xml:space="preserve"> s</w:t>
      </w:r>
      <w:r w:rsidR="00E72FBC">
        <w:rPr>
          <w:rFonts w:ascii="Tahoma" w:eastAsia="Batang" w:hAnsi="Tahoma" w:cs="Tahoma"/>
          <w:sz w:val="20"/>
          <w:szCs w:val="20"/>
        </w:rPr>
        <w:t> </w:t>
      </w:r>
      <w:r w:rsidR="00597717">
        <w:rPr>
          <w:rFonts w:ascii="Tahoma" w:eastAsia="Batang" w:hAnsi="Tahoma" w:cs="Tahoma"/>
          <w:sz w:val="20"/>
          <w:szCs w:val="20"/>
        </w:rPr>
        <w:t>p</w:t>
      </w:r>
      <w:r w:rsidR="00E72FBC">
        <w:rPr>
          <w:rFonts w:ascii="Tahoma" w:eastAsia="Batang" w:hAnsi="Tahoma" w:cs="Tahoma"/>
          <w:sz w:val="20"/>
          <w:szCs w:val="20"/>
        </w:rPr>
        <w:t xml:space="preserve">rovozem, provozními požadavky </w:t>
      </w:r>
      <w:r w:rsidR="00597717">
        <w:rPr>
          <w:rFonts w:ascii="Tahoma" w:eastAsia="Batang" w:hAnsi="Tahoma" w:cs="Tahoma"/>
          <w:sz w:val="20"/>
          <w:szCs w:val="20"/>
        </w:rPr>
        <w:t>a obsluhou nově dodaných zařízení podle čl. 2.1.1</w:t>
      </w:r>
      <w:r w:rsidR="00033687" w:rsidRPr="0001052C">
        <w:rPr>
          <w:rFonts w:ascii="Tahoma" w:eastAsia="Batang" w:hAnsi="Tahoma" w:cs="Tahoma"/>
          <w:sz w:val="20"/>
          <w:szCs w:val="20"/>
        </w:rPr>
        <w:t>, v rozsahu odpovídajícím podrobné specifikaci služeb v </w:t>
      </w:r>
      <w:r w:rsidR="00033687" w:rsidRPr="0001052C">
        <w:rPr>
          <w:rFonts w:ascii="Tahoma" w:eastAsia="Batang" w:hAnsi="Tahoma" w:cs="Tahoma"/>
          <w:sz w:val="20"/>
          <w:szCs w:val="20"/>
          <w:u w:val="single"/>
        </w:rPr>
        <w:t xml:space="preserve">Příloze č. </w:t>
      </w:r>
      <w:r w:rsidR="00E94536">
        <w:rPr>
          <w:rFonts w:ascii="Tahoma" w:eastAsia="Batang" w:hAnsi="Tahoma" w:cs="Tahoma"/>
          <w:sz w:val="20"/>
          <w:szCs w:val="20"/>
          <w:u w:val="single"/>
        </w:rPr>
        <w:t>1</w:t>
      </w:r>
      <w:r w:rsidR="00033687" w:rsidRPr="0001052C">
        <w:rPr>
          <w:rFonts w:ascii="Tahoma" w:eastAsia="Batang" w:hAnsi="Tahoma" w:cs="Tahoma"/>
          <w:sz w:val="20"/>
          <w:szCs w:val="20"/>
        </w:rPr>
        <w:t xml:space="preserve"> této Smlouvy</w:t>
      </w:r>
      <w:r w:rsidR="00F9694D">
        <w:rPr>
          <w:rFonts w:ascii="Tahoma" w:eastAsia="Batang" w:hAnsi="Tahoma" w:cs="Tahoma"/>
          <w:sz w:val="20"/>
          <w:szCs w:val="20"/>
        </w:rPr>
        <w:t xml:space="preserve"> a čl. 2.4 této Smlouvy</w:t>
      </w:r>
      <w:r w:rsidRPr="0001052C">
        <w:rPr>
          <w:rFonts w:ascii="Tahoma" w:eastAsia="Batang" w:hAnsi="Tahoma" w:cs="Tahoma"/>
          <w:sz w:val="20"/>
          <w:szCs w:val="20"/>
        </w:rPr>
        <w:t>;</w:t>
      </w:r>
      <w:bookmarkEnd w:id="3"/>
    </w:p>
    <w:p w14:paraId="520E0A8D" w14:textId="6C44D645" w:rsidR="00B96C77" w:rsidRPr="0001052C" w:rsidRDefault="00B96C77" w:rsidP="00311E81">
      <w:pPr>
        <w:pStyle w:val="Zkladntext"/>
        <w:widowControl w:val="0"/>
        <w:numPr>
          <w:ilvl w:val="2"/>
          <w:numId w:val="4"/>
        </w:numPr>
        <w:tabs>
          <w:tab w:val="left" w:pos="284"/>
        </w:tabs>
        <w:spacing w:before="120"/>
        <w:ind w:left="1418" w:hanging="851"/>
        <w:jc w:val="both"/>
        <w:rPr>
          <w:rFonts w:ascii="Tahoma" w:eastAsia="Batang" w:hAnsi="Tahoma" w:cs="Tahoma"/>
          <w:sz w:val="20"/>
          <w:szCs w:val="20"/>
        </w:rPr>
      </w:pPr>
      <w:bookmarkStart w:id="4" w:name="_Ref460250641"/>
      <w:r w:rsidRPr="0001052C">
        <w:rPr>
          <w:rFonts w:ascii="Tahoma" w:eastAsia="Batang" w:hAnsi="Tahoma" w:cs="Tahoma"/>
          <w:sz w:val="20"/>
          <w:szCs w:val="20"/>
        </w:rPr>
        <w:t>v poskyt</w:t>
      </w:r>
      <w:r w:rsidR="00E72FBC">
        <w:rPr>
          <w:rFonts w:ascii="Tahoma" w:eastAsia="Batang" w:hAnsi="Tahoma" w:cs="Tahoma"/>
          <w:sz w:val="20"/>
          <w:szCs w:val="20"/>
        </w:rPr>
        <w:t>ování</w:t>
      </w:r>
      <w:r w:rsidRPr="0001052C">
        <w:rPr>
          <w:rFonts w:ascii="Tahoma" w:eastAsia="Batang" w:hAnsi="Tahoma" w:cs="Tahoma"/>
          <w:sz w:val="20"/>
          <w:szCs w:val="20"/>
        </w:rPr>
        <w:t xml:space="preserve"> záručního servisu</w:t>
      </w:r>
      <w:bookmarkEnd w:id="4"/>
      <w:r w:rsidR="008E0A6C" w:rsidRPr="0001052C">
        <w:rPr>
          <w:rFonts w:ascii="Tahoma" w:eastAsia="Batang" w:hAnsi="Tahoma" w:cs="Tahoma"/>
          <w:sz w:val="20"/>
          <w:szCs w:val="20"/>
        </w:rPr>
        <w:t xml:space="preserve"> k předmětu plnění dle čl. 2.1.1</w:t>
      </w:r>
      <w:r w:rsidR="004B5362">
        <w:rPr>
          <w:rFonts w:ascii="Tahoma" w:eastAsia="Batang" w:hAnsi="Tahoma" w:cs="Tahoma"/>
          <w:sz w:val="20"/>
          <w:szCs w:val="20"/>
        </w:rPr>
        <w:t xml:space="preserve">, </w:t>
      </w:r>
      <w:r w:rsidR="003A34CE">
        <w:rPr>
          <w:rFonts w:ascii="Tahoma" w:eastAsia="Batang" w:hAnsi="Tahoma" w:cs="Tahoma"/>
          <w:sz w:val="20"/>
          <w:szCs w:val="20"/>
        </w:rPr>
        <w:t>v rozsahu odpovídajícím specifikaci v </w:t>
      </w:r>
      <w:r w:rsidR="003A34CE" w:rsidRPr="003A34CE">
        <w:rPr>
          <w:rFonts w:ascii="Tahoma" w:eastAsia="Batang" w:hAnsi="Tahoma" w:cs="Tahoma"/>
          <w:sz w:val="20"/>
          <w:szCs w:val="20"/>
          <w:u w:val="single"/>
        </w:rPr>
        <w:t>Příloze č. 1</w:t>
      </w:r>
      <w:r w:rsidR="003A34CE">
        <w:rPr>
          <w:rFonts w:ascii="Tahoma" w:eastAsia="Batang" w:hAnsi="Tahoma" w:cs="Tahoma"/>
          <w:sz w:val="20"/>
          <w:szCs w:val="20"/>
        </w:rPr>
        <w:t xml:space="preserve"> této Smlouvy, </w:t>
      </w:r>
      <w:r w:rsidR="004B5362">
        <w:rPr>
          <w:rFonts w:ascii="Tahoma" w:eastAsia="Batang" w:hAnsi="Tahoma" w:cs="Tahoma"/>
          <w:sz w:val="20"/>
          <w:szCs w:val="20"/>
        </w:rPr>
        <w:t>způsobem a za podmínek sjednaných v čl. 6 této Smlouvy.</w:t>
      </w:r>
    </w:p>
    <w:p w14:paraId="65E43A36" w14:textId="41C87329" w:rsidR="0060557D" w:rsidRPr="0001052C" w:rsidRDefault="001953BE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 xml:space="preserve">Dodané </w:t>
      </w:r>
      <w:r w:rsidR="00B3229C" w:rsidRPr="0001052C">
        <w:rPr>
          <w:rFonts w:ascii="Tahoma" w:hAnsi="Tahoma" w:cs="Tahoma"/>
          <w:sz w:val="20"/>
          <w:szCs w:val="20"/>
        </w:rPr>
        <w:t>p</w:t>
      </w:r>
      <w:r w:rsidR="00717F37" w:rsidRPr="0001052C">
        <w:rPr>
          <w:rFonts w:ascii="Tahoma" w:hAnsi="Tahoma" w:cs="Tahoma"/>
          <w:sz w:val="20"/>
          <w:szCs w:val="20"/>
        </w:rPr>
        <w:t>lnění</w:t>
      </w:r>
      <w:r w:rsidR="00084C81" w:rsidRPr="0001052C">
        <w:rPr>
          <w:rFonts w:ascii="Tahoma" w:hAnsi="Tahoma" w:cs="Tahoma"/>
          <w:sz w:val="20"/>
          <w:szCs w:val="20"/>
        </w:rPr>
        <w:t xml:space="preserve"> </w:t>
      </w:r>
      <w:r w:rsidR="00B3229C" w:rsidRPr="0001052C">
        <w:rPr>
          <w:rFonts w:ascii="Tahoma" w:hAnsi="Tahoma" w:cs="Tahoma"/>
          <w:sz w:val="20"/>
          <w:szCs w:val="20"/>
        </w:rPr>
        <w:t xml:space="preserve">podle čl. 2.1.1 </w:t>
      </w:r>
      <w:r w:rsidR="005767ED" w:rsidRPr="0001052C">
        <w:rPr>
          <w:rFonts w:ascii="Tahoma" w:hAnsi="Tahoma" w:cs="Tahoma"/>
          <w:sz w:val="20"/>
          <w:szCs w:val="20"/>
        </w:rPr>
        <w:t xml:space="preserve">musí mít plnou kompatibilitu se </w:t>
      </w:r>
      <w:r w:rsidR="00B3229C" w:rsidRPr="0001052C">
        <w:rPr>
          <w:rFonts w:ascii="Tahoma" w:hAnsi="Tahoma" w:cs="Tahoma"/>
          <w:sz w:val="20"/>
          <w:szCs w:val="20"/>
        </w:rPr>
        <w:t xml:space="preserve">šasi </w:t>
      </w:r>
      <w:r w:rsidR="00084C81" w:rsidRPr="0001052C">
        <w:rPr>
          <w:rFonts w:ascii="Tahoma" w:hAnsi="Tahoma" w:cs="Tahoma"/>
          <w:sz w:val="20"/>
          <w:szCs w:val="20"/>
        </w:rPr>
        <w:t xml:space="preserve">HP </w:t>
      </w:r>
      <w:r w:rsidR="00F9694D">
        <w:rPr>
          <w:rFonts w:ascii="Tahoma" w:hAnsi="Tahoma" w:cs="Tahoma"/>
          <w:sz w:val="20"/>
          <w:szCs w:val="20"/>
        </w:rPr>
        <w:t xml:space="preserve">BladeSystem </w:t>
      </w:r>
      <w:r w:rsidR="00084C81" w:rsidRPr="0001052C">
        <w:rPr>
          <w:rFonts w:ascii="Tahoma" w:hAnsi="Tahoma" w:cs="Tahoma"/>
          <w:sz w:val="20"/>
          <w:szCs w:val="20"/>
        </w:rPr>
        <w:t>c7000</w:t>
      </w:r>
      <w:r w:rsidR="00F9694D">
        <w:rPr>
          <w:rFonts w:ascii="Tahoma" w:hAnsi="Tahoma" w:cs="Tahoma"/>
          <w:sz w:val="20"/>
          <w:szCs w:val="20"/>
        </w:rPr>
        <w:t xml:space="preserve"> Enclosure</w:t>
      </w:r>
      <w:r w:rsidR="00B3229C" w:rsidRPr="0001052C">
        <w:rPr>
          <w:rFonts w:ascii="Tahoma" w:hAnsi="Tahoma" w:cs="Tahoma"/>
          <w:sz w:val="20"/>
          <w:szCs w:val="20"/>
        </w:rPr>
        <w:t>, které j</w:t>
      </w:r>
      <w:r w:rsidR="008D6AF2">
        <w:rPr>
          <w:rFonts w:ascii="Tahoma" w:hAnsi="Tahoma" w:cs="Tahoma"/>
          <w:sz w:val="20"/>
          <w:szCs w:val="20"/>
        </w:rPr>
        <w:t>sou</w:t>
      </w:r>
      <w:r w:rsidR="00B3229C" w:rsidRPr="0001052C">
        <w:rPr>
          <w:rFonts w:ascii="Tahoma" w:hAnsi="Tahoma" w:cs="Tahoma"/>
          <w:sz w:val="20"/>
          <w:szCs w:val="20"/>
        </w:rPr>
        <w:t xml:space="preserve"> užíván</w:t>
      </w:r>
      <w:r w:rsidR="008D6AF2">
        <w:rPr>
          <w:rFonts w:ascii="Tahoma" w:hAnsi="Tahoma" w:cs="Tahoma"/>
          <w:sz w:val="20"/>
          <w:szCs w:val="20"/>
        </w:rPr>
        <w:t>a</w:t>
      </w:r>
      <w:r w:rsidR="00B3229C" w:rsidRPr="0001052C">
        <w:rPr>
          <w:rFonts w:ascii="Tahoma" w:hAnsi="Tahoma" w:cs="Tahoma"/>
          <w:sz w:val="20"/>
          <w:szCs w:val="20"/>
        </w:rPr>
        <w:t xml:space="preserve"> u Kupujícího</w:t>
      </w:r>
      <w:r w:rsidR="003A34CE">
        <w:rPr>
          <w:rFonts w:ascii="Tahoma" w:hAnsi="Tahoma" w:cs="Tahoma"/>
          <w:sz w:val="20"/>
          <w:szCs w:val="20"/>
        </w:rPr>
        <w:t>,</w:t>
      </w:r>
      <w:r w:rsidR="00084C81" w:rsidRPr="0001052C">
        <w:rPr>
          <w:rFonts w:ascii="Tahoma" w:hAnsi="Tahoma" w:cs="Tahoma"/>
          <w:sz w:val="20"/>
          <w:szCs w:val="20"/>
        </w:rPr>
        <w:t xml:space="preserve"> tak, aby </w:t>
      </w:r>
      <w:r w:rsidR="00B3229C" w:rsidRPr="0001052C">
        <w:rPr>
          <w:rFonts w:ascii="Tahoma" w:hAnsi="Tahoma" w:cs="Tahoma"/>
          <w:sz w:val="20"/>
          <w:szCs w:val="20"/>
        </w:rPr>
        <w:t xml:space="preserve">jednotlivé </w:t>
      </w:r>
      <w:r w:rsidR="00084C81" w:rsidRPr="0001052C">
        <w:rPr>
          <w:rFonts w:ascii="Tahoma" w:hAnsi="Tahoma" w:cs="Tahoma"/>
          <w:sz w:val="20"/>
          <w:szCs w:val="20"/>
        </w:rPr>
        <w:t xml:space="preserve">servery byly volně přenositelné mezi jednotlivými </w:t>
      </w:r>
      <w:r w:rsidR="00E72FBC">
        <w:rPr>
          <w:rFonts w:ascii="Tahoma" w:hAnsi="Tahoma" w:cs="Tahoma"/>
          <w:sz w:val="20"/>
          <w:szCs w:val="20"/>
        </w:rPr>
        <w:t xml:space="preserve">již </w:t>
      </w:r>
      <w:r w:rsidR="00084C81" w:rsidRPr="0001052C">
        <w:rPr>
          <w:rFonts w:ascii="Tahoma" w:hAnsi="Tahoma" w:cs="Tahoma"/>
          <w:sz w:val="20"/>
          <w:szCs w:val="20"/>
        </w:rPr>
        <w:t>provozovaný</w:t>
      </w:r>
      <w:r w:rsidR="004154FE" w:rsidRPr="0001052C">
        <w:rPr>
          <w:rFonts w:ascii="Tahoma" w:hAnsi="Tahoma" w:cs="Tahoma"/>
          <w:sz w:val="20"/>
          <w:szCs w:val="20"/>
        </w:rPr>
        <w:t>mi</w:t>
      </w:r>
      <w:r w:rsidR="00084C81" w:rsidRPr="0001052C">
        <w:rPr>
          <w:rFonts w:ascii="Tahoma" w:hAnsi="Tahoma" w:cs="Tahoma"/>
          <w:sz w:val="20"/>
          <w:szCs w:val="20"/>
        </w:rPr>
        <w:t xml:space="preserve"> šasi.</w:t>
      </w:r>
      <w:r w:rsidR="00F3145E" w:rsidRPr="0001052C">
        <w:rPr>
          <w:rFonts w:ascii="Tahoma" w:hAnsi="Tahoma" w:cs="Tahoma"/>
          <w:sz w:val="20"/>
          <w:szCs w:val="20"/>
        </w:rPr>
        <w:t xml:space="preserve"> </w:t>
      </w:r>
    </w:p>
    <w:p w14:paraId="7F9A14C3" w14:textId="0314DB40" w:rsidR="00282CCF" w:rsidRPr="0001052C" w:rsidRDefault="006033CB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5" w:name="_Ref457572506"/>
      <w:r w:rsidRPr="0001052C">
        <w:rPr>
          <w:rFonts w:ascii="Tahoma" w:hAnsi="Tahoma" w:cs="Tahoma"/>
          <w:sz w:val="20"/>
          <w:szCs w:val="20"/>
          <w:shd w:val="clear" w:color="auto" w:fill="FFFFFF" w:themeFill="background1"/>
        </w:rPr>
        <w:t>Předmět p</w:t>
      </w:r>
      <w:r w:rsidR="00B3229C" w:rsidRPr="0001052C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lnění </w:t>
      </w:r>
      <w:r w:rsidRPr="0001052C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podle čl. 2.1.1 podle </w:t>
      </w:r>
      <w:r w:rsidR="00B3229C" w:rsidRPr="0001052C">
        <w:rPr>
          <w:rFonts w:ascii="Tahoma" w:hAnsi="Tahoma" w:cs="Tahoma"/>
          <w:sz w:val="20"/>
          <w:szCs w:val="20"/>
          <w:shd w:val="clear" w:color="auto" w:fill="FFFFFF" w:themeFill="background1"/>
        </w:rPr>
        <w:t>musí být plně kompatibilní se současnou infrastrukturou Kupujícího specifikovanou v </w:t>
      </w:r>
      <w:r w:rsidR="00B3229C" w:rsidRPr="0001052C">
        <w:rPr>
          <w:rFonts w:ascii="Tahoma" w:hAnsi="Tahoma" w:cs="Tahoma"/>
          <w:sz w:val="20"/>
          <w:szCs w:val="20"/>
          <w:u w:val="single"/>
          <w:shd w:val="clear" w:color="auto" w:fill="FFFFFF" w:themeFill="background1"/>
        </w:rPr>
        <w:t xml:space="preserve">Příloze č. </w:t>
      </w:r>
      <w:r w:rsidR="00232CF8">
        <w:rPr>
          <w:rFonts w:ascii="Tahoma" w:hAnsi="Tahoma" w:cs="Tahoma"/>
          <w:sz w:val="20"/>
          <w:szCs w:val="20"/>
          <w:u w:val="single"/>
          <w:shd w:val="clear" w:color="auto" w:fill="FFFFFF" w:themeFill="background1"/>
        </w:rPr>
        <w:t>2</w:t>
      </w:r>
      <w:r w:rsidR="00B3229C" w:rsidRPr="0001052C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této Smlouvy a musí na n</w:t>
      </w:r>
      <w:r w:rsidRPr="0001052C">
        <w:rPr>
          <w:rFonts w:ascii="Tahoma" w:hAnsi="Tahoma" w:cs="Tahoma"/>
          <w:sz w:val="20"/>
          <w:szCs w:val="20"/>
          <w:shd w:val="clear" w:color="auto" w:fill="FFFFFF" w:themeFill="background1"/>
        </w:rPr>
        <w:t>i</w:t>
      </w:r>
      <w:r w:rsidR="00B3229C" w:rsidRPr="0001052C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bezvadně navazovat. Za tím účelem se Prodávající </w:t>
      </w:r>
      <w:r w:rsidR="003A34CE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rovněž </w:t>
      </w:r>
      <w:r w:rsidR="00B3229C" w:rsidRPr="0001052C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zavazuje </w:t>
      </w:r>
      <w:r w:rsidR="00084C81" w:rsidRPr="0001052C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u </w:t>
      </w:r>
      <w:r w:rsidR="00B3229C" w:rsidRPr="0001052C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předmětu plnění </w:t>
      </w:r>
      <w:r w:rsidRPr="0001052C">
        <w:rPr>
          <w:rFonts w:ascii="Tahoma" w:hAnsi="Tahoma" w:cs="Tahoma"/>
          <w:sz w:val="20"/>
          <w:szCs w:val="20"/>
          <w:shd w:val="clear" w:color="auto" w:fill="FFFFFF" w:themeFill="background1"/>
        </w:rPr>
        <w:t>po</w:t>
      </w:r>
      <w:r w:rsidR="00B3229C" w:rsidRPr="0001052C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dle čl. 2.1.1 </w:t>
      </w:r>
      <w:r w:rsidRPr="0001052C">
        <w:rPr>
          <w:rFonts w:ascii="Tahoma" w:hAnsi="Tahoma" w:cs="Tahoma"/>
          <w:sz w:val="20"/>
          <w:szCs w:val="20"/>
          <w:shd w:val="clear" w:color="auto" w:fill="FFFFFF" w:themeFill="background1"/>
        </w:rPr>
        <w:t>zajistit, v rámci plnění poskytovaného podle čl. 2.1.2, jeho</w:t>
      </w:r>
      <w:r w:rsidR="00084C81" w:rsidRPr="0001052C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integraci do stávajícího </w:t>
      </w:r>
      <w:r w:rsidR="00234ABB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management </w:t>
      </w:r>
      <w:r w:rsidR="00084C81" w:rsidRPr="0001052C">
        <w:rPr>
          <w:rFonts w:ascii="Tahoma" w:hAnsi="Tahoma" w:cs="Tahoma"/>
          <w:sz w:val="20"/>
          <w:szCs w:val="20"/>
          <w:shd w:val="clear" w:color="auto" w:fill="FFFFFF" w:themeFill="background1"/>
        </w:rPr>
        <w:t>prostředí specifikovaného v </w:t>
      </w:r>
      <w:r w:rsidRPr="0001052C">
        <w:rPr>
          <w:rFonts w:ascii="Tahoma" w:hAnsi="Tahoma" w:cs="Tahoma"/>
          <w:sz w:val="20"/>
          <w:szCs w:val="20"/>
          <w:u w:val="single"/>
          <w:shd w:val="clear" w:color="auto" w:fill="FFFFFF" w:themeFill="background1"/>
        </w:rPr>
        <w:t>P</w:t>
      </w:r>
      <w:r w:rsidR="00084C81" w:rsidRPr="0001052C">
        <w:rPr>
          <w:rFonts w:ascii="Tahoma" w:hAnsi="Tahoma" w:cs="Tahoma"/>
          <w:sz w:val="20"/>
          <w:szCs w:val="20"/>
          <w:u w:val="single"/>
          <w:shd w:val="clear" w:color="auto" w:fill="FFFFFF" w:themeFill="background1"/>
        </w:rPr>
        <w:t xml:space="preserve">říloze č. </w:t>
      </w:r>
      <w:r w:rsidR="00232CF8">
        <w:rPr>
          <w:rFonts w:ascii="Tahoma" w:hAnsi="Tahoma" w:cs="Tahoma"/>
          <w:sz w:val="20"/>
          <w:szCs w:val="20"/>
          <w:u w:val="single"/>
          <w:shd w:val="clear" w:color="auto" w:fill="FFFFFF" w:themeFill="background1"/>
        </w:rPr>
        <w:t>2</w:t>
      </w:r>
      <w:r w:rsidR="00084C81" w:rsidRPr="0001052C">
        <w:rPr>
          <w:rFonts w:ascii="Tahoma" w:hAnsi="Tahoma" w:cs="Tahoma"/>
          <w:sz w:val="20"/>
          <w:szCs w:val="20"/>
        </w:rPr>
        <w:t xml:space="preserve"> této Smlouvy.</w:t>
      </w:r>
      <w:bookmarkEnd w:id="5"/>
    </w:p>
    <w:p w14:paraId="551B734D" w14:textId="4E40D474" w:rsidR="004F6D42" w:rsidRDefault="004F6D42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6" w:name="_Ref457580830"/>
      <w:r w:rsidRPr="0001052C">
        <w:rPr>
          <w:rFonts w:ascii="Tahoma" w:hAnsi="Tahoma" w:cs="Tahoma"/>
          <w:sz w:val="20"/>
          <w:szCs w:val="20"/>
        </w:rPr>
        <w:t xml:space="preserve">Součástí </w:t>
      </w:r>
      <w:r w:rsidR="006033CB" w:rsidRPr="0001052C">
        <w:rPr>
          <w:rFonts w:ascii="Tahoma" w:hAnsi="Tahoma" w:cs="Tahoma"/>
          <w:sz w:val="20"/>
          <w:szCs w:val="20"/>
        </w:rPr>
        <w:t xml:space="preserve">plnění poskytovaného podle čl. 2.1.2 </w:t>
      </w:r>
      <w:r w:rsidRPr="0001052C">
        <w:rPr>
          <w:rFonts w:ascii="Tahoma" w:hAnsi="Tahoma" w:cs="Tahoma"/>
          <w:sz w:val="20"/>
          <w:szCs w:val="20"/>
        </w:rPr>
        <w:t xml:space="preserve">je rovněž povinnost </w:t>
      </w:r>
      <w:r w:rsidR="00312877" w:rsidRPr="0001052C">
        <w:rPr>
          <w:rFonts w:ascii="Tahoma" w:hAnsi="Tahoma" w:cs="Tahoma"/>
          <w:sz w:val="20"/>
          <w:szCs w:val="20"/>
        </w:rPr>
        <w:t xml:space="preserve">Prodávajícího </w:t>
      </w:r>
      <w:r w:rsidRPr="0001052C">
        <w:rPr>
          <w:rFonts w:ascii="Tahoma" w:hAnsi="Tahoma" w:cs="Tahoma"/>
          <w:sz w:val="20"/>
          <w:szCs w:val="20"/>
        </w:rPr>
        <w:t xml:space="preserve">provést </w:t>
      </w:r>
      <w:r w:rsidR="00E72FBC">
        <w:rPr>
          <w:rFonts w:ascii="Tahoma" w:hAnsi="Tahoma" w:cs="Tahoma"/>
          <w:sz w:val="20"/>
          <w:szCs w:val="20"/>
        </w:rPr>
        <w:t xml:space="preserve">seznámení </w:t>
      </w:r>
      <w:r w:rsidRPr="0001052C">
        <w:rPr>
          <w:rFonts w:ascii="Tahoma" w:hAnsi="Tahoma" w:cs="Tahoma"/>
          <w:sz w:val="20"/>
          <w:szCs w:val="20"/>
        </w:rPr>
        <w:t xml:space="preserve"> </w:t>
      </w:r>
      <w:r w:rsidR="00E72FBC">
        <w:rPr>
          <w:rFonts w:ascii="Tahoma" w:hAnsi="Tahoma" w:cs="Tahoma"/>
          <w:sz w:val="20"/>
          <w:szCs w:val="20"/>
        </w:rPr>
        <w:t xml:space="preserve">max. </w:t>
      </w:r>
      <w:r w:rsidR="006033CB" w:rsidRPr="0001052C">
        <w:rPr>
          <w:rFonts w:ascii="Tahoma" w:hAnsi="Tahoma" w:cs="Tahoma"/>
          <w:sz w:val="20"/>
          <w:szCs w:val="20"/>
        </w:rPr>
        <w:t>5</w:t>
      </w:r>
      <w:r w:rsidRPr="0001052C">
        <w:rPr>
          <w:rFonts w:ascii="Tahoma" w:hAnsi="Tahoma" w:cs="Tahoma"/>
          <w:sz w:val="20"/>
          <w:szCs w:val="20"/>
        </w:rPr>
        <w:t xml:space="preserve"> (</w:t>
      </w:r>
      <w:r w:rsidR="004154FE" w:rsidRPr="0001052C">
        <w:rPr>
          <w:rFonts w:ascii="Tahoma" w:hAnsi="Tahoma" w:cs="Tahoma"/>
          <w:sz w:val="20"/>
          <w:szCs w:val="20"/>
        </w:rPr>
        <w:t xml:space="preserve">slovy: </w:t>
      </w:r>
      <w:r w:rsidR="006033CB" w:rsidRPr="0001052C">
        <w:rPr>
          <w:rFonts w:ascii="Tahoma" w:hAnsi="Tahoma" w:cs="Tahoma"/>
          <w:sz w:val="20"/>
          <w:szCs w:val="20"/>
        </w:rPr>
        <w:t>pěti</w:t>
      </w:r>
      <w:r w:rsidRPr="0001052C">
        <w:rPr>
          <w:rFonts w:ascii="Tahoma" w:hAnsi="Tahoma" w:cs="Tahoma"/>
          <w:sz w:val="20"/>
          <w:szCs w:val="20"/>
        </w:rPr>
        <w:t xml:space="preserve">) </w:t>
      </w:r>
      <w:r w:rsidR="00C346A5" w:rsidRPr="0001052C">
        <w:rPr>
          <w:rFonts w:ascii="Tahoma" w:hAnsi="Tahoma" w:cs="Tahoma"/>
          <w:sz w:val="20"/>
          <w:szCs w:val="20"/>
        </w:rPr>
        <w:t>zaměstnanců</w:t>
      </w:r>
      <w:r w:rsidRPr="0001052C">
        <w:rPr>
          <w:rFonts w:ascii="Tahoma" w:hAnsi="Tahoma" w:cs="Tahoma"/>
          <w:sz w:val="20"/>
          <w:szCs w:val="20"/>
        </w:rPr>
        <w:t xml:space="preserve"> </w:t>
      </w:r>
      <w:r w:rsidR="00312877" w:rsidRPr="0001052C">
        <w:rPr>
          <w:rFonts w:ascii="Tahoma" w:hAnsi="Tahoma" w:cs="Tahoma"/>
          <w:sz w:val="20"/>
          <w:szCs w:val="20"/>
        </w:rPr>
        <w:t>Kupujícího</w:t>
      </w:r>
      <w:r w:rsidR="00A65406" w:rsidRPr="0001052C">
        <w:rPr>
          <w:rFonts w:ascii="Tahoma" w:hAnsi="Tahoma" w:cs="Tahoma"/>
          <w:sz w:val="20"/>
          <w:szCs w:val="20"/>
        </w:rPr>
        <w:t xml:space="preserve"> </w:t>
      </w:r>
      <w:r w:rsidR="00E72FBC">
        <w:rPr>
          <w:rFonts w:ascii="Tahoma" w:hAnsi="Tahoma" w:cs="Tahoma"/>
          <w:sz w:val="20"/>
          <w:szCs w:val="20"/>
        </w:rPr>
        <w:t xml:space="preserve">s provozem, provozními požadavky a obsluhou </w:t>
      </w:r>
      <w:r w:rsidR="00234244" w:rsidRPr="0001052C">
        <w:rPr>
          <w:rFonts w:ascii="Tahoma" w:hAnsi="Tahoma" w:cs="Tahoma"/>
          <w:sz w:val="20"/>
          <w:szCs w:val="20"/>
        </w:rPr>
        <w:t>nový</w:t>
      </w:r>
      <w:r w:rsidR="00E72FBC">
        <w:rPr>
          <w:rFonts w:ascii="Tahoma" w:hAnsi="Tahoma" w:cs="Tahoma"/>
          <w:sz w:val="20"/>
          <w:szCs w:val="20"/>
        </w:rPr>
        <w:t>ch</w:t>
      </w:r>
      <w:r w:rsidR="00234244" w:rsidRPr="0001052C">
        <w:rPr>
          <w:rFonts w:ascii="Tahoma" w:hAnsi="Tahoma" w:cs="Tahoma"/>
          <w:sz w:val="20"/>
          <w:szCs w:val="20"/>
        </w:rPr>
        <w:t xml:space="preserve"> zařízení </w:t>
      </w:r>
      <w:r w:rsidR="00E72FBC">
        <w:rPr>
          <w:rFonts w:ascii="Tahoma" w:hAnsi="Tahoma" w:cs="Tahoma"/>
          <w:sz w:val="20"/>
          <w:szCs w:val="20"/>
        </w:rPr>
        <w:t xml:space="preserve">dodaných </w:t>
      </w:r>
      <w:r w:rsidR="00234244" w:rsidRPr="0001052C">
        <w:rPr>
          <w:rFonts w:ascii="Tahoma" w:hAnsi="Tahoma" w:cs="Tahoma"/>
          <w:sz w:val="20"/>
          <w:szCs w:val="20"/>
        </w:rPr>
        <w:t xml:space="preserve">v rámci </w:t>
      </w:r>
      <w:r w:rsidR="00A65406" w:rsidRPr="0001052C">
        <w:rPr>
          <w:rFonts w:ascii="Tahoma" w:hAnsi="Tahoma" w:cs="Tahoma"/>
          <w:sz w:val="20"/>
          <w:szCs w:val="20"/>
        </w:rPr>
        <w:t>p</w:t>
      </w:r>
      <w:r w:rsidR="00234244" w:rsidRPr="0001052C">
        <w:rPr>
          <w:rFonts w:ascii="Tahoma" w:hAnsi="Tahoma" w:cs="Tahoma"/>
          <w:sz w:val="20"/>
          <w:szCs w:val="20"/>
        </w:rPr>
        <w:t>lnění</w:t>
      </w:r>
      <w:r w:rsidR="00A65406" w:rsidRPr="0001052C">
        <w:rPr>
          <w:rFonts w:ascii="Tahoma" w:hAnsi="Tahoma" w:cs="Tahoma"/>
          <w:sz w:val="20"/>
          <w:szCs w:val="20"/>
        </w:rPr>
        <w:t xml:space="preserve"> podle čl.</w:t>
      </w:r>
      <w:r w:rsidR="009235A0">
        <w:rPr>
          <w:rFonts w:ascii="Tahoma" w:hAnsi="Tahoma" w:cs="Tahoma"/>
          <w:sz w:val="20"/>
          <w:szCs w:val="20"/>
        </w:rPr>
        <w:t> </w:t>
      </w:r>
      <w:r w:rsidR="00A65406" w:rsidRPr="0001052C">
        <w:rPr>
          <w:rFonts w:ascii="Tahoma" w:hAnsi="Tahoma" w:cs="Tahoma"/>
          <w:sz w:val="20"/>
          <w:szCs w:val="20"/>
        </w:rPr>
        <w:t>2.1.1</w:t>
      </w:r>
      <w:r w:rsidR="00234244" w:rsidRPr="0001052C">
        <w:rPr>
          <w:rFonts w:ascii="Tahoma" w:hAnsi="Tahoma" w:cs="Tahoma"/>
          <w:sz w:val="20"/>
          <w:szCs w:val="20"/>
        </w:rPr>
        <w:t xml:space="preserve">, </w:t>
      </w:r>
      <w:r w:rsidR="00234244" w:rsidRPr="0001052C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a to </w:t>
      </w:r>
      <w:r w:rsidRPr="0001052C">
        <w:rPr>
          <w:rFonts w:ascii="Tahoma" w:hAnsi="Tahoma" w:cs="Tahoma"/>
          <w:sz w:val="20"/>
          <w:szCs w:val="20"/>
          <w:shd w:val="clear" w:color="auto" w:fill="FFFFFF" w:themeFill="background1"/>
        </w:rPr>
        <w:t>v rozsahu 5 (</w:t>
      </w:r>
      <w:r w:rsidR="004154FE" w:rsidRPr="0001052C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slovy: </w:t>
      </w:r>
      <w:r w:rsidRPr="0001052C">
        <w:rPr>
          <w:rFonts w:ascii="Tahoma" w:hAnsi="Tahoma" w:cs="Tahoma"/>
          <w:sz w:val="20"/>
          <w:szCs w:val="20"/>
          <w:shd w:val="clear" w:color="auto" w:fill="FFFFFF" w:themeFill="background1"/>
        </w:rPr>
        <w:t>pět</w:t>
      </w:r>
      <w:r w:rsidR="004154FE" w:rsidRPr="0001052C">
        <w:rPr>
          <w:rFonts w:ascii="Tahoma" w:hAnsi="Tahoma" w:cs="Tahoma"/>
          <w:sz w:val="20"/>
          <w:szCs w:val="20"/>
          <w:shd w:val="clear" w:color="auto" w:fill="FFFFFF" w:themeFill="background1"/>
        </w:rPr>
        <w:t>i</w:t>
      </w:r>
      <w:r w:rsidRPr="0001052C">
        <w:rPr>
          <w:rFonts w:ascii="Tahoma" w:hAnsi="Tahoma" w:cs="Tahoma"/>
          <w:sz w:val="20"/>
          <w:szCs w:val="20"/>
          <w:shd w:val="clear" w:color="auto" w:fill="FFFFFF" w:themeFill="background1"/>
        </w:rPr>
        <w:t>)</w:t>
      </w:r>
      <w:r w:rsidRPr="0001052C">
        <w:rPr>
          <w:rFonts w:ascii="Tahoma" w:hAnsi="Tahoma" w:cs="Tahoma"/>
          <w:sz w:val="20"/>
          <w:szCs w:val="20"/>
        </w:rPr>
        <w:t xml:space="preserve"> pracovních dnů. Zaškolení bude probíhat v sídle </w:t>
      </w:r>
      <w:r w:rsidR="00312877" w:rsidRPr="0001052C">
        <w:rPr>
          <w:rFonts w:ascii="Tahoma" w:hAnsi="Tahoma" w:cs="Tahoma"/>
          <w:sz w:val="20"/>
          <w:szCs w:val="20"/>
        </w:rPr>
        <w:t xml:space="preserve">Kupujícího </w:t>
      </w:r>
      <w:r w:rsidRPr="0001052C">
        <w:rPr>
          <w:rFonts w:ascii="Tahoma" w:hAnsi="Tahoma" w:cs="Tahoma"/>
          <w:sz w:val="20"/>
          <w:szCs w:val="20"/>
        </w:rPr>
        <w:t>uvedeném v záhlaví této Smlouvy.</w:t>
      </w:r>
      <w:bookmarkEnd w:id="6"/>
    </w:p>
    <w:p w14:paraId="54A2059F" w14:textId="2630C3C4" w:rsidR="00E72FBC" w:rsidRPr="0055765D" w:rsidRDefault="00E72FBC" w:rsidP="0055765D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55765D">
        <w:rPr>
          <w:rFonts w:ascii="Tahoma" w:hAnsi="Tahoma" w:cs="Tahoma"/>
          <w:sz w:val="20"/>
          <w:szCs w:val="20"/>
          <w:shd w:val="clear" w:color="auto" w:fill="FFFFFF" w:themeFill="background1"/>
        </w:rPr>
        <w:t>Kupující si vymiňuje, aby část předmětu plnění podle čl. 2.1.2, spočívající v instalaci a zprovoznění (uvedení do</w:t>
      </w:r>
      <w:r w:rsidRPr="00046ED9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 řádného provozu) </w:t>
      </w:r>
      <w:r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předmětu plnění dodaného podle čl. 2.1.1, byla provedena prostřednictvím minimálně dvoučlenného týmu odborníků, </w:t>
      </w:r>
      <w:r w:rsidR="00046ED9">
        <w:rPr>
          <w:rFonts w:ascii="Tahoma" w:hAnsi="Tahoma" w:cs="Tahoma"/>
          <w:sz w:val="20"/>
          <w:szCs w:val="20"/>
          <w:shd w:val="clear" w:color="auto" w:fill="FFFFFF" w:themeFill="background1"/>
        </w:rPr>
        <w:t>jehož složení bude odpovídat identifikaci členů týmu v</w:t>
      </w:r>
      <w:r w:rsidR="007409AD">
        <w:rPr>
          <w:rFonts w:ascii="Tahoma" w:hAnsi="Tahoma" w:cs="Tahoma"/>
          <w:sz w:val="20"/>
          <w:szCs w:val="20"/>
          <w:shd w:val="clear" w:color="auto" w:fill="FFFFFF" w:themeFill="background1"/>
        </w:rPr>
        <w:t> </w:t>
      </w:r>
      <w:r>
        <w:rPr>
          <w:rFonts w:ascii="Tahoma" w:hAnsi="Tahoma" w:cs="Tahoma"/>
          <w:sz w:val="20"/>
          <w:szCs w:val="20"/>
          <w:shd w:val="clear" w:color="auto" w:fill="FFFFFF" w:themeFill="background1"/>
        </w:rPr>
        <w:t>seznamu</w:t>
      </w:r>
      <w:r w:rsidR="007409AD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členů odborného týmu</w:t>
      </w:r>
      <w:r>
        <w:rPr>
          <w:rFonts w:ascii="Tahoma" w:hAnsi="Tahoma" w:cs="Tahoma"/>
          <w:sz w:val="20"/>
          <w:szCs w:val="20"/>
          <w:shd w:val="clear" w:color="auto" w:fill="FFFFFF" w:themeFill="background1"/>
        </w:rPr>
        <w:t>, který Prodávající, jako účastník zadávacího řízení, na</w:t>
      </w:r>
      <w:r w:rsidR="007409AD">
        <w:rPr>
          <w:rFonts w:ascii="Tahoma" w:hAnsi="Tahoma" w:cs="Tahoma"/>
          <w:sz w:val="20"/>
          <w:szCs w:val="20"/>
          <w:shd w:val="clear" w:color="auto" w:fill="FFFFFF" w:themeFill="background1"/>
        </w:rPr>
        <w:t> </w:t>
      </w:r>
      <w:r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jehož podkladě byla uzavřena tato Smlouva, předložil, jako součást své nabídky, za účelem prokázání technické kvalifikace požadované Kupujícím, jako zadavatelem, </w:t>
      </w:r>
      <w:r w:rsidR="00046ED9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v zadávací dokumentaci </w:t>
      </w:r>
      <w:r>
        <w:rPr>
          <w:rFonts w:ascii="Tahoma" w:hAnsi="Tahoma" w:cs="Tahoma"/>
          <w:sz w:val="20"/>
          <w:szCs w:val="20"/>
          <w:shd w:val="clear" w:color="auto" w:fill="FFFFFF" w:themeFill="background1"/>
        </w:rPr>
        <w:t>ve smyslu § 79 odst. 2 písm. c) zákona o</w:t>
      </w:r>
      <w:r w:rsidR="00046ED9">
        <w:rPr>
          <w:rFonts w:ascii="Tahoma" w:hAnsi="Tahoma" w:cs="Tahoma"/>
          <w:sz w:val="20"/>
          <w:szCs w:val="20"/>
          <w:shd w:val="clear" w:color="auto" w:fill="FFFFFF" w:themeFill="background1"/>
        </w:rPr>
        <w:t> </w:t>
      </w:r>
      <w:r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zadávání veřejných zakázek, ve znění pozdějších předpisů, </w:t>
      </w:r>
      <w:r w:rsidR="00046ED9">
        <w:rPr>
          <w:rFonts w:ascii="Tahoma" w:hAnsi="Tahoma" w:cs="Tahoma"/>
          <w:sz w:val="20"/>
          <w:szCs w:val="20"/>
          <w:shd w:val="clear" w:color="auto" w:fill="FFFFFF" w:themeFill="background1"/>
        </w:rPr>
        <w:t>s tím, že Kupující, jako zadavatel, požadoval, aby</w:t>
      </w:r>
      <w:r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: </w:t>
      </w:r>
    </w:p>
    <w:p w14:paraId="7218B27D" w14:textId="479D66F9" w:rsidR="00E72FBC" w:rsidRPr="0055765D" w:rsidRDefault="00E72FBC" w:rsidP="0055765D">
      <w:pPr>
        <w:pStyle w:val="Odstavecseseznamem"/>
        <w:numPr>
          <w:ilvl w:val="0"/>
          <w:numId w:val="34"/>
        </w:numPr>
        <w:shd w:val="clear" w:color="auto" w:fill="FFFFFF" w:themeFill="background1"/>
        <w:spacing w:before="120" w:after="120"/>
        <w:ind w:left="1134" w:hanging="567"/>
        <w:contextualSpacing w:val="0"/>
        <w:jc w:val="both"/>
        <w:rPr>
          <w:rFonts w:ascii="Tahoma" w:hAnsi="Tahoma" w:cs="Tahoma"/>
          <w:sz w:val="20"/>
          <w:szCs w:val="20"/>
          <w:shd w:val="clear" w:color="auto" w:fill="FFFFFF" w:themeFill="background1"/>
        </w:rPr>
      </w:pPr>
      <w:r w:rsidRPr="0055765D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všichni členové </w:t>
      </w:r>
      <w:r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daného </w:t>
      </w:r>
      <w:r w:rsidR="007409AD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odborného </w:t>
      </w:r>
      <w:r w:rsidRPr="0055765D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týmu </w:t>
      </w:r>
      <w:r w:rsidR="00046ED9">
        <w:rPr>
          <w:rFonts w:ascii="Tahoma" w:hAnsi="Tahoma" w:cs="Tahoma"/>
          <w:sz w:val="20"/>
          <w:szCs w:val="20"/>
          <w:shd w:val="clear" w:color="auto" w:fill="FFFFFF" w:themeFill="background1"/>
        </w:rPr>
        <w:t>splňovali</w:t>
      </w:r>
      <w:r w:rsidRPr="0055765D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podmínku zkušenosti z účasti na alespoň jednom 1 (slovy: jednom) projektu, jehož předmětem (anebo alespoň jeho součástí) byla instalace a zprovoznění blade serverů a s nimi souvisejících podpůrných systémů;</w:t>
      </w:r>
    </w:p>
    <w:p w14:paraId="388449AA" w14:textId="3197E72B" w:rsidR="00E72FBC" w:rsidRPr="0055765D" w:rsidRDefault="00E72FBC" w:rsidP="0055765D">
      <w:pPr>
        <w:pStyle w:val="Odstavecseseznamem"/>
        <w:numPr>
          <w:ilvl w:val="0"/>
          <w:numId w:val="34"/>
        </w:numPr>
        <w:shd w:val="clear" w:color="auto" w:fill="FFFFFF" w:themeFill="background1"/>
        <w:tabs>
          <w:tab w:val="left" w:pos="1134"/>
        </w:tabs>
        <w:spacing w:before="120" w:after="120"/>
        <w:ind w:left="1134" w:hanging="567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55765D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minimálně jeden člen </w:t>
      </w:r>
      <w:r w:rsidR="007409AD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odborného </w:t>
      </w:r>
      <w:r w:rsidRPr="0055765D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týmu </w:t>
      </w:r>
      <w:r w:rsidR="00046ED9">
        <w:rPr>
          <w:rFonts w:ascii="Tahoma" w:hAnsi="Tahoma" w:cs="Tahoma"/>
          <w:sz w:val="20"/>
          <w:szCs w:val="20"/>
          <w:shd w:val="clear" w:color="auto" w:fill="FFFFFF" w:themeFill="background1"/>
        </w:rPr>
        <w:t>byl</w:t>
      </w:r>
      <w:r w:rsidRPr="0055765D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držitelem platné certifikace HPE ASE - ProLiant Server Solutions Integrator V3, popř. jiné srovnatelné certifikace;</w:t>
      </w:r>
    </w:p>
    <w:p w14:paraId="460ADA18" w14:textId="2B8C2C32" w:rsidR="00E72FBC" w:rsidRPr="0055765D" w:rsidRDefault="00E72FBC" w:rsidP="0055765D">
      <w:pPr>
        <w:pStyle w:val="Odstavecseseznamem"/>
        <w:numPr>
          <w:ilvl w:val="0"/>
          <w:numId w:val="34"/>
        </w:numPr>
        <w:shd w:val="clear" w:color="auto" w:fill="FFFFFF" w:themeFill="background1"/>
        <w:tabs>
          <w:tab w:val="left" w:pos="1134"/>
        </w:tabs>
        <w:spacing w:before="120" w:after="120"/>
        <w:ind w:left="1134" w:hanging="567"/>
        <w:contextualSpacing w:val="0"/>
        <w:jc w:val="both"/>
        <w:rPr>
          <w:rFonts w:ascii="Tahoma" w:hAnsi="Tahoma" w:cs="Tahoma"/>
          <w:sz w:val="20"/>
          <w:szCs w:val="20"/>
          <w:shd w:val="clear" w:color="auto" w:fill="FFFFFF" w:themeFill="background1"/>
        </w:rPr>
      </w:pPr>
      <w:r w:rsidRPr="0055765D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minimálně jeden člen </w:t>
      </w:r>
      <w:r w:rsidR="007409AD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odborného </w:t>
      </w:r>
      <w:r w:rsidRPr="0055765D">
        <w:rPr>
          <w:rFonts w:ascii="Tahoma" w:hAnsi="Tahoma" w:cs="Tahoma"/>
          <w:sz w:val="20"/>
          <w:szCs w:val="20"/>
          <w:shd w:val="clear" w:color="auto" w:fill="FFFFFF" w:themeFill="background1"/>
        </w:rPr>
        <w:t>týmu</w:t>
      </w:r>
      <w:r w:rsidR="00046ED9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byl</w:t>
      </w:r>
      <w:r w:rsidRPr="0055765D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držitelem platné certifikace VMware VCP (VMware Certified Professional), popř. jiné srovnatelné certifikace.</w:t>
      </w:r>
    </w:p>
    <w:p w14:paraId="668571EF" w14:textId="694F1322" w:rsidR="007409AD" w:rsidRPr="00FC16B5" w:rsidRDefault="007409AD" w:rsidP="00FC16B5">
      <w:pPr>
        <w:pStyle w:val="Odstavecseseznamem"/>
        <w:shd w:val="clear" w:color="auto" w:fill="FFFFFF" w:themeFill="background1"/>
        <w:tabs>
          <w:tab w:val="left" w:pos="1134"/>
        </w:tabs>
        <w:spacing w:before="120" w:after="120"/>
        <w:ind w:left="567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Kupující se vymiňuje, aby se osoby uvedené Prodávajícím, jako účastníkem zadávacího řízení, ve shora uvedeném seznamu členů odborného týmu, skutečně přímo podíleny na realizaci shora </w:t>
      </w:r>
      <w:r>
        <w:rPr>
          <w:rFonts w:ascii="Tahoma" w:hAnsi="Tahoma" w:cs="Tahoma"/>
          <w:bCs/>
          <w:sz w:val="20"/>
          <w:szCs w:val="20"/>
        </w:rPr>
        <w:lastRenderedPageBreak/>
        <w:t>uvedené části plnění podle čl. 2.1.2, a to v rozsahu odpovídajícím požadovaným zkušenostem a odborné kvalifikaci člena týmu, jakož i potřebám vyplývajícím z</w:t>
      </w:r>
      <w:r w:rsidR="00CD79E1">
        <w:rPr>
          <w:rFonts w:ascii="Tahoma" w:hAnsi="Tahoma" w:cs="Tahoma"/>
          <w:bCs/>
          <w:sz w:val="20"/>
          <w:szCs w:val="20"/>
        </w:rPr>
        <w:t>e samotné</w:t>
      </w:r>
      <w:r>
        <w:rPr>
          <w:rFonts w:ascii="Tahoma" w:hAnsi="Tahoma" w:cs="Tahoma"/>
          <w:bCs/>
          <w:sz w:val="20"/>
          <w:szCs w:val="20"/>
        </w:rPr>
        <w:t xml:space="preserve"> realizace této části předmětu plnění podle této Smlouvy. </w:t>
      </w:r>
    </w:p>
    <w:p w14:paraId="1C7FE1A0" w14:textId="7D0B9647" w:rsidR="00E72FBC" w:rsidRPr="0055765D" w:rsidRDefault="00E72FBC" w:rsidP="0055765D">
      <w:pPr>
        <w:pStyle w:val="Odstavecseseznamem"/>
        <w:shd w:val="clear" w:color="auto" w:fill="FFFFFF" w:themeFill="background1"/>
        <w:tabs>
          <w:tab w:val="left" w:pos="1134"/>
        </w:tabs>
        <w:spacing w:before="120" w:after="120"/>
        <w:ind w:left="567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Pro vyloučení pochybností se sjednává, že jakákoli změna v osobě člena </w:t>
      </w:r>
      <w:r w:rsidR="007409AD">
        <w:rPr>
          <w:rFonts w:ascii="Tahoma" w:hAnsi="Tahoma" w:cs="Tahoma"/>
          <w:bCs/>
          <w:sz w:val="20"/>
          <w:szCs w:val="20"/>
        </w:rPr>
        <w:t xml:space="preserve">odborného </w:t>
      </w:r>
      <w:r>
        <w:rPr>
          <w:rFonts w:ascii="Tahoma" w:hAnsi="Tahoma" w:cs="Tahoma"/>
          <w:bCs/>
          <w:sz w:val="20"/>
          <w:szCs w:val="20"/>
        </w:rPr>
        <w:t>týmu</w:t>
      </w:r>
      <w:r w:rsidR="00D64686">
        <w:rPr>
          <w:rFonts w:ascii="Tahoma" w:hAnsi="Tahoma" w:cs="Tahoma"/>
          <w:bCs/>
          <w:sz w:val="20"/>
          <w:szCs w:val="20"/>
        </w:rPr>
        <w:t>, a to z jakéhokoli důvodu,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D64686">
        <w:rPr>
          <w:rFonts w:ascii="Tahoma" w:hAnsi="Tahoma" w:cs="Tahoma"/>
          <w:bCs/>
          <w:sz w:val="20"/>
          <w:szCs w:val="20"/>
        </w:rPr>
        <w:t xml:space="preserve">je </w:t>
      </w:r>
      <w:r>
        <w:rPr>
          <w:rFonts w:ascii="Tahoma" w:hAnsi="Tahoma" w:cs="Tahoma"/>
          <w:bCs/>
          <w:sz w:val="20"/>
          <w:szCs w:val="20"/>
        </w:rPr>
        <w:t xml:space="preserve">přípustná pouze po předchozím písemném souhlasu Kupujícího, který nebude bezdůvodně odmítán či zadržován, avšak bude udělen pouze za předpokladu prokázání Kupujícímu ze strany Prodávajícího, že nový člen </w:t>
      </w:r>
      <w:r w:rsidR="007409AD">
        <w:rPr>
          <w:rFonts w:ascii="Tahoma" w:hAnsi="Tahoma" w:cs="Tahoma"/>
          <w:bCs/>
          <w:sz w:val="20"/>
          <w:szCs w:val="20"/>
        </w:rPr>
        <w:t xml:space="preserve">odborného </w:t>
      </w:r>
      <w:r>
        <w:rPr>
          <w:rFonts w:ascii="Tahoma" w:hAnsi="Tahoma" w:cs="Tahoma"/>
          <w:bCs/>
          <w:sz w:val="20"/>
          <w:szCs w:val="20"/>
        </w:rPr>
        <w:t xml:space="preserve">týmu bude splňovat veškeré kvalifikační požadavky, které Kupující, jako zadavatel ve shora uvedeném zadávacím řízení, požadoval pro danou pozici ve vztahu k dosavadnímu členovi </w:t>
      </w:r>
      <w:r w:rsidR="007409AD">
        <w:rPr>
          <w:rFonts w:ascii="Tahoma" w:hAnsi="Tahoma" w:cs="Tahoma"/>
          <w:bCs/>
          <w:sz w:val="20"/>
          <w:szCs w:val="20"/>
        </w:rPr>
        <w:t xml:space="preserve">odborného </w:t>
      </w:r>
      <w:r>
        <w:rPr>
          <w:rFonts w:ascii="Tahoma" w:hAnsi="Tahoma" w:cs="Tahoma"/>
          <w:bCs/>
          <w:sz w:val="20"/>
          <w:szCs w:val="20"/>
        </w:rPr>
        <w:t xml:space="preserve">týmu, jehož nahrazení uvedenou osobou Prodávající </w:t>
      </w:r>
      <w:r w:rsidR="00D64686">
        <w:rPr>
          <w:rFonts w:ascii="Tahoma" w:hAnsi="Tahoma" w:cs="Tahoma"/>
          <w:bCs/>
          <w:sz w:val="20"/>
          <w:szCs w:val="20"/>
        </w:rPr>
        <w:t xml:space="preserve">Kupujícímu </w:t>
      </w:r>
      <w:r>
        <w:rPr>
          <w:rFonts w:ascii="Tahoma" w:hAnsi="Tahoma" w:cs="Tahoma"/>
          <w:bCs/>
          <w:sz w:val="20"/>
          <w:szCs w:val="20"/>
        </w:rPr>
        <w:t>navrhuje.</w:t>
      </w:r>
    </w:p>
    <w:p w14:paraId="5E079544" w14:textId="5C62DD56" w:rsidR="00F9694D" w:rsidRPr="0001052C" w:rsidRDefault="00F9694D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Součástí závazku Prodávajícího podle čl. 2.1.1 je rovněž </w:t>
      </w:r>
      <w:r w:rsidR="003F4D05">
        <w:rPr>
          <w:rFonts w:ascii="Tahoma" w:hAnsi="Tahoma" w:cs="Tahoma"/>
          <w:sz w:val="20"/>
          <w:szCs w:val="20"/>
        </w:rPr>
        <w:t xml:space="preserve">závazek Prodávajícího převést na Kupujícího vlastnické právo k předmětu plnění podle čl. 2.1.1, jakož i jeho závazek </w:t>
      </w:r>
      <w:r w:rsidR="003F4D05" w:rsidRPr="0001052C">
        <w:rPr>
          <w:rFonts w:ascii="Tahoma" w:hAnsi="Tahoma" w:cs="Tahoma"/>
          <w:sz w:val="20"/>
          <w:szCs w:val="20"/>
        </w:rPr>
        <w:t xml:space="preserve">předat </w:t>
      </w:r>
      <w:r w:rsidR="003F4D05">
        <w:rPr>
          <w:rFonts w:ascii="Tahoma" w:hAnsi="Tahoma" w:cs="Tahoma"/>
          <w:sz w:val="20"/>
          <w:szCs w:val="20"/>
        </w:rPr>
        <w:t xml:space="preserve">Kupujícímu </w:t>
      </w:r>
      <w:r w:rsidR="003F4D05" w:rsidRPr="0001052C">
        <w:rPr>
          <w:rFonts w:ascii="Tahoma" w:hAnsi="Tahoma" w:cs="Tahoma"/>
          <w:sz w:val="20"/>
          <w:szCs w:val="20"/>
        </w:rPr>
        <w:t xml:space="preserve">veškeré doklady, které jsou nutné </w:t>
      </w:r>
      <w:r w:rsidR="003F4D05">
        <w:rPr>
          <w:rFonts w:ascii="Tahoma" w:hAnsi="Tahoma" w:cs="Tahoma"/>
          <w:sz w:val="20"/>
          <w:szCs w:val="20"/>
        </w:rPr>
        <w:t xml:space="preserve">k </w:t>
      </w:r>
      <w:r w:rsidR="003F4D05" w:rsidRPr="0001052C">
        <w:rPr>
          <w:rFonts w:ascii="Tahoma" w:hAnsi="Tahoma" w:cs="Tahoma"/>
          <w:sz w:val="20"/>
          <w:szCs w:val="20"/>
        </w:rPr>
        <w:t>převzetí a řádnému užívání</w:t>
      </w:r>
      <w:r w:rsidR="003F4D05">
        <w:rPr>
          <w:rFonts w:ascii="Tahoma" w:hAnsi="Tahoma" w:cs="Tahoma"/>
          <w:sz w:val="20"/>
          <w:szCs w:val="20"/>
        </w:rPr>
        <w:t xml:space="preserve"> předmětu plnění podle čl. 2.1.1</w:t>
      </w:r>
      <w:r w:rsidR="003F4D05" w:rsidRPr="0001052C">
        <w:rPr>
          <w:rFonts w:ascii="Tahoma" w:hAnsi="Tahoma" w:cs="Tahoma"/>
          <w:sz w:val="20"/>
          <w:szCs w:val="20"/>
        </w:rPr>
        <w:t>, a to zejména provozní dokumentaci v českém, anglickém, popř. německém jazyce, uživatelské manuály, certifikáty shody, povolení k distribuci na území České republiky a další obdobné dokumenty, které jsou obvykle k takovému druhu plnění dodávány</w:t>
      </w:r>
      <w:r w:rsidR="003F4D05">
        <w:rPr>
          <w:rFonts w:ascii="Tahoma" w:hAnsi="Tahoma" w:cs="Tahoma"/>
          <w:sz w:val="20"/>
          <w:szCs w:val="20"/>
        </w:rPr>
        <w:t>, včetně potvrzení výrobce (anebo jeho oficiálního zastoupení pro území České republiky), že veškeré komponenty, které jsou součástí předmětu plnění podle čl. 2.1.1, jsou nové (tj. nepoužité, resp. nerepasované).</w:t>
      </w:r>
    </w:p>
    <w:p w14:paraId="1923318F" w14:textId="57B61323" w:rsidR="00760296" w:rsidRPr="0001052C" w:rsidRDefault="00F3145E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 xml:space="preserve">Předmětem této Smlouvy je dále závazek </w:t>
      </w:r>
      <w:r w:rsidR="00312877" w:rsidRPr="0001052C">
        <w:rPr>
          <w:rFonts w:ascii="Tahoma" w:hAnsi="Tahoma" w:cs="Tahoma"/>
          <w:sz w:val="20"/>
          <w:szCs w:val="20"/>
        </w:rPr>
        <w:t xml:space="preserve">Kupujícího </w:t>
      </w:r>
      <w:r w:rsidR="00D56011" w:rsidRPr="0001052C">
        <w:rPr>
          <w:rFonts w:ascii="Tahoma" w:hAnsi="Tahoma" w:cs="Tahoma"/>
          <w:sz w:val="20"/>
          <w:szCs w:val="20"/>
        </w:rPr>
        <w:t xml:space="preserve">řádně a včas </w:t>
      </w:r>
      <w:r w:rsidR="00A65406" w:rsidRPr="0001052C">
        <w:rPr>
          <w:rFonts w:ascii="Tahoma" w:hAnsi="Tahoma" w:cs="Tahoma"/>
          <w:sz w:val="20"/>
          <w:szCs w:val="20"/>
        </w:rPr>
        <w:t>dodaný předmět pln</w:t>
      </w:r>
      <w:r w:rsidR="00DD1B61" w:rsidRPr="0001052C">
        <w:rPr>
          <w:rFonts w:ascii="Tahoma" w:hAnsi="Tahoma" w:cs="Tahoma"/>
          <w:sz w:val="20"/>
          <w:szCs w:val="20"/>
        </w:rPr>
        <w:t>ě</w:t>
      </w:r>
      <w:r w:rsidR="00A65406" w:rsidRPr="0001052C">
        <w:rPr>
          <w:rFonts w:ascii="Tahoma" w:hAnsi="Tahoma" w:cs="Tahoma"/>
          <w:sz w:val="20"/>
          <w:szCs w:val="20"/>
        </w:rPr>
        <w:t>n</w:t>
      </w:r>
      <w:r w:rsidR="00DD1B61" w:rsidRPr="0001052C">
        <w:rPr>
          <w:rFonts w:ascii="Tahoma" w:hAnsi="Tahoma" w:cs="Tahoma"/>
          <w:sz w:val="20"/>
          <w:szCs w:val="20"/>
        </w:rPr>
        <w:t>í</w:t>
      </w:r>
      <w:r w:rsidR="006F08BA" w:rsidRPr="0001052C">
        <w:rPr>
          <w:rFonts w:ascii="Tahoma" w:hAnsi="Tahoma" w:cs="Tahoma"/>
          <w:sz w:val="20"/>
          <w:szCs w:val="20"/>
        </w:rPr>
        <w:t xml:space="preserve"> </w:t>
      </w:r>
      <w:r w:rsidR="00A65406" w:rsidRPr="0001052C">
        <w:rPr>
          <w:rFonts w:ascii="Tahoma" w:hAnsi="Tahoma" w:cs="Tahoma"/>
          <w:sz w:val="20"/>
          <w:szCs w:val="20"/>
        </w:rPr>
        <w:t xml:space="preserve">podle čl. 2.1 </w:t>
      </w:r>
      <w:r w:rsidR="006F08BA" w:rsidRPr="0001052C">
        <w:rPr>
          <w:rFonts w:ascii="Tahoma" w:hAnsi="Tahoma" w:cs="Tahoma"/>
          <w:sz w:val="20"/>
          <w:szCs w:val="20"/>
        </w:rPr>
        <w:t>převzít a</w:t>
      </w:r>
      <w:r w:rsidR="008A3393" w:rsidRPr="0001052C">
        <w:rPr>
          <w:rFonts w:ascii="Tahoma" w:hAnsi="Tahoma" w:cs="Tahoma"/>
          <w:sz w:val="20"/>
          <w:szCs w:val="20"/>
        </w:rPr>
        <w:t xml:space="preserve"> zaplatit</w:t>
      </w:r>
      <w:r w:rsidR="006F08BA" w:rsidRPr="0001052C">
        <w:rPr>
          <w:rFonts w:ascii="Tahoma" w:hAnsi="Tahoma" w:cs="Tahoma"/>
          <w:sz w:val="20"/>
          <w:szCs w:val="20"/>
        </w:rPr>
        <w:t xml:space="preserve"> za něj</w:t>
      </w:r>
      <w:r w:rsidR="008A3393" w:rsidRPr="0001052C">
        <w:rPr>
          <w:rFonts w:ascii="Tahoma" w:hAnsi="Tahoma" w:cs="Tahoma"/>
          <w:sz w:val="20"/>
          <w:szCs w:val="20"/>
        </w:rPr>
        <w:t xml:space="preserve"> </w:t>
      </w:r>
      <w:r w:rsidR="00312877" w:rsidRPr="0001052C">
        <w:rPr>
          <w:rFonts w:ascii="Tahoma" w:hAnsi="Tahoma" w:cs="Tahoma"/>
          <w:sz w:val="20"/>
          <w:szCs w:val="20"/>
        </w:rPr>
        <w:t>Prodávající</w:t>
      </w:r>
      <w:r w:rsidR="00373873" w:rsidRPr="0001052C">
        <w:rPr>
          <w:rFonts w:ascii="Tahoma" w:hAnsi="Tahoma" w:cs="Tahoma"/>
          <w:sz w:val="20"/>
          <w:szCs w:val="20"/>
        </w:rPr>
        <w:t>i</w:t>
      </w:r>
      <w:r w:rsidR="00D326E2" w:rsidRPr="0001052C">
        <w:rPr>
          <w:rFonts w:ascii="Tahoma" w:hAnsi="Tahoma" w:cs="Tahoma"/>
          <w:sz w:val="20"/>
          <w:szCs w:val="20"/>
        </w:rPr>
        <w:t xml:space="preserve"> </w:t>
      </w:r>
      <w:r w:rsidR="008A3393" w:rsidRPr="0001052C">
        <w:rPr>
          <w:rFonts w:ascii="Tahoma" w:hAnsi="Tahoma" w:cs="Tahoma"/>
          <w:sz w:val="20"/>
          <w:szCs w:val="20"/>
        </w:rPr>
        <w:t xml:space="preserve">cenu </w:t>
      </w:r>
      <w:r w:rsidR="00A65406" w:rsidRPr="0001052C">
        <w:rPr>
          <w:rFonts w:ascii="Tahoma" w:hAnsi="Tahoma" w:cs="Tahoma"/>
          <w:sz w:val="20"/>
          <w:szCs w:val="20"/>
        </w:rPr>
        <w:t>po</w:t>
      </w:r>
      <w:r w:rsidR="008A3393" w:rsidRPr="0001052C">
        <w:rPr>
          <w:rFonts w:ascii="Tahoma" w:hAnsi="Tahoma" w:cs="Tahoma"/>
          <w:sz w:val="20"/>
          <w:szCs w:val="20"/>
        </w:rPr>
        <w:t>dle čl.</w:t>
      </w:r>
      <w:r w:rsidR="00A65406" w:rsidRPr="0001052C">
        <w:rPr>
          <w:rFonts w:ascii="Tahoma" w:hAnsi="Tahoma" w:cs="Tahoma"/>
          <w:sz w:val="20"/>
          <w:szCs w:val="20"/>
        </w:rPr>
        <w:t xml:space="preserve"> 4</w:t>
      </w:r>
      <w:r w:rsidR="008A3393" w:rsidRPr="0001052C">
        <w:rPr>
          <w:rFonts w:ascii="Tahoma" w:hAnsi="Tahoma" w:cs="Tahoma"/>
          <w:sz w:val="20"/>
          <w:szCs w:val="20"/>
        </w:rPr>
        <w:t xml:space="preserve"> této Smlouvy</w:t>
      </w:r>
      <w:r w:rsidR="00234244" w:rsidRPr="0001052C">
        <w:rPr>
          <w:rFonts w:ascii="Tahoma" w:hAnsi="Tahoma" w:cs="Tahoma"/>
          <w:sz w:val="20"/>
          <w:szCs w:val="20"/>
        </w:rPr>
        <w:t xml:space="preserve">, </w:t>
      </w:r>
      <w:r w:rsidRPr="0001052C">
        <w:rPr>
          <w:rFonts w:ascii="Tahoma" w:hAnsi="Tahoma" w:cs="Tahoma"/>
          <w:sz w:val="20"/>
          <w:szCs w:val="20"/>
        </w:rPr>
        <w:t xml:space="preserve">a to za </w:t>
      </w:r>
      <w:r w:rsidR="00A65406" w:rsidRPr="0001052C">
        <w:rPr>
          <w:rFonts w:ascii="Tahoma" w:hAnsi="Tahoma" w:cs="Tahoma"/>
          <w:sz w:val="20"/>
          <w:szCs w:val="20"/>
        </w:rPr>
        <w:t xml:space="preserve">dále dohodnutých </w:t>
      </w:r>
      <w:r w:rsidRPr="0001052C">
        <w:rPr>
          <w:rFonts w:ascii="Tahoma" w:hAnsi="Tahoma" w:cs="Tahoma"/>
          <w:sz w:val="20"/>
          <w:szCs w:val="20"/>
        </w:rPr>
        <w:t>podmínek v této Smlouvě</w:t>
      </w:r>
      <w:r w:rsidR="00234244" w:rsidRPr="0001052C">
        <w:rPr>
          <w:rFonts w:ascii="Tahoma" w:hAnsi="Tahoma" w:cs="Tahoma"/>
          <w:sz w:val="20"/>
          <w:szCs w:val="20"/>
        </w:rPr>
        <w:t>.</w:t>
      </w:r>
    </w:p>
    <w:p w14:paraId="7630F398" w14:textId="77777777" w:rsidR="00F86478" w:rsidRPr="0001052C" w:rsidRDefault="00195907" w:rsidP="00311E81">
      <w:pPr>
        <w:pStyle w:val="Odstavecseseznamem"/>
        <w:numPr>
          <w:ilvl w:val="0"/>
          <w:numId w:val="4"/>
        </w:numPr>
        <w:tabs>
          <w:tab w:val="clear" w:pos="720"/>
          <w:tab w:val="num" w:pos="567"/>
        </w:tabs>
        <w:spacing w:before="240" w:after="120"/>
        <w:ind w:left="567" w:hanging="567"/>
        <w:contextualSpacing w:val="0"/>
        <w:rPr>
          <w:rFonts w:ascii="Tahoma" w:hAnsi="Tahoma" w:cs="Tahoma"/>
          <w:b/>
          <w:sz w:val="24"/>
          <w:szCs w:val="24"/>
          <w:u w:val="single"/>
        </w:rPr>
      </w:pPr>
      <w:r w:rsidRPr="0001052C">
        <w:rPr>
          <w:rFonts w:ascii="Tahoma" w:hAnsi="Tahoma" w:cs="Tahoma"/>
          <w:b/>
          <w:sz w:val="24"/>
          <w:szCs w:val="24"/>
          <w:u w:val="single"/>
        </w:rPr>
        <w:t xml:space="preserve">Místo a </w:t>
      </w:r>
      <w:r w:rsidR="00251ADD" w:rsidRPr="0001052C">
        <w:rPr>
          <w:rFonts w:ascii="Tahoma" w:hAnsi="Tahoma" w:cs="Tahoma"/>
          <w:b/>
          <w:sz w:val="24"/>
          <w:szCs w:val="24"/>
          <w:u w:val="single"/>
        </w:rPr>
        <w:t xml:space="preserve">čas </w:t>
      </w:r>
      <w:r w:rsidRPr="0001052C">
        <w:rPr>
          <w:rFonts w:ascii="Tahoma" w:hAnsi="Tahoma" w:cs="Tahoma"/>
          <w:b/>
          <w:sz w:val="24"/>
          <w:szCs w:val="24"/>
          <w:u w:val="single"/>
        </w:rPr>
        <w:t>plnění</w:t>
      </w:r>
    </w:p>
    <w:p w14:paraId="4EFDF458" w14:textId="1B2ECEFF" w:rsidR="008A626C" w:rsidRPr="0001052C" w:rsidRDefault="001834DF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>Místem plnění</w:t>
      </w:r>
      <w:r w:rsidR="008A626C" w:rsidRPr="0001052C">
        <w:rPr>
          <w:rFonts w:ascii="Tahoma" w:hAnsi="Tahoma" w:cs="Tahoma"/>
          <w:sz w:val="20"/>
          <w:szCs w:val="20"/>
        </w:rPr>
        <w:t xml:space="preserve"> této </w:t>
      </w:r>
      <w:r w:rsidR="009F2DA3" w:rsidRPr="0001052C">
        <w:rPr>
          <w:rFonts w:ascii="Tahoma" w:hAnsi="Tahoma" w:cs="Tahoma"/>
          <w:sz w:val="20"/>
          <w:szCs w:val="20"/>
        </w:rPr>
        <w:t>Smlouvy jsou budovy</w:t>
      </w:r>
      <w:r w:rsidR="008A626C" w:rsidRPr="0001052C">
        <w:rPr>
          <w:rFonts w:ascii="Tahoma" w:hAnsi="Tahoma" w:cs="Tahoma"/>
          <w:sz w:val="20"/>
          <w:szCs w:val="20"/>
        </w:rPr>
        <w:t xml:space="preserve"> </w:t>
      </w:r>
      <w:r w:rsidR="00312877" w:rsidRPr="0001052C">
        <w:rPr>
          <w:rFonts w:ascii="Tahoma" w:hAnsi="Tahoma" w:cs="Tahoma"/>
          <w:sz w:val="20"/>
          <w:szCs w:val="20"/>
        </w:rPr>
        <w:t xml:space="preserve">Kupujícího </w:t>
      </w:r>
      <w:r w:rsidR="008A626C" w:rsidRPr="0001052C">
        <w:rPr>
          <w:rFonts w:ascii="Tahoma" w:hAnsi="Tahoma" w:cs="Tahoma"/>
          <w:sz w:val="20"/>
          <w:szCs w:val="20"/>
        </w:rPr>
        <w:t xml:space="preserve">na adresách Křížová 25,  225 08 Praha 5 </w:t>
      </w:r>
      <w:r w:rsidR="00FF1913" w:rsidRPr="0001052C">
        <w:rPr>
          <w:rFonts w:ascii="Tahoma" w:hAnsi="Tahoma" w:cs="Tahoma"/>
          <w:sz w:val="20"/>
          <w:szCs w:val="20"/>
        </w:rPr>
        <w:br/>
      </w:r>
      <w:r w:rsidR="008A626C" w:rsidRPr="0001052C">
        <w:rPr>
          <w:rFonts w:ascii="Tahoma" w:hAnsi="Tahoma" w:cs="Tahoma"/>
          <w:sz w:val="20"/>
          <w:szCs w:val="20"/>
        </w:rPr>
        <w:t>a Trojská 13a, 182 00 Praha 8</w:t>
      </w:r>
      <w:r w:rsidR="008553B5" w:rsidRPr="0001052C">
        <w:rPr>
          <w:rFonts w:ascii="Tahoma" w:hAnsi="Tahoma" w:cs="Tahoma"/>
          <w:sz w:val="20"/>
          <w:szCs w:val="20"/>
        </w:rPr>
        <w:t xml:space="preserve">, </w:t>
      </w:r>
      <w:r w:rsidR="00A97CF0" w:rsidRPr="0001052C">
        <w:rPr>
          <w:rFonts w:ascii="Tahoma" w:hAnsi="Tahoma" w:cs="Tahoma"/>
          <w:sz w:val="20"/>
          <w:szCs w:val="20"/>
        </w:rPr>
        <w:t>přičemž bližší specifikace</w:t>
      </w:r>
      <w:r w:rsidR="001C0EDB" w:rsidRPr="0001052C">
        <w:rPr>
          <w:rFonts w:ascii="Tahoma" w:hAnsi="Tahoma" w:cs="Tahoma"/>
          <w:sz w:val="20"/>
          <w:szCs w:val="20"/>
        </w:rPr>
        <w:t xml:space="preserve"> místa plnění v rámci shora uvedených míst</w:t>
      </w:r>
      <w:r w:rsidR="00A97CF0" w:rsidRPr="0001052C">
        <w:rPr>
          <w:rFonts w:ascii="Tahoma" w:hAnsi="Tahoma" w:cs="Tahoma"/>
          <w:sz w:val="20"/>
          <w:szCs w:val="20"/>
        </w:rPr>
        <w:t xml:space="preserve">, pokud jde o dodávku předmětu plnění podle čl. 2.1.1 a s tím související </w:t>
      </w:r>
      <w:r w:rsidR="001C0EDB" w:rsidRPr="0001052C">
        <w:rPr>
          <w:rFonts w:ascii="Tahoma" w:hAnsi="Tahoma" w:cs="Tahoma"/>
          <w:sz w:val="20"/>
          <w:szCs w:val="20"/>
        </w:rPr>
        <w:t>plnění podle čl. 2.1.2</w:t>
      </w:r>
      <w:r w:rsidR="00D70BB3" w:rsidRPr="0001052C">
        <w:rPr>
          <w:rFonts w:ascii="Tahoma" w:hAnsi="Tahoma" w:cs="Tahoma"/>
          <w:sz w:val="20"/>
          <w:szCs w:val="20"/>
        </w:rPr>
        <w:t xml:space="preserve"> (</w:t>
      </w:r>
      <w:r w:rsidR="001C0EDB" w:rsidRPr="0001052C">
        <w:rPr>
          <w:rFonts w:ascii="Tahoma" w:hAnsi="Tahoma" w:cs="Tahoma"/>
          <w:sz w:val="20"/>
          <w:szCs w:val="20"/>
        </w:rPr>
        <w:t xml:space="preserve">vyjma provedení </w:t>
      </w:r>
      <w:r w:rsidR="00E72FBC">
        <w:rPr>
          <w:rFonts w:ascii="Tahoma" w:hAnsi="Tahoma" w:cs="Tahoma"/>
          <w:sz w:val="20"/>
          <w:szCs w:val="20"/>
        </w:rPr>
        <w:t xml:space="preserve">seznámení </w:t>
      </w:r>
      <w:r w:rsidR="001C0EDB" w:rsidRPr="0001052C">
        <w:rPr>
          <w:rFonts w:ascii="Tahoma" w:hAnsi="Tahoma" w:cs="Tahoma"/>
          <w:sz w:val="20"/>
          <w:szCs w:val="20"/>
        </w:rPr>
        <w:t xml:space="preserve">zaměstnanců podle čl. 2.4 </w:t>
      </w:r>
      <w:r w:rsidR="00234244" w:rsidRPr="0001052C">
        <w:rPr>
          <w:rFonts w:ascii="Tahoma" w:hAnsi="Tahoma" w:cs="Tahoma"/>
          <w:sz w:val="20"/>
          <w:szCs w:val="20"/>
        </w:rPr>
        <w:t>této Smlouvy</w:t>
      </w:r>
      <w:r w:rsidR="00D70BB3" w:rsidRPr="0001052C">
        <w:rPr>
          <w:rFonts w:ascii="Tahoma" w:hAnsi="Tahoma" w:cs="Tahoma"/>
          <w:sz w:val="20"/>
          <w:szCs w:val="20"/>
        </w:rPr>
        <w:t>)</w:t>
      </w:r>
      <w:r w:rsidR="001C0EDB" w:rsidRPr="0001052C">
        <w:rPr>
          <w:rFonts w:ascii="Tahoma" w:hAnsi="Tahoma" w:cs="Tahoma"/>
          <w:sz w:val="20"/>
          <w:szCs w:val="20"/>
        </w:rPr>
        <w:t xml:space="preserve">, bude upřesněna Kupujícím bez zbytečného odkladu po </w:t>
      </w:r>
      <w:r w:rsidR="003A34CE">
        <w:rPr>
          <w:rFonts w:ascii="Tahoma" w:hAnsi="Tahoma" w:cs="Tahoma"/>
          <w:sz w:val="20"/>
          <w:szCs w:val="20"/>
        </w:rPr>
        <w:t>nabytí účinnosti této Smlouvy podle čl. 12.1 této Smlouvy.</w:t>
      </w:r>
    </w:p>
    <w:p w14:paraId="7F93C3FC" w14:textId="1CF3ACE8" w:rsidR="00AA0ACE" w:rsidRPr="0001052C" w:rsidRDefault="00312877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 xml:space="preserve">Prodávající </w:t>
      </w:r>
      <w:r w:rsidR="00020AF7">
        <w:rPr>
          <w:rFonts w:ascii="Tahoma" w:hAnsi="Tahoma" w:cs="Tahoma"/>
          <w:sz w:val="20"/>
          <w:szCs w:val="20"/>
        </w:rPr>
        <w:t xml:space="preserve">se zavazuje </w:t>
      </w:r>
      <w:r w:rsidR="00710E8A" w:rsidRPr="0001052C">
        <w:rPr>
          <w:rFonts w:ascii="Tahoma" w:hAnsi="Tahoma" w:cs="Tahoma"/>
          <w:sz w:val="20"/>
          <w:szCs w:val="20"/>
        </w:rPr>
        <w:t xml:space="preserve">zajistit, aby </w:t>
      </w:r>
      <w:r w:rsidR="00EE4B91" w:rsidRPr="0001052C">
        <w:rPr>
          <w:rFonts w:ascii="Tahoma" w:hAnsi="Tahoma" w:cs="Tahoma"/>
          <w:sz w:val="20"/>
          <w:szCs w:val="20"/>
        </w:rPr>
        <w:t>předmět p</w:t>
      </w:r>
      <w:r w:rsidR="00AA0ACE" w:rsidRPr="0001052C">
        <w:rPr>
          <w:rFonts w:ascii="Tahoma" w:hAnsi="Tahoma" w:cs="Tahoma"/>
          <w:sz w:val="20"/>
          <w:szCs w:val="20"/>
        </w:rPr>
        <w:t xml:space="preserve">lnění </w:t>
      </w:r>
      <w:r w:rsidR="00EE4B91" w:rsidRPr="0001052C">
        <w:rPr>
          <w:rFonts w:ascii="Tahoma" w:hAnsi="Tahoma" w:cs="Tahoma"/>
          <w:sz w:val="20"/>
          <w:szCs w:val="20"/>
        </w:rPr>
        <w:t>podle čl. 2.1.1 a čl. 2.1.2</w:t>
      </w:r>
      <w:r w:rsidR="00C7462B" w:rsidRPr="0001052C">
        <w:rPr>
          <w:rFonts w:ascii="Tahoma" w:hAnsi="Tahoma" w:cs="Tahoma"/>
          <w:sz w:val="20"/>
          <w:szCs w:val="20"/>
        </w:rPr>
        <w:t xml:space="preserve">, včetně provedení </w:t>
      </w:r>
      <w:r w:rsidR="00D64686">
        <w:rPr>
          <w:rFonts w:ascii="Tahoma" w:hAnsi="Tahoma" w:cs="Tahoma"/>
          <w:sz w:val="20"/>
          <w:szCs w:val="20"/>
        </w:rPr>
        <w:t xml:space="preserve">seznámení </w:t>
      </w:r>
      <w:r w:rsidR="00C7462B" w:rsidRPr="0001052C">
        <w:rPr>
          <w:rFonts w:ascii="Tahoma" w:hAnsi="Tahoma" w:cs="Tahoma"/>
          <w:sz w:val="20"/>
          <w:szCs w:val="20"/>
        </w:rPr>
        <w:t>zaměstnanců Kupujícího podle čl. 2.4</w:t>
      </w:r>
      <w:r w:rsidR="00D70BB3" w:rsidRPr="0001052C">
        <w:rPr>
          <w:rFonts w:ascii="Tahoma" w:hAnsi="Tahoma" w:cs="Tahoma"/>
          <w:sz w:val="20"/>
          <w:szCs w:val="20"/>
        </w:rPr>
        <w:t>,</w:t>
      </w:r>
      <w:r w:rsidR="00C346A5" w:rsidRPr="0001052C">
        <w:rPr>
          <w:rFonts w:ascii="Tahoma" w:hAnsi="Tahoma" w:cs="Tahoma"/>
          <w:sz w:val="20"/>
          <w:szCs w:val="20"/>
        </w:rPr>
        <w:t xml:space="preserve"> </w:t>
      </w:r>
      <w:r w:rsidR="00AA0ACE" w:rsidRPr="0001052C">
        <w:rPr>
          <w:rFonts w:ascii="Tahoma" w:hAnsi="Tahoma" w:cs="Tahoma"/>
          <w:sz w:val="20"/>
          <w:szCs w:val="20"/>
        </w:rPr>
        <w:t>b</w:t>
      </w:r>
      <w:r w:rsidR="00EE4B91" w:rsidRPr="0001052C">
        <w:rPr>
          <w:rFonts w:ascii="Tahoma" w:hAnsi="Tahoma" w:cs="Tahoma"/>
          <w:sz w:val="20"/>
          <w:szCs w:val="20"/>
        </w:rPr>
        <w:t>yl</w:t>
      </w:r>
      <w:r w:rsidR="00AA0ACE" w:rsidRPr="0001052C">
        <w:rPr>
          <w:rFonts w:ascii="Tahoma" w:hAnsi="Tahoma" w:cs="Tahoma"/>
          <w:sz w:val="20"/>
          <w:szCs w:val="20"/>
        </w:rPr>
        <w:t xml:space="preserve"> </w:t>
      </w:r>
      <w:r w:rsidRPr="0001052C">
        <w:rPr>
          <w:rFonts w:ascii="Tahoma" w:hAnsi="Tahoma" w:cs="Tahoma"/>
          <w:sz w:val="20"/>
          <w:szCs w:val="20"/>
        </w:rPr>
        <w:t>Prodávající</w:t>
      </w:r>
      <w:r w:rsidR="00EE4B91" w:rsidRPr="0001052C">
        <w:rPr>
          <w:rFonts w:ascii="Tahoma" w:hAnsi="Tahoma" w:cs="Tahoma"/>
          <w:sz w:val="20"/>
          <w:szCs w:val="20"/>
        </w:rPr>
        <w:t xml:space="preserve">m </w:t>
      </w:r>
      <w:r w:rsidR="00203D47">
        <w:rPr>
          <w:rFonts w:ascii="Tahoma" w:hAnsi="Tahoma" w:cs="Tahoma"/>
          <w:sz w:val="20"/>
          <w:szCs w:val="20"/>
        </w:rPr>
        <w:t>dodán/poskytnut</w:t>
      </w:r>
      <w:r w:rsidR="00232CF8">
        <w:rPr>
          <w:rFonts w:ascii="Tahoma" w:hAnsi="Tahoma" w:cs="Tahoma"/>
          <w:sz w:val="20"/>
          <w:szCs w:val="20"/>
        </w:rPr>
        <w:t xml:space="preserve"> a </w:t>
      </w:r>
      <w:r w:rsidR="00227061" w:rsidRPr="0001052C">
        <w:rPr>
          <w:rFonts w:ascii="Tahoma" w:hAnsi="Tahoma" w:cs="Tahoma"/>
          <w:sz w:val="20"/>
          <w:szCs w:val="20"/>
        </w:rPr>
        <w:t>Kupujícím</w:t>
      </w:r>
      <w:r w:rsidR="000B7C9D" w:rsidRPr="0001052C">
        <w:rPr>
          <w:rFonts w:ascii="Tahoma" w:hAnsi="Tahoma" w:cs="Tahoma"/>
          <w:sz w:val="20"/>
          <w:szCs w:val="20"/>
        </w:rPr>
        <w:t xml:space="preserve"> </w:t>
      </w:r>
      <w:r w:rsidR="004C39B3" w:rsidRPr="0001052C">
        <w:rPr>
          <w:rFonts w:ascii="Tahoma" w:hAnsi="Tahoma" w:cs="Tahoma"/>
          <w:sz w:val="20"/>
          <w:szCs w:val="20"/>
        </w:rPr>
        <w:t>akcept</w:t>
      </w:r>
      <w:r w:rsidR="004C39B3">
        <w:rPr>
          <w:rFonts w:ascii="Tahoma" w:hAnsi="Tahoma" w:cs="Tahoma"/>
          <w:sz w:val="20"/>
          <w:szCs w:val="20"/>
        </w:rPr>
        <w:t>ován</w:t>
      </w:r>
      <w:r w:rsidR="004C39B3" w:rsidRPr="0001052C">
        <w:rPr>
          <w:rFonts w:ascii="Tahoma" w:hAnsi="Tahoma" w:cs="Tahoma"/>
          <w:sz w:val="20"/>
          <w:szCs w:val="20"/>
        </w:rPr>
        <w:t xml:space="preserve"> </w:t>
      </w:r>
      <w:r w:rsidR="00232CF8">
        <w:rPr>
          <w:rFonts w:ascii="Tahoma" w:hAnsi="Tahoma" w:cs="Tahoma"/>
          <w:sz w:val="20"/>
          <w:szCs w:val="20"/>
        </w:rPr>
        <w:t>ve smyslu čl. 4.</w:t>
      </w:r>
      <w:r w:rsidR="004C39B3">
        <w:rPr>
          <w:rFonts w:ascii="Tahoma" w:hAnsi="Tahoma" w:cs="Tahoma"/>
          <w:sz w:val="20"/>
          <w:szCs w:val="20"/>
        </w:rPr>
        <w:t>5.1</w:t>
      </w:r>
      <w:r w:rsidR="00020AF7">
        <w:rPr>
          <w:rFonts w:ascii="Tahoma" w:hAnsi="Tahoma" w:cs="Tahoma"/>
          <w:sz w:val="20"/>
          <w:szCs w:val="20"/>
        </w:rPr>
        <w:t>, a to pokud jde o všechna kritéria pro akceptaci podle čl. 4.4</w:t>
      </w:r>
      <w:r w:rsidR="004B545E">
        <w:rPr>
          <w:rFonts w:ascii="Tahoma" w:hAnsi="Tahoma" w:cs="Tahoma"/>
          <w:sz w:val="20"/>
          <w:szCs w:val="20"/>
        </w:rPr>
        <w:t>.1</w:t>
      </w:r>
      <w:r w:rsidR="00020AF7">
        <w:rPr>
          <w:rFonts w:ascii="Tahoma" w:hAnsi="Tahoma" w:cs="Tahoma"/>
          <w:sz w:val="20"/>
          <w:szCs w:val="20"/>
        </w:rPr>
        <w:t>,</w:t>
      </w:r>
      <w:r w:rsidR="00232CF8">
        <w:rPr>
          <w:rFonts w:ascii="Tahoma" w:hAnsi="Tahoma" w:cs="Tahoma"/>
          <w:sz w:val="20"/>
          <w:szCs w:val="20"/>
        </w:rPr>
        <w:t xml:space="preserve"> ve</w:t>
      </w:r>
      <w:r w:rsidR="00020AF7">
        <w:rPr>
          <w:rFonts w:ascii="Tahoma" w:hAnsi="Tahoma" w:cs="Tahoma"/>
          <w:sz w:val="20"/>
          <w:szCs w:val="20"/>
        </w:rPr>
        <w:t> </w:t>
      </w:r>
      <w:r w:rsidR="00D70BB3" w:rsidRPr="0001052C">
        <w:rPr>
          <w:rFonts w:ascii="Tahoma" w:hAnsi="Tahoma" w:cs="Tahoma"/>
          <w:sz w:val="20"/>
          <w:szCs w:val="20"/>
        </w:rPr>
        <w:t xml:space="preserve">lhůtě </w:t>
      </w:r>
      <w:r w:rsidR="00506570" w:rsidRPr="0001052C">
        <w:rPr>
          <w:rFonts w:ascii="Tahoma" w:hAnsi="Tahoma" w:cs="Tahoma"/>
          <w:sz w:val="20"/>
          <w:szCs w:val="20"/>
        </w:rPr>
        <w:t xml:space="preserve">do </w:t>
      </w:r>
      <w:r w:rsidR="00AA0ACE" w:rsidRPr="0001052C">
        <w:rPr>
          <w:rFonts w:ascii="Tahoma" w:hAnsi="Tahoma" w:cs="Tahoma"/>
          <w:sz w:val="20"/>
          <w:szCs w:val="20"/>
        </w:rPr>
        <w:t>60 (</w:t>
      </w:r>
      <w:r w:rsidR="00F334F7" w:rsidRPr="0001052C">
        <w:rPr>
          <w:rFonts w:ascii="Tahoma" w:hAnsi="Tahoma" w:cs="Tahoma"/>
          <w:sz w:val="20"/>
          <w:szCs w:val="20"/>
        </w:rPr>
        <w:t xml:space="preserve">slovy: </w:t>
      </w:r>
      <w:r w:rsidR="00AA0ACE" w:rsidRPr="0001052C">
        <w:rPr>
          <w:rFonts w:ascii="Tahoma" w:hAnsi="Tahoma" w:cs="Tahoma"/>
          <w:sz w:val="20"/>
          <w:szCs w:val="20"/>
        </w:rPr>
        <w:t>šedesáti) kalendářních dnů od</w:t>
      </w:r>
      <w:r w:rsidR="00F334F7" w:rsidRPr="0001052C">
        <w:rPr>
          <w:rFonts w:ascii="Tahoma" w:hAnsi="Tahoma" w:cs="Tahoma"/>
          <w:sz w:val="20"/>
          <w:szCs w:val="20"/>
        </w:rPr>
        <w:t>e</w:t>
      </w:r>
      <w:r w:rsidR="00C7462B" w:rsidRPr="0001052C">
        <w:rPr>
          <w:rFonts w:ascii="Tahoma" w:hAnsi="Tahoma" w:cs="Tahoma"/>
          <w:sz w:val="20"/>
          <w:szCs w:val="20"/>
        </w:rPr>
        <w:t> </w:t>
      </w:r>
      <w:r w:rsidR="00F334F7" w:rsidRPr="0001052C">
        <w:rPr>
          <w:rFonts w:ascii="Tahoma" w:hAnsi="Tahoma" w:cs="Tahoma"/>
          <w:sz w:val="20"/>
          <w:szCs w:val="20"/>
        </w:rPr>
        <w:t>dne</w:t>
      </w:r>
      <w:r w:rsidR="00AA0ACE" w:rsidRPr="0001052C">
        <w:rPr>
          <w:rFonts w:ascii="Tahoma" w:hAnsi="Tahoma" w:cs="Tahoma"/>
          <w:sz w:val="20"/>
          <w:szCs w:val="20"/>
        </w:rPr>
        <w:t xml:space="preserve"> </w:t>
      </w:r>
      <w:r w:rsidR="0003791A" w:rsidRPr="0001052C">
        <w:rPr>
          <w:rFonts w:ascii="Tahoma" w:hAnsi="Tahoma" w:cs="Tahoma"/>
          <w:sz w:val="20"/>
          <w:szCs w:val="20"/>
        </w:rPr>
        <w:t xml:space="preserve">nabytí </w:t>
      </w:r>
      <w:r w:rsidR="00AA0ACE" w:rsidRPr="0001052C">
        <w:rPr>
          <w:rFonts w:ascii="Tahoma" w:hAnsi="Tahoma" w:cs="Tahoma"/>
          <w:sz w:val="20"/>
          <w:szCs w:val="20"/>
        </w:rPr>
        <w:t>účinnosti</w:t>
      </w:r>
      <w:r w:rsidR="00F334F7" w:rsidRPr="0001052C">
        <w:rPr>
          <w:rFonts w:ascii="Tahoma" w:hAnsi="Tahoma" w:cs="Tahoma"/>
          <w:sz w:val="20"/>
          <w:szCs w:val="20"/>
        </w:rPr>
        <w:t xml:space="preserve"> této</w:t>
      </w:r>
      <w:r w:rsidR="00AA0ACE" w:rsidRPr="0001052C">
        <w:rPr>
          <w:rFonts w:ascii="Tahoma" w:hAnsi="Tahoma" w:cs="Tahoma"/>
          <w:sz w:val="20"/>
          <w:szCs w:val="20"/>
        </w:rPr>
        <w:t xml:space="preserve"> </w:t>
      </w:r>
      <w:r w:rsidR="00F334F7" w:rsidRPr="0001052C">
        <w:rPr>
          <w:rFonts w:ascii="Tahoma" w:hAnsi="Tahoma" w:cs="Tahoma"/>
          <w:sz w:val="20"/>
          <w:szCs w:val="20"/>
        </w:rPr>
        <w:t>S</w:t>
      </w:r>
      <w:r w:rsidR="00AA0ACE" w:rsidRPr="0001052C">
        <w:rPr>
          <w:rFonts w:ascii="Tahoma" w:hAnsi="Tahoma" w:cs="Tahoma"/>
          <w:sz w:val="20"/>
          <w:szCs w:val="20"/>
        </w:rPr>
        <w:t>mlouvy</w:t>
      </w:r>
      <w:r w:rsidR="00A46C31">
        <w:rPr>
          <w:rFonts w:ascii="Tahoma" w:hAnsi="Tahoma" w:cs="Tahoma"/>
          <w:sz w:val="20"/>
          <w:szCs w:val="20"/>
        </w:rPr>
        <w:t xml:space="preserve"> podle ustanovení jejího </w:t>
      </w:r>
      <w:r w:rsidR="00A46C31" w:rsidRPr="00F204F3">
        <w:rPr>
          <w:rFonts w:ascii="Tahoma" w:hAnsi="Tahoma" w:cs="Tahoma"/>
          <w:sz w:val="20"/>
          <w:szCs w:val="20"/>
        </w:rPr>
        <w:t>čl. 12.</w:t>
      </w:r>
      <w:r w:rsidR="008131F9" w:rsidRPr="00F204F3">
        <w:rPr>
          <w:rFonts w:ascii="Tahoma" w:hAnsi="Tahoma" w:cs="Tahoma"/>
          <w:sz w:val="20"/>
          <w:szCs w:val="20"/>
        </w:rPr>
        <w:t>5</w:t>
      </w:r>
      <w:r w:rsidR="00E25CC9" w:rsidRPr="00F204F3">
        <w:rPr>
          <w:rFonts w:ascii="Tahoma" w:hAnsi="Tahoma" w:cs="Tahoma"/>
          <w:sz w:val="20"/>
          <w:szCs w:val="20"/>
        </w:rPr>
        <w:t>.</w:t>
      </w:r>
      <w:r w:rsidR="00E25CC9">
        <w:rPr>
          <w:rFonts w:ascii="Tahoma" w:hAnsi="Tahoma" w:cs="Tahoma"/>
          <w:sz w:val="20"/>
          <w:szCs w:val="20"/>
        </w:rPr>
        <w:t xml:space="preserve"> Kupujicí se zavazuje poskytnout Prodávajícímu veškerou nutnou a potřebnou součinnost ke splnění jeho závazku podle předchozí věty ustanovení tohoto čl. 3.2 Smlouvy.</w:t>
      </w:r>
    </w:p>
    <w:p w14:paraId="62D28997" w14:textId="1C2A7814" w:rsidR="004A2E83" w:rsidRPr="0001052C" w:rsidRDefault="00165B11" w:rsidP="00311E81">
      <w:pPr>
        <w:pStyle w:val="Odstavecseseznamem"/>
        <w:numPr>
          <w:ilvl w:val="0"/>
          <w:numId w:val="4"/>
        </w:numPr>
        <w:tabs>
          <w:tab w:val="clear" w:pos="720"/>
          <w:tab w:val="num" w:pos="567"/>
        </w:tabs>
        <w:spacing w:before="240" w:after="120"/>
        <w:ind w:left="567" w:hanging="567"/>
        <w:contextualSpacing w:val="0"/>
        <w:rPr>
          <w:rFonts w:ascii="Tahoma" w:hAnsi="Tahoma" w:cs="Tahoma"/>
          <w:b/>
          <w:sz w:val="24"/>
          <w:szCs w:val="24"/>
          <w:u w:val="single"/>
        </w:rPr>
      </w:pPr>
      <w:r w:rsidRPr="0001052C">
        <w:rPr>
          <w:rFonts w:ascii="Tahoma" w:hAnsi="Tahoma" w:cs="Tahoma"/>
          <w:b/>
          <w:sz w:val="24"/>
          <w:szCs w:val="24"/>
          <w:u w:val="single"/>
        </w:rPr>
        <w:t xml:space="preserve">Podmínky provedení </w:t>
      </w:r>
      <w:r w:rsidR="00EE4B91" w:rsidRPr="0001052C">
        <w:rPr>
          <w:rFonts w:ascii="Tahoma" w:hAnsi="Tahoma" w:cs="Tahoma"/>
          <w:b/>
          <w:sz w:val="24"/>
          <w:szCs w:val="24"/>
          <w:u w:val="single"/>
        </w:rPr>
        <w:t>p</w:t>
      </w:r>
      <w:r w:rsidRPr="0001052C">
        <w:rPr>
          <w:rFonts w:ascii="Tahoma" w:hAnsi="Tahoma" w:cs="Tahoma"/>
          <w:b/>
          <w:sz w:val="24"/>
          <w:szCs w:val="24"/>
          <w:u w:val="single"/>
        </w:rPr>
        <w:t>lnění</w:t>
      </w:r>
      <w:r w:rsidR="00B70E91" w:rsidRPr="0001052C">
        <w:rPr>
          <w:rFonts w:ascii="Tahoma" w:hAnsi="Tahoma" w:cs="Tahoma"/>
          <w:b/>
          <w:sz w:val="24"/>
          <w:szCs w:val="24"/>
          <w:u w:val="single"/>
        </w:rPr>
        <w:t>, předání a převzetí</w:t>
      </w:r>
      <w:r w:rsidR="00A251A1" w:rsidRPr="0001052C">
        <w:rPr>
          <w:rFonts w:ascii="Tahoma" w:hAnsi="Tahoma" w:cs="Tahoma"/>
          <w:b/>
          <w:sz w:val="24"/>
          <w:szCs w:val="24"/>
          <w:u w:val="single"/>
        </w:rPr>
        <w:t>, akceptace</w:t>
      </w:r>
    </w:p>
    <w:p w14:paraId="41F54730" w14:textId="2560D058" w:rsidR="0023481F" w:rsidRPr="0001052C" w:rsidRDefault="0023481F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 xml:space="preserve">Předání </w:t>
      </w:r>
      <w:r w:rsidR="00D33165" w:rsidRPr="0001052C">
        <w:rPr>
          <w:rFonts w:ascii="Tahoma" w:hAnsi="Tahoma" w:cs="Tahoma"/>
          <w:sz w:val="20"/>
          <w:szCs w:val="20"/>
        </w:rPr>
        <w:t xml:space="preserve">a převzetí </w:t>
      </w:r>
      <w:r w:rsidR="00203D47">
        <w:rPr>
          <w:rFonts w:ascii="Tahoma" w:hAnsi="Tahoma" w:cs="Tahoma"/>
          <w:sz w:val="20"/>
          <w:szCs w:val="20"/>
        </w:rPr>
        <w:t xml:space="preserve">předmětu plnění </w:t>
      </w:r>
      <w:r w:rsidR="00EE4B91" w:rsidRPr="0001052C">
        <w:rPr>
          <w:rFonts w:ascii="Tahoma" w:hAnsi="Tahoma" w:cs="Tahoma"/>
          <w:sz w:val="20"/>
          <w:szCs w:val="20"/>
        </w:rPr>
        <w:t xml:space="preserve">podle čl. 2.1.1 a </w:t>
      </w:r>
      <w:r w:rsidR="00234ABB">
        <w:rPr>
          <w:rFonts w:ascii="Tahoma" w:hAnsi="Tahoma" w:cs="Tahoma"/>
          <w:sz w:val="20"/>
          <w:szCs w:val="20"/>
        </w:rPr>
        <w:t xml:space="preserve">osvědčení </w:t>
      </w:r>
      <w:r w:rsidR="00EE4B91" w:rsidRPr="0001052C">
        <w:rPr>
          <w:rFonts w:ascii="Tahoma" w:hAnsi="Tahoma" w:cs="Tahoma"/>
          <w:sz w:val="20"/>
          <w:szCs w:val="20"/>
        </w:rPr>
        <w:t>poskytnutí předmětu plnění podle čl.</w:t>
      </w:r>
      <w:r w:rsidR="00D64686">
        <w:rPr>
          <w:rFonts w:ascii="Tahoma" w:hAnsi="Tahoma" w:cs="Tahoma"/>
          <w:sz w:val="20"/>
          <w:szCs w:val="20"/>
        </w:rPr>
        <w:t> </w:t>
      </w:r>
      <w:r w:rsidR="00EE4B91" w:rsidRPr="0001052C">
        <w:rPr>
          <w:rFonts w:ascii="Tahoma" w:hAnsi="Tahoma" w:cs="Tahoma"/>
          <w:sz w:val="20"/>
          <w:szCs w:val="20"/>
        </w:rPr>
        <w:t>2.1.2 této Sml</w:t>
      </w:r>
      <w:r w:rsidR="00AA215C" w:rsidRPr="0001052C">
        <w:rPr>
          <w:rFonts w:ascii="Tahoma" w:hAnsi="Tahoma" w:cs="Tahoma"/>
          <w:sz w:val="20"/>
          <w:szCs w:val="20"/>
        </w:rPr>
        <w:t xml:space="preserve">ouvy </w:t>
      </w:r>
      <w:r w:rsidR="00203D47">
        <w:rPr>
          <w:rFonts w:ascii="Tahoma" w:hAnsi="Tahoma" w:cs="Tahoma"/>
          <w:sz w:val="20"/>
          <w:szCs w:val="20"/>
        </w:rPr>
        <w:t xml:space="preserve">(tj. „akceptace“) </w:t>
      </w:r>
      <w:r w:rsidR="00AA215C" w:rsidRPr="0001052C">
        <w:rPr>
          <w:rFonts w:ascii="Tahoma" w:hAnsi="Tahoma" w:cs="Tahoma"/>
          <w:sz w:val="20"/>
          <w:szCs w:val="20"/>
        </w:rPr>
        <w:t>bude</w:t>
      </w:r>
      <w:r w:rsidR="00EE4B91" w:rsidRPr="0001052C">
        <w:rPr>
          <w:rFonts w:ascii="Tahoma" w:hAnsi="Tahoma" w:cs="Tahoma"/>
          <w:sz w:val="20"/>
          <w:szCs w:val="20"/>
        </w:rPr>
        <w:t xml:space="preserve"> provedeno protokolárně, p</w:t>
      </w:r>
      <w:r w:rsidRPr="0001052C">
        <w:rPr>
          <w:rFonts w:ascii="Tahoma" w:hAnsi="Tahoma" w:cs="Tahoma"/>
          <w:sz w:val="20"/>
          <w:szCs w:val="20"/>
        </w:rPr>
        <w:t xml:space="preserve">rostřednictvím </w:t>
      </w:r>
      <w:r w:rsidR="00EE4B91" w:rsidRPr="0001052C">
        <w:rPr>
          <w:rFonts w:ascii="Tahoma" w:hAnsi="Tahoma" w:cs="Tahoma"/>
          <w:sz w:val="20"/>
          <w:szCs w:val="20"/>
        </w:rPr>
        <w:t xml:space="preserve">písemného </w:t>
      </w:r>
      <w:r w:rsidRPr="0001052C">
        <w:rPr>
          <w:rFonts w:ascii="Tahoma" w:hAnsi="Tahoma" w:cs="Tahoma"/>
          <w:sz w:val="20"/>
          <w:szCs w:val="20"/>
        </w:rPr>
        <w:t>předávacího</w:t>
      </w:r>
      <w:r w:rsidR="00C7462B" w:rsidRPr="0001052C">
        <w:rPr>
          <w:rFonts w:ascii="Tahoma" w:hAnsi="Tahoma" w:cs="Tahoma"/>
          <w:sz w:val="20"/>
          <w:szCs w:val="20"/>
        </w:rPr>
        <w:t xml:space="preserve"> (akceptačního)</w:t>
      </w:r>
      <w:r w:rsidRPr="0001052C">
        <w:rPr>
          <w:rFonts w:ascii="Tahoma" w:hAnsi="Tahoma" w:cs="Tahoma"/>
          <w:sz w:val="20"/>
          <w:szCs w:val="20"/>
        </w:rPr>
        <w:t xml:space="preserve"> protokolu.</w:t>
      </w:r>
    </w:p>
    <w:p w14:paraId="79B8D466" w14:textId="7BCF229B" w:rsidR="009E4062" w:rsidRPr="0001052C" w:rsidRDefault="00C33479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Sjednává se, že Kupující nepřipouští částečné p</w:t>
      </w:r>
      <w:r w:rsidR="009E4062" w:rsidRPr="0001052C">
        <w:rPr>
          <w:rFonts w:ascii="Tahoma" w:hAnsi="Tahoma" w:cs="Tahoma"/>
          <w:sz w:val="20"/>
          <w:szCs w:val="20"/>
        </w:rPr>
        <w:t xml:space="preserve">lnění </w:t>
      </w:r>
      <w:r>
        <w:rPr>
          <w:rFonts w:ascii="Tahoma" w:hAnsi="Tahoma" w:cs="Tahoma"/>
          <w:sz w:val="20"/>
          <w:szCs w:val="20"/>
        </w:rPr>
        <w:t>podle této Smlouvy.</w:t>
      </w:r>
      <w:r w:rsidRPr="0001052C">
        <w:rPr>
          <w:rFonts w:ascii="Tahoma" w:hAnsi="Tahoma" w:cs="Tahoma"/>
          <w:sz w:val="20"/>
          <w:szCs w:val="20"/>
        </w:rPr>
        <w:t xml:space="preserve"> </w:t>
      </w:r>
    </w:p>
    <w:p w14:paraId="42B956B3" w14:textId="7F992607" w:rsidR="0023481F" w:rsidRPr="00E94536" w:rsidRDefault="00312877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 xml:space="preserve">Prodávající </w:t>
      </w:r>
      <w:r w:rsidR="0023481F" w:rsidRPr="0001052C">
        <w:rPr>
          <w:rFonts w:ascii="Tahoma" w:hAnsi="Tahoma" w:cs="Tahoma"/>
          <w:sz w:val="20"/>
          <w:szCs w:val="20"/>
        </w:rPr>
        <w:t xml:space="preserve">předá </w:t>
      </w:r>
      <w:r w:rsidR="00C7462B" w:rsidRPr="0001052C">
        <w:rPr>
          <w:rFonts w:ascii="Tahoma" w:hAnsi="Tahoma" w:cs="Tahoma"/>
          <w:sz w:val="20"/>
          <w:szCs w:val="20"/>
        </w:rPr>
        <w:t>p</w:t>
      </w:r>
      <w:r w:rsidR="0023481F" w:rsidRPr="0001052C">
        <w:rPr>
          <w:rFonts w:ascii="Tahoma" w:hAnsi="Tahoma" w:cs="Tahoma"/>
          <w:sz w:val="20"/>
          <w:szCs w:val="20"/>
        </w:rPr>
        <w:t xml:space="preserve">lnění </w:t>
      </w:r>
      <w:r w:rsidR="00227061" w:rsidRPr="0001052C">
        <w:rPr>
          <w:rFonts w:ascii="Tahoma" w:hAnsi="Tahoma" w:cs="Tahoma"/>
          <w:sz w:val="20"/>
          <w:szCs w:val="20"/>
        </w:rPr>
        <w:t>Kupujícímu</w:t>
      </w:r>
      <w:r w:rsidR="0023481F" w:rsidRPr="0001052C">
        <w:rPr>
          <w:rFonts w:ascii="Tahoma" w:hAnsi="Tahoma" w:cs="Tahoma"/>
          <w:sz w:val="20"/>
          <w:szCs w:val="20"/>
        </w:rPr>
        <w:t xml:space="preserve"> k akceptaci </w:t>
      </w:r>
      <w:r w:rsidR="00F50C90" w:rsidRPr="0001052C">
        <w:rPr>
          <w:rFonts w:ascii="Tahoma" w:hAnsi="Tahoma" w:cs="Tahoma"/>
          <w:sz w:val="20"/>
          <w:szCs w:val="20"/>
        </w:rPr>
        <w:t xml:space="preserve">nejpozději </w:t>
      </w:r>
      <w:r w:rsidR="004C39B3">
        <w:rPr>
          <w:rFonts w:ascii="Tahoma" w:hAnsi="Tahoma" w:cs="Tahoma"/>
          <w:sz w:val="20"/>
          <w:szCs w:val="20"/>
        </w:rPr>
        <w:t>do 30 (slovy: třiceti) dnů ode dne účinnosti</w:t>
      </w:r>
      <w:r w:rsidR="00C7462B" w:rsidRPr="0001052C">
        <w:rPr>
          <w:rFonts w:ascii="Tahoma" w:hAnsi="Tahoma" w:cs="Tahoma"/>
          <w:sz w:val="20"/>
          <w:szCs w:val="20"/>
        </w:rPr>
        <w:t xml:space="preserve"> </w:t>
      </w:r>
      <w:r w:rsidR="00F50C90" w:rsidRPr="0001052C">
        <w:rPr>
          <w:rFonts w:ascii="Tahoma" w:hAnsi="Tahoma" w:cs="Tahoma"/>
          <w:sz w:val="20"/>
          <w:szCs w:val="20"/>
        </w:rPr>
        <w:t>této Smlouvy</w:t>
      </w:r>
      <w:r w:rsidR="00203D47">
        <w:rPr>
          <w:rFonts w:ascii="Tahoma" w:hAnsi="Tahoma" w:cs="Tahoma"/>
          <w:sz w:val="20"/>
          <w:szCs w:val="20"/>
        </w:rPr>
        <w:t xml:space="preserve">, a to formou předání </w:t>
      </w:r>
      <w:r w:rsidR="00C7462B" w:rsidRPr="0001052C">
        <w:rPr>
          <w:rFonts w:ascii="Tahoma" w:hAnsi="Tahoma" w:cs="Tahoma"/>
          <w:sz w:val="20"/>
          <w:szCs w:val="20"/>
        </w:rPr>
        <w:t xml:space="preserve">vyplněného </w:t>
      </w:r>
      <w:r w:rsidR="0023481F" w:rsidRPr="0001052C">
        <w:rPr>
          <w:rFonts w:ascii="Tahoma" w:hAnsi="Tahoma" w:cs="Tahoma"/>
          <w:sz w:val="20"/>
          <w:szCs w:val="20"/>
        </w:rPr>
        <w:t xml:space="preserve">předávacího </w:t>
      </w:r>
      <w:r w:rsidR="00C7462B" w:rsidRPr="0001052C">
        <w:rPr>
          <w:rFonts w:ascii="Tahoma" w:hAnsi="Tahoma" w:cs="Tahoma"/>
          <w:sz w:val="20"/>
          <w:szCs w:val="20"/>
        </w:rPr>
        <w:t xml:space="preserve">(akceptačního) </w:t>
      </w:r>
      <w:r w:rsidR="0023481F" w:rsidRPr="0001052C">
        <w:rPr>
          <w:rFonts w:ascii="Tahoma" w:hAnsi="Tahoma" w:cs="Tahoma"/>
          <w:sz w:val="20"/>
          <w:szCs w:val="20"/>
        </w:rPr>
        <w:t xml:space="preserve">protokolu, který bude podepsán osobami oprávněnými jednat za </w:t>
      </w:r>
      <w:r w:rsidRPr="0001052C">
        <w:rPr>
          <w:rFonts w:ascii="Tahoma" w:hAnsi="Tahoma" w:cs="Tahoma"/>
          <w:sz w:val="20"/>
          <w:szCs w:val="20"/>
        </w:rPr>
        <w:t>Prod</w:t>
      </w:r>
      <w:r w:rsidRPr="00E94536">
        <w:rPr>
          <w:rFonts w:ascii="Tahoma" w:hAnsi="Tahoma" w:cs="Tahoma"/>
          <w:sz w:val="20"/>
          <w:szCs w:val="20"/>
        </w:rPr>
        <w:t xml:space="preserve">ávajícího </w:t>
      </w:r>
      <w:r w:rsidR="0023481F" w:rsidRPr="00E94536">
        <w:rPr>
          <w:rFonts w:ascii="Tahoma" w:hAnsi="Tahoma" w:cs="Tahoma"/>
          <w:sz w:val="20"/>
          <w:szCs w:val="20"/>
        </w:rPr>
        <w:t xml:space="preserve">ve věcech věcného plnění </w:t>
      </w:r>
      <w:r w:rsidR="00203D47">
        <w:rPr>
          <w:rFonts w:ascii="Tahoma" w:hAnsi="Tahoma" w:cs="Tahoma"/>
          <w:sz w:val="20"/>
          <w:szCs w:val="20"/>
        </w:rPr>
        <w:t>po</w:t>
      </w:r>
      <w:r w:rsidR="0023481F" w:rsidRPr="00E94536">
        <w:rPr>
          <w:rFonts w:ascii="Tahoma" w:hAnsi="Tahoma" w:cs="Tahoma"/>
          <w:sz w:val="20"/>
          <w:szCs w:val="20"/>
        </w:rPr>
        <w:t xml:space="preserve">dle </w:t>
      </w:r>
      <w:r w:rsidR="0023481F" w:rsidRPr="00E94536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čl. </w:t>
      </w:r>
      <w:r w:rsidR="00C7462B" w:rsidRPr="00E94536">
        <w:rPr>
          <w:rFonts w:ascii="Tahoma" w:hAnsi="Tahoma" w:cs="Tahoma"/>
          <w:sz w:val="20"/>
          <w:szCs w:val="20"/>
          <w:shd w:val="clear" w:color="auto" w:fill="FFFFFF" w:themeFill="background1"/>
        </w:rPr>
        <w:t>10.</w:t>
      </w:r>
      <w:r w:rsidR="0023481F" w:rsidRPr="00E94536">
        <w:rPr>
          <w:rFonts w:ascii="Tahoma" w:hAnsi="Tahoma" w:cs="Tahoma"/>
          <w:sz w:val="20"/>
          <w:szCs w:val="20"/>
          <w:shd w:val="clear" w:color="auto" w:fill="FFFFFF" w:themeFill="background1"/>
        </w:rPr>
        <w:t>1</w:t>
      </w:r>
      <w:r w:rsidR="0023481F" w:rsidRPr="00E94536">
        <w:rPr>
          <w:rFonts w:ascii="Tahoma" w:hAnsi="Tahoma" w:cs="Tahoma"/>
          <w:sz w:val="20"/>
          <w:szCs w:val="20"/>
        </w:rPr>
        <w:t xml:space="preserve"> této Smlouvy.</w:t>
      </w:r>
    </w:p>
    <w:p w14:paraId="5B3FDE6D" w14:textId="4BDCC6FF" w:rsidR="0023481F" w:rsidRPr="0001052C" w:rsidRDefault="0023481F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E94536">
        <w:rPr>
          <w:rFonts w:ascii="Tahoma" w:hAnsi="Tahoma" w:cs="Tahoma"/>
          <w:sz w:val="20"/>
          <w:szCs w:val="20"/>
        </w:rPr>
        <w:t>Akceptace</w:t>
      </w:r>
      <w:r w:rsidR="00AA61C2" w:rsidRPr="00E94536">
        <w:rPr>
          <w:rFonts w:ascii="Tahoma" w:hAnsi="Tahoma" w:cs="Tahoma"/>
          <w:sz w:val="20"/>
          <w:szCs w:val="20"/>
        </w:rPr>
        <w:t xml:space="preserve"> (převzetí)</w:t>
      </w:r>
      <w:r w:rsidRPr="00E94536">
        <w:rPr>
          <w:rFonts w:ascii="Tahoma" w:hAnsi="Tahoma" w:cs="Tahoma"/>
          <w:sz w:val="20"/>
          <w:szCs w:val="20"/>
        </w:rPr>
        <w:t xml:space="preserve"> </w:t>
      </w:r>
      <w:r w:rsidR="00C7462B" w:rsidRPr="00E94536">
        <w:rPr>
          <w:rFonts w:ascii="Tahoma" w:hAnsi="Tahoma" w:cs="Tahoma"/>
          <w:sz w:val="20"/>
          <w:szCs w:val="20"/>
        </w:rPr>
        <w:t>poskytnutí p</w:t>
      </w:r>
      <w:r w:rsidRPr="00E94536">
        <w:rPr>
          <w:rFonts w:ascii="Tahoma" w:hAnsi="Tahoma" w:cs="Tahoma"/>
          <w:sz w:val="20"/>
          <w:szCs w:val="20"/>
        </w:rPr>
        <w:t xml:space="preserve">lnění </w:t>
      </w:r>
      <w:r w:rsidR="00C7462B" w:rsidRPr="00E94536">
        <w:rPr>
          <w:rFonts w:ascii="Tahoma" w:hAnsi="Tahoma" w:cs="Tahoma"/>
          <w:sz w:val="20"/>
          <w:szCs w:val="20"/>
        </w:rPr>
        <w:t xml:space="preserve">podle čl. 2.1.1 a čl. 2.1.2 </w:t>
      </w:r>
      <w:r w:rsidRPr="00E94536">
        <w:rPr>
          <w:rFonts w:ascii="Tahoma" w:hAnsi="Tahoma" w:cs="Tahoma"/>
          <w:sz w:val="20"/>
          <w:szCs w:val="20"/>
        </w:rPr>
        <w:t xml:space="preserve">proběhne na základě podpisu </w:t>
      </w:r>
      <w:r w:rsidR="00AA61C2" w:rsidRPr="00E94536">
        <w:rPr>
          <w:rFonts w:ascii="Tahoma" w:hAnsi="Tahoma" w:cs="Tahoma"/>
          <w:sz w:val="20"/>
          <w:szCs w:val="20"/>
        </w:rPr>
        <w:t xml:space="preserve">předávacího </w:t>
      </w:r>
      <w:r w:rsidR="00D70BB3" w:rsidRPr="00E94536">
        <w:rPr>
          <w:rFonts w:ascii="Tahoma" w:hAnsi="Tahoma" w:cs="Tahoma"/>
          <w:sz w:val="20"/>
          <w:szCs w:val="20"/>
        </w:rPr>
        <w:t xml:space="preserve">(akceptačního) </w:t>
      </w:r>
      <w:r w:rsidRPr="00E94536">
        <w:rPr>
          <w:rFonts w:ascii="Tahoma" w:hAnsi="Tahoma" w:cs="Tahoma"/>
          <w:sz w:val="20"/>
          <w:szCs w:val="20"/>
        </w:rPr>
        <w:t xml:space="preserve">protokolu </w:t>
      </w:r>
      <w:r w:rsidR="00D70BB3" w:rsidRPr="00E94536">
        <w:rPr>
          <w:rFonts w:ascii="Tahoma" w:hAnsi="Tahoma" w:cs="Tahoma"/>
          <w:sz w:val="20"/>
          <w:szCs w:val="20"/>
        </w:rPr>
        <w:t>osobami oprávněnými jednat za Kupujícího ve věcech věcného plnění podle čl. 10.1, čímž bude p</w:t>
      </w:r>
      <w:r w:rsidRPr="00E94536">
        <w:rPr>
          <w:rFonts w:ascii="Tahoma" w:hAnsi="Tahoma" w:cs="Tahoma"/>
          <w:sz w:val="20"/>
          <w:szCs w:val="20"/>
        </w:rPr>
        <w:t>otvrz</w:t>
      </w:r>
      <w:r w:rsidR="00D70BB3" w:rsidRPr="00E94536">
        <w:rPr>
          <w:rFonts w:ascii="Tahoma" w:hAnsi="Tahoma" w:cs="Tahoma"/>
          <w:sz w:val="20"/>
          <w:szCs w:val="20"/>
        </w:rPr>
        <w:t xml:space="preserve">eno, že plnění bylo poskytnuto </w:t>
      </w:r>
      <w:r w:rsidRPr="00E94536">
        <w:rPr>
          <w:rFonts w:ascii="Tahoma" w:hAnsi="Tahoma" w:cs="Tahoma"/>
          <w:sz w:val="20"/>
          <w:szCs w:val="20"/>
        </w:rPr>
        <w:t>v souladu s</w:t>
      </w:r>
      <w:r w:rsidR="00D70BB3" w:rsidRPr="00E94536">
        <w:rPr>
          <w:rFonts w:ascii="Tahoma" w:hAnsi="Tahoma" w:cs="Tahoma"/>
          <w:sz w:val="20"/>
          <w:szCs w:val="20"/>
        </w:rPr>
        <w:t xml:space="preserve"> níže uvedenými </w:t>
      </w:r>
      <w:r w:rsidRPr="00E94536">
        <w:rPr>
          <w:rFonts w:ascii="Tahoma" w:hAnsi="Tahoma" w:cs="Tahoma"/>
          <w:sz w:val="20"/>
          <w:szCs w:val="20"/>
        </w:rPr>
        <w:t>akceptačním</w:t>
      </w:r>
      <w:r w:rsidR="00D70BB3" w:rsidRPr="00E94536">
        <w:rPr>
          <w:rFonts w:ascii="Tahoma" w:hAnsi="Tahoma" w:cs="Tahoma"/>
          <w:sz w:val="20"/>
          <w:szCs w:val="20"/>
        </w:rPr>
        <w:t>i</w:t>
      </w:r>
      <w:r w:rsidRPr="00E94536">
        <w:rPr>
          <w:rFonts w:ascii="Tahoma" w:hAnsi="Tahoma" w:cs="Tahoma"/>
          <w:sz w:val="20"/>
          <w:szCs w:val="20"/>
        </w:rPr>
        <w:t xml:space="preserve"> </w:t>
      </w:r>
      <w:r w:rsidR="00F50C90" w:rsidRPr="00E94536">
        <w:rPr>
          <w:rFonts w:ascii="Tahoma" w:hAnsi="Tahoma" w:cs="Tahoma"/>
          <w:sz w:val="20"/>
          <w:szCs w:val="20"/>
        </w:rPr>
        <w:t>kritéri</w:t>
      </w:r>
      <w:r w:rsidR="00D70BB3" w:rsidRPr="00E94536">
        <w:rPr>
          <w:rFonts w:ascii="Tahoma" w:hAnsi="Tahoma" w:cs="Tahoma"/>
          <w:sz w:val="20"/>
          <w:szCs w:val="20"/>
        </w:rPr>
        <w:t>i</w:t>
      </w:r>
      <w:r w:rsidR="005F4D04" w:rsidRPr="0001052C">
        <w:rPr>
          <w:rFonts w:ascii="Tahoma" w:hAnsi="Tahoma" w:cs="Tahoma"/>
          <w:sz w:val="20"/>
          <w:szCs w:val="20"/>
        </w:rPr>
        <w:t xml:space="preserve"> </w:t>
      </w:r>
      <w:r w:rsidR="00312877" w:rsidRPr="0001052C">
        <w:rPr>
          <w:rFonts w:ascii="Tahoma" w:hAnsi="Tahoma" w:cs="Tahoma"/>
          <w:sz w:val="20"/>
          <w:szCs w:val="20"/>
        </w:rPr>
        <w:t>Kupujícího</w:t>
      </w:r>
      <w:r w:rsidR="004B545E">
        <w:rPr>
          <w:rFonts w:ascii="Tahoma" w:hAnsi="Tahoma" w:cs="Tahoma"/>
          <w:sz w:val="20"/>
          <w:szCs w:val="20"/>
        </w:rPr>
        <w:t>, resp. v souladu s příslušným z těchto kritérií</w:t>
      </w:r>
      <w:r w:rsidR="008E2DA6" w:rsidRPr="0001052C">
        <w:rPr>
          <w:rFonts w:ascii="Tahoma" w:hAnsi="Tahoma" w:cs="Tahoma"/>
          <w:sz w:val="20"/>
          <w:szCs w:val="20"/>
        </w:rPr>
        <w:t xml:space="preserve">. </w:t>
      </w:r>
      <w:r w:rsidR="00312877" w:rsidRPr="0001052C">
        <w:rPr>
          <w:rFonts w:ascii="Tahoma" w:hAnsi="Tahoma" w:cs="Tahoma"/>
          <w:sz w:val="20"/>
          <w:szCs w:val="20"/>
        </w:rPr>
        <w:t xml:space="preserve">Prodávající </w:t>
      </w:r>
      <w:r w:rsidR="008E2DA6" w:rsidRPr="0001052C">
        <w:rPr>
          <w:rFonts w:ascii="Tahoma" w:hAnsi="Tahoma" w:cs="Tahoma"/>
          <w:sz w:val="20"/>
          <w:szCs w:val="20"/>
        </w:rPr>
        <w:t>je</w:t>
      </w:r>
      <w:r w:rsidR="006904F1">
        <w:rPr>
          <w:rFonts w:ascii="Tahoma" w:hAnsi="Tahoma" w:cs="Tahoma"/>
          <w:sz w:val="20"/>
          <w:szCs w:val="20"/>
        </w:rPr>
        <w:t xml:space="preserve"> v součinnosti </w:t>
      </w:r>
      <w:r w:rsidR="004B545E">
        <w:rPr>
          <w:rFonts w:ascii="Tahoma" w:hAnsi="Tahoma" w:cs="Tahoma"/>
          <w:sz w:val="20"/>
          <w:szCs w:val="20"/>
        </w:rPr>
        <w:t>po</w:t>
      </w:r>
      <w:r w:rsidR="006904F1">
        <w:rPr>
          <w:rFonts w:ascii="Tahoma" w:hAnsi="Tahoma" w:cs="Tahoma"/>
          <w:sz w:val="20"/>
          <w:szCs w:val="20"/>
        </w:rPr>
        <w:t>s</w:t>
      </w:r>
      <w:r w:rsidR="004B545E">
        <w:rPr>
          <w:rFonts w:ascii="Tahoma" w:hAnsi="Tahoma" w:cs="Tahoma"/>
          <w:sz w:val="20"/>
          <w:szCs w:val="20"/>
        </w:rPr>
        <w:t>kytnütou</w:t>
      </w:r>
      <w:r w:rsidR="006904F1">
        <w:rPr>
          <w:rFonts w:ascii="Tahoma" w:hAnsi="Tahoma" w:cs="Tahoma"/>
          <w:sz w:val="20"/>
          <w:szCs w:val="20"/>
        </w:rPr>
        <w:t xml:space="preserve"> Kupujícím</w:t>
      </w:r>
      <w:r w:rsidR="008E2DA6" w:rsidRPr="0001052C">
        <w:rPr>
          <w:rFonts w:ascii="Tahoma" w:hAnsi="Tahoma" w:cs="Tahoma"/>
          <w:sz w:val="20"/>
          <w:szCs w:val="20"/>
        </w:rPr>
        <w:t xml:space="preserve"> povinen zajistit, aby akceptace </w:t>
      </w:r>
      <w:r w:rsidR="00D70BB3" w:rsidRPr="0001052C">
        <w:rPr>
          <w:rFonts w:ascii="Tahoma" w:hAnsi="Tahoma" w:cs="Tahoma"/>
          <w:sz w:val="20"/>
          <w:szCs w:val="20"/>
        </w:rPr>
        <w:t>(převzetí)</w:t>
      </w:r>
      <w:r w:rsidR="008E2DA6" w:rsidRPr="0001052C">
        <w:rPr>
          <w:rFonts w:ascii="Tahoma" w:hAnsi="Tahoma" w:cs="Tahoma"/>
          <w:sz w:val="20"/>
          <w:szCs w:val="20"/>
        </w:rPr>
        <w:t xml:space="preserve"> </w:t>
      </w:r>
      <w:r w:rsidR="00D70BB3" w:rsidRPr="0001052C">
        <w:rPr>
          <w:rFonts w:ascii="Tahoma" w:hAnsi="Tahoma" w:cs="Tahoma"/>
          <w:sz w:val="20"/>
          <w:szCs w:val="20"/>
        </w:rPr>
        <w:t xml:space="preserve">plnění </w:t>
      </w:r>
      <w:r w:rsidR="00895556" w:rsidRPr="0001052C">
        <w:rPr>
          <w:rFonts w:ascii="Tahoma" w:hAnsi="Tahoma" w:cs="Tahoma"/>
          <w:sz w:val="20"/>
          <w:szCs w:val="20"/>
        </w:rPr>
        <w:t>byla dokončena</w:t>
      </w:r>
      <w:r w:rsidRPr="0001052C">
        <w:rPr>
          <w:rFonts w:ascii="Tahoma" w:hAnsi="Tahoma" w:cs="Tahoma"/>
          <w:sz w:val="20"/>
          <w:szCs w:val="20"/>
        </w:rPr>
        <w:t xml:space="preserve"> </w:t>
      </w:r>
      <w:r w:rsidR="00F50C90" w:rsidRPr="0001052C">
        <w:rPr>
          <w:rFonts w:ascii="Tahoma" w:hAnsi="Tahoma" w:cs="Tahoma"/>
          <w:sz w:val="20"/>
          <w:szCs w:val="20"/>
        </w:rPr>
        <w:t xml:space="preserve">nejpozději do </w:t>
      </w:r>
      <w:r w:rsidR="004C39B3">
        <w:rPr>
          <w:rFonts w:ascii="Tahoma" w:hAnsi="Tahoma" w:cs="Tahoma"/>
          <w:sz w:val="20"/>
          <w:szCs w:val="20"/>
        </w:rPr>
        <w:t>3</w:t>
      </w:r>
      <w:r w:rsidR="00B94BC4">
        <w:rPr>
          <w:rFonts w:ascii="Tahoma" w:hAnsi="Tahoma" w:cs="Tahoma"/>
          <w:sz w:val="20"/>
          <w:szCs w:val="20"/>
        </w:rPr>
        <w:t>0</w:t>
      </w:r>
      <w:r w:rsidR="00191DBE" w:rsidRPr="0001052C">
        <w:rPr>
          <w:rFonts w:ascii="Tahoma" w:hAnsi="Tahoma" w:cs="Tahoma"/>
          <w:sz w:val="20"/>
          <w:szCs w:val="20"/>
        </w:rPr>
        <w:t xml:space="preserve"> </w:t>
      </w:r>
      <w:r w:rsidR="00F50C90" w:rsidRPr="0001052C">
        <w:rPr>
          <w:rFonts w:ascii="Tahoma" w:hAnsi="Tahoma" w:cs="Tahoma"/>
          <w:sz w:val="20"/>
          <w:szCs w:val="20"/>
        </w:rPr>
        <w:t xml:space="preserve">(slovy: </w:t>
      </w:r>
      <w:r w:rsidR="004C39B3">
        <w:rPr>
          <w:rFonts w:ascii="Tahoma" w:hAnsi="Tahoma" w:cs="Tahoma"/>
          <w:sz w:val="20"/>
          <w:szCs w:val="20"/>
        </w:rPr>
        <w:t>třice</w:t>
      </w:r>
      <w:r w:rsidR="00B94BC4">
        <w:rPr>
          <w:rFonts w:ascii="Tahoma" w:hAnsi="Tahoma" w:cs="Tahoma"/>
          <w:sz w:val="20"/>
          <w:szCs w:val="20"/>
        </w:rPr>
        <w:t>ti</w:t>
      </w:r>
      <w:r w:rsidR="00F50C90" w:rsidRPr="0001052C">
        <w:rPr>
          <w:rFonts w:ascii="Tahoma" w:hAnsi="Tahoma" w:cs="Tahoma"/>
          <w:sz w:val="20"/>
          <w:szCs w:val="20"/>
        </w:rPr>
        <w:t xml:space="preserve">) dnů ode </w:t>
      </w:r>
      <w:r w:rsidR="00232CF8">
        <w:rPr>
          <w:rFonts w:ascii="Tahoma" w:hAnsi="Tahoma" w:cs="Tahoma"/>
          <w:sz w:val="20"/>
          <w:szCs w:val="20"/>
        </w:rPr>
        <w:t xml:space="preserve">dne </w:t>
      </w:r>
      <w:r w:rsidR="00D70BB3" w:rsidRPr="0001052C">
        <w:rPr>
          <w:rFonts w:ascii="Tahoma" w:hAnsi="Tahoma" w:cs="Tahoma"/>
          <w:sz w:val="20"/>
          <w:szCs w:val="20"/>
        </w:rPr>
        <w:t>předání předávacího (akceptačního) protokolu podle čl. 4.3</w:t>
      </w:r>
      <w:r w:rsidR="004B545E">
        <w:rPr>
          <w:rFonts w:ascii="Tahoma" w:hAnsi="Tahoma" w:cs="Tahoma"/>
          <w:sz w:val="20"/>
          <w:szCs w:val="20"/>
        </w:rPr>
        <w:t xml:space="preserve">, přičemž: </w:t>
      </w:r>
    </w:p>
    <w:p w14:paraId="28886002" w14:textId="6FCAF3E9" w:rsidR="00F37A0F" w:rsidRDefault="0023481F" w:rsidP="00311E81">
      <w:pPr>
        <w:pStyle w:val="Zkladntext"/>
        <w:widowControl w:val="0"/>
        <w:numPr>
          <w:ilvl w:val="2"/>
          <w:numId w:val="4"/>
        </w:numPr>
        <w:tabs>
          <w:tab w:val="left" w:pos="284"/>
        </w:tabs>
        <w:spacing w:before="120"/>
        <w:ind w:left="1418" w:hanging="851"/>
        <w:jc w:val="both"/>
        <w:rPr>
          <w:rFonts w:ascii="Tahoma" w:eastAsia="Batang" w:hAnsi="Tahoma" w:cs="Tahoma"/>
          <w:sz w:val="20"/>
          <w:szCs w:val="20"/>
        </w:rPr>
      </w:pPr>
      <w:r w:rsidRPr="0001052C">
        <w:rPr>
          <w:rFonts w:ascii="Tahoma" w:eastAsia="Batang" w:hAnsi="Tahoma" w:cs="Tahoma"/>
          <w:sz w:val="20"/>
          <w:szCs w:val="20"/>
        </w:rPr>
        <w:lastRenderedPageBreak/>
        <w:t>Kritéri</w:t>
      </w:r>
      <w:r w:rsidR="004B545E">
        <w:rPr>
          <w:rFonts w:ascii="Tahoma" w:eastAsia="Batang" w:hAnsi="Tahoma" w:cs="Tahoma"/>
          <w:sz w:val="20"/>
          <w:szCs w:val="20"/>
        </w:rPr>
        <w:t>i</w:t>
      </w:r>
      <w:r w:rsidRPr="0001052C">
        <w:rPr>
          <w:rFonts w:ascii="Tahoma" w:eastAsia="Batang" w:hAnsi="Tahoma" w:cs="Tahoma"/>
          <w:sz w:val="20"/>
          <w:szCs w:val="20"/>
        </w:rPr>
        <w:t xml:space="preserve"> pro akceptaci </w:t>
      </w:r>
      <w:r w:rsidR="00E106A4">
        <w:rPr>
          <w:rFonts w:ascii="Tahoma" w:eastAsia="Batang" w:hAnsi="Tahoma" w:cs="Tahoma"/>
          <w:sz w:val="20"/>
          <w:szCs w:val="20"/>
        </w:rPr>
        <w:t xml:space="preserve">poskytnutí </w:t>
      </w:r>
      <w:r w:rsidR="00B44202" w:rsidRPr="0001052C">
        <w:rPr>
          <w:rFonts w:ascii="Tahoma" w:eastAsia="Batang" w:hAnsi="Tahoma" w:cs="Tahoma"/>
          <w:sz w:val="20"/>
          <w:szCs w:val="20"/>
        </w:rPr>
        <w:t>p</w:t>
      </w:r>
      <w:r w:rsidRPr="0001052C">
        <w:rPr>
          <w:rFonts w:ascii="Tahoma" w:eastAsia="Batang" w:hAnsi="Tahoma" w:cs="Tahoma"/>
          <w:sz w:val="20"/>
          <w:szCs w:val="20"/>
        </w:rPr>
        <w:t xml:space="preserve">lnění je </w:t>
      </w:r>
      <w:r w:rsidR="00D64686">
        <w:rPr>
          <w:rFonts w:ascii="Tahoma" w:eastAsia="Batang" w:hAnsi="Tahoma" w:cs="Tahoma"/>
          <w:sz w:val="20"/>
          <w:szCs w:val="20"/>
        </w:rPr>
        <w:t xml:space="preserve">řádné </w:t>
      </w:r>
      <w:r w:rsidR="00F37A0F">
        <w:rPr>
          <w:rFonts w:ascii="Tahoma" w:eastAsia="Batang" w:hAnsi="Tahoma" w:cs="Tahoma"/>
          <w:sz w:val="20"/>
          <w:szCs w:val="20"/>
        </w:rPr>
        <w:t xml:space="preserve">dodání předmětu </w:t>
      </w:r>
      <w:r w:rsidR="00D64686">
        <w:rPr>
          <w:rFonts w:ascii="Tahoma" w:eastAsia="Batang" w:hAnsi="Tahoma" w:cs="Tahoma"/>
          <w:sz w:val="20"/>
          <w:szCs w:val="20"/>
        </w:rPr>
        <w:t xml:space="preserve">plnění </w:t>
      </w:r>
      <w:r w:rsidR="00F37A0F">
        <w:rPr>
          <w:rFonts w:ascii="Tahoma" w:eastAsia="Batang" w:hAnsi="Tahoma" w:cs="Tahoma"/>
          <w:sz w:val="20"/>
          <w:szCs w:val="20"/>
        </w:rPr>
        <w:t>p</w:t>
      </w:r>
      <w:r w:rsidR="00B44202" w:rsidRPr="0001052C">
        <w:rPr>
          <w:rFonts w:ascii="Tahoma" w:eastAsia="Batang" w:hAnsi="Tahoma" w:cs="Tahoma"/>
          <w:sz w:val="20"/>
          <w:szCs w:val="20"/>
        </w:rPr>
        <w:t xml:space="preserve">odle čl. 2.1.1, </w:t>
      </w:r>
      <w:r w:rsidR="00D64686">
        <w:rPr>
          <w:rFonts w:ascii="Tahoma" w:eastAsia="Batang" w:hAnsi="Tahoma" w:cs="Tahoma"/>
          <w:sz w:val="20"/>
          <w:szCs w:val="20"/>
        </w:rPr>
        <w:t xml:space="preserve">řádné poskytnutí plnění ve smyslu čl. 2.1.2, tj. </w:t>
      </w:r>
      <w:r w:rsidR="00E106A4">
        <w:rPr>
          <w:rFonts w:ascii="Tahoma" w:eastAsia="Batang" w:hAnsi="Tahoma" w:cs="Tahoma"/>
          <w:sz w:val="20"/>
          <w:szCs w:val="20"/>
        </w:rPr>
        <w:t>p</w:t>
      </w:r>
      <w:r w:rsidR="0085511D" w:rsidRPr="0001052C">
        <w:rPr>
          <w:rFonts w:ascii="Tahoma" w:eastAsia="Batang" w:hAnsi="Tahoma" w:cs="Tahoma"/>
          <w:sz w:val="20"/>
          <w:szCs w:val="20"/>
        </w:rPr>
        <w:t>rovedení</w:t>
      </w:r>
      <w:r w:rsidR="00900ADE" w:rsidRPr="0001052C">
        <w:rPr>
          <w:rFonts w:ascii="Tahoma" w:eastAsia="Batang" w:hAnsi="Tahoma" w:cs="Tahoma"/>
          <w:sz w:val="20"/>
          <w:szCs w:val="20"/>
        </w:rPr>
        <w:t xml:space="preserve"> </w:t>
      </w:r>
      <w:r w:rsidR="00D64686">
        <w:rPr>
          <w:rFonts w:ascii="Tahoma" w:eastAsia="Batang" w:hAnsi="Tahoma" w:cs="Tahoma"/>
          <w:sz w:val="20"/>
          <w:szCs w:val="20"/>
        </w:rPr>
        <w:t xml:space="preserve">řádné </w:t>
      </w:r>
      <w:r w:rsidR="00900ADE" w:rsidRPr="0001052C">
        <w:rPr>
          <w:rFonts w:ascii="Tahoma" w:eastAsia="Batang" w:hAnsi="Tahoma" w:cs="Tahoma"/>
          <w:sz w:val="20"/>
          <w:szCs w:val="20"/>
        </w:rPr>
        <w:t>instala</w:t>
      </w:r>
      <w:r w:rsidR="005F4D04" w:rsidRPr="0001052C">
        <w:rPr>
          <w:rFonts w:ascii="Tahoma" w:eastAsia="Batang" w:hAnsi="Tahoma" w:cs="Tahoma"/>
          <w:sz w:val="20"/>
          <w:szCs w:val="20"/>
        </w:rPr>
        <w:t xml:space="preserve">ce </w:t>
      </w:r>
      <w:r w:rsidR="00D64686">
        <w:rPr>
          <w:rFonts w:ascii="Tahoma" w:eastAsia="Batang" w:hAnsi="Tahoma" w:cs="Tahoma"/>
          <w:sz w:val="20"/>
          <w:szCs w:val="20"/>
        </w:rPr>
        <w:t xml:space="preserve">a </w:t>
      </w:r>
      <w:r w:rsidR="005F4D04" w:rsidRPr="0001052C">
        <w:rPr>
          <w:rFonts w:ascii="Tahoma" w:eastAsia="Batang" w:hAnsi="Tahoma" w:cs="Tahoma"/>
          <w:sz w:val="20"/>
          <w:szCs w:val="20"/>
        </w:rPr>
        <w:t xml:space="preserve">uvedení </w:t>
      </w:r>
      <w:r w:rsidR="00D64686">
        <w:rPr>
          <w:rFonts w:ascii="Tahoma" w:eastAsia="Batang" w:hAnsi="Tahoma" w:cs="Tahoma"/>
          <w:sz w:val="20"/>
          <w:szCs w:val="20"/>
        </w:rPr>
        <w:t xml:space="preserve">předmětu plnění podle čl. 2.1.1 </w:t>
      </w:r>
      <w:r w:rsidR="005F4D04" w:rsidRPr="0001052C">
        <w:rPr>
          <w:rFonts w:ascii="Tahoma" w:eastAsia="Batang" w:hAnsi="Tahoma" w:cs="Tahoma"/>
          <w:sz w:val="20"/>
          <w:szCs w:val="20"/>
        </w:rPr>
        <w:t>do plného provozu</w:t>
      </w:r>
      <w:r w:rsidR="00D64686">
        <w:rPr>
          <w:rFonts w:ascii="Tahoma" w:eastAsia="Batang" w:hAnsi="Tahoma" w:cs="Tahoma"/>
          <w:sz w:val="20"/>
          <w:szCs w:val="20"/>
        </w:rPr>
        <w:t xml:space="preserve">, </w:t>
      </w:r>
      <w:r w:rsidR="005F4D04" w:rsidRPr="0001052C">
        <w:rPr>
          <w:rFonts w:ascii="Tahoma" w:eastAsia="Batang" w:hAnsi="Tahoma" w:cs="Tahoma"/>
          <w:sz w:val="20"/>
          <w:szCs w:val="20"/>
        </w:rPr>
        <w:t xml:space="preserve">včetně </w:t>
      </w:r>
      <w:r w:rsidR="00F37A0F">
        <w:rPr>
          <w:rFonts w:ascii="Tahoma" w:eastAsia="Batang" w:hAnsi="Tahoma" w:cs="Tahoma"/>
          <w:sz w:val="20"/>
          <w:szCs w:val="20"/>
        </w:rPr>
        <w:t xml:space="preserve">provedení </w:t>
      </w:r>
      <w:r w:rsidR="00D64686">
        <w:rPr>
          <w:rFonts w:ascii="Tahoma" w:eastAsia="Batang" w:hAnsi="Tahoma" w:cs="Tahoma"/>
          <w:sz w:val="20"/>
          <w:szCs w:val="20"/>
        </w:rPr>
        <w:t xml:space="preserve">seznámení </w:t>
      </w:r>
      <w:r w:rsidR="00C346A5" w:rsidRPr="0001052C">
        <w:rPr>
          <w:rFonts w:ascii="Tahoma" w:eastAsia="Batang" w:hAnsi="Tahoma" w:cs="Tahoma"/>
          <w:sz w:val="20"/>
          <w:szCs w:val="20"/>
        </w:rPr>
        <w:t xml:space="preserve"> </w:t>
      </w:r>
      <w:r w:rsidR="00AF7588" w:rsidRPr="0001052C">
        <w:rPr>
          <w:rFonts w:ascii="Tahoma" w:eastAsia="Batang" w:hAnsi="Tahoma" w:cs="Tahoma"/>
          <w:sz w:val="20"/>
          <w:szCs w:val="20"/>
        </w:rPr>
        <w:t>zaměstnanců</w:t>
      </w:r>
      <w:r w:rsidR="00F37A0F">
        <w:rPr>
          <w:rFonts w:ascii="Tahoma" w:eastAsia="Batang" w:hAnsi="Tahoma" w:cs="Tahoma"/>
          <w:sz w:val="20"/>
          <w:szCs w:val="20"/>
        </w:rPr>
        <w:t xml:space="preserve"> </w:t>
      </w:r>
      <w:r w:rsidR="00E106A4">
        <w:rPr>
          <w:rFonts w:ascii="Tahoma" w:eastAsia="Batang" w:hAnsi="Tahoma" w:cs="Tahoma"/>
          <w:sz w:val="20"/>
          <w:szCs w:val="20"/>
        </w:rPr>
        <w:t xml:space="preserve">ve smyslu </w:t>
      </w:r>
      <w:r w:rsidR="00F37A0F">
        <w:rPr>
          <w:rFonts w:ascii="Tahoma" w:eastAsia="Batang" w:hAnsi="Tahoma" w:cs="Tahoma"/>
          <w:sz w:val="20"/>
          <w:szCs w:val="20"/>
        </w:rPr>
        <w:t>čl. 2.4 této Smlouvy</w:t>
      </w:r>
      <w:r w:rsidR="00F50C90" w:rsidRPr="0001052C">
        <w:rPr>
          <w:rFonts w:ascii="Tahoma" w:eastAsia="Batang" w:hAnsi="Tahoma" w:cs="Tahoma"/>
          <w:sz w:val="20"/>
          <w:szCs w:val="20"/>
        </w:rPr>
        <w:t>,</w:t>
      </w:r>
      <w:r w:rsidR="00F37A0F">
        <w:rPr>
          <w:rFonts w:ascii="Tahoma" w:eastAsia="Batang" w:hAnsi="Tahoma" w:cs="Tahoma"/>
          <w:sz w:val="20"/>
          <w:szCs w:val="20"/>
        </w:rPr>
        <w:t xml:space="preserve"> a dále úspěšné provedení níže uvedených akceptačních testů:</w:t>
      </w:r>
    </w:p>
    <w:p w14:paraId="1FF679CE" w14:textId="4E8D2E40" w:rsidR="004B5362" w:rsidRDefault="00F37A0F" w:rsidP="005C2A6B">
      <w:pPr>
        <w:pStyle w:val="Zkladntext"/>
        <w:widowControl w:val="0"/>
        <w:numPr>
          <w:ilvl w:val="0"/>
          <w:numId w:val="30"/>
        </w:numPr>
        <w:tabs>
          <w:tab w:val="left" w:pos="284"/>
        </w:tabs>
        <w:spacing w:before="120"/>
        <w:ind w:left="1985" w:hanging="567"/>
        <w:jc w:val="both"/>
        <w:rPr>
          <w:rFonts w:ascii="Tahoma" w:eastAsia="Batang" w:hAnsi="Tahoma" w:cs="Tahoma"/>
          <w:sz w:val="20"/>
          <w:szCs w:val="20"/>
        </w:rPr>
      </w:pPr>
      <w:r>
        <w:rPr>
          <w:rFonts w:ascii="Tahoma" w:eastAsia="Batang" w:hAnsi="Tahoma" w:cs="Tahoma"/>
          <w:sz w:val="20"/>
          <w:szCs w:val="20"/>
        </w:rPr>
        <w:t xml:space="preserve">ověření funkcí a vlastností všech dodaných zařízení a komponent tvořících předmět plnění podle čl. 2.1.1, včetně řídícího SW a dalšího potřebného příslušenství, v souladu s požadovanými parametry </w:t>
      </w:r>
      <w:r w:rsidR="00E106A4">
        <w:rPr>
          <w:rFonts w:ascii="Tahoma" w:eastAsia="Batang" w:hAnsi="Tahoma" w:cs="Tahoma"/>
          <w:sz w:val="20"/>
          <w:szCs w:val="20"/>
        </w:rPr>
        <w:t xml:space="preserve">uvedenými </w:t>
      </w:r>
      <w:r>
        <w:rPr>
          <w:rFonts w:ascii="Tahoma" w:eastAsia="Batang" w:hAnsi="Tahoma" w:cs="Tahoma"/>
          <w:sz w:val="20"/>
          <w:szCs w:val="20"/>
        </w:rPr>
        <w:t>v </w:t>
      </w:r>
      <w:r w:rsidRPr="00E106A4">
        <w:rPr>
          <w:rFonts w:ascii="Tahoma" w:eastAsia="Batang" w:hAnsi="Tahoma" w:cs="Tahoma"/>
          <w:sz w:val="20"/>
          <w:szCs w:val="20"/>
          <w:u w:val="single"/>
        </w:rPr>
        <w:t>Příloze č. 1</w:t>
      </w:r>
      <w:r>
        <w:rPr>
          <w:rFonts w:ascii="Tahoma" w:eastAsia="Batang" w:hAnsi="Tahoma" w:cs="Tahoma"/>
          <w:sz w:val="20"/>
          <w:szCs w:val="20"/>
        </w:rPr>
        <w:t xml:space="preserve"> této Smlouvy</w:t>
      </w:r>
      <w:r w:rsidR="004B5362">
        <w:rPr>
          <w:rFonts w:ascii="Tahoma" w:eastAsia="Batang" w:hAnsi="Tahoma" w:cs="Tahoma"/>
          <w:sz w:val="20"/>
          <w:szCs w:val="20"/>
        </w:rPr>
        <w:t>;</w:t>
      </w:r>
    </w:p>
    <w:p w14:paraId="4BD9D28C" w14:textId="77777777" w:rsidR="004B5362" w:rsidRDefault="004B5362" w:rsidP="005C2A6B">
      <w:pPr>
        <w:pStyle w:val="Zkladntext"/>
        <w:widowControl w:val="0"/>
        <w:numPr>
          <w:ilvl w:val="0"/>
          <w:numId w:val="30"/>
        </w:numPr>
        <w:tabs>
          <w:tab w:val="left" w:pos="284"/>
        </w:tabs>
        <w:spacing w:before="120"/>
        <w:ind w:left="1985" w:hanging="567"/>
        <w:jc w:val="both"/>
        <w:rPr>
          <w:rFonts w:ascii="Tahoma" w:eastAsia="Batang" w:hAnsi="Tahoma" w:cs="Tahoma"/>
          <w:sz w:val="20"/>
          <w:szCs w:val="20"/>
        </w:rPr>
      </w:pPr>
      <w:r>
        <w:rPr>
          <w:rFonts w:ascii="Tahoma" w:eastAsia="Batang" w:hAnsi="Tahoma" w:cs="Tahoma"/>
          <w:sz w:val="20"/>
          <w:szCs w:val="20"/>
        </w:rPr>
        <w:t>ověření funkčnosti managementu SW, komunikačních protokolů a přístupových rozhraní;</w:t>
      </w:r>
    </w:p>
    <w:p w14:paraId="0A804D9B" w14:textId="77777777" w:rsidR="004B5362" w:rsidRDefault="004B5362" w:rsidP="005C2A6B">
      <w:pPr>
        <w:pStyle w:val="Zkladntext"/>
        <w:widowControl w:val="0"/>
        <w:numPr>
          <w:ilvl w:val="0"/>
          <w:numId w:val="30"/>
        </w:numPr>
        <w:tabs>
          <w:tab w:val="left" w:pos="284"/>
        </w:tabs>
        <w:spacing w:before="120"/>
        <w:ind w:left="1985" w:hanging="567"/>
        <w:jc w:val="both"/>
        <w:rPr>
          <w:rFonts w:ascii="Tahoma" w:eastAsia="Batang" w:hAnsi="Tahoma" w:cs="Tahoma"/>
          <w:sz w:val="20"/>
          <w:szCs w:val="20"/>
        </w:rPr>
      </w:pPr>
      <w:r>
        <w:rPr>
          <w:rFonts w:ascii="Tahoma" w:eastAsia="Batang" w:hAnsi="Tahoma" w:cs="Tahoma"/>
          <w:sz w:val="20"/>
          <w:szCs w:val="20"/>
        </w:rPr>
        <w:t>ověření interoperability se stávajícím prostředím;</w:t>
      </w:r>
    </w:p>
    <w:p w14:paraId="3C44EDCA" w14:textId="57FC123A" w:rsidR="0023481F" w:rsidRPr="0001052C" w:rsidRDefault="00F50C90" w:rsidP="005C2A6B">
      <w:pPr>
        <w:pStyle w:val="Zkladntext"/>
        <w:widowControl w:val="0"/>
        <w:numPr>
          <w:ilvl w:val="0"/>
          <w:numId w:val="30"/>
        </w:numPr>
        <w:tabs>
          <w:tab w:val="left" w:pos="284"/>
        </w:tabs>
        <w:spacing w:before="120"/>
        <w:ind w:left="1985" w:hanging="567"/>
        <w:jc w:val="both"/>
        <w:rPr>
          <w:rFonts w:ascii="Tahoma" w:eastAsia="Batang" w:hAnsi="Tahoma" w:cs="Tahoma"/>
          <w:sz w:val="20"/>
          <w:szCs w:val="20"/>
        </w:rPr>
      </w:pPr>
      <w:r w:rsidRPr="0001052C">
        <w:rPr>
          <w:rFonts w:ascii="Tahoma" w:eastAsia="Batang" w:hAnsi="Tahoma" w:cs="Tahoma"/>
          <w:sz w:val="20"/>
          <w:szCs w:val="20"/>
        </w:rPr>
        <w:t xml:space="preserve">nepřetržitý a bezvadný chod </w:t>
      </w:r>
      <w:r w:rsidR="00B44202" w:rsidRPr="0001052C">
        <w:rPr>
          <w:rFonts w:ascii="Tahoma" w:eastAsia="Batang" w:hAnsi="Tahoma" w:cs="Tahoma"/>
          <w:sz w:val="20"/>
          <w:szCs w:val="20"/>
        </w:rPr>
        <w:t xml:space="preserve">předmětu plnění podle čl. 2.1.1 </w:t>
      </w:r>
      <w:r w:rsidRPr="0001052C">
        <w:rPr>
          <w:rFonts w:ascii="Tahoma" w:eastAsia="Batang" w:hAnsi="Tahoma" w:cs="Tahoma"/>
          <w:sz w:val="20"/>
          <w:szCs w:val="20"/>
        </w:rPr>
        <w:t>po dobu 14 (slovy: čtrnáct</w:t>
      </w:r>
      <w:r w:rsidR="004B5362">
        <w:rPr>
          <w:rFonts w:ascii="Tahoma" w:eastAsia="Batang" w:hAnsi="Tahoma" w:cs="Tahoma"/>
          <w:sz w:val="20"/>
          <w:szCs w:val="20"/>
        </w:rPr>
        <w:t>i</w:t>
      </w:r>
      <w:r w:rsidRPr="0001052C">
        <w:rPr>
          <w:rFonts w:ascii="Tahoma" w:eastAsia="Batang" w:hAnsi="Tahoma" w:cs="Tahoma"/>
          <w:sz w:val="20"/>
          <w:szCs w:val="20"/>
        </w:rPr>
        <w:t>) dnů</w:t>
      </w:r>
      <w:r w:rsidR="00900ADE" w:rsidRPr="0001052C">
        <w:rPr>
          <w:rFonts w:ascii="Tahoma" w:eastAsia="Batang" w:hAnsi="Tahoma" w:cs="Tahoma"/>
          <w:sz w:val="20"/>
          <w:szCs w:val="20"/>
        </w:rPr>
        <w:t xml:space="preserve">. </w:t>
      </w:r>
    </w:p>
    <w:p w14:paraId="3B633154" w14:textId="03109A59" w:rsidR="0023481F" w:rsidRPr="0001052C" w:rsidRDefault="0023481F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>Výsledek akcepta</w:t>
      </w:r>
      <w:r w:rsidR="004B545E">
        <w:rPr>
          <w:rFonts w:ascii="Tahoma" w:hAnsi="Tahoma" w:cs="Tahoma"/>
          <w:sz w:val="20"/>
          <w:szCs w:val="20"/>
        </w:rPr>
        <w:t>čního řízení, a to ve vztahu ke každému kritériu pro akceptaci podle čl. 4.4.1,</w:t>
      </w:r>
      <w:r w:rsidRPr="0001052C">
        <w:rPr>
          <w:rFonts w:ascii="Tahoma" w:hAnsi="Tahoma" w:cs="Tahoma"/>
          <w:sz w:val="20"/>
          <w:szCs w:val="20"/>
        </w:rPr>
        <w:t xml:space="preserve"> </w:t>
      </w:r>
      <w:r w:rsidR="00A251A1" w:rsidRPr="0001052C">
        <w:rPr>
          <w:rFonts w:ascii="Tahoma" w:hAnsi="Tahoma" w:cs="Tahoma"/>
          <w:sz w:val="20"/>
          <w:szCs w:val="20"/>
        </w:rPr>
        <w:t>zaznamená</w:t>
      </w:r>
      <w:r w:rsidR="008E2DA6" w:rsidRPr="0001052C">
        <w:rPr>
          <w:rFonts w:ascii="Tahoma" w:hAnsi="Tahoma" w:cs="Tahoma"/>
          <w:sz w:val="20"/>
          <w:szCs w:val="20"/>
        </w:rPr>
        <w:t xml:space="preserve"> </w:t>
      </w:r>
      <w:r w:rsidR="00312877" w:rsidRPr="0001052C">
        <w:rPr>
          <w:rFonts w:ascii="Tahoma" w:hAnsi="Tahoma" w:cs="Tahoma"/>
          <w:sz w:val="20"/>
          <w:szCs w:val="20"/>
        </w:rPr>
        <w:t xml:space="preserve">Kupující </w:t>
      </w:r>
      <w:r w:rsidR="00A251A1" w:rsidRPr="0001052C">
        <w:rPr>
          <w:rFonts w:ascii="Tahoma" w:hAnsi="Tahoma" w:cs="Tahoma"/>
          <w:sz w:val="20"/>
          <w:szCs w:val="20"/>
        </w:rPr>
        <w:t>do akceptačního protokolu</w:t>
      </w:r>
      <w:r w:rsidR="00084A2B" w:rsidRPr="0001052C">
        <w:rPr>
          <w:rFonts w:ascii="Tahoma" w:hAnsi="Tahoma" w:cs="Tahoma"/>
          <w:sz w:val="20"/>
          <w:szCs w:val="20"/>
        </w:rPr>
        <w:t>, a to</w:t>
      </w:r>
      <w:r w:rsidR="00A251A1" w:rsidRPr="0001052C">
        <w:rPr>
          <w:rFonts w:ascii="Tahoma" w:hAnsi="Tahoma" w:cs="Tahoma"/>
          <w:sz w:val="20"/>
          <w:szCs w:val="20"/>
        </w:rPr>
        <w:t xml:space="preserve"> </w:t>
      </w:r>
      <w:r w:rsidR="004B545E">
        <w:rPr>
          <w:rFonts w:ascii="Tahoma" w:hAnsi="Tahoma" w:cs="Tahoma"/>
          <w:sz w:val="20"/>
          <w:szCs w:val="20"/>
        </w:rPr>
        <w:t xml:space="preserve">buď s výsledkem </w:t>
      </w:r>
      <w:r w:rsidR="00084A2B" w:rsidRPr="0001052C">
        <w:rPr>
          <w:rFonts w:ascii="Tahoma" w:hAnsi="Tahoma" w:cs="Tahoma"/>
          <w:i/>
          <w:sz w:val="20"/>
          <w:szCs w:val="20"/>
        </w:rPr>
        <w:t>„</w:t>
      </w:r>
      <w:r w:rsidR="00B44202" w:rsidRPr="0001052C">
        <w:rPr>
          <w:rFonts w:ascii="Tahoma" w:hAnsi="Tahoma" w:cs="Tahoma"/>
          <w:i/>
          <w:sz w:val="20"/>
          <w:szCs w:val="20"/>
        </w:rPr>
        <w:t>A</w:t>
      </w:r>
      <w:r w:rsidR="00A251A1" w:rsidRPr="0001052C">
        <w:rPr>
          <w:rFonts w:ascii="Tahoma" w:hAnsi="Tahoma" w:cs="Tahoma"/>
          <w:i/>
          <w:sz w:val="20"/>
          <w:szCs w:val="20"/>
        </w:rPr>
        <w:t>kceptováno</w:t>
      </w:r>
      <w:r w:rsidR="00084A2B" w:rsidRPr="0001052C">
        <w:rPr>
          <w:rFonts w:ascii="Tahoma" w:hAnsi="Tahoma" w:cs="Tahoma"/>
          <w:i/>
          <w:sz w:val="20"/>
          <w:szCs w:val="20"/>
        </w:rPr>
        <w:t>“</w:t>
      </w:r>
      <w:r w:rsidR="004B545E">
        <w:rPr>
          <w:rFonts w:ascii="Tahoma" w:hAnsi="Tahoma" w:cs="Tahoma"/>
          <w:sz w:val="20"/>
          <w:szCs w:val="20"/>
        </w:rPr>
        <w:t xml:space="preserve">, </w:t>
      </w:r>
      <w:r w:rsidR="00A251A1" w:rsidRPr="0001052C">
        <w:rPr>
          <w:rFonts w:ascii="Tahoma" w:hAnsi="Tahoma" w:cs="Tahoma"/>
          <w:sz w:val="20"/>
          <w:szCs w:val="20"/>
        </w:rPr>
        <w:t xml:space="preserve">nebo </w:t>
      </w:r>
      <w:r w:rsidR="00084A2B" w:rsidRPr="0001052C">
        <w:rPr>
          <w:rFonts w:ascii="Tahoma" w:hAnsi="Tahoma" w:cs="Tahoma"/>
          <w:i/>
          <w:sz w:val="20"/>
          <w:szCs w:val="20"/>
        </w:rPr>
        <w:t>„</w:t>
      </w:r>
      <w:r w:rsidR="00B44202" w:rsidRPr="0001052C">
        <w:rPr>
          <w:rFonts w:ascii="Tahoma" w:hAnsi="Tahoma" w:cs="Tahoma"/>
          <w:i/>
          <w:sz w:val="20"/>
          <w:szCs w:val="20"/>
        </w:rPr>
        <w:t>N</w:t>
      </w:r>
      <w:r w:rsidR="00A251A1" w:rsidRPr="0001052C">
        <w:rPr>
          <w:rFonts w:ascii="Tahoma" w:hAnsi="Tahoma" w:cs="Tahoma"/>
          <w:i/>
          <w:sz w:val="20"/>
          <w:szCs w:val="20"/>
        </w:rPr>
        <w:t>eakceptováno</w:t>
      </w:r>
      <w:r w:rsidR="00084A2B" w:rsidRPr="0001052C">
        <w:rPr>
          <w:rFonts w:ascii="Tahoma" w:hAnsi="Tahoma" w:cs="Tahoma"/>
          <w:i/>
          <w:sz w:val="20"/>
          <w:szCs w:val="20"/>
        </w:rPr>
        <w:t>“</w:t>
      </w:r>
      <w:r w:rsidR="004B545E">
        <w:rPr>
          <w:rFonts w:ascii="Tahoma" w:hAnsi="Tahoma" w:cs="Tahoma"/>
          <w:sz w:val="20"/>
          <w:szCs w:val="20"/>
        </w:rPr>
        <w:t>, přičemž:</w:t>
      </w:r>
    </w:p>
    <w:p w14:paraId="67684046" w14:textId="6E5D3DE1" w:rsidR="00A251A1" w:rsidRPr="0001052C" w:rsidRDefault="00A251A1" w:rsidP="00311E81">
      <w:pPr>
        <w:pStyle w:val="Zkladntext"/>
        <w:widowControl w:val="0"/>
        <w:numPr>
          <w:ilvl w:val="2"/>
          <w:numId w:val="4"/>
        </w:numPr>
        <w:tabs>
          <w:tab w:val="left" w:pos="284"/>
        </w:tabs>
        <w:spacing w:before="120"/>
        <w:ind w:left="1418" w:hanging="851"/>
        <w:jc w:val="both"/>
        <w:rPr>
          <w:rFonts w:ascii="Tahoma" w:eastAsia="Batang" w:hAnsi="Tahoma" w:cs="Tahoma"/>
          <w:sz w:val="20"/>
          <w:szCs w:val="20"/>
        </w:rPr>
      </w:pPr>
      <w:bookmarkStart w:id="7" w:name="_Ref458153842"/>
      <w:r w:rsidRPr="0001052C">
        <w:rPr>
          <w:rFonts w:ascii="Tahoma" w:eastAsia="Batang" w:hAnsi="Tahoma" w:cs="Tahoma"/>
          <w:sz w:val="20"/>
          <w:szCs w:val="20"/>
          <w:u w:val="single"/>
        </w:rPr>
        <w:t>Akceptováno</w:t>
      </w:r>
      <w:r w:rsidRPr="0001052C">
        <w:rPr>
          <w:rFonts w:ascii="Tahoma" w:eastAsia="Batang" w:hAnsi="Tahoma" w:cs="Tahoma"/>
          <w:sz w:val="20"/>
          <w:szCs w:val="20"/>
        </w:rPr>
        <w:t xml:space="preserve">. V případě, že </w:t>
      </w:r>
      <w:r w:rsidR="00B44202" w:rsidRPr="0001052C">
        <w:rPr>
          <w:rFonts w:ascii="Tahoma" w:eastAsia="Batang" w:hAnsi="Tahoma" w:cs="Tahoma"/>
          <w:sz w:val="20"/>
          <w:szCs w:val="20"/>
        </w:rPr>
        <w:t xml:space="preserve">plnění </w:t>
      </w:r>
      <w:r w:rsidRPr="0001052C">
        <w:rPr>
          <w:rFonts w:ascii="Tahoma" w:eastAsia="Batang" w:hAnsi="Tahoma" w:cs="Tahoma"/>
          <w:sz w:val="20"/>
          <w:szCs w:val="20"/>
        </w:rPr>
        <w:t>splňuje akceptační kritérium uvedené v</w:t>
      </w:r>
      <w:r w:rsidR="00B44202" w:rsidRPr="0001052C">
        <w:rPr>
          <w:rFonts w:ascii="Tahoma" w:eastAsia="Batang" w:hAnsi="Tahoma" w:cs="Tahoma"/>
          <w:sz w:val="20"/>
          <w:szCs w:val="20"/>
        </w:rPr>
        <w:t xml:space="preserve"> čl. 4.4.1 </w:t>
      </w:r>
      <w:r w:rsidR="004154FE" w:rsidRPr="0001052C">
        <w:rPr>
          <w:rFonts w:ascii="Tahoma" w:eastAsia="Batang" w:hAnsi="Tahoma" w:cs="Tahoma"/>
          <w:sz w:val="20"/>
          <w:szCs w:val="20"/>
        </w:rPr>
        <w:t xml:space="preserve">této </w:t>
      </w:r>
      <w:r w:rsidRPr="0001052C">
        <w:rPr>
          <w:rFonts w:ascii="Tahoma" w:eastAsia="Batang" w:hAnsi="Tahoma" w:cs="Tahoma"/>
          <w:sz w:val="20"/>
          <w:szCs w:val="20"/>
        </w:rPr>
        <w:t>Smlouvy</w:t>
      </w:r>
      <w:r w:rsidR="007208A9" w:rsidRPr="0001052C">
        <w:rPr>
          <w:rFonts w:ascii="Tahoma" w:eastAsia="Batang" w:hAnsi="Tahoma" w:cs="Tahoma"/>
          <w:sz w:val="20"/>
          <w:szCs w:val="20"/>
        </w:rPr>
        <w:t xml:space="preserve">, </w:t>
      </w:r>
      <w:r w:rsidR="00312877" w:rsidRPr="0001052C">
        <w:rPr>
          <w:rFonts w:ascii="Tahoma" w:eastAsia="Batang" w:hAnsi="Tahoma" w:cs="Tahoma"/>
          <w:sz w:val="20"/>
          <w:szCs w:val="20"/>
        </w:rPr>
        <w:t xml:space="preserve">Kupující </w:t>
      </w:r>
      <w:r w:rsidR="00B44202" w:rsidRPr="0001052C">
        <w:rPr>
          <w:rFonts w:ascii="Tahoma" w:eastAsia="Batang" w:hAnsi="Tahoma" w:cs="Tahoma"/>
          <w:sz w:val="20"/>
          <w:szCs w:val="20"/>
        </w:rPr>
        <w:t>předávací (</w:t>
      </w:r>
      <w:r w:rsidRPr="0001052C">
        <w:rPr>
          <w:rFonts w:ascii="Tahoma" w:eastAsia="Batang" w:hAnsi="Tahoma" w:cs="Tahoma"/>
          <w:sz w:val="20"/>
          <w:szCs w:val="20"/>
        </w:rPr>
        <w:t>akceptační</w:t>
      </w:r>
      <w:r w:rsidR="00B44202" w:rsidRPr="0001052C">
        <w:rPr>
          <w:rFonts w:ascii="Tahoma" w:eastAsia="Batang" w:hAnsi="Tahoma" w:cs="Tahoma"/>
          <w:sz w:val="20"/>
          <w:szCs w:val="20"/>
        </w:rPr>
        <w:t>)</w:t>
      </w:r>
      <w:r w:rsidRPr="0001052C">
        <w:rPr>
          <w:rFonts w:ascii="Tahoma" w:eastAsia="Batang" w:hAnsi="Tahoma" w:cs="Tahoma"/>
          <w:sz w:val="20"/>
          <w:szCs w:val="20"/>
        </w:rPr>
        <w:t xml:space="preserve"> protokol potvrdí svým podpisem</w:t>
      </w:r>
      <w:bookmarkEnd w:id="7"/>
      <w:r w:rsidR="00B44202" w:rsidRPr="0001052C">
        <w:rPr>
          <w:rFonts w:ascii="Tahoma" w:eastAsia="Batang" w:hAnsi="Tahoma" w:cs="Tahoma"/>
          <w:sz w:val="20"/>
          <w:szCs w:val="20"/>
        </w:rPr>
        <w:t>;</w:t>
      </w:r>
    </w:p>
    <w:p w14:paraId="2576B8B0" w14:textId="61E2B82A" w:rsidR="005A7836" w:rsidRPr="0001052C" w:rsidRDefault="00A251A1" w:rsidP="00311E81">
      <w:pPr>
        <w:pStyle w:val="Zkladntext"/>
        <w:widowControl w:val="0"/>
        <w:numPr>
          <w:ilvl w:val="2"/>
          <w:numId w:val="4"/>
        </w:numPr>
        <w:tabs>
          <w:tab w:val="left" w:pos="284"/>
        </w:tabs>
        <w:spacing w:before="120"/>
        <w:ind w:left="1418" w:hanging="851"/>
        <w:jc w:val="both"/>
        <w:rPr>
          <w:rFonts w:ascii="Tahoma" w:eastAsia="Batang" w:hAnsi="Tahoma" w:cs="Tahoma"/>
          <w:sz w:val="20"/>
          <w:szCs w:val="20"/>
        </w:rPr>
      </w:pPr>
      <w:r w:rsidRPr="0001052C">
        <w:rPr>
          <w:rFonts w:ascii="Tahoma" w:eastAsia="Batang" w:hAnsi="Tahoma" w:cs="Tahoma"/>
          <w:sz w:val="20"/>
          <w:szCs w:val="20"/>
          <w:u w:val="single"/>
        </w:rPr>
        <w:t>Neakceptováno</w:t>
      </w:r>
      <w:r w:rsidRPr="0001052C">
        <w:rPr>
          <w:rFonts w:ascii="Tahoma" w:eastAsia="Batang" w:hAnsi="Tahoma" w:cs="Tahoma"/>
          <w:sz w:val="20"/>
          <w:szCs w:val="20"/>
        </w:rPr>
        <w:t xml:space="preserve">. V případě, že </w:t>
      </w:r>
      <w:r w:rsidR="00B44202" w:rsidRPr="0001052C">
        <w:rPr>
          <w:rFonts w:ascii="Tahoma" w:eastAsia="Batang" w:hAnsi="Tahoma" w:cs="Tahoma"/>
          <w:sz w:val="20"/>
          <w:szCs w:val="20"/>
        </w:rPr>
        <w:t xml:space="preserve">plnění </w:t>
      </w:r>
      <w:r w:rsidRPr="0001052C">
        <w:rPr>
          <w:rFonts w:ascii="Tahoma" w:eastAsia="Batang" w:hAnsi="Tahoma" w:cs="Tahoma"/>
          <w:sz w:val="20"/>
          <w:szCs w:val="20"/>
        </w:rPr>
        <w:t>nesplňuje akceptační kritérium uvedené v</w:t>
      </w:r>
      <w:r w:rsidR="00B44202" w:rsidRPr="0001052C">
        <w:rPr>
          <w:rFonts w:ascii="Tahoma" w:eastAsia="Batang" w:hAnsi="Tahoma" w:cs="Tahoma"/>
          <w:sz w:val="20"/>
          <w:szCs w:val="20"/>
        </w:rPr>
        <w:t xml:space="preserve"> čl. 4.4.1 </w:t>
      </w:r>
      <w:r w:rsidRPr="0001052C">
        <w:rPr>
          <w:rFonts w:ascii="Tahoma" w:eastAsia="Batang" w:hAnsi="Tahoma" w:cs="Tahoma"/>
          <w:sz w:val="20"/>
          <w:szCs w:val="20"/>
        </w:rPr>
        <w:t xml:space="preserve"> </w:t>
      </w:r>
      <w:r w:rsidR="004154FE" w:rsidRPr="0001052C">
        <w:rPr>
          <w:rFonts w:ascii="Tahoma" w:eastAsia="Batang" w:hAnsi="Tahoma" w:cs="Tahoma"/>
          <w:sz w:val="20"/>
          <w:szCs w:val="20"/>
        </w:rPr>
        <w:t xml:space="preserve">této </w:t>
      </w:r>
      <w:r w:rsidRPr="0001052C">
        <w:rPr>
          <w:rFonts w:ascii="Tahoma" w:eastAsia="Batang" w:hAnsi="Tahoma" w:cs="Tahoma"/>
          <w:sz w:val="20"/>
          <w:szCs w:val="20"/>
        </w:rPr>
        <w:t>Smlouvy</w:t>
      </w:r>
      <w:r w:rsidR="007208A9" w:rsidRPr="0001052C">
        <w:rPr>
          <w:rFonts w:ascii="Tahoma" w:eastAsia="Batang" w:hAnsi="Tahoma" w:cs="Tahoma"/>
          <w:sz w:val="20"/>
          <w:szCs w:val="20"/>
        </w:rPr>
        <w:t xml:space="preserve">, a to </w:t>
      </w:r>
      <w:r w:rsidR="00B44202" w:rsidRPr="0001052C">
        <w:rPr>
          <w:rFonts w:ascii="Tahoma" w:eastAsia="Batang" w:hAnsi="Tahoma" w:cs="Tahoma"/>
          <w:sz w:val="20"/>
          <w:szCs w:val="20"/>
        </w:rPr>
        <w:t xml:space="preserve">byť </w:t>
      </w:r>
      <w:r w:rsidR="007208A9" w:rsidRPr="0001052C">
        <w:rPr>
          <w:rFonts w:ascii="Tahoma" w:eastAsia="Batang" w:hAnsi="Tahoma" w:cs="Tahoma"/>
          <w:sz w:val="20"/>
          <w:szCs w:val="20"/>
        </w:rPr>
        <w:t>jen zčásti</w:t>
      </w:r>
      <w:r w:rsidRPr="0001052C">
        <w:rPr>
          <w:rFonts w:ascii="Tahoma" w:eastAsia="Batang" w:hAnsi="Tahoma" w:cs="Tahoma"/>
          <w:sz w:val="20"/>
          <w:szCs w:val="20"/>
        </w:rPr>
        <w:t>. V</w:t>
      </w:r>
      <w:r w:rsidR="00B44202" w:rsidRPr="0001052C">
        <w:rPr>
          <w:rFonts w:ascii="Tahoma" w:eastAsia="Batang" w:hAnsi="Tahoma" w:cs="Tahoma"/>
          <w:sz w:val="20"/>
          <w:szCs w:val="20"/>
        </w:rPr>
        <w:t> předávacím (</w:t>
      </w:r>
      <w:r w:rsidRPr="0001052C">
        <w:rPr>
          <w:rFonts w:ascii="Tahoma" w:eastAsia="Batang" w:hAnsi="Tahoma" w:cs="Tahoma"/>
          <w:sz w:val="20"/>
          <w:szCs w:val="20"/>
        </w:rPr>
        <w:t>akceptačním</w:t>
      </w:r>
      <w:r w:rsidR="00B44202" w:rsidRPr="0001052C">
        <w:rPr>
          <w:rFonts w:ascii="Tahoma" w:eastAsia="Batang" w:hAnsi="Tahoma" w:cs="Tahoma"/>
          <w:sz w:val="20"/>
          <w:szCs w:val="20"/>
        </w:rPr>
        <w:t>)</w:t>
      </w:r>
      <w:r w:rsidRPr="0001052C">
        <w:rPr>
          <w:rFonts w:ascii="Tahoma" w:eastAsia="Batang" w:hAnsi="Tahoma" w:cs="Tahoma"/>
          <w:sz w:val="20"/>
          <w:szCs w:val="20"/>
        </w:rPr>
        <w:t xml:space="preserve"> protokolu </w:t>
      </w:r>
      <w:r w:rsidR="00312877" w:rsidRPr="0001052C">
        <w:rPr>
          <w:rFonts w:ascii="Tahoma" w:eastAsia="Batang" w:hAnsi="Tahoma" w:cs="Tahoma"/>
          <w:sz w:val="20"/>
          <w:szCs w:val="20"/>
        </w:rPr>
        <w:t xml:space="preserve">Kupující </w:t>
      </w:r>
      <w:r w:rsidRPr="0001052C">
        <w:rPr>
          <w:rFonts w:ascii="Tahoma" w:eastAsia="Batang" w:hAnsi="Tahoma" w:cs="Tahoma"/>
          <w:sz w:val="20"/>
          <w:szCs w:val="20"/>
        </w:rPr>
        <w:t xml:space="preserve">uvede, že </w:t>
      </w:r>
      <w:r w:rsidR="00B44202" w:rsidRPr="0001052C">
        <w:rPr>
          <w:rFonts w:ascii="Tahoma" w:eastAsia="Batang" w:hAnsi="Tahoma" w:cs="Tahoma"/>
          <w:sz w:val="20"/>
          <w:szCs w:val="20"/>
        </w:rPr>
        <w:t>p</w:t>
      </w:r>
      <w:r w:rsidRPr="0001052C">
        <w:rPr>
          <w:rFonts w:ascii="Tahoma" w:eastAsia="Batang" w:hAnsi="Tahoma" w:cs="Tahoma"/>
          <w:sz w:val="20"/>
          <w:szCs w:val="20"/>
        </w:rPr>
        <w:t>lnění nebylo akceptováno</w:t>
      </w:r>
      <w:r w:rsidR="008A7932">
        <w:rPr>
          <w:rFonts w:ascii="Tahoma" w:eastAsia="Batang" w:hAnsi="Tahoma" w:cs="Tahoma"/>
          <w:sz w:val="20"/>
          <w:szCs w:val="20"/>
        </w:rPr>
        <w:t xml:space="preserve">, </w:t>
      </w:r>
      <w:r w:rsidRPr="0001052C">
        <w:rPr>
          <w:rFonts w:ascii="Tahoma" w:eastAsia="Batang" w:hAnsi="Tahoma" w:cs="Tahoma"/>
          <w:sz w:val="20"/>
          <w:szCs w:val="20"/>
        </w:rPr>
        <w:t>stanov</w:t>
      </w:r>
      <w:r w:rsidR="007208A9" w:rsidRPr="0001052C">
        <w:rPr>
          <w:rFonts w:ascii="Tahoma" w:eastAsia="Batang" w:hAnsi="Tahoma" w:cs="Tahoma"/>
          <w:sz w:val="20"/>
          <w:szCs w:val="20"/>
        </w:rPr>
        <w:t>í</w:t>
      </w:r>
      <w:r w:rsidRPr="0001052C">
        <w:rPr>
          <w:rFonts w:ascii="Tahoma" w:eastAsia="Batang" w:hAnsi="Tahoma" w:cs="Tahoma"/>
          <w:sz w:val="20"/>
          <w:szCs w:val="20"/>
        </w:rPr>
        <w:t xml:space="preserve"> </w:t>
      </w:r>
      <w:r w:rsidR="008A7932">
        <w:rPr>
          <w:rFonts w:ascii="Tahoma" w:eastAsia="Batang" w:hAnsi="Tahoma" w:cs="Tahoma"/>
          <w:sz w:val="20"/>
          <w:szCs w:val="20"/>
        </w:rPr>
        <w:t xml:space="preserve">Prodávajícímu </w:t>
      </w:r>
      <w:r w:rsidR="007208A9" w:rsidRPr="0001052C">
        <w:rPr>
          <w:rFonts w:ascii="Tahoma" w:eastAsia="Batang" w:hAnsi="Tahoma" w:cs="Tahoma"/>
          <w:sz w:val="20"/>
          <w:szCs w:val="20"/>
        </w:rPr>
        <w:t>přiměřenou lhůtu k odstranění vad</w:t>
      </w:r>
      <w:r w:rsidR="00B44202" w:rsidRPr="0001052C">
        <w:rPr>
          <w:rFonts w:ascii="Tahoma" w:eastAsia="Batang" w:hAnsi="Tahoma" w:cs="Tahoma"/>
          <w:sz w:val="20"/>
          <w:szCs w:val="20"/>
        </w:rPr>
        <w:t>,</w:t>
      </w:r>
      <w:r w:rsidR="007208A9" w:rsidRPr="0001052C">
        <w:rPr>
          <w:rFonts w:ascii="Tahoma" w:eastAsia="Batang" w:hAnsi="Tahoma" w:cs="Tahoma"/>
          <w:sz w:val="20"/>
          <w:szCs w:val="20"/>
        </w:rPr>
        <w:t xml:space="preserve"> včetně </w:t>
      </w:r>
      <w:r w:rsidR="00B44202" w:rsidRPr="0001052C">
        <w:rPr>
          <w:rFonts w:ascii="Tahoma" w:eastAsia="Batang" w:hAnsi="Tahoma" w:cs="Tahoma"/>
          <w:sz w:val="20"/>
          <w:szCs w:val="20"/>
        </w:rPr>
        <w:t xml:space="preserve">stanovení </w:t>
      </w:r>
      <w:r w:rsidRPr="0001052C">
        <w:rPr>
          <w:rFonts w:ascii="Tahoma" w:eastAsia="Batang" w:hAnsi="Tahoma" w:cs="Tahoma"/>
          <w:sz w:val="20"/>
          <w:szCs w:val="20"/>
        </w:rPr>
        <w:t>termín</w:t>
      </w:r>
      <w:r w:rsidR="007208A9" w:rsidRPr="0001052C">
        <w:rPr>
          <w:rFonts w:ascii="Tahoma" w:eastAsia="Batang" w:hAnsi="Tahoma" w:cs="Tahoma"/>
          <w:sz w:val="20"/>
          <w:szCs w:val="20"/>
        </w:rPr>
        <w:t>u</w:t>
      </w:r>
      <w:r w:rsidRPr="0001052C">
        <w:rPr>
          <w:rFonts w:ascii="Tahoma" w:eastAsia="Batang" w:hAnsi="Tahoma" w:cs="Tahoma"/>
          <w:sz w:val="20"/>
          <w:szCs w:val="20"/>
        </w:rPr>
        <w:t xml:space="preserve"> nového akceptačního řízení</w:t>
      </w:r>
      <w:r w:rsidR="008A7932">
        <w:rPr>
          <w:rFonts w:ascii="Tahoma" w:eastAsia="Batang" w:hAnsi="Tahoma" w:cs="Tahoma"/>
          <w:sz w:val="20"/>
          <w:szCs w:val="20"/>
        </w:rPr>
        <w:t>, a výše uvedené potvrdí svým podpisem na akceptačním protokolu</w:t>
      </w:r>
      <w:r w:rsidR="007208A9" w:rsidRPr="0001052C">
        <w:rPr>
          <w:rFonts w:ascii="Tahoma" w:eastAsia="Batang" w:hAnsi="Tahoma" w:cs="Tahoma"/>
          <w:sz w:val="20"/>
          <w:szCs w:val="20"/>
        </w:rPr>
        <w:t>.</w:t>
      </w:r>
      <w:r w:rsidR="005F4D04" w:rsidRPr="0001052C">
        <w:rPr>
          <w:rFonts w:ascii="Tahoma" w:eastAsia="Batang" w:hAnsi="Tahoma" w:cs="Tahoma"/>
          <w:sz w:val="20"/>
          <w:szCs w:val="20"/>
        </w:rPr>
        <w:t xml:space="preserve"> </w:t>
      </w:r>
      <w:r w:rsidR="007208A9" w:rsidRPr="0001052C">
        <w:rPr>
          <w:rFonts w:ascii="Tahoma" w:eastAsia="Batang" w:hAnsi="Tahoma" w:cs="Tahoma"/>
          <w:sz w:val="20"/>
          <w:szCs w:val="20"/>
        </w:rPr>
        <w:t xml:space="preserve">Nové akceptační řízení se bude </w:t>
      </w:r>
      <w:r w:rsidR="005F4D04" w:rsidRPr="0001052C">
        <w:rPr>
          <w:rFonts w:ascii="Tahoma" w:eastAsia="Batang" w:hAnsi="Tahoma" w:cs="Tahoma"/>
          <w:sz w:val="20"/>
          <w:szCs w:val="20"/>
        </w:rPr>
        <w:t>konat nejpozději do</w:t>
      </w:r>
      <w:r w:rsidR="008A7932">
        <w:rPr>
          <w:rFonts w:ascii="Tahoma" w:eastAsia="Batang" w:hAnsi="Tahoma" w:cs="Tahoma"/>
          <w:sz w:val="20"/>
          <w:szCs w:val="20"/>
        </w:rPr>
        <w:t> </w:t>
      </w:r>
      <w:r w:rsidR="0042641A" w:rsidRPr="0001052C">
        <w:rPr>
          <w:rFonts w:ascii="Tahoma" w:eastAsia="Batang" w:hAnsi="Tahoma" w:cs="Tahoma"/>
          <w:sz w:val="20"/>
          <w:szCs w:val="20"/>
        </w:rPr>
        <w:t>5 (slovy: pěti)</w:t>
      </w:r>
      <w:r w:rsidR="005F4D04" w:rsidRPr="0001052C">
        <w:rPr>
          <w:rFonts w:ascii="Tahoma" w:eastAsia="Batang" w:hAnsi="Tahoma" w:cs="Tahoma"/>
          <w:sz w:val="20"/>
          <w:szCs w:val="20"/>
        </w:rPr>
        <w:t xml:space="preserve"> </w:t>
      </w:r>
      <w:r w:rsidR="007208A9" w:rsidRPr="0001052C">
        <w:rPr>
          <w:rFonts w:ascii="Tahoma" w:eastAsia="Batang" w:hAnsi="Tahoma" w:cs="Tahoma"/>
          <w:sz w:val="20"/>
          <w:szCs w:val="20"/>
        </w:rPr>
        <w:t xml:space="preserve">pracovních </w:t>
      </w:r>
      <w:r w:rsidR="005F4D04" w:rsidRPr="0001052C">
        <w:rPr>
          <w:rFonts w:ascii="Tahoma" w:eastAsia="Batang" w:hAnsi="Tahoma" w:cs="Tahoma"/>
          <w:sz w:val="20"/>
          <w:szCs w:val="20"/>
        </w:rPr>
        <w:t xml:space="preserve">dnů ode dne skončení </w:t>
      </w:r>
      <w:r w:rsidR="0042641A" w:rsidRPr="0001052C">
        <w:rPr>
          <w:rFonts w:ascii="Tahoma" w:eastAsia="Batang" w:hAnsi="Tahoma" w:cs="Tahoma"/>
          <w:sz w:val="20"/>
          <w:szCs w:val="20"/>
        </w:rPr>
        <w:t>před</w:t>
      </w:r>
      <w:r w:rsidR="007208A9" w:rsidRPr="0001052C">
        <w:rPr>
          <w:rFonts w:ascii="Tahoma" w:eastAsia="Batang" w:hAnsi="Tahoma" w:cs="Tahoma"/>
          <w:sz w:val="20"/>
          <w:szCs w:val="20"/>
        </w:rPr>
        <w:t>c</w:t>
      </w:r>
      <w:r w:rsidR="0042641A" w:rsidRPr="0001052C">
        <w:rPr>
          <w:rFonts w:ascii="Tahoma" w:eastAsia="Batang" w:hAnsi="Tahoma" w:cs="Tahoma"/>
          <w:sz w:val="20"/>
          <w:szCs w:val="20"/>
        </w:rPr>
        <w:t xml:space="preserve">hozího </w:t>
      </w:r>
      <w:r w:rsidR="005F4D04" w:rsidRPr="0001052C">
        <w:rPr>
          <w:rFonts w:ascii="Tahoma" w:eastAsia="Batang" w:hAnsi="Tahoma" w:cs="Tahoma"/>
          <w:sz w:val="20"/>
          <w:szCs w:val="20"/>
        </w:rPr>
        <w:t>neúspěšného akceptačního řízení</w:t>
      </w:r>
      <w:r w:rsidRPr="0001052C">
        <w:rPr>
          <w:rFonts w:ascii="Tahoma" w:eastAsia="Batang" w:hAnsi="Tahoma" w:cs="Tahoma"/>
          <w:sz w:val="20"/>
          <w:szCs w:val="20"/>
        </w:rPr>
        <w:t>.</w:t>
      </w:r>
    </w:p>
    <w:p w14:paraId="56980A0F" w14:textId="3F624F60" w:rsidR="00A251A1" w:rsidRPr="0001052C" w:rsidRDefault="00312877" w:rsidP="00311E81">
      <w:pPr>
        <w:pStyle w:val="Odstavecseseznamem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 xml:space="preserve">Kupující </w:t>
      </w:r>
      <w:r w:rsidR="00A251A1" w:rsidRPr="0001052C">
        <w:rPr>
          <w:rFonts w:ascii="Tahoma" w:hAnsi="Tahoma" w:cs="Tahoma"/>
          <w:sz w:val="20"/>
          <w:szCs w:val="20"/>
        </w:rPr>
        <w:t>akceptační protokol potvrdí svým podpisem</w:t>
      </w:r>
      <w:r w:rsidR="005F4D04" w:rsidRPr="0001052C">
        <w:rPr>
          <w:rFonts w:ascii="Tahoma" w:hAnsi="Tahoma" w:cs="Tahoma"/>
          <w:sz w:val="20"/>
          <w:szCs w:val="20"/>
        </w:rPr>
        <w:t xml:space="preserve">, pokud </w:t>
      </w:r>
      <w:r w:rsidR="007208A9" w:rsidRPr="0001052C">
        <w:rPr>
          <w:rFonts w:ascii="Tahoma" w:hAnsi="Tahoma" w:cs="Tahoma"/>
          <w:sz w:val="20"/>
          <w:szCs w:val="20"/>
        </w:rPr>
        <w:t>budou splněny podmínky pro vyznačení výroku „Akceptováno“, jak je uveden</w:t>
      </w:r>
      <w:r w:rsidR="00B44202" w:rsidRPr="0001052C">
        <w:rPr>
          <w:rFonts w:ascii="Tahoma" w:hAnsi="Tahoma" w:cs="Tahoma"/>
          <w:sz w:val="20"/>
          <w:szCs w:val="20"/>
        </w:rPr>
        <w:t>o v čl. 4.5.1 v</w:t>
      </w:r>
      <w:r w:rsidR="007208A9" w:rsidRPr="0001052C">
        <w:rPr>
          <w:rFonts w:ascii="Tahoma" w:hAnsi="Tahoma" w:cs="Tahoma"/>
          <w:sz w:val="20"/>
          <w:szCs w:val="20"/>
        </w:rPr>
        <w:t>ýše</w:t>
      </w:r>
      <w:r w:rsidR="00A251A1" w:rsidRPr="0001052C">
        <w:rPr>
          <w:rFonts w:ascii="Tahoma" w:hAnsi="Tahoma" w:cs="Tahoma"/>
          <w:sz w:val="20"/>
          <w:szCs w:val="20"/>
        </w:rPr>
        <w:t>.</w:t>
      </w:r>
      <w:r w:rsidR="007208A9" w:rsidRPr="0001052C">
        <w:rPr>
          <w:rFonts w:ascii="Tahoma" w:hAnsi="Tahoma" w:cs="Tahoma"/>
          <w:sz w:val="20"/>
          <w:szCs w:val="20"/>
        </w:rPr>
        <w:t xml:space="preserve"> Do vyznačení výroku „Akceptováno“ </w:t>
      </w:r>
      <w:r w:rsidRPr="0001052C">
        <w:rPr>
          <w:rFonts w:ascii="Tahoma" w:hAnsi="Tahoma" w:cs="Tahoma"/>
          <w:sz w:val="20"/>
          <w:szCs w:val="20"/>
        </w:rPr>
        <w:t>Kupující</w:t>
      </w:r>
      <w:r w:rsidR="007208A9" w:rsidRPr="0001052C">
        <w:rPr>
          <w:rFonts w:ascii="Tahoma" w:hAnsi="Tahoma" w:cs="Tahoma"/>
          <w:sz w:val="20"/>
          <w:szCs w:val="20"/>
        </w:rPr>
        <w:t xml:space="preserve">m </w:t>
      </w:r>
      <w:r w:rsidR="00DF7224" w:rsidRPr="0001052C">
        <w:rPr>
          <w:rFonts w:ascii="Tahoma" w:hAnsi="Tahoma" w:cs="Tahoma"/>
          <w:sz w:val="20"/>
          <w:szCs w:val="20"/>
        </w:rPr>
        <w:t>s</w:t>
      </w:r>
      <w:r w:rsidR="007208A9" w:rsidRPr="0001052C">
        <w:rPr>
          <w:rFonts w:ascii="Tahoma" w:hAnsi="Tahoma" w:cs="Tahoma"/>
          <w:sz w:val="20"/>
          <w:szCs w:val="20"/>
        </w:rPr>
        <w:t>e</w:t>
      </w:r>
      <w:r w:rsidR="00967B5A" w:rsidRPr="0001052C">
        <w:rPr>
          <w:rFonts w:ascii="Tahoma" w:hAnsi="Tahoma" w:cs="Tahoma"/>
          <w:sz w:val="20"/>
          <w:szCs w:val="20"/>
        </w:rPr>
        <w:t xml:space="preserve"> pro nová akceptační řízení </w:t>
      </w:r>
      <w:r w:rsidR="007208A9" w:rsidRPr="0001052C">
        <w:rPr>
          <w:rFonts w:ascii="Tahoma" w:hAnsi="Tahoma" w:cs="Tahoma"/>
          <w:sz w:val="20"/>
          <w:szCs w:val="20"/>
        </w:rPr>
        <w:t xml:space="preserve">použijí ustanovení tohoto čl. </w:t>
      </w:r>
      <w:r w:rsidR="00DF7224" w:rsidRPr="0001052C">
        <w:rPr>
          <w:rFonts w:ascii="Tahoma" w:hAnsi="Tahoma" w:cs="Tahoma"/>
          <w:sz w:val="20"/>
          <w:szCs w:val="20"/>
        </w:rPr>
        <w:t>4.5</w:t>
      </w:r>
      <w:r w:rsidR="007208A9" w:rsidRPr="0001052C">
        <w:rPr>
          <w:rFonts w:ascii="Tahoma" w:hAnsi="Tahoma" w:cs="Tahoma"/>
          <w:sz w:val="20"/>
          <w:szCs w:val="20"/>
        </w:rPr>
        <w:t xml:space="preserve"> přiměřeně.</w:t>
      </w:r>
    </w:p>
    <w:p w14:paraId="21C6BE4A" w14:textId="51C004D0" w:rsidR="006E2D46" w:rsidRPr="0001052C" w:rsidRDefault="00DF7224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>Sjednává se, že K</w:t>
      </w:r>
      <w:r w:rsidR="00312877" w:rsidRPr="0001052C">
        <w:rPr>
          <w:rFonts w:ascii="Tahoma" w:hAnsi="Tahoma" w:cs="Tahoma"/>
          <w:sz w:val="20"/>
          <w:szCs w:val="20"/>
        </w:rPr>
        <w:t xml:space="preserve">upující </w:t>
      </w:r>
      <w:r w:rsidR="006E2DF3" w:rsidRPr="0001052C">
        <w:rPr>
          <w:rFonts w:ascii="Tahoma" w:hAnsi="Tahoma" w:cs="Tahoma"/>
          <w:sz w:val="20"/>
          <w:szCs w:val="20"/>
        </w:rPr>
        <w:t>nabývá vlastnické právo k</w:t>
      </w:r>
      <w:r w:rsidRPr="0001052C">
        <w:rPr>
          <w:rFonts w:ascii="Tahoma" w:hAnsi="Tahoma" w:cs="Tahoma"/>
          <w:sz w:val="20"/>
          <w:szCs w:val="20"/>
        </w:rPr>
        <w:t> předmětu p</w:t>
      </w:r>
      <w:r w:rsidR="006E2DF3" w:rsidRPr="0001052C">
        <w:rPr>
          <w:rFonts w:ascii="Tahoma" w:hAnsi="Tahoma" w:cs="Tahoma"/>
          <w:sz w:val="20"/>
          <w:szCs w:val="20"/>
        </w:rPr>
        <w:t>lnění</w:t>
      </w:r>
      <w:r w:rsidR="00C55DB1" w:rsidRPr="0001052C">
        <w:rPr>
          <w:rFonts w:ascii="Tahoma" w:hAnsi="Tahoma" w:cs="Tahoma"/>
          <w:sz w:val="20"/>
          <w:szCs w:val="20"/>
        </w:rPr>
        <w:t xml:space="preserve"> </w:t>
      </w:r>
      <w:r w:rsidRPr="0001052C">
        <w:rPr>
          <w:rFonts w:ascii="Tahoma" w:hAnsi="Tahoma" w:cs="Tahoma"/>
          <w:sz w:val="20"/>
          <w:szCs w:val="20"/>
        </w:rPr>
        <w:t>po</w:t>
      </w:r>
      <w:r w:rsidR="00C55DB1" w:rsidRPr="0001052C">
        <w:rPr>
          <w:rFonts w:ascii="Tahoma" w:hAnsi="Tahoma" w:cs="Tahoma"/>
          <w:sz w:val="20"/>
          <w:szCs w:val="20"/>
        </w:rPr>
        <w:t xml:space="preserve">dle čl. </w:t>
      </w:r>
      <w:r w:rsidRPr="0001052C">
        <w:rPr>
          <w:rFonts w:ascii="Tahoma" w:hAnsi="Tahoma" w:cs="Tahoma"/>
          <w:sz w:val="20"/>
          <w:szCs w:val="20"/>
        </w:rPr>
        <w:t xml:space="preserve">2.1.1 </w:t>
      </w:r>
      <w:r w:rsidR="00C55DB1" w:rsidRPr="0001052C">
        <w:rPr>
          <w:rFonts w:ascii="Tahoma" w:hAnsi="Tahoma" w:cs="Tahoma"/>
          <w:sz w:val="20"/>
          <w:szCs w:val="20"/>
        </w:rPr>
        <w:t>této Smlouvy</w:t>
      </w:r>
      <w:r w:rsidR="006E2DF3" w:rsidRPr="0001052C">
        <w:rPr>
          <w:rFonts w:ascii="Tahoma" w:hAnsi="Tahoma" w:cs="Tahoma"/>
          <w:sz w:val="20"/>
          <w:szCs w:val="20"/>
        </w:rPr>
        <w:t xml:space="preserve"> okamžikem </w:t>
      </w:r>
      <w:r w:rsidR="00512A7B" w:rsidRPr="0001052C">
        <w:rPr>
          <w:rFonts w:ascii="Tahoma" w:hAnsi="Tahoma" w:cs="Tahoma"/>
          <w:sz w:val="20"/>
          <w:szCs w:val="20"/>
        </w:rPr>
        <w:t>akceptace</w:t>
      </w:r>
      <w:r w:rsidR="00120C2A" w:rsidRPr="0001052C">
        <w:rPr>
          <w:rFonts w:ascii="Tahoma" w:hAnsi="Tahoma" w:cs="Tahoma"/>
          <w:sz w:val="20"/>
          <w:szCs w:val="20"/>
        </w:rPr>
        <w:t xml:space="preserve"> plnění</w:t>
      </w:r>
      <w:r w:rsidR="006E2DF3" w:rsidRPr="0001052C">
        <w:rPr>
          <w:rFonts w:ascii="Tahoma" w:hAnsi="Tahoma" w:cs="Tahoma"/>
          <w:sz w:val="20"/>
          <w:szCs w:val="20"/>
        </w:rPr>
        <w:t xml:space="preserve">, tj. okamžikem podpisu </w:t>
      </w:r>
      <w:r w:rsidRPr="0001052C">
        <w:rPr>
          <w:rFonts w:ascii="Tahoma" w:hAnsi="Tahoma" w:cs="Tahoma"/>
          <w:sz w:val="20"/>
          <w:szCs w:val="20"/>
        </w:rPr>
        <w:t>předávacího (</w:t>
      </w:r>
      <w:r w:rsidR="00900ADE" w:rsidRPr="0001052C">
        <w:rPr>
          <w:rFonts w:ascii="Tahoma" w:hAnsi="Tahoma" w:cs="Tahoma"/>
          <w:sz w:val="20"/>
          <w:szCs w:val="20"/>
        </w:rPr>
        <w:t>akceptačního</w:t>
      </w:r>
      <w:r w:rsidRPr="0001052C">
        <w:rPr>
          <w:rFonts w:ascii="Tahoma" w:hAnsi="Tahoma" w:cs="Tahoma"/>
          <w:sz w:val="20"/>
          <w:szCs w:val="20"/>
        </w:rPr>
        <w:t>)</w:t>
      </w:r>
      <w:r w:rsidR="006E2DF3" w:rsidRPr="0001052C">
        <w:rPr>
          <w:rFonts w:ascii="Tahoma" w:hAnsi="Tahoma" w:cs="Tahoma"/>
          <w:sz w:val="20"/>
          <w:szCs w:val="20"/>
        </w:rPr>
        <w:t xml:space="preserve"> protokolu</w:t>
      </w:r>
      <w:r w:rsidR="005F4D04" w:rsidRPr="0001052C">
        <w:rPr>
          <w:rFonts w:ascii="Tahoma" w:hAnsi="Tahoma" w:cs="Tahoma"/>
          <w:sz w:val="20"/>
          <w:szCs w:val="20"/>
        </w:rPr>
        <w:t xml:space="preserve"> </w:t>
      </w:r>
      <w:r w:rsidR="00312877" w:rsidRPr="0001052C">
        <w:rPr>
          <w:rFonts w:ascii="Tahoma" w:hAnsi="Tahoma" w:cs="Tahoma"/>
          <w:sz w:val="20"/>
          <w:szCs w:val="20"/>
        </w:rPr>
        <w:t>Kupující</w:t>
      </w:r>
      <w:r w:rsidRPr="0001052C">
        <w:rPr>
          <w:rFonts w:ascii="Tahoma" w:hAnsi="Tahoma" w:cs="Tahoma"/>
          <w:sz w:val="20"/>
          <w:szCs w:val="20"/>
        </w:rPr>
        <w:t>m</w:t>
      </w:r>
      <w:r w:rsidR="008A7932">
        <w:rPr>
          <w:rFonts w:ascii="Tahoma" w:hAnsi="Tahoma" w:cs="Tahoma"/>
          <w:sz w:val="20"/>
          <w:szCs w:val="20"/>
        </w:rPr>
        <w:t>, a to v případě splnění všech akceptačních kritérií podle čl. 4.4.1</w:t>
      </w:r>
    </w:p>
    <w:p w14:paraId="607ED261" w14:textId="4E858C6F" w:rsidR="00A251A1" w:rsidRPr="0001052C" w:rsidRDefault="00DF7224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>Sjednává se, že n</w:t>
      </w:r>
      <w:r w:rsidR="00A251A1" w:rsidRPr="0001052C">
        <w:rPr>
          <w:rFonts w:ascii="Tahoma" w:hAnsi="Tahoma" w:cs="Tahoma"/>
          <w:sz w:val="20"/>
          <w:szCs w:val="20"/>
        </w:rPr>
        <w:t xml:space="preserve">ebezpečí škody </w:t>
      </w:r>
      <w:r w:rsidRPr="0001052C">
        <w:rPr>
          <w:rFonts w:ascii="Tahoma" w:hAnsi="Tahoma" w:cs="Tahoma"/>
          <w:sz w:val="20"/>
          <w:szCs w:val="20"/>
        </w:rPr>
        <w:t xml:space="preserve">a nenadálého zhoršení předmětu plnění podle čl. 2.1.1 </w:t>
      </w:r>
      <w:r w:rsidR="00A251A1" w:rsidRPr="0001052C">
        <w:rPr>
          <w:rFonts w:ascii="Tahoma" w:hAnsi="Tahoma" w:cs="Tahoma"/>
          <w:sz w:val="20"/>
          <w:szCs w:val="20"/>
        </w:rPr>
        <w:t xml:space="preserve">přechází </w:t>
      </w:r>
      <w:r w:rsidR="00E106A4">
        <w:rPr>
          <w:rFonts w:ascii="Tahoma" w:hAnsi="Tahoma" w:cs="Tahoma"/>
          <w:sz w:val="20"/>
          <w:szCs w:val="20"/>
        </w:rPr>
        <w:t xml:space="preserve">z Prodávajícího </w:t>
      </w:r>
      <w:r w:rsidR="00A251A1" w:rsidRPr="0001052C">
        <w:rPr>
          <w:rFonts w:ascii="Tahoma" w:hAnsi="Tahoma" w:cs="Tahoma"/>
          <w:sz w:val="20"/>
          <w:szCs w:val="20"/>
        </w:rPr>
        <w:t xml:space="preserve">na </w:t>
      </w:r>
      <w:r w:rsidR="00312877" w:rsidRPr="0001052C">
        <w:rPr>
          <w:rFonts w:ascii="Tahoma" w:hAnsi="Tahoma" w:cs="Tahoma"/>
          <w:sz w:val="20"/>
          <w:szCs w:val="20"/>
        </w:rPr>
        <w:t xml:space="preserve">Kupujícího </w:t>
      </w:r>
      <w:r w:rsidR="000F5100" w:rsidRPr="0001052C">
        <w:rPr>
          <w:rFonts w:ascii="Tahoma" w:hAnsi="Tahoma" w:cs="Tahoma"/>
          <w:sz w:val="20"/>
          <w:szCs w:val="20"/>
        </w:rPr>
        <w:t>okamžikem</w:t>
      </w:r>
      <w:r w:rsidR="00A251A1" w:rsidRPr="0001052C">
        <w:rPr>
          <w:rFonts w:ascii="Tahoma" w:hAnsi="Tahoma" w:cs="Tahoma"/>
          <w:sz w:val="20"/>
          <w:szCs w:val="20"/>
        </w:rPr>
        <w:t xml:space="preserve"> </w:t>
      </w:r>
      <w:r w:rsidR="00DF21C5" w:rsidRPr="0001052C">
        <w:rPr>
          <w:rFonts w:ascii="Tahoma" w:hAnsi="Tahoma" w:cs="Tahoma"/>
          <w:sz w:val="20"/>
          <w:szCs w:val="20"/>
        </w:rPr>
        <w:t>akceptace</w:t>
      </w:r>
      <w:r w:rsidR="00A251A1" w:rsidRPr="0001052C">
        <w:rPr>
          <w:rFonts w:ascii="Tahoma" w:hAnsi="Tahoma" w:cs="Tahoma"/>
          <w:sz w:val="20"/>
          <w:szCs w:val="20"/>
        </w:rPr>
        <w:t xml:space="preserve"> </w:t>
      </w:r>
      <w:r w:rsidR="00120C2A" w:rsidRPr="0001052C">
        <w:rPr>
          <w:rFonts w:ascii="Tahoma" w:hAnsi="Tahoma" w:cs="Tahoma"/>
          <w:sz w:val="20"/>
          <w:szCs w:val="20"/>
        </w:rPr>
        <w:t>p</w:t>
      </w:r>
      <w:r w:rsidR="00A251A1" w:rsidRPr="0001052C">
        <w:rPr>
          <w:rFonts w:ascii="Tahoma" w:hAnsi="Tahoma" w:cs="Tahoma"/>
          <w:sz w:val="20"/>
          <w:szCs w:val="20"/>
        </w:rPr>
        <w:t>lnění</w:t>
      </w:r>
      <w:r w:rsidR="00D10C1C" w:rsidRPr="0001052C">
        <w:rPr>
          <w:rFonts w:ascii="Tahoma" w:hAnsi="Tahoma" w:cs="Tahoma"/>
          <w:sz w:val="20"/>
          <w:szCs w:val="20"/>
        </w:rPr>
        <w:t>, tj. okamžikem podpisu</w:t>
      </w:r>
      <w:r w:rsidR="000F5100" w:rsidRPr="0001052C">
        <w:rPr>
          <w:rFonts w:ascii="Tahoma" w:hAnsi="Tahoma" w:cs="Tahoma"/>
          <w:sz w:val="20"/>
          <w:szCs w:val="20"/>
        </w:rPr>
        <w:t xml:space="preserve"> </w:t>
      </w:r>
      <w:r w:rsidR="00120C2A" w:rsidRPr="0001052C">
        <w:rPr>
          <w:rFonts w:ascii="Tahoma" w:hAnsi="Tahoma" w:cs="Tahoma"/>
          <w:sz w:val="20"/>
          <w:szCs w:val="20"/>
        </w:rPr>
        <w:t>předávacízho (</w:t>
      </w:r>
      <w:r w:rsidR="00900ADE" w:rsidRPr="0001052C">
        <w:rPr>
          <w:rFonts w:ascii="Tahoma" w:hAnsi="Tahoma" w:cs="Tahoma"/>
          <w:sz w:val="20"/>
          <w:szCs w:val="20"/>
        </w:rPr>
        <w:t>akceptačního</w:t>
      </w:r>
      <w:r w:rsidR="00120C2A" w:rsidRPr="0001052C">
        <w:rPr>
          <w:rFonts w:ascii="Tahoma" w:hAnsi="Tahoma" w:cs="Tahoma"/>
          <w:sz w:val="20"/>
          <w:szCs w:val="20"/>
        </w:rPr>
        <w:t>)</w:t>
      </w:r>
      <w:r w:rsidR="00D10C1C" w:rsidRPr="0001052C">
        <w:rPr>
          <w:rFonts w:ascii="Tahoma" w:hAnsi="Tahoma" w:cs="Tahoma"/>
          <w:sz w:val="20"/>
          <w:szCs w:val="20"/>
        </w:rPr>
        <w:t xml:space="preserve"> protokolu</w:t>
      </w:r>
      <w:r w:rsidR="005F4D04" w:rsidRPr="0001052C">
        <w:rPr>
          <w:rFonts w:ascii="Tahoma" w:hAnsi="Tahoma" w:cs="Tahoma"/>
          <w:sz w:val="20"/>
          <w:szCs w:val="20"/>
        </w:rPr>
        <w:t xml:space="preserve"> </w:t>
      </w:r>
      <w:r w:rsidR="00312877" w:rsidRPr="0001052C">
        <w:rPr>
          <w:rFonts w:ascii="Tahoma" w:hAnsi="Tahoma" w:cs="Tahoma"/>
          <w:sz w:val="20"/>
          <w:szCs w:val="20"/>
        </w:rPr>
        <w:t>Kupující</w:t>
      </w:r>
      <w:r w:rsidR="005F4D04" w:rsidRPr="0001052C">
        <w:rPr>
          <w:rFonts w:ascii="Tahoma" w:hAnsi="Tahoma" w:cs="Tahoma"/>
          <w:sz w:val="20"/>
          <w:szCs w:val="20"/>
        </w:rPr>
        <w:t>m</w:t>
      </w:r>
      <w:r w:rsidR="008A7932">
        <w:rPr>
          <w:rFonts w:ascii="Tahoma" w:hAnsi="Tahoma" w:cs="Tahoma"/>
          <w:sz w:val="20"/>
          <w:szCs w:val="20"/>
        </w:rPr>
        <w:t>, a to v případě splnění všech akceptačních kritérií podle čl. 4.4.1</w:t>
      </w:r>
    </w:p>
    <w:p w14:paraId="1B4B3C29" w14:textId="2B725530" w:rsidR="007E026A" w:rsidRPr="0001052C" w:rsidRDefault="00120C2A" w:rsidP="00C02BED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>Předmět plnění podle čl. 2.1.1 musí představovat výhradně</w:t>
      </w:r>
      <w:r w:rsidR="004936FD" w:rsidRPr="0001052C">
        <w:rPr>
          <w:rFonts w:ascii="Tahoma" w:hAnsi="Tahoma" w:cs="Tahoma"/>
          <w:sz w:val="20"/>
          <w:szCs w:val="20"/>
        </w:rPr>
        <w:t xml:space="preserve"> nová</w:t>
      </w:r>
      <w:r w:rsidRPr="0001052C">
        <w:rPr>
          <w:rFonts w:ascii="Tahoma" w:hAnsi="Tahoma" w:cs="Tahoma"/>
          <w:sz w:val="20"/>
          <w:szCs w:val="20"/>
        </w:rPr>
        <w:t xml:space="preserve"> </w:t>
      </w:r>
      <w:r w:rsidR="003F4D05">
        <w:rPr>
          <w:rFonts w:ascii="Tahoma" w:hAnsi="Tahoma" w:cs="Tahoma"/>
          <w:sz w:val="20"/>
          <w:szCs w:val="20"/>
        </w:rPr>
        <w:t xml:space="preserve">(tj. </w:t>
      </w:r>
      <w:r w:rsidR="005F4D04" w:rsidRPr="0001052C">
        <w:rPr>
          <w:rFonts w:ascii="Tahoma" w:hAnsi="Tahoma" w:cs="Tahoma"/>
          <w:sz w:val="20"/>
          <w:szCs w:val="20"/>
        </w:rPr>
        <w:t>nepoužitá</w:t>
      </w:r>
      <w:r w:rsidR="003F4D05">
        <w:rPr>
          <w:rFonts w:ascii="Tahoma" w:hAnsi="Tahoma" w:cs="Tahoma"/>
          <w:sz w:val="20"/>
          <w:szCs w:val="20"/>
        </w:rPr>
        <w:t>, resp. nerepasovaná)</w:t>
      </w:r>
      <w:r w:rsidR="00E106A4">
        <w:rPr>
          <w:rFonts w:ascii="Tahoma" w:hAnsi="Tahoma" w:cs="Tahoma"/>
          <w:sz w:val="20"/>
          <w:szCs w:val="20"/>
        </w:rPr>
        <w:t xml:space="preserve"> zařízení</w:t>
      </w:r>
      <w:r w:rsidRPr="0001052C">
        <w:rPr>
          <w:rFonts w:ascii="Tahoma" w:hAnsi="Tahoma" w:cs="Tahoma"/>
          <w:sz w:val="20"/>
          <w:szCs w:val="20"/>
        </w:rPr>
        <w:t>,</w:t>
      </w:r>
      <w:r w:rsidR="005F4D04" w:rsidRPr="0001052C">
        <w:rPr>
          <w:rFonts w:ascii="Tahoma" w:hAnsi="Tahoma" w:cs="Tahoma"/>
          <w:sz w:val="20"/>
          <w:szCs w:val="20"/>
        </w:rPr>
        <w:t xml:space="preserve"> certifikovaná pro </w:t>
      </w:r>
      <w:r w:rsidR="003F4D05">
        <w:rPr>
          <w:rFonts w:ascii="Tahoma" w:hAnsi="Tahoma" w:cs="Tahoma"/>
          <w:sz w:val="20"/>
          <w:szCs w:val="20"/>
        </w:rPr>
        <w:t xml:space="preserve">používání </w:t>
      </w:r>
      <w:r w:rsidR="005F4D04" w:rsidRPr="0001052C">
        <w:rPr>
          <w:rFonts w:ascii="Tahoma" w:hAnsi="Tahoma" w:cs="Tahoma"/>
          <w:sz w:val="20"/>
          <w:szCs w:val="20"/>
        </w:rPr>
        <w:t>na území České republiky</w:t>
      </w:r>
      <w:r w:rsidR="004936FD" w:rsidRPr="0001052C">
        <w:rPr>
          <w:rFonts w:ascii="Tahoma" w:hAnsi="Tahoma" w:cs="Tahoma"/>
          <w:sz w:val="20"/>
          <w:szCs w:val="20"/>
        </w:rPr>
        <w:t>.</w:t>
      </w:r>
      <w:r w:rsidRPr="0001052C">
        <w:rPr>
          <w:rFonts w:ascii="Tahoma" w:hAnsi="Tahoma" w:cs="Tahoma"/>
          <w:sz w:val="20"/>
          <w:szCs w:val="20"/>
        </w:rPr>
        <w:t xml:space="preserve"> </w:t>
      </w:r>
      <w:r w:rsidR="00312877" w:rsidRPr="0001052C">
        <w:rPr>
          <w:rFonts w:ascii="Tahoma" w:hAnsi="Tahoma" w:cs="Tahoma"/>
          <w:sz w:val="20"/>
          <w:szCs w:val="20"/>
        </w:rPr>
        <w:t xml:space="preserve">Prodávající </w:t>
      </w:r>
      <w:r w:rsidR="002225CE" w:rsidRPr="0001052C">
        <w:rPr>
          <w:rFonts w:ascii="Tahoma" w:hAnsi="Tahoma" w:cs="Tahoma"/>
          <w:sz w:val="20"/>
          <w:szCs w:val="20"/>
        </w:rPr>
        <w:t xml:space="preserve">je povinen </w:t>
      </w:r>
      <w:r w:rsidR="00227061" w:rsidRPr="0001052C">
        <w:rPr>
          <w:rFonts w:ascii="Tahoma" w:hAnsi="Tahoma" w:cs="Tahoma"/>
          <w:sz w:val="20"/>
          <w:szCs w:val="20"/>
        </w:rPr>
        <w:t>Kupujícímu</w:t>
      </w:r>
      <w:r w:rsidR="002225CE" w:rsidRPr="0001052C">
        <w:rPr>
          <w:rFonts w:ascii="Tahoma" w:hAnsi="Tahoma" w:cs="Tahoma"/>
          <w:sz w:val="20"/>
          <w:szCs w:val="20"/>
        </w:rPr>
        <w:t xml:space="preserve"> společně s</w:t>
      </w:r>
      <w:r w:rsidRPr="0001052C">
        <w:rPr>
          <w:rFonts w:ascii="Tahoma" w:hAnsi="Tahoma" w:cs="Tahoma"/>
          <w:sz w:val="20"/>
          <w:szCs w:val="20"/>
        </w:rPr>
        <w:t xml:space="preserve"> předmětem plnění podle čl. 2.1.1 </w:t>
      </w:r>
      <w:r w:rsidR="002225CE" w:rsidRPr="0001052C">
        <w:rPr>
          <w:rFonts w:ascii="Tahoma" w:hAnsi="Tahoma" w:cs="Tahoma"/>
          <w:sz w:val="20"/>
          <w:szCs w:val="20"/>
        </w:rPr>
        <w:t>dodat a předat též veškeré doklady, které jsou nutné k</w:t>
      </w:r>
      <w:r w:rsidR="00DE0EDD" w:rsidRPr="0001052C">
        <w:rPr>
          <w:rFonts w:ascii="Tahoma" w:hAnsi="Tahoma" w:cs="Tahoma"/>
          <w:sz w:val="20"/>
          <w:szCs w:val="20"/>
        </w:rPr>
        <w:t xml:space="preserve"> jeho </w:t>
      </w:r>
      <w:r w:rsidR="002225CE" w:rsidRPr="0001052C">
        <w:rPr>
          <w:rFonts w:ascii="Tahoma" w:hAnsi="Tahoma" w:cs="Tahoma"/>
          <w:sz w:val="20"/>
          <w:szCs w:val="20"/>
        </w:rPr>
        <w:t xml:space="preserve">převzetí a </w:t>
      </w:r>
      <w:r w:rsidR="00DE0EDD" w:rsidRPr="0001052C">
        <w:rPr>
          <w:rFonts w:ascii="Tahoma" w:hAnsi="Tahoma" w:cs="Tahoma"/>
          <w:sz w:val="20"/>
          <w:szCs w:val="20"/>
        </w:rPr>
        <w:t xml:space="preserve">řádnému </w:t>
      </w:r>
      <w:r w:rsidR="002225CE" w:rsidRPr="0001052C">
        <w:rPr>
          <w:rFonts w:ascii="Tahoma" w:hAnsi="Tahoma" w:cs="Tahoma"/>
          <w:sz w:val="20"/>
          <w:szCs w:val="20"/>
        </w:rPr>
        <w:t>užívání</w:t>
      </w:r>
      <w:r w:rsidR="00DE0EDD" w:rsidRPr="0001052C">
        <w:rPr>
          <w:rFonts w:ascii="Tahoma" w:hAnsi="Tahoma" w:cs="Tahoma"/>
          <w:sz w:val="20"/>
          <w:szCs w:val="20"/>
        </w:rPr>
        <w:t xml:space="preserve">, </w:t>
      </w:r>
      <w:r w:rsidR="002225CE" w:rsidRPr="0001052C">
        <w:rPr>
          <w:rFonts w:ascii="Tahoma" w:hAnsi="Tahoma" w:cs="Tahoma"/>
          <w:sz w:val="20"/>
          <w:szCs w:val="20"/>
        </w:rPr>
        <w:t xml:space="preserve">a to zejména </w:t>
      </w:r>
      <w:r w:rsidR="00AE7D8B" w:rsidRPr="0001052C">
        <w:rPr>
          <w:rFonts w:ascii="Tahoma" w:hAnsi="Tahoma" w:cs="Tahoma"/>
          <w:sz w:val="20"/>
          <w:szCs w:val="20"/>
        </w:rPr>
        <w:t>provozní dokumentaci</w:t>
      </w:r>
      <w:r w:rsidR="006D6419" w:rsidRPr="0001052C">
        <w:rPr>
          <w:rFonts w:ascii="Tahoma" w:hAnsi="Tahoma" w:cs="Tahoma"/>
          <w:sz w:val="20"/>
          <w:szCs w:val="20"/>
        </w:rPr>
        <w:t xml:space="preserve"> v českém, anglickém</w:t>
      </w:r>
      <w:r w:rsidR="00DE0EDD" w:rsidRPr="0001052C">
        <w:rPr>
          <w:rFonts w:ascii="Tahoma" w:hAnsi="Tahoma" w:cs="Tahoma"/>
          <w:sz w:val="20"/>
          <w:szCs w:val="20"/>
        </w:rPr>
        <w:t xml:space="preserve">, popř. </w:t>
      </w:r>
      <w:r w:rsidR="006D6419" w:rsidRPr="0001052C">
        <w:rPr>
          <w:rFonts w:ascii="Tahoma" w:hAnsi="Tahoma" w:cs="Tahoma"/>
          <w:sz w:val="20"/>
          <w:szCs w:val="20"/>
        </w:rPr>
        <w:t>německém jazyce</w:t>
      </w:r>
      <w:r w:rsidR="005F4D04" w:rsidRPr="0001052C">
        <w:rPr>
          <w:rFonts w:ascii="Tahoma" w:hAnsi="Tahoma" w:cs="Tahoma"/>
          <w:sz w:val="20"/>
          <w:szCs w:val="20"/>
        </w:rPr>
        <w:t xml:space="preserve">, </w:t>
      </w:r>
      <w:r w:rsidR="00DE0EDD" w:rsidRPr="0001052C">
        <w:rPr>
          <w:rFonts w:ascii="Tahoma" w:hAnsi="Tahoma" w:cs="Tahoma"/>
          <w:sz w:val="20"/>
          <w:szCs w:val="20"/>
        </w:rPr>
        <w:t xml:space="preserve">uživatelské </w:t>
      </w:r>
      <w:r w:rsidR="005F4D04" w:rsidRPr="0001052C">
        <w:rPr>
          <w:rFonts w:ascii="Tahoma" w:hAnsi="Tahoma" w:cs="Tahoma"/>
          <w:sz w:val="20"/>
          <w:szCs w:val="20"/>
        </w:rPr>
        <w:t>manuály, certifikáty</w:t>
      </w:r>
      <w:r w:rsidR="00DE0EDD" w:rsidRPr="0001052C">
        <w:rPr>
          <w:rFonts w:ascii="Tahoma" w:hAnsi="Tahoma" w:cs="Tahoma"/>
          <w:sz w:val="20"/>
          <w:szCs w:val="20"/>
        </w:rPr>
        <w:t xml:space="preserve"> shody, povolení k distribuci na</w:t>
      </w:r>
      <w:r w:rsidR="003F4D05">
        <w:rPr>
          <w:rFonts w:ascii="Tahoma" w:hAnsi="Tahoma" w:cs="Tahoma"/>
          <w:sz w:val="20"/>
          <w:szCs w:val="20"/>
        </w:rPr>
        <w:t> </w:t>
      </w:r>
      <w:r w:rsidR="00DE0EDD" w:rsidRPr="0001052C">
        <w:rPr>
          <w:rFonts w:ascii="Tahoma" w:hAnsi="Tahoma" w:cs="Tahoma"/>
          <w:sz w:val="20"/>
          <w:szCs w:val="20"/>
        </w:rPr>
        <w:t xml:space="preserve">území České republiky </w:t>
      </w:r>
      <w:r w:rsidR="005F4D04" w:rsidRPr="0001052C">
        <w:rPr>
          <w:rFonts w:ascii="Tahoma" w:hAnsi="Tahoma" w:cs="Tahoma"/>
          <w:sz w:val="20"/>
          <w:szCs w:val="20"/>
        </w:rPr>
        <w:t xml:space="preserve">a </w:t>
      </w:r>
      <w:r w:rsidR="00DE0EDD" w:rsidRPr="0001052C">
        <w:rPr>
          <w:rFonts w:ascii="Tahoma" w:hAnsi="Tahoma" w:cs="Tahoma"/>
          <w:sz w:val="20"/>
          <w:szCs w:val="20"/>
        </w:rPr>
        <w:t xml:space="preserve">další </w:t>
      </w:r>
      <w:r w:rsidR="005F4D04" w:rsidRPr="0001052C">
        <w:rPr>
          <w:rFonts w:ascii="Tahoma" w:hAnsi="Tahoma" w:cs="Tahoma"/>
          <w:sz w:val="20"/>
          <w:szCs w:val="20"/>
        </w:rPr>
        <w:t>obdobné dokumenty</w:t>
      </w:r>
      <w:r w:rsidR="00DE0EDD" w:rsidRPr="0001052C">
        <w:rPr>
          <w:rFonts w:ascii="Tahoma" w:hAnsi="Tahoma" w:cs="Tahoma"/>
          <w:sz w:val="20"/>
          <w:szCs w:val="20"/>
        </w:rPr>
        <w:t>, které jsou obvykle k takovému druhu plnění dodávány</w:t>
      </w:r>
      <w:r w:rsidR="003F4D05">
        <w:rPr>
          <w:rFonts w:ascii="Tahoma" w:hAnsi="Tahoma" w:cs="Tahoma"/>
          <w:sz w:val="20"/>
          <w:szCs w:val="20"/>
        </w:rPr>
        <w:t>, včetně potvrzení výrobce (anebo jeho oficiálního zastoupení pro území České republiky), že veškeré komponenty, které jsou součástí předmětu plnění podle čl. 2.1.1, jsou nové (tj. nepoužité, resp. nerepasované)</w:t>
      </w:r>
      <w:r w:rsidR="00DE0EDD" w:rsidRPr="0001052C">
        <w:rPr>
          <w:rFonts w:ascii="Tahoma" w:hAnsi="Tahoma" w:cs="Tahoma"/>
          <w:sz w:val="20"/>
          <w:szCs w:val="20"/>
        </w:rPr>
        <w:t xml:space="preserve">. Absence těchto dokumentů bude Kupujícím považována za vadně poskytnuté plnění a bude důvodem pro výsledek akceptačního řízení podle čl. 4.5.2, tj. se závěrem </w:t>
      </w:r>
      <w:r w:rsidR="00DE0EDD" w:rsidRPr="0001052C">
        <w:rPr>
          <w:rFonts w:ascii="Tahoma" w:hAnsi="Tahoma" w:cs="Tahoma"/>
          <w:i/>
          <w:sz w:val="20"/>
          <w:szCs w:val="20"/>
        </w:rPr>
        <w:t>„Neakceptováno“</w:t>
      </w:r>
      <w:r w:rsidR="00DE0EDD" w:rsidRPr="0001052C">
        <w:rPr>
          <w:rFonts w:ascii="Tahoma" w:hAnsi="Tahoma" w:cs="Tahoma"/>
          <w:sz w:val="20"/>
          <w:szCs w:val="20"/>
        </w:rPr>
        <w:t>.</w:t>
      </w:r>
    </w:p>
    <w:p w14:paraId="2FA8D97E" w14:textId="71379051" w:rsidR="00120C2A" w:rsidRPr="0001052C" w:rsidRDefault="00120C2A" w:rsidP="00120C2A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 xml:space="preserve">Předmět plnění podle čl. 2.1.1 této Smlouvy je Prodávající povinen při odeslání k přepravě </w:t>
      </w:r>
      <w:r w:rsidR="00DE0EDD" w:rsidRPr="0001052C">
        <w:rPr>
          <w:rFonts w:ascii="Tahoma" w:hAnsi="Tahoma" w:cs="Tahoma"/>
          <w:sz w:val="20"/>
          <w:szCs w:val="20"/>
        </w:rPr>
        <w:t>ke</w:t>
      </w:r>
      <w:r w:rsidR="00726B8C" w:rsidRPr="0001052C">
        <w:rPr>
          <w:rFonts w:ascii="Tahoma" w:hAnsi="Tahoma" w:cs="Tahoma"/>
          <w:sz w:val="20"/>
          <w:szCs w:val="20"/>
        </w:rPr>
        <w:t> </w:t>
      </w:r>
      <w:r w:rsidR="00DE0EDD" w:rsidRPr="0001052C">
        <w:rPr>
          <w:rFonts w:ascii="Tahoma" w:hAnsi="Tahoma" w:cs="Tahoma"/>
          <w:sz w:val="20"/>
          <w:szCs w:val="20"/>
        </w:rPr>
        <w:t xml:space="preserve">Kupujícímu </w:t>
      </w:r>
      <w:r w:rsidRPr="0001052C">
        <w:rPr>
          <w:rFonts w:ascii="Tahoma" w:hAnsi="Tahoma" w:cs="Tahoma"/>
          <w:sz w:val="20"/>
          <w:szCs w:val="20"/>
        </w:rPr>
        <w:t>řádně zabalit takovým způsobem, aby při prováděné přepravě nedošlo k</w:t>
      </w:r>
      <w:r w:rsidR="00DE0EDD" w:rsidRPr="0001052C">
        <w:rPr>
          <w:rFonts w:ascii="Tahoma" w:hAnsi="Tahoma" w:cs="Tahoma"/>
          <w:sz w:val="20"/>
          <w:szCs w:val="20"/>
        </w:rPr>
        <w:t xml:space="preserve"> jeho znehodnocení </w:t>
      </w:r>
      <w:r w:rsidR="00726B8C" w:rsidRPr="0001052C">
        <w:rPr>
          <w:rFonts w:ascii="Tahoma" w:hAnsi="Tahoma" w:cs="Tahoma"/>
          <w:sz w:val="20"/>
          <w:szCs w:val="20"/>
        </w:rPr>
        <w:t xml:space="preserve">či </w:t>
      </w:r>
      <w:r w:rsidR="00DE0EDD" w:rsidRPr="0001052C">
        <w:rPr>
          <w:rFonts w:ascii="Tahoma" w:hAnsi="Tahoma" w:cs="Tahoma"/>
          <w:sz w:val="20"/>
          <w:szCs w:val="20"/>
        </w:rPr>
        <w:t xml:space="preserve">k jakémukoliv </w:t>
      </w:r>
      <w:r w:rsidRPr="0001052C">
        <w:rPr>
          <w:rFonts w:ascii="Tahoma" w:hAnsi="Tahoma" w:cs="Tahoma"/>
          <w:sz w:val="20"/>
          <w:szCs w:val="20"/>
        </w:rPr>
        <w:t>jeho poškození</w:t>
      </w:r>
      <w:r w:rsidR="00DE0EDD" w:rsidRPr="0001052C">
        <w:rPr>
          <w:rFonts w:ascii="Tahoma" w:hAnsi="Tahoma" w:cs="Tahoma"/>
          <w:sz w:val="20"/>
          <w:szCs w:val="20"/>
        </w:rPr>
        <w:t>.</w:t>
      </w:r>
      <w:r w:rsidRPr="0001052C">
        <w:rPr>
          <w:rFonts w:ascii="Tahoma" w:hAnsi="Tahoma" w:cs="Tahoma"/>
          <w:sz w:val="20"/>
          <w:szCs w:val="20"/>
        </w:rPr>
        <w:t xml:space="preserve"> </w:t>
      </w:r>
      <w:r w:rsidR="004C2CB5">
        <w:rPr>
          <w:rFonts w:ascii="Tahoma" w:hAnsi="Tahoma" w:cs="Tahoma"/>
          <w:sz w:val="20"/>
          <w:szCs w:val="20"/>
        </w:rPr>
        <w:t>Prodávající je povinen zajistit likvidaci a odvoz všech obalových materiálů v rámci dodávky.</w:t>
      </w:r>
    </w:p>
    <w:p w14:paraId="304FA2DF" w14:textId="77777777" w:rsidR="006A5135" w:rsidRPr="0001052C" w:rsidRDefault="00CA5BF3" w:rsidP="00311E81">
      <w:pPr>
        <w:pStyle w:val="Odstavecseseznamem"/>
        <w:numPr>
          <w:ilvl w:val="0"/>
          <w:numId w:val="4"/>
        </w:numPr>
        <w:tabs>
          <w:tab w:val="clear" w:pos="720"/>
          <w:tab w:val="num" w:pos="567"/>
        </w:tabs>
        <w:spacing w:before="240" w:after="120"/>
        <w:ind w:left="567" w:hanging="567"/>
        <w:contextualSpacing w:val="0"/>
        <w:rPr>
          <w:rFonts w:ascii="Tahoma" w:hAnsi="Tahoma" w:cs="Tahoma"/>
          <w:b/>
          <w:sz w:val="24"/>
          <w:szCs w:val="24"/>
          <w:u w:val="single"/>
        </w:rPr>
      </w:pPr>
      <w:r w:rsidRPr="0001052C">
        <w:rPr>
          <w:rFonts w:ascii="Tahoma" w:hAnsi="Tahoma" w:cs="Tahoma"/>
          <w:b/>
          <w:sz w:val="24"/>
          <w:szCs w:val="24"/>
          <w:u w:val="single"/>
        </w:rPr>
        <w:lastRenderedPageBreak/>
        <w:t>Cena a platební podmínky</w:t>
      </w:r>
    </w:p>
    <w:p w14:paraId="7A2824C4" w14:textId="30D11870" w:rsidR="00AE465E" w:rsidRPr="0001052C" w:rsidRDefault="003A6372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>Ce</w:t>
      </w:r>
      <w:r w:rsidR="00AE465E" w:rsidRPr="0001052C">
        <w:rPr>
          <w:rFonts w:ascii="Tahoma" w:hAnsi="Tahoma" w:cs="Tahoma"/>
          <w:sz w:val="20"/>
          <w:szCs w:val="20"/>
        </w:rPr>
        <w:t>lková ce</w:t>
      </w:r>
      <w:r w:rsidRPr="0001052C">
        <w:rPr>
          <w:rFonts w:ascii="Tahoma" w:hAnsi="Tahoma" w:cs="Tahoma"/>
          <w:sz w:val="20"/>
          <w:szCs w:val="20"/>
        </w:rPr>
        <w:t>na za</w:t>
      </w:r>
      <w:r w:rsidR="007840EA" w:rsidRPr="0001052C">
        <w:rPr>
          <w:rFonts w:ascii="Tahoma" w:hAnsi="Tahoma" w:cs="Tahoma"/>
          <w:sz w:val="20"/>
          <w:szCs w:val="20"/>
        </w:rPr>
        <w:t xml:space="preserve"> </w:t>
      </w:r>
      <w:r w:rsidR="00726B8C" w:rsidRPr="0001052C">
        <w:rPr>
          <w:rFonts w:ascii="Tahoma" w:hAnsi="Tahoma" w:cs="Tahoma"/>
          <w:sz w:val="20"/>
          <w:szCs w:val="20"/>
        </w:rPr>
        <w:t>p</w:t>
      </w:r>
      <w:r w:rsidR="007840EA" w:rsidRPr="0001052C">
        <w:rPr>
          <w:rFonts w:ascii="Tahoma" w:hAnsi="Tahoma" w:cs="Tahoma"/>
          <w:sz w:val="20"/>
          <w:szCs w:val="20"/>
        </w:rPr>
        <w:t>lnění</w:t>
      </w:r>
      <w:r w:rsidR="00B31BA9" w:rsidRPr="0001052C">
        <w:rPr>
          <w:rFonts w:ascii="Tahoma" w:hAnsi="Tahoma" w:cs="Tahoma"/>
          <w:sz w:val="20"/>
          <w:szCs w:val="20"/>
        </w:rPr>
        <w:t xml:space="preserve"> </w:t>
      </w:r>
      <w:r w:rsidR="00726B8C" w:rsidRPr="0001052C">
        <w:rPr>
          <w:rFonts w:ascii="Tahoma" w:hAnsi="Tahoma" w:cs="Tahoma"/>
          <w:sz w:val="20"/>
          <w:szCs w:val="20"/>
        </w:rPr>
        <w:t xml:space="preserve">podle čl. 2.1 </w:t>
      </w:r>
      <w:r w:rsidR="00B31BA9" w:rsidRPr="0001052C">
        <w:rPr>
          <w:rFonts w:ascii="Tahoma" w:hAnsi="Tahoma" w:cs="Tahoma"/>
          <w:sz w:val="20"/>
          <w:szCs w:val="20"/>
        </w:rPr>
        <w:t>je stanovena jako cena konečná a maximální a</w:t>
      </w:r>
      <w:r w:rsidRPr="0001052C">
        <w:rPr>
          <w:rFonts w:ascii="Tahoma" w:hAnsi="Tahoma" w:cs="Tahoma"/>
          <w:sz w:val="20"/>
          <w:szCs w:val="20"/>
        </w:rPr>
        <w:t xml:space="preserve"> činí </w:t>
      </w:r>
      <w:r w:rsidRPr="0001052C">
        <w:rPr>
          <w:rFonts w:ascii="Tahoma" w:hAnsi="Tahoma" w:cs="Tahoma"/>
          <w:b/>
          <w:sz w:val="20"/>
          <w:szCs w:val="20"/>
        </w:rPr>
        <w:t>[</w:t>
      </w:r>
      <w:r w:rsidRPr="00DF466A">
        <w:rPr>
          <w:rFonts w:ascii="Tahoma" w:hAnsi="Tahoma" w:cs="Tahoma"/>
          <w:b/>
          <w:sz w:val="20"/>
          <w:szCs w:val="20"/>
          <w:highlight w:val="green"/>
        </w:rPr>
        <w:t>●</w:t>
      </w:r>
      <w:r w:rsidRPr="0001052C">
        <w:rPr>
          <w:rFonts w:ascii="Tahoma" w:hAnsi="Tahoma" w:cs="Tahoma"/>
          <w:b/>
          <w:sz w:val="20"/>
          <w:szCs w:val="20"/>
        </w:rPr>
        <w:t xml:space="preserve">],- Kč (slovy: </w:t>
      </w:r>
      <w:r w:rsidRPr="00DF466A">
        <w:rPr>
          <w:rFonts w:ascii="Tahoma" w:hAnsi="Tahoma" w:cs="Tahoma"/>
          <w:b/>
          <w:sz w:val="20"/>
          <w:szCs w:val="20"/>
          <w:highlight w:val="green"/>
        </w:rPr>
        <w:t>[●]</w:t>
      </w:r>
      <w:r w:rsidRPr="0001052C">
        <w:rPr>
          <w:rFonts w:ascii="Tahoma" w:hAnsi="Tahoma" w:cs="Tahoma"/>
          <w:b/>
          <w:sz w:val="20"/>
          <w:szCs w:val="20"/>
        </w:rPr>
        <w:t xml:space="preserve"> korun českých) bez DPH, tzn.  </w:t>
      </w:r>
      <w:r w:rsidRPr="00DF466A">
        <w:rPr>
          <w:rFonts w:ascii="Tahoma" w:hAnsi="Tahoma" w:cs="Tahoma"/>
          <w:b/>
          <w:sz w:val="20"/>
          <w:szCs w:val="20"/>
          <w:highlight w:val="green"/>
        </w:rPr>
        <w:t>[●]</w:t>
      </w:r>
      <w:r w:rsidRPr="0001052C">
        <w:rPr>
          <w:rFonts w:ascii="Tahoma" w:hAnsi="Tahoma" w:cs="Tahoma"/>
          <w:b/>
          <w:sz w:val="20"/>
          <w:szCs w:val="20"/>
        </w:rPr>
        <w:t xml:space="preserve">,- Kč (slovy: </w:t>
      </w:r>
      <w:r w:rsidRPr="00DF466A">
        <w:rPr>
          <w:rFonts w:ascii="Tahoma" w:hAnsi="Tahoma" w:cs="Tahoma"/>
          <w:b/>
          <w:sz w:val="20"/>
          <w:szCs w:val="20"/>
          <w:highlight w:val="green"/>
        </w:rPr>
        <w:t>[●]</w:t>
      </w:r>
      <w:r w:rsidRPr="0001052C">
        <w:rPr>
          <w:rFonts w:ascii="Tahoma" w:hAnsi="Tahoma" w:cs="Tahoma"/>
          <w:b/>
          <w:sz w:val="20"/>
          <w:szCs w:val="20"/>
        </w:rPr>
        <w:t xml:space="preserve"> korun českých) včetně DPH</w:t>
      </w:r>
      <w:r w:rsidR="0070023F" w:rsidRPr="0001052C">
        <w:rPr>
          <w:rFonts w:ascii="Tahoma" w:hAnsi="Tahoma" w:cs="Tahoma"/>
          <w:sz w:val="20"/>
          <w:szCs w:val="20"/>
        </w:rPr>
        <w:t xml:space="preserve">, </w:t>
      </w:r>
      <w:r w:rsidR="00726B8C" w:rsidRPr="0001052C">
        <w:rPr>
          <w:rFonts w:ascii="Tahoma" w:hAnsi="Tahoma" w:cs="Tahoma"/>
          <w:sz w:val="20"/>
          <w:szCs w:val="20"/>
        </w:rPr>
        <w:t>z čehož</w:t>
      </w:r>
      <w:r w:rsidR="00926C0F" w:rsidRPr="0001052C">
        <w:rPr>
          <w:rFonts w:ascii="Tahoma" w:hAnsi="Tahoma" w:cs="Tahoma"/>
          <w:sz w:val="20"/>
          <w:szCs w:val="20"/>
        </w:rPr>
        <w:t>:</w:t>
      </w:r>
    </w:p>
    <w:p w14:paraId="711778A6" w14:textId="26CB39B7" w:rsidR="00A81CD0" w:rsidRPr="00530FEA" w:rsidRDefault="00530FEA" w:rsidP="00530FEA">
      <w:pPr>
        <w:pStyle w:val="Zkladntext"/>
        <w:widowControl w:val="0"/>
        <w:numPr>
          <w:ilvl w:val="2"/>
          <w:numId w:val="4"/>
        </w:numPr>
        <w:shd w:val="clear" w:color="auto" w:fill="FFFFFF" w:themeFill="background1"/>
        <w:tabs>
          <w:tab w:val="left" w:pos="284"/>
        </w:tabs>
        <w:spacing w:before="120"/>
        <w:ind w:left="1418" w:hanging="851"/>
        <w:jc w:val="both"/>
        <w:rPr>
          <w:rFonts w:ascii="Tahoma" w:eastAsia="Batang" w:hAnsi="Tahoma" w:cs="Tahoma"/>
          <w:sz w:val="20"/>
          <w:szCs w:val="20"/>
        </w:rPr>
      </w:pPr>
      <w:r>
        <w:rPr>
          <w:rFonts w:ascii="Tahoma" w:eastAsia="Batang" w:hAnsi="Tahoma" w:cs="Tahoma"/>
          <w:sz w:val="20"/>
          <w:szCs w:val="20"/>
        </w:rPr>
        <w:t xml:space="preserve">celková </w:t>
      </w:r>
      <w:r w:rsidR="0070023F" w:rsidRPr="00530FEA">
        <w:rPr>
          <w:rFonts w:ascii="Tahoma" w:eastAsia="Batang" w:hAnsi="Tahoma" w:cs="Tahoma"/>
          <w:sz w:val="20"/>
          <w:szCs w:val="20"/>
        </w:rPr>
        <w:t>c</w:t>
      </w:r>
      <w:r w:rsidR="00AE465E" w:rsidRPr="00530FEA">
        <w:rPr>
          <w:rFonts w:ascii="Tahoma" w:eastAsia="Batang" w:hAnsi="Tahoma" w:cs="Tahoma"/>
          <w:sz w:val="20"/>
          <w:szCs w:val="20"/>
        </w:rPr>
        <w:t xml:space="preserve">ena za </w:t>
      </w:r>
      <w:r w:rsidR="00726B8C" w:rsidRPr="00530FEA">
        <w:rPr>
          <w:rFonts w:ascii="Tahoma" w:eastAsia="Batang" w:hAnsi="Tahoma" w:cs="Tahoma"/>
          <w:sz w:val="20"/>
          <w:szCs w:val="20"/>
        </w:rPr>
        <w:t xml:space="preserve">dodání předmětu plnění podle čl. 2.1.1 </w:t>
      </w:r>
      <w:r>
        <w:rPr>
          <w:rFonts w:ascii="Tahoma" w:eastAsia="Batang" w:hAnsi="Tahoma" w:cs="Tahoma"/>
          <w:sz w:val="20"/>
          <w:szCs w:val="20"/>
        </w:rPr>
        <w:t xml:space="preserve">písm. (a) </w:t>
      </w:r>
      <w:r w:rsidR="00A81CD0" w:rsidRPr="00530FEA">
        <w:rPr>
          <w:rFonts w:ascii="Tahoma" w:eastAsia="Batang" w:hAnsi="Tahoma" w:cs="Tahoma"/>
          <w:sz w:val="20"/>
          <w:szCs w:val="20"/>
        </w:rPr>
        <w:t>této Smlouvy činí [</w:t>
      </w:r>
      <w:r w:rsidR="00A81CD0" w:rsidRPr="00DF466A">
        <w:rPr>
          <w:rFonts w:ascii="Tahoma" w:eastAsia="Batang" w:hAnsi="Tahoma" w:cs="Tahoma"/>
          <w:sz w:val="20"/>
          <w:szCs w:val="20"/>
          <w:highlight w:val="green"/>
        </w:rPr>
        <w:t>●</w:t>
      </w:r>
      <w:r w:rsidR="00A81CD0" w:rsidRPr="00530FEA">
        <w:rPr>
          <w:rFonts w:ascii="Tahoma" w:eastAsia="Batang" w:hAnsi="Tahoma" w:cs="Tahoma"/>
          <w:sz w:val="20"/>
          <w:szCs w:val="20"/>
        </w:rPr>
        <w:t>],- Kč (slovy [</w:t>
      </w:r>
      <w:r w:rsidR="00A81CD0" w:rsidRPr="00DF466A">
        <w:rPr>
          <w:rFonts w:ascii="Tahoma" w:eastAsia="Batang" w:hAnsi="Tahoma" w:cs="Tahoma"/>
          <w:sz w:val="20"/>
          <w:szCs w:val="20"/>
          <w:highlight w:val="green"/>
        </w:rPr>
        <w:t>●</w:t>
      </w:r>
      <w:r w:rsidR="00A81CD0" w:rsidRPr="00530FEA">
        <w:rPr>
          <w:rFonts w:ascii="Tahoma" w:eastAsia="Batang" w:hAnsi="Tahoma" w:cs="Tahoma"/>
          <w:sz w:val="20"/>
          <w:szCs w:val="20"/>
        </w:rPr>
        <w:t xml:space="preserve">] korun českých) bez DPH, </w:t>
      </w:r>
      <w:r w:rsidR="00A81CD0" w:rsidRPr="00DF466A">
        <w:rPr>
          <w:rFonts w:ascii="Tahoma" w:eastAsia="Batang" w:hAnsi="Tahoma" w:cs="Tahoma"/>
          <w:sz w:val="20"/>
          <w:szCs w:val="20"/>
          <w:highlight w:val="green"/>
        </w:rPr>
        <w:t>[●</w:t>
      </w:r>
      <w:r w:rsidR="00A81CD0" w:rsidRPr="00530FEA">
        <w:rPr>
          <w:rFonts w:ascii="Tahoma" w:eastAsia="Batang" w:hAnsi="Tahoma" w:cs="Tahoma"/>
          <w:sz w:val="20"/>
          <w:szCs w:val="20"/>
        </w:rPr>
        <w:t>],- Kč (slovy: [</w:t>
      </w:r>
      <w:r w:rsidR="00A81CD0" w:rsidRPr="00DF466A">
        <w:rPr>
          <w:rFonts w:ascii="Tahoma" w:eastAsia="Batang" w:hAnsi="Tahoma" w:cs="Tahoma"/>
          <w:sz w:val="20"/>
          <w:szCs w:val="20"/>
          <w:highlight w:val="green"/>
        </w:rPr>
        <w:t>●]</w:t>
      </w:r>
      <w:r w:rsidR="00A81CD0" w:rsidRPr="00530FEA">
        <w:rPr>
          <w:rFonts w:ascii="Tahoma" w:eastAsia="Batang" w:hAnsi="Tahoma" w:cs="Tahoma"/>
          <w:sz w:val="20"/>
          <w:szCs w:val="20"/>
        </w:rPr>
        <w:t xml:space="preserve"> korun českých) výš</w:t>
      </w:r>
      <w:r w:rsidR="005B63B7" w:rsidRPr="00530FEA">
        <w:rPr>
          <w:rFonts w:ascii="Tahoma" w:eastAsia="Batang" w:hAnsi="Tahoma" w:cs="Tahoma"/>
          <w:sz w:val="20"/>
          <w:szCs w:val="20"/>
        </w:rPr>
        <w:t>e</w:t>
      </w:r>
      <w:r w:rsidR="00A81CD0" w:rsidRPr="00530FEA">
        <w:rPr>
          <w:rFonts w:ascii="Tahoma" w:eastAsia="Batang" w:hAnsi="Tahoma" w:cs="Tahoma"/>
          <w:sz w:val="20"/>
          <w:szCs w:val="20"/>
        </w:rPr>
        <w:t xml:space="preserve"> DPH, [</w:t>
      </w:r>
      <w:r w:rsidR="00A81CD0" w:rsidRPr="00DF466A">
        <w:rPr>
          <w:rFonts w:ascii="Tahoma" w:eastAsia="Batang" w:hAnsi="Tahoma" w:cs="Tahoma"/>
          <w:sz w:val="20"/>
          <w:szCs w:val="20"/>
          <w:highlight w:val="green"/>
        </w:rPr>
        <w:t>●</w:t>
      </w:r>
      <w:r w:rsidR="00A81CD0" w:rsidRPr="00530FEA">
        <w:rPr>
          <w:rFonts w:ascii="Tahoma" w:eastAsia="Batang" w:hAnsi="Tahoma" w:cs="Tahoma"/>
          <w:sz w:val="20"/>
          <w:szCs w:val="20"/>
        </w:rPr>
        <w:t xml:space="preserve">],- Kč (slovy: </w:t>
      </w:r>
      <w:r w:rsidR="00A81CD0" w:rsidRPr="00DF466A">
        <w:rPr>
          <w:rFonts w:ascii="Tahoma" w:eastAsia="Batang" w:hAnsi="Tahoma" w:cs="Tahoma"/>
          <w:sz w:val="20"/>
          <w:szCs w:val="20"/>
          <w:highlight w:val="green"/>
        </w:rPr>
        <w:t>[●</w:t>
      </w:r>
      <w:r w:rsidR="00A81CD0" w:rsidRPr="00530FEA">
        <w:rPr>
          <w:rFonts w:ascii="Tahoma" w:eastAsia="Batang" w:hAnsi="Tahoma" w:cs="Tahoma"/>
          <w:sz w:val="20"/>
          <w:szCs w:val="20"/>
        </w:rPr>
        <w:t>] korun českých) včetně DPH;</w:t>
      </w:r>
    </w:p>
    <w:p w14:paraId="50D07FE6" w14:textId="01155516" w:rsidR="00530FEA" w:rsidRDefault="00530FEA" w:rsidP="00530FEA">
      <w:pPr>
        <w:pStyle w:val="Zkladntext"/>
        <w:widowControl w:val="0"/>
        <w:numPr>
          <w:ilvl w:val="2"/>
          <w:numId w:val="4"/>
        </w:numPr>
        <w:shd w:val="clear" w:color="auto" w:fill="FFFFFF" w:themeFill="background1"/>
        <w:tabs>
          <w:tab w:val="left" w:pos="284"/>
        </w:tabs>
        <w:spacing w:before="120"/>
        <w:ind w:left="1418" w:hanging="851"/>
        <w:jc w:val="both"/>
        <w:rPr>
          <w:rFonts w:ascii="Tahoma" w:eastAsia="Batang" w:hAnsi="Tahoma" w:cs="Tahoma"/>
          <w:sz w:val="20"/>
          <w:szCs w:val="20"/>
        </w:rPr>
      </w:pPr>
      <w:r>
        <w:rPr>
          <w:rFonts w:ascii="Tahoma" w:eastAsia="Batang" w:hAnsi="Tahoma" w:cs="Tahoma"/>
          <w:sz w:val="20"/>
          <w:szCs w:val="20"/>
        </w:rPr>
        <w:t xml:space="preserve">celková </w:t>
      </w:r>
      <w:r w:rsidRPr="00530FEA">
        <w:rPr>
          <w:rFonts w:ascii="Tahoma" w:eastAsia="Batang" w:hAnsi="Tahoma" w:cs="Tahoma"/>
          <w:sz w:val="20"/>
          <w:szCs w:val="20"/>
        </w:rPr>
        <w:t xml:space="preserve">cena za </w:t>
      </w:r>
      <w:r>
        <w:rPr>
          <w:rFonts w:ascii="Tahoma" w:eastAsia="Batang" w:hAnsi="Tahoma" w:cs="Tahoma"/>
          <w:sz w:val="20"/>
          <w:szCs w:val="20"/>
        </w:rPr>
        <w:t>poskytování</w:t>
      </w:r>
      <w:r w:rsidRPr="00530FEA">
        <w:rPr>
          <w:rFonts w:ascii="Tahoma" w:eastAsia="Batang" w:hAnsi="Tahoma" w:cs="Tahoma"/>
          <w:sz w:val="20"/>
          <w:szCs w:val="20"/>
        </w:rPr>
        <w:t xml:space="preserve"> plnění podle čl. 2.1.</w:t>
      </w:r>
      <w:r>
        <w:rPr>
          <w:rFonts w:ascii="Tahoma" w:eastAsia="Batang" w:hAnsi="Tahoma" w:cs="Tahoma"/>
          <w:sz w:val="20"/>
          <w:szCs w:val="20"/>
        </w:rPr>
        <w:t xml:space="preserve">3 </w:t>
      </w:r>
      <w:r w:rsidRPr="00530FEA">
        <w:rPr>
          <w:rFonts w:ascii="Tahoma" w:eastAsia="Batang" w:hAnsi="Tahoma" w:cs="Tahoma"/>
          <w:sz w:val="20"/>
          <w:szCs w:val="20"/>
        </w:rPr>
        <w:t xml:space="preserve">této Smlouvy </w:t>
      </w:r>
      <w:r w:rsidR="00C33479">
        <w:rPr>
          <w:rFonts w:ascii="Tahoma" w:eastAsia="Batang" w:hAnsi="Tahoma" w:cs="Tahoma"/>
          <w:sz w:val="20"/>
          <w:szCs w:val="20"/>
        </w:rPr>
        <w:t xml:space="preserve">v plném sjednaném rozsahu </w:t>
      </w:r>
      <w:r w:rsidRPr="00530FEA">
        <w:rPr>
          <w:rFonts w:ascii="Tahoma" w:eastAsia="Batang" w:hAnsi="Tahoma" w:cs="Tahoma"/>
          <w:sz w:val="20"/>
          <w:szCs w:val="20"/>
        </w:rPr>
        <w:t>činí [●],- Kč (slovy [</w:t>
      </w:r>
      <w:r w:rsidRPr="004D4139">
        <w:rPr>
          <w:rFonts w:ascii="Tahoma" w:eastAsia="Batang" w:hAnsi="Tahoma" w:cs="Tahoma"/>
          <w:sz w:val="20"/>
          <w:szCs w:val="20"/>
          <w:highlight w:val="green"/>
        </w:rPr>
        <w:t>●</w:t>
      </w:r>
      <w:r w:rsidRPr="00530FEA">
        <w:rPr>
          <w:rFonts w:ascii="Tahoma" w:eastAsia="Batang" w:hAnsi="Tahoma" w:cs="Tahoma"/>
          <w:sz w:val="20"/>
          <w:szCs w:val="20"/>
        </w:rPr>
        <w:t>] korun českých) bez DPH, [</w:t>
      </w:r>
      <w:r w:rsidRPr="00DF466A">
        <w:rPr>
          <w:rFonts w:ascii="Tahoma" w:eastAsia="Batang" w:hAnsi="Tahoma" w:cs="Tahoma"/>
          <w:sz w:val="20"/>
          <w:szCs w:val="20"/>
          <w:highlight w:val="green"/>
        </w:rPr>
        <w:t>●</w:t>
      </w:r>
      <w:r w:rsidRPr="00530FEA">
        <w:rPr>
          <w:rFonts w:ascii="Tahoma" w:eastAsia="Batang" w:hAnsi="Tahoma" w:cs="Tahoma"/>
          <w:sz w:val="20"/>
          <w:szCs w:val="20"/>
        </w:rPr>
        <w:t>],- Kč (slovy: [</w:t>
      </w:r>
      <w:r w:rsidRPr="00DF466A">
        <w:rPr>
          <w:rFonts w:ascii="Tahoma" w:eastAsia="Batang" w:hAnsi="Tahoma" w:cs="Tahoma"/>
          <w:sz w:val="20"/>
          <w:szCs w:val="20"/>
          <w:highlight w:val="green"/>
        </w:rPr>
        <w:t>●</w:t>
      </w:r>
      <w:r w:rsidRPr="00530FEA">
        <w:rPr>
          <w:rFonts w:ascii="Tahoma" w:eastAsia="Batang" w:hAnsi="Tahoma" w:cs="Tahoma"/>
          <w:sz w:val="20"/>
          <w:szCs w:val="20"/>
        </w:rPr>
        <w:t xml:space="preserve">] korun českých) výše DPH, </w:t>
      </w:r>
      <w:r w:rsidRPr="00DF466A">
        <w:rPr>
          <w:rFonts w:ascii="Tahoma" w:eastAsia="Batang" w:hAnsi="Tahoma" w:cs="Tahoma"/>
          <w:sz w:val="20"/>
          <w:szCs w:val="20"/>
          <w:highlight w:val="green"/>
        </w:rPr>
        <w:t>[●</w:t>
      </w:r>
      <w:r w:rsidRPr="00530FEA">
        <w:rPr>
          <w:rFonts w:ascii="Tahoma" w:eastAsia="Batang" w:hAnsi="Tahoma" w:cs="Tahoma"/>
          <w:sz w:val="20"/>
          <w:szCs w:val="20"/>
        </w:rPr>
        <w:t>],- Kč (slovy: [</w:t>
      </w:r>
      <w:r w:rsidRPr="00DF466A">
        <w:rPr>
          <w:rFonts w:ascii="Tahoma" w:eastAsia="Batang" w:hAnsi="Tahoma" w:cs="Tahoma"/>
          <w:sz w:val="20"/>
          <w:szCs w:val="20"/>
          <w:highlight w:val="green"/>
        </w:rPr>
        <w:t>●</w:t>
      </w:r>
      <w:r w:rsidRPr="00530FEA">
        <w:rPr>
          <w:rFonts w:ascii="Tahoma" w:eastAsia="Batang" w:hAnsi="Tahoma" w:cs="Tahoma"/>
          <w:sz w:val="20"/>
          <w:szCs w:val="20"/>
        </w:rPr>
        <w:t>] korun českých) včetně DPH</w:t>
      </w:r>
      <w:r>
        <w:rPr>
          <w:rFonts w:ascii="Tahoma" w:eastAsia="Batang" w:hAnsi="Tahoma" w:cs="Tahoma"/>
          <w:sz w:val="20"/>
          <w:szCs w:val="20"/>
        </w:rPr>
        <w:t>.</w:t>
      </w:r>
    </w:p>
    <w:p w14:paraId="52740E4F" w14:textId="07F7F9FA" w:rsidR="00E616D0" w:rsidRDefault="004D53E0" w:rsidP="00E616D0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>Pro vyloučení pochybností se výslovně sjednává, že c</w:t>
      </w:r>
      <w:r w:rsidR="00D146B2" w:rsidRPr="0001052C">
        <w:rPr>
          <w:rFonts w:ascii="Tahoma" w:hAnsi="Tahoma" w:cs="Tahoma"/>
          <w:sz w:val="20"/>
          <w:szCs w:val="20"/>
        </w:rPr>
        <w:t>en</w:t>
      </w:r>
      <w:r w:rsidR="00FA1254" w:rsidRPr="0001052C">
        <w:rPr>
          <w:rFonts w:ascii="Tahoma" w:hAnsi="Tahoma" w:cs="Tahoma"/>
          <w:sz w:val="20"/>
          <w:szCs w:val="20"/>
        </w:rPr>
        <w:t>y</w:t>
      </w:r>
      <w:r w:rsidR="003A6372" w:rsidRPr="0001052C">
        <w:rPr>
          <w:rFonts w:ascii="Tahoma" w:hAnsi="Tahoma" w:cs="Tahoma"/>
          <w:sz w:val="20"/>
          <w:szCs w:val="20"/>
        </w:rPr>
        <w:t xml:space="preserve"> </w:t>
      </w:r>
      <w:r w:rsidRPr="0001052C">
        <w:rPr>
          <w:rFonts w:ascii="Tahoma" w:hAnsi="Tahoma" w:cs="Tahoma"/>
          <w:sz w:val="20"/>
          <w:szCs w:val="20"/>
        </w:rPr>
        <w:t>uvedené v čl. 5.1 této</w:t>
      </w:r>
      <w:r w:rsidR="00AE465E" w:rsidRPr="0001052C">
        <w:rPr>
          <w:rFonts w:ascii="Tahoma" w:hAnsi="Tahoma" w:cs="Tahoma"/>
          <w:sz w:val="20"/>
          <w:szCs w:val="20"/>
        </w:rPr>
        <w:t xml:space="preserve"> </w:t>
      </w:r>
      <w:r w:rsidR="003A6372" w:rsidRPr="0001052C">
        <w:rPr>
          <w:rFonts w:ascii="Tahoma" w:hAnsi="Tahoma" w:cs="Tahoma"/>
          <w:sz w:val="20"/>
          <w:szCs w:val="20"/>
        </w:rPr>
        <w:t>Smlouvy</w:t>
      </w:r>
      <w:r w:rsidR="00D146B2" w:rsidRPr="0001052C">
        <w:rPr>
          <w:rFonts w:ascii="Tahoma" w:hAnsi="Tahoma" w:cs="Tahoma"/>
          <w:sz w:val="20"/>
          <w:szCs w:val="20"/>
        </w:rPr>
        <w:t xml:space="preserve"> j</w:t>
      </w:r>
      <w:r w:rsidR="00FA1254" w:rsidRPr="0001052C">
        <w:rPr>
          <w:rFonts w:ascii="Tahoma" w:hAnsi="Tahoma" w:cs="Tahoma"/>
          <w:sz w:val="20"/>
          <w:szCs w:val="20"/>
        </w:rPr>
        <w:t>sou</w:t>
      </w:r>
      <w:r w:rsidR="00D146B2" w:rsidRPr="0001052C">
        <w:rPr>
          <w:rFonts w:ascii="Tahoma" w:hAnsi="Tahoma" w:cs="Tahoma"/>
          <w:sz w:val="20"/>
          <w:szCs w:val="20"/>
        </w:rPr>
        <w:t xml:space="preserve"> závazn</w:t>
      </w:r>
      <w:r w:rsidR="00FA1254" w:rsidRPr="0001052C">
        <w:rPr>
          <w:rFonts w:ascii="Tahoma" w:hAnsi="Tahoma" w:cs="Tahoma"/>
          <w:sz w:val="20"/>
          <w:szCs w:val="20"/>
        </w:rPr>
        <w:t>é</w:t>
      </w:r>
      <w:r w:rsidR="00677089" w:rsidRPr="0001052C">
        <w:rPr>
          <w:rFonts w:ascii="Tahoma" w:hAnsi="Tahoma" w:cs="Tahoma"/>
          <w:sz w:val="20"/>
          <w:szCs w:val="20"/>
        </w:rPr>
        <w:t xml:space="preserve"> po celou dob</w:t>
      </w:r>
      <w:r w:rsidR="00D146B2" w:rsidRPr="0001052C">
        <w:rPr>
          <w:rFonts w:ascii="Tahoma" w:hAnsi="Tahoma" w:cs="Tahoma"/>
          <w:sz w:val="20"/>
          <w:szCs w:val="20"/>
        </w:rPr>
        <w:t xml:space="preserve">u trvání této Smlouvy a </w:t>
      </w:r>
      <w:r w:rsidR="00FA1254" w:rsidRPr="0001052C">
        <w:rPr>
          <w:rFonts w:ascii="Tahoma" w:hAnsi="Tahoma" w:cs="Tahoma"/>
          <w:sz w:val="20"/>
          <w:szCs w:val="20"/>
        </w:rPr>
        <w:t>zahrnují</w:t>
      </w:r>
      <w:r w:rsidR="00677089" w:rsidRPr="0001052C">
        <w:rPr>
          <w:rFonts w:ascii="Tahoma" w:hAnsi="Tahoma" w:cs="Tahoma"/>
          <w:sz w:val="20"/>
          <w:szCs w:val="20"/>
        </w:rPr>
        <w:t xml:space="preserve"> veškeré </w:t>
      </w:r>
      <w:r w:rsidRPr="0001052C">
        <w:rPr>
          <w:rFonts w:ascii="Tahoma" w:hAnsi="Tahoma" w:cs="Tahoma"/>
          <w:sz w:val="20"/>
          <w:szCs w:val="20"/>
        </w:rPr>
        <w:t xml:space="preserve">přímé, nepřímé a vedlejší </w:t>
      </w:r>
      <w:r w:rsidR="00677089" w:rsidRPr="0001052C">
        <w:rPr>
          <w:rFonts w:ascii="Tahoma" w:hAnsi="Tahoma" w:cs="Tahoma"/>
          <w:sz w:val="20"/>
          <w:szCs w:val="20"/>
        </w:rPr>
        <w:t xml:space="preserve">náklady </w:t>
      </w:r>
      <w:r w:rsidR="00312877" w:rsidRPr="0001052C">
        <w:rPr>
          <w:rFonts w:ascii="Tahoma" w:hAnsi="Tahoma" w:cs="Tahoma"/>
          <w:sz w:val="20"/>
          <w:szCs w:val="20"/>
        </w:rPr>
        <w:t xml:space="preserve">Prodávajícího </w:t>
      </w:r>
      <w:r w:rsidRPr="0001052C">
        <w:rPr>
          <w:rFonts w:ascii="Tahoma" w:hAnsi="Tahoma" w:cs="Tahoma"/>
          <w:sz w:val="20"/>
          <w:szCs w:val="20"/>
        </w:rPr>
        <w:t xml:space="preserve">v souvislosti s poskytnutím plnění podle čl. 2.1 této </w:t>
      </w:r>
      <w:r w:rsidR="00567500" w:rsidRPr="0001052C">
        <w:rPr>
          <w:rFonts w:ascii="Tahoma" w:hAnsi="Tahoma" w:cs="Tahoma"/>
          <w:sz w:val="20"/>
          <w:szCs w:val="20"/>
        </w:rPr>
        <w:t>Smlouvy</w:t>
      </w:r>
      <w:r w:rsidR="00E616D0">
        <w:rPr>
          <w:rFonts w:ascii="Tahoma" w:hAnsi="Tahoma" w:cs="Tahoma"/>
          <w:sz w:val="20"/>
          <w:szCs w:val="20"/>
        </w:rPr>
        <w:t xml:space="preserve">, které je </w:t>
      </w:r>
      <w:r w:rsidR="00583896">
        <w:rPr>
          <w:rFonts w:ascii="Tahoma" w:hAnsi="Tahoma" w:cs="Tahoma"/>
          <w:sz w:val="20"/>
          <w:szCs w:val="20"/>
        </w:rPr>
        <w:t xml:space="preserve">Prodávající </w:t>
      </w:r>
      <w:r w:rsidR="00E616D0">
        <w:rPr>
          <w:rFonts w:ascii="Tahoma" w:hAnsi="Tahoma" w:cs="Tahoma"/>
          <w:sz w:val="20"/>
          <w:szCs w:val="20"/>
        </w:rPr>
        <w:t xml:space="preserve">nucen vynaložit k řádnému plnění veškerých svých závazků z této Smlouvy, včetně nákladů vyplývajících z </w:t>
      </w:r>
      <w:r w:rsidR="00E616D0" w:rsidRPr="00A26723">
        <w:rPr>
          <w:rFonts w:ascii="Tahoma" w:hAnsi="Tahoma" w:cs="Tahoma"/>
          <w:sz w:val="20"/>
          <w:szCs w:val="20"/>
        </w:rPr>
        <w:t>rizik a finančních vlivů (např. inflace</w:t>
      </w:r>
      <w:r w:rsidR="00E616D0">
        <w:rPr>
          <w:rFonts w:ascii="Tahoma" w:hAnsi="Tahoma" w:cs="Tahoma"/>
          <w:sz w:val="20"/>
          <w:szCs w:val="20"/>
        </w:rPr>
        <w:t>, změny devizových kurzů a</w:t>
      </w:r>
      <w:r w:rsidR="00E616D0" w:rsidRPr="00961E85">
        <w:rPr>
          <w:rFonts w:ascii="Tahoma" w:hAnsi="Tahoma" w:cs="Tahoma"/>
          <w:sz w:val="20"/>
          <w:szCs w:val="20"/>
        </w:rPr>
        <w:t xml:space="preserve">pod.), veškerých </w:t>
      </w:r>
      <w:r w:rsidR="00E616D0">
        <w:rPr>
          <w:rFonts w:ascii="Tahoma" w:hAnsi="Tahoma" w:cs="Tahoma"/>
          <w:sz w:val="20"/>
          <w:szCs w:val="20"/>
        </w:rPr>
        <w:t xml:space="preserve">přepravních nákladů, </w:t>
      </w:r>
      <w:r w:rsidR="00E616D0" w:rsidRPr="00961E85">
        <w:rPr>
          <w:rFonts w:ascii="Tahoma" w:hAnsi="Tahoma" w:cs="Tahoma"/>
          <w:sz w:val="20"/>
          <w:szCs w:val="20"/>
        </w:rPr>
        <w:t xml:space="preserve">personálních </w:t>
      </w:r>
      <w:r w:rsidR="00E616D0">
        <w:rPr>
          <w:rFonts w:ascii="Tahoma" w:hAnsi="Tahoma" w:cs="Tahoma"/>
          <w:sz w:val="20"/>
          <w:szCs w:val="20"/>
        </w:rPr>
        <w:t xml:space="preserve">a </w:t>
      </w:r>
      <w:r w:rsidR="00E616D0" w:rsidRPr="00961E85">
        <w:rPr>
          <w:rFonts w:ascii="Tahoma" w:hAnsi="Tahoma" w:cs="Tahoma"/>
          <w:sz w:val="20"/>
          <w:szCs w:val="20"/>
        </w:rPr>
        <w:t>režijních nákladů</w:t>
      </w:r>
      <w:r w:rsidR="00E616D0">
        <w:rPr>
          <w:rFonts w:ascii="Tahoma" w:hAnsi="Tahoma" w:cs="Tahoma"/>
          <w:sz w:val="20"/>
          <w:szCs w:val="20"/>
        </w:rPr>
        <w:t>, veškerých nákladů na pořízení náhradních dílů v souvislosti s poskytováním předmětu plnění podle čl. 2.1.3 této Smlouvy a jejich montáž</w:t>
      </w:r>
      <w:r w:rsidR="00137814">
        <w:rPr>
          <w:rFonts w:ascii="Tahoma" w:hAnsi="Tahoma" w:cs="Tahoma"/>
          <w:sz w:val="20"/>
          <w:szCs w:val="20"/>
        </w:rPr>
        <w:t xml:space="preserve"> nebo instalaci</w:t>
      </w:r>
      <w:r w:rsidR="00E616D0">
        <w:rPr>
          <w:rFonts w:ascii="Tahoma" w:hAnsi="Tahoma" w:cs="Tahoma"/>
          <w:sz w:val="20"/>
          <w:szCs w:val="20"/>
        </w:rPr>
        <w:t xml:space="preserve">, veškerých nákladů na případné pořízení nutných a potřebných pomůcek, přístrojů, nástrojů a spotřebního materiálu, veškerých nákladů na udržování veškerých povolení, osvědčení a certifikací nutných pro řádné poskytování předmětu plnění veřejné zakázky v platnosti apod. </w:t>
      </w:r>
    </w:p>
    <w:p w14:paraId="0675FC88" w14:textId="7D8A6F50" w:rsidR="00350EE6" w:rsidRPr="0001052C" w:rsidRDefault="00505615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>Pro vyloučení pochybností se výslově sjednává, že c</w:t>
      </w:r>
      <w:r w:rsidR="00C3343E" w:rsidRPr="0001052C">
        <w:rPr>
          <w:rFonts w:ascii="Tahoma" w:hAnsi="Tahoma" w:cs="Tahoma"/>
          <w:sz w:val="20"/>
          <w:szCs w:val="20"/>
        </w:rPr>
        <w:t>en</w:t>
      </w:r>
      <w:r w:rsidR="00FA1254" w:rsidRPr="0001052C">
        <w:rPr>
          <w:rFonts w:ascii="Tahoma" w:hAnsi="Tahoma" w:cs="Tahoma"/>
          <w:sz w:val="20"/>
          <w:szCs w:val="20"/>
        </w:rPr>
        <w:t>y</w:t>
      </w:r>
      <w:r w:rsidR="00C3343E" w:rsidRPr="0001052C">
        <w:rPr>
          <w:rFonts w:ascii="Tahoma" w:hAnsi="Tahoma" w:cs="Tahoma"/>
          <w:sz w:val="20"/>
          <w:szCs w:val="20"/>
        </w:rPr>
        <w:t xml:space="preserve"> uveden</w:t>
      </w:r>
      <w:r w:rsidR="00FA1254" w:rsidRPr="0001052C">
        <w:rPr>
          <w:rFonts w:ascii="Tahoma" w:hAnsi="Tahoma" w:cs="Tahoma"/>
          <w:sz w:val="20"/>
          <w:szCs w:val="20"/>
        </w:rPr>
        <w:t>é</w:t>
      </w:r>
      <w:r w:rsidR="008642BB" w:rsidRPr="0001052C">
        <w:rPr>
          <w:rFonts w:ascii="Tahoma" w:hAnsi="Tahoma" w:cs="Tahoma"/>
          <w:sz w:val="20"/>
          <w:szCs w:val="20"/>
        </w:rPr>
        <w:t xml:space="preserve"> v</w:t>
      </w:r>
      <w:r w:rsidRPr="0001052C">
        <w:rPr>
          <w:rFonts w:ascii="Tahoma" w:hAnsi="Tahoma" w:cs="Tahoma"/>
          <w:sz w:val="20"/>
          <w:szCs w:val="20"/>
        </w:rPr>
        <w:t xml:space="preserve"> čl. 5.1 této </w:t>
      </w:r>
      <w:r w:rsidR="008642BB" w:rsidRPr="0001052C">
        <w:rPr>
          <w:rFonts w:ascii="Tahoma" w:hAnsi="Tahoma" w:cs="Tahoma"/>
          <w:sz w:val="20"/>
          <w:szCs w:val="20"/>
        </w:rPr>
        <w:t>Smlouvy</w:t>
      </w:r>
      <w:r w:rsidR="00FA1254" w:rsidRPr="0001052C">
        <w:rPr>
          <w:rFonts w:ascii="Tahoma" w:hAnsi="Tahoma" w:cs="Tahoma"/>
          <w:sz w:val="20"/>
          <w:szCs w:val="20"/>
        </w:rPr>
        <w:t xml:space="preserve"> jsou cenami</w:t>
      </w:r>
      <w:r w:rsidR="00AE465E" w:rsidRPr="0001052C">
        <w:rPr>
          <w:rFonts w:ascii="Tahoma" w:hAnsi="Tahoma" w:cs="Tahoma"/>
          <w:sz w:val="20"/>
          <w:szCs w:val="20"/>
        </w:rPr>
        <w:t xml:space="preserve"> nejvýše přípustn</w:t>
      </w:r>
      <w:r w:rsidR="00FA1254" w:rsidRPr="0001052C">
        <w:rPr>
          <w:rFonts w:ascii="Tahoma" w:hAnsi="Tahoma" w:cs="Tahoma"/>
          <w:sz w:val="20"/>
          <w:szCs w:val="20"/>
        </w:rPr>
        <w:t>ými</w:t>
      </w:r>
      <w:r w:rsidR="00AE465E" w:rsidRPr="0001052C">
        <w:rPr>
          <w:rFonts w:ascii="Tahoma" w:hAnsi="Tahoma" w:cs="Tahoma"/>
          <w:sz w:val="20"/>
          <w:szCs w:val="20"/>
        </w:rPr>
        <w:t xml:space="preserve"> a</w:t>
      </w:r>
      <w:r w:rsidR="00125112" w:rsidRPr="0001052C">
        <w:rPr>
          <w:rFonts w:ascii="Tahoma" w:hAnsi="Tahoma" w:cs="Tahoma"/>
          <w:sz w:val="20"/>
          <w:szCs w:val="20"/>
        </w:rPr>
        <w:t xml:space="preserve"> </w:t>
      </w:r>
      <w:r w:rsidR="00C3343E" w:rsidRPr="0001052C">
        <w:rPr>
          <w:rFonts w:ascii="Tahoma" w:hAnsi="Tahoma" w:cs="Tahoma"/>
          <w:sz w:val="20"/>
          <w:szCs w:val="20"/>
        </w:rPr>
        <w:t>m</w:t>
      </w:r>
      <w:r w:rsidR="001B0546" w:rsidRPr="0001052C">
        <w:rPr>
          <w:rFonts w:ascii="Tahoma" w:hAnsi="Tahoma" w:cs="Tahoma"/>
          <w:sz w:val="20"/>
          <w:szCs w:val="20"/>
        </w:rPr>
        <w:t>ohou</w:t>
      </w:r>
      <w:r w:rsidR="0024211C" w:rsidRPr="0001052C">
        <w:rPr>
          <w:rFonts w:ascii="Tahoma" w:hAnsi="Tahoma" w:cs="Tahoma"/>
          <w:sz w:val="20"/>
          <w:szCs w:val="20"/>
        </w:rPr>
        <w:t xml:space="preserve"> být </w:t>
      </w:r>
      <w:r w:rsidRPr="0001052C">
        <w:rPr>
          <w:rFonts w:ascii="Tahoma" w:hAnsi="Tahoma" w:cs="Tahoma"/>
          <w:sz w:val="20"/>
          <w:szCs w:val="20"/>
        </w:rPr>
        <w:t xml:space="preserve">Prodávajícím jednostranně navýšeny </w:t>
      </w:r>
      <w:r w:rsidR="0024211C" w:rsidRPr="0001052C">
        <w:rPr>
          <w:rFonts w:ascii="Tahoma" w:hAnsi="Tahoma" w:cs="Tahoma"/>
          <w:sz w:val="20"/>
          <w:szCs w:val="20"/>
        </w:rPr>
        <w:t xml:space="preserve">pouze v souvislosti se </w:t>
      </w:r>
      <w:r w:rsidRPr="0001052C">
        <w:rPr>
          <w:rFonts w:ascii="Tahoma" w:hAnsi="Tahoma" w:cs="Tahoma"/>
          <w:sz w:val="20"/>
          <w:szCs w:val="20"/>
        </w:rPr>
        <w:t xml:space="preserve">zvýšením zákonné sazby </w:t>
      </w:r>
      <w:r w:rsidR="009F6796" w:rsidRPr="0001052C">
        <w:rPr>
          <w:rFonts w:ascii="Tahoma" w:hAnsi="Tahoma" w:cs="Tahoma"/>
          <w:sz w:val="20"/>
          <w:szCs w:val="20"/>
        </w:rPr>
        <w:t>daně z přidané hodnoty</w:t>
      </w:r>
      <w:r w:rsidR="0046399B" w:rsidRPr="0001052C">
        <w:rPr>
          <w:rFonts w:ascii="Tahoma" w:hAnsi="Tahoma" w:cs="Tahoma"/>
          <w:sz w:val="20"/>
          <w:szCs w:val="20"/>
        </w:rPr>
        <w:t xml:space="preserve">, která </w:t>
      </w:r>
      <w:r w:rsidRPr="0001052C">
        <w:rPr>
          <w:rFonts w:ascii="Tahoma" w:hAnsi="Tahoma" w:cs="Tahoma"/>
          <w:sz w:val="20"/>
          <w:szCs w:val="20"/>
        </w:rPr>
        <w:t xml:space="preserve">se k </w:t>
      </w:r>
      <w:r w:rsidR="0046399B" w:rsidRPr="0001052C">
        <w:rPr>
          <w:rFonts w:ascii="Tahoma" w:hAnsi="Tahoma" w:cs="Tahoma"/>
          <w:sz w:val="20"/>
          <w:szCs w:val="20"/>
        </w:rPr>
        <w:t xml:space="preserve">ceně </w:t>
      </w:r>
      <w:r w:rsidRPr="0001052C">
        <w:rPr>
          <w:rFonts w:ascii="Tahoma" w:hAnsi="Tahoma" w:cs="Tahoma"/>
          <w:sz w:val="20"/>
          <w:szCs w:val="20"/>
        </w:rPr>
        <w:t>za plnění bez DPH podle čl.</w:t>
      </w:r>
      <w:r w:rsidR="007229CC">
        <w:rPr>
          <w:rFonts w:ascii="Tahoma" w:hAnsi="Tahoma" w:cs="Tahoma"/>
          <w:sz w:val="20"/>
          <w:szCs w:val="20"/>
        </w:rPr>
        <w:t> </w:t>
      </w:r>
      <w:r w:rsidRPr="0001052C">
        <w:rPr>
          <w:rFonts w:ascii="Tahoma" w:hAnsi="Tahoma" w:cs="Tahoma"/>
          <w:sz w:val="20"/>
          <w:szCs w:val="20"/>
        </w:rPr>
        <w:t xml:space="preserve">5.1 připočítává, a to pouze o výši odpovídající změně příslušné zákonné sazby DPH a s účinnností od stejného data. </w:t>
      </w:r>
    </w:p>
    <w:p w14:paraId="77659F4E" w14:textId="4F3DA630" w:rsidR="00A81CD0" w:rsidRPr="0001052C" w:rsidRDefault="00FA1254" w:rsidP="00E4635E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 xml:space="preserve">Celková cena za </w:t>
      </w:r>
      <w:r w:rsidR="00755916" w:rsidRPr="0001052C">
        <w:rPr>
          <w:rFonts w:ascii="Tahoma" w:hAnsi="Tahoma" w:cs="Tahoma"/>
          <w:sz w:val="20"/>
          <w:szCs w:val="20"/>
        </w:rPr>
        <w:t>p</w:t>
      </w:r>
      <w:r w:rsidRPr="0001052C">
        <w:rPr>
          <w:rFonts w:ascii="Tahoma" w:hAnsi="Tahoma" w:cs="Tahoma"/>
          <w:sz w:val="20"/>
          <w:szCs w:val="20"/>
        </w:rPr>
        <w:t xml:space="preserve">lnění </w:t>
      </w:r>
      <w:r w:rsidR="00755916" w:rsidRPr="0001052C">
        <w:rPr>
          <w:rFonts w:ascii="Tahoma" w:hAnsi="Tahoma" w:cs="Tahoma"/>
          <w:sz w:val="20"/>
          <w:szCs w:val="20"/>
        </w:rPr>
        <w:t>ve smyslu čl. 5.1</w:t>
      </w:r>
      <w:r w:rsidR="008709DD" w:rsidRPr="0001052C">
        <w:rPr>
          <w:rFonts w:ascii="Tahoma" w:hAnsi="Tahoma" w:cs="Tahoma"/>
          <w:sz w:val="20"/>
          <w:szCs w:val="20"/>
        </w:rPr>
        <w:t xml:space="preserve"> </w:t>
      </w:r>
      <w:r w:rsidR="00755916" w:rsidRPr="0001052C">
        <w:rPr>
          <w:rFonts w:ascii="Tahoma" w:hAnsi="Tahoma" w:cs="Tahoma"/>
          <w:sz w:val="20"/>
          <w:szCs w:val="20"/>
        </w:rPr>
        <w:t xml:space="preserve">této </w:t>
      </w:r>
      <w:r w:rsidR="008709DD" w:rsidRPr="0001052C">
        <w:rPr>
          <w:rFonts w:ascii="Tahoma" w:hAnsi="Tahoma" w:cs="Tahoma"/>
          <w:sz w:val="20"/>
          <w:szCs w:val="20"/>
        </w:rPr>
        <w:t>Smlouvy</w:t>
      </w:r>
      <w:r w:rsidR="00A81CD0" w:rsidRPr="0001052C">
        <w:rPr>
          <w:rFonts w:ascii="Tahoma" w:hAnsi="Tahoma" w:cs="Tahoma"/>
          <w:sz w:val="20"/>
          <w:szCs w:val="20"/>
        </w:rPr>
        <w:t xml:space="preserve"> bude </w:t>
      </w:r>
      <w:r w:rsidR="00312877" w:rsidRPr="0001052C">
        <w:rPr>
          <w:rFonts w:ascii="Tahoma" w:hAnsi="Tahoma" w:cs="Tahoma"/>
          <w:sz w:val="20"/>
          <w:szCs w:val="20"/>
        </w:rPr>
        <w:t>Kupuj</w:t>
      </w:r>
      <w:r w:rsidR="00755916" w:rsidRPr="0001052C">
        <w:rPr>
          <w:rFonts w:ascii="Tahoma" w:hAnsi="Tahoma" w:cs="Tahoma"/>
          <w:sz w:val="20"/>
          <w:szCs w:val="20"/>
        </w:rPr>
        <w:t>ícím</w:t>
      </w:r>
      <w:r w:rsidR="0070023F" w:rsidRPr="0001052C">
        <w:rPr>
          <w:rFonts w:ascii="Tahoma" w:hAnsi="Tahoma" w:cs="Tahoma"/>
          <w:sz w:val="20"/>
          <w:szCs w:val="20"/>
        </w:rPr>
        <w:t xml:space="preserve"> </w:t>
      </w:r>
      <w:r w:rsidR="00755916" w:rsidRPr="0001052C">
        <w:rPr>
          <w:rFonts w:ascii="Tahoma" w:hAnsi="Tahoma" w:cs="Tahoma"/>
          <w:sz w:val="20"/>
          <w:szCs w:val="20"/>
        </w:rPr>
        <w:t>u</w:t>
      </w:r>
      <w:r w:rsidR="0070023F" w:rsidRPr="0001052C">
        <w:rPr>
          <w:rFonts w:ascii="Tahoma" w:hAnsi="Tahoma" w:cs="Tahoma"/>
          <w:sz w:val="20"/>
          <w:szCs w:val="20"/>
        </w:rPr>
        <w:t xml:space="preserve">hrazena </w:t>
      </w:r>
      <w:r w:rsidR="00755916" w:rsidRPr="0001052C">
        <w:rPr>
          <w:rFonts w:ascii="Tahoma" w:hAnsi="Tahoma" w:cs="Tahoma"/>
          <w:sz w:val="20"/>
          <w:szCs w:val="20"/>
        </w:rPr>
        <w:t xml:space="preserve">Prodávajícímu </w:t>
      </w:r>
      <w:r w:rsidR="0070023F" w:rsidRPr="0001052C">
        <w:rPr>
          <w:rFonts w:ascii="Tahoma" w:hAnsi="Tahoma" w:cs="Tahoma"/>
          <w:sz w:val="20"/>
          <w:szCs w:val="20"/>
        </w:rPr>
        <w:t>na</w:t>
      </w:r>
      <w:r w:rsidR="00755916" w:rsidRPr="0001052C">
        <w:rPr>
          <w:rFonts w:ascii="Tahoma" w:hAnsi="Tahoma" w:cs="Tahoma"/>
          <w:sz w:val="20"/>
          <w:szCs w:val="20"/>
        </w:rPr>
        <w:t> </w:t>
      </w:r>
      <w:r w:rsidR="0070023F" w:rsidRPr="0001052C">
        <w:rPr>
          <w:rFonts w:ascii="Tahoma" w:hAnsi="Tahoma" w:cs="Tahoma"/>
          <w:sz w:val="20"/>
          <w:szCs w:val="20"/>
        </w:rPr>
        <w:t xml:space="preserve">základě faktury vystavené </w:t>
      </w:r>
      <w:r w:rsidR="00312877" w:rsidRPr="0001052C">
        <w:rPr>
          <w:rFonts w:ascii="Tahoma" w:hAnsi="Tahoma" w:cs="Tahoma"/>
          <w:sz w:val="20"/>
          <w:szCs w:val="20"/>
        </w:rPr>
        <w:t>Prodávající</w:t>
      </w:r>
      <w:r w:rsidR="009235A0">
        <w:rPr>
          <w:rFonts w:ascii="Tahoma" w:hAnsi="Tahoma" w:cs="Tahoma"/>
          <w:sz w:val="20"/>
          <w:szCs w:val="20"/>
        </w:rPr>
        <w:t>m</w:t>
      </w:r>
      <w:r w:rsidR="0070023F" w:rsidRPr="0001052C">
        <w:rPr>
          <w:rFonts w:ascii="Tahoma" w:hAnsi="Tahoma" w:cs="Tahoma"/>
          <w:sz w:val="20"/>
          <w:szCs w:val="20"/>
        </w:rPr>
        <w:t xml:space="preserve"> bez zbytečného odkladu, nejpozději</w:t>
      </w:r>
      <w:r w:rsidR="00E51073" w:rsidRPr="0001052C">
        <w:rPr>
          <w:rFonts w:ascii="Tahoma" w:hAnsi="Tahoma" w:cs="Tahoma"/>
          <w:sz w:val="20"/>
          <w:szCs w:val="20"/>
        </w:rPr>
        <w:t xml:space="preserve"> však</w:t>
      </w:r>
      <w:r w:rsidR="0070023F" w:rsidRPr="0001052C">
        <w:rPr>
          <w:rFonts w:ascii="Tahoma" w:hAnsi="Tahoma" w:cs="Tahoma"/>
          <w:sz w:val="20"/>
          <w:szCs w:val="20"/>
        </w:rPr>
        <w:t xml:space="preserve"> do </w:t>
      </w:r>
      <w:r w:rsidR="0003791A" w:rsidRPr="0001052C">
        <w:rPr>
          <w:rFonts w:ascii="Tahoma" w:hAnsi="Tahoma" w:cs="Tahoma"/>
          <w:sz w:val="20"/>
          <w:szCs w:val="20"/>
        </w:rPr>
        <w:t>30</w:t>
      </w:r>
      <w:r w:rsidR="0070023F" w:rsidRPr="0001052C">
        <w:rPr>
          <w:rFonts w:ascii="Tahoma" w:hAnsi="Tahoma" w:cs="Tahoma"/>
          <w:sz w:val="20"/>
          <w:szCs w:val="20"/>
        </w:rPr>
        <w:t xml:space="preserve"> (slovy: </w:t>
      </w:r>
      <w:r w:rsidR="0003791A" w:rsidRPr="0001052C">
        <w:rPr>
          <w:rFonts w:ascii="Tahoma" w:hAnsi="Tahoma" w:cs="Tahoma"/>
          <w:sz w:val="20"/>
          <w:szCs w:val="20"/>
        </w:rPr>
        <w:t>třiceti</w:t>
      </w:r>
      <w:r w:rsidR="0070023F" w:rsidRPr="0001052C">
        <w:rPr>
          <w:rFonts w:ascii="Tahoma" w:hAnsi="Tahoma" w:cs="Tahoma"/>
          <w:sz w:val="20"/>
          <w:szCs w:val="20"/>
        </w:rPr>
        <w:t xml:space="preserve">) </w:t>
      </w:r>
      <w:r w:rsidR="0003791A" w:rsidRPr="0001052C">
        <w:rPr>
          <w:rFonts w:ascii="Tahoma" w:hAnsi="Tahoma" w:cs="Tahoma"/>
          <w:sz w:val="20"/>
          <w:szCs w:val="20"/>
        </w:rPr>
        <w:t>kalendářních</w:t>
      </w:r>
      <w:r w:rsidR="0070023F" w:rsidRPr="0001052C">
        <w:rPr>
          <w:rFonts w:ascii="Tahoma" w:hAnsi="Tahoma" w:cs="Tahoma"/>
          <w:sz w:val="20"/>
          <w:szCs w:val="20"/>
        </w:rPr>
        <w:t xml:space="preserve"> dnů</w:t>
      </w:r>
      <w:r w:rsidR="00E4635E" w:rsidRPr="0001052C">
        <w:rPr>
          <w:rFonts w:ascii="Tahoma" w:hAnsi="Tahoma" w:cs="Tahoma"/>
          <w:sz w:val="20"/>
          <w:szCs w:val="20"/>
        </w:rPr>
        <w:t>,</w:t>
      </w:r>
      <w:r w:rsidR="0070023F" w:rsidRPr="0001052C">
        <w:rPr>
          <w:rFonts w:ascii="Tahoma" w:hAnsi="Tahoma" w:cs="Tahoma"/>
          <w:sz w:val="20"/>
          <w:szCs w:val="20"/>
        </w:rPr>
        <w:t xml:space="preserve"> po </w:t>
      </w:r>
      <w:r w:rsidR="00A251A1" w:rsidRPr="0001052C">
        <w:rPr>
          <w:rFonts w:ascii="Tahoma" w:hAnsi="Tahoma" w:cs="Tahoma"/>
          <w:sz w:val="20"/>
          <w:szCs w:val="20"/>
        </w:rPr>
        <w:t>akceptaci</w:t>
      </w:r>
      <w:r w:rsidR="0070023F" w:rsidRPr="0001052C">
        <w:rPr>
          <w:rFonts w:ascii="Tahoma" w:hAnsi="Tahoma" w:cs="Tahoma"/>
          <w:sz w:val="20"/>
          <w:szCs w:val="20"/>
        </w:rPr>
        <w:t xml:space="preserve"> </w:t>
      </w:r>
      <w:r w:rsidR="00E4635E" w:rsidRPr="0001052C">
        <w:rPr>
          <w:rFonts w:ascii="Tahoma" w:hAnsi="Tahoma" w:cs="Tahoma"/>
          <w:sz w:val="20"/>
          <w:szCs w:val="20"/>
        </w:rPr>
        <w:t>(převzetí) p</w:t>
      </w:r>
      <w:r w:rsidR="0070023F" w:rsidRPr="0001052C">
        <w:rPr>
          <w:rFonts w:ascii="Tahoma" w:hAnsi="Tahoma" w:cs="Tahoma"/>
          <w:sz w:val="20"/>
          <w:szCs w:val="20"/>
        </w:rPr>
        <w:t>lnění</w:t>
      </w:r>
      <w:r w:rsidR="00BB7B4C" w:rsidRPr="0001052C">
        <w:rPr>
          <w:rFonts w:ascii="Tahoma" w:hAnsi="Tahoma" w:cs="Tahoma"/>
          <w:sz w:val="20"/>
          <w:szCs w:val="20"/>
        </w:rPr>
        <w:t xml:space="preserve"> </w:t>
      </w:r>
      <w:r w:rsidR="00E4635E" w:rsidRPr="0001052C">
        <w:rPr>
          <w:rFonts w:ascii="Tahoma" w:hAnsi="Tahoma" w:cs="Tahoma"/>
          <w:sz w:val="20"/>
          <w:szCs w:val="20"/>
        </w:rPr>
        <w:t xml:space="preserve">Kupujícím </w:t>
      </w:r>
      <w:r w:rsidR="00BB7B4C" w:rsidRPr="0001052C">
        <w:rPr>
          <w:rFonts w:ascii="Tahoma" w:hAnsi="Tahoma" w:cs="Tahoma"/>
          <w:sz w:val="20"/>
          <w:szCs w:val="20"/>
        </w:rPr>
        <w:t>jako celku</w:t>
      </w:r>
      <w:r w:rsidR="00E4635E" w:rsidRPr="0001052C">
        <w:rPr>
          <w:rFonts w:ascii="Tahoma" w:hAnsi="Tahoma" w:cs="Tahoma"/>
          <w:sz w:val="20"/>
          <w:szCs w:val="20"/>
        </w:rPr>
        <w:t xml:space="preserve"> ve smyslu čl. 4.5 této Smlouvy</w:t>
      </w:r>
      <w:r w:rsidR="00137814">
        <w:rPr>
          <w:rFonts w:ascii="Tahoma" w:hAnsi="Tahoma" w:cs="Tahoma"/>
          <w:sz w:val="20"/>
          <w:szCs w:val="20"/>
        </w:rPr>
        <w:t>.</w:t>
      </w:r>
      <w:r w:rsidR="00E4635E" w:rsidRPr="0001052C">
        <w:rPr>
          <w:rFonts w:ascii="Tahoma" w:hAnsi="Tahoma" w:cs="Tahoma"/>
          <w:sz w:val="20"/>
          <w:szCs w:val="20"/>
        </w:rPr>
        <w:t> </w:t>
      </w:r>
      <w:r w:rsidR="00B239AE" w:rsidRPr="0001052C">
        <w:rPr>
          <w:rFonts w:ascii="Tahoma" w:hAnsi="Tahoma" w:cs="Tahoma"/>
          <w:sz w:val="20"/>
          <w:szCs w:val="20"/>
        </w:rPr>
        <w:t xml:space="preserve">Přílohou </w:t>
      </w:r>
      <w:r w:rsidR="00E4635E" w:rsidRPr="0001052C">
        <w:rPr>
          <w:rFonts w:ascii="Tahoma" w:hAnsi="Tahoma" w:cs="Tahoma"/>
          <w:sz w:val="20"/>
          <w:szCs w:val="20"/>
        </w:rPr>
        <w:t xml:space="preserve">faktury </w:t>
      </w:r>
      <w:r w:rsidR="00B239AE" w:rsidRPr="0001052C">
        <w:rPr>
          <w:rFonts w:ascii="Tahoma" w:hAnsi="Tahoma" w:cs="Tahoma"/>
          <w:sz w:val="20"/>
          <w:szCs w:val="20"/>
        </w:rPr>
        <w:t xml:space="preserve">bude kopie </w:t>
      </w:r>
      <w:r w:rsidR="008709DD" w:rsidRPr="0001052C">
        <w:rPr>
          <w:rFonts w:ascii="Tahoma" w:hAnsi="Tahoma" w:cs="Tahoma"/>
          <w:sz w:val="20"/>
          <w:szCs w:val="20"/>
        </w:rPr>
        <w:t>akceptačního</w:t>
      </w:r>
      <w:r w:rsidR="00B239AE" w:rsidRPr="0001052C">
        <w:rPr>
          <w:rFonts w:ascii="Tahoma" w:hAnsi="Tahoma" w:cs="Tahoma"/>
          <w:sz w:val="20"/>
          <w:szCs w:val="20"/>
        </w:rPr>
        <w:t xml:space="preserve"> </w:t>
      </w:r>
      <w:r w:rsidR="00E4635E" w:rsidRPr="0001052C">
        <w:rPr>
          <w:rFonts w:ascii="Tahoma" w:hAnsi="Tahoma" w:cs="Tahoma"/>
          <w:sz w:val="20"/>
          <w:szCs w:val="20"/>
        </w:rPr>
        <w:t xml:space="preserve">(předávacího) </w:t>
      </w:r>
      <w:r w:rsidR="00B239AE" w:rsidRPr="0001052C">
        <w:rPr>
          <w:rFonts w:ascii="Tahoma" w:hAnsi="Tahoma" w:cs="Tahoma"/>
          <w:sz w:val="20"/>
          <w:szCs w:val="20"/>
        </w:rPr>
        <w:t xml:space="preserve">protokolu </w:t>
      </w:r>
      <w:r w:rsidR="00E4635E" w:rsidRPr="0001052C">
        <w:rPr>
          <w:rFonts w:ascii="Tahoma" w:hAnsi="Tahoma" w:cs="Tahoma"/>
          <w:sz w:val="20"/>
          <w:szCs w:val="20"/>
        </w:rPr>
        <w:t>ve smyslu čl. 4.5, jenž bude podepsán</w:t>
      </w:r>
      <w:r w:rsidR="00B239AE" w:rsidRPr="0001052C">
        <w:rPr>
          <w:rFonts w:ascii="Tahoma" w:hAnsi="Tahoma" w:cs="Tahoma"/>
          <w:sz w:val="20"/>
          <w:szCs w:val="20"/>
        </w:rPr>
        <w:t xml:space="preserve"> oběma Smluvními stranami</w:t>
      </w:r>
      <w:r w:rsidR="0003791A" w:rsidRPr="0001052C">
        <w:rPr>
          <w:rFonts w:ascii="Tahoma" w:hAnsi="Tahoma" w:cs="Tahoma"/>
          <w:sz w:val="20"/>
          <w:szCs w:val="20"/>
        </w:rPr>
        <w:t>.</w:t>
      </w:r>
    </w:p>
    <w:p w14:paraId="109D727E" w14:textId="23FFE960" w:rsidR="005A7836" w:rsidRPr="0001052C" w:rsidRDefault="00E4635E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>Faktura podle čl. 5.4 bude obsahovat veškeré náležitosti d</w:t>
      </w:r>
      <w:r w:rsidR="0070023F" w:rsidRPr="0001052C">
        <w:rPr>
          <w:rFonts w:ascii="Tahoma" w:hAnsi="Tahoma" w:cs="Tahoma"/>
          <w:sz w:val="20"/>
          <w:szCs w:val="20"/>
        </w:rPr>
        <w:t>aňov</w:t>
      </w:r>
      <w:r w:rsidRPr="0001052C">
        <w:rPr>
          <w:rFonts w:ascii="Tahoma" w:hAnsi="Tahoma" w:cs="Tahoma"/>
          <w:sz w:val="20"/>
          <w:szCs w:val="20"/>
        </w:rPr>
        <w:t xml:space="preserve">ého </w:t>
      </w:r>
      <w:r w:rsidR="0070023F" w:rsidRPr="0001052C">
        <w:rPr>
          <w:rFonts w:ascii="Tahoma" w:hAnsi="Tahoma" w:cs="Tahoma"/>
          <w:sz w:val="20"/>
          <w:szCs w:val="20"/>
        </w:rPr>
        <w:t>doklad</w:t>
      </w:r>
      <w:r w:rsidRPr="0001052C">
        <w:rPr>
          <w:rFonts w:ascii="Tahoma" w:hAnsi="Tahoma" w:cs="Tahoma"/>
          <w:sz w:val="20"/>
          <w:szCs w:val="20"/>
        </w:rPr>
        <w:t xml:space="preserve">u stanovené zvláštními právními předpisy, zejména zákonem č. 235/2004 Sb., o dani z přidané hodnoty, v platném </w:t>
      </w:r>
      <w:r w:rsidR="00137814">
        <w:rPr>
          <w:rFonts w:ascii="Tahoma" w:hAnsi="Tahoma" w:cs="Tahoma"/>
          <w:sz w:val="20"/>
          <w:szCs w:val="20"/>
        </w:rPr>
        <w:t>zn</w:t>
      </w:r>
      <w:r w:rsidRPr="0001052C">
        <w:rPr>
          <w:rFonts w:ascii="Tahoma" w:hAnsi="Tahoma" w:cs="Tahoma"/>
          <w:sz w:val="20"/>
          <w:szCs w:val="20"/>
        </w:rPr>
        <w:t xml:space="preserve">ění, jakož i veškeré náležitosti účetního dokladu, vyplývající ze zvláštních právních předpisů, zejména zákona č. 563/1991 Sb., o účetnictví, v platném znění, a předpisů vydaných k jeho provedení, a dále veškeré náležitosti, včetně příloh, sjednané v této </w:t>
      </w:r>
      <w:r w:rsidR="00B058D2" w:rsidRPr="0001052C">
        <w:rPr>
          <w:rFonts w:ascii="Tahoma" w:hAnsi="Tahoma" w:cs="Tahoma"/>
          <w:sz w:val="20"/>
          <w:szCs w:val="20"/>
        </w:rPr>
        <w:t>Smlouv</w:t>
      </w:r>
      <w:r w:rsidRPr="0001052C">
        <w:rPr>
          <w:rFonts w:ascii="Tahoma" w:hAnsi="Tahoma" w:cs="Tahoma"/>
          <w:sz w:val="20"/>
          <w:szCs w:val="20"/>
        </w:rPr>
        <w:t xml:space="preserve">ě. </w:t>
      </w:r>
    </w:p>
    <w:p w14:paraId="7DE03BA0" w14:textId="5A1D6FFA" w:rsidR="00941105" w:rsidRPr="0001052C" w:rsidRDefault="00941105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>S</w:t>
      </w:r>
      <w:r w:rsidR="00C02BED" w:rsidRPr="0001052C">
        <w:rPr>
          <w:rFonts w:ascii="Tahoma" w:hAnsi="Tahoma" w:cs="Tahoma"/>
          <w:sz w:val="20"/>
          <w:szCs w:val="20"/>
        </w:rPr>
        <w:t>jednává se, že s</w:t>
      </w:r>
      <w:r w:rsidRPr="0001052C">
        <w:rPr>
          <w:rFonts w:ascii="Tahoma" w:hAnsi="Tahoma" w:cs="Tahoma"/>
          <w:sz w:val="20"/>
          <w:szCs w:val="20"/>
        </w:rPr>
        <w:t xml:space="preserve">platnost </w:t>
      </w:r>
      <w:r w:rsidR="00C02BED" w:rsidRPr="0001052C">
        <w:rPr>
          <w:rFonts w:ascii="Tahoma" w:hAnsi="Tahoma" w:cs="Tahoma"/>
          <w:sz w:val="20"/>
          <w:szCs w:val="20"/>
        </w:rPr>
        <w:t xml:space="preserve">faktury dle čl. 5.4, a to bez ohledu na časový údaj uvedený na dané faktuře, bude </w:t>
      </w:r>
      <w:r w:rsidRPr="0001052C">
        <w:rPr>
          <w:rFonts w:ascii="Tahoma" w:hAnsi="Tahoma" w:cs="Tahoma"/>
          <w:sz w:val="20"/>
          <w:szCs w:val="20"/>
        </w:rPr>
        <w:t>čin</w:t>
      </w:r>
      <w:r w:rsidR="00C02BED" w:rsidRPr="0001052C">
        <w:rPr>
          <w:rFonts w:ascii="Tahoma" w:hAnsi="Tahoma" w:cs="Tahoma"/>
          <w:sz w:val="20"/>
          <w:szCs w:val="20"/>
        </w:rPr>
        <w:t xml:space="preserve">it </w:t>
      </w:r>
      <w:r w:rsidRPr="0001052C">
        <w:rPr>
          <w:rFonts w:ascii="Tahoma" w:hAnsi="Tahoma" w:cs="Tahoma"/>
          <w:sz w:val="20"/>
          <w:szCs w:val="20"/>
        </w:rPr>
        <w:t>30 (slovy: třicet) kalendářních dn</w:t>
      </w:r>
      <w:r w:rsidR="00C02BED" w:rsidRPr="0001052C">
        <w:rPr>
          <w:rFonts w:ascii="Tahoma" w:hAnsi="Tahoma" w:cs="Tahoma"/>
          <w:sz w:val="20"/>
          <w:szCs w:val="20"/>
        </w:rPr>
        <w:t>ů</w:t>
      </w:r>
      <w:r w:rsidRPr="0001052C">
        <w:rPr>
          <w:rFonts w:ascii="Tahoma" w:hAnsi="Tahoma" w:cs="Tahoma"/>
          <w:sz w:val="20"/>
          <w:szCs w:val="20"/>
        </w:rPr>
        <w:t xml:space="preserve"> ode dne </w:t>
      </w:r>
      <w:r w:rsidR="00C02BED" w:rsidRPr="0001052C">
        <w:rPr>
          <w:rFonts w:ascii="Tahoma" w:hAnsi="Tahoma" w:cs="Tahoma"/>
          <w:sz w:val="20"/>
          <w:szCs w:val="20"/>
        </w:rPr>
        <w:t xml:space="preserve">jejího </w:t>
      </w:r>
      <w:r w:rsidRPr="0001052C">
        <w:rPr>
          <w:rFonts w:ascii="Tahoma" w:hAnsi="Tahoma" w:cs="Tahoma"/>
          <w:sz w:val="20"/>
          <w:szCs w:val="20"/>
        </w:rPr>
        <w:t xml:space="preserve">doručení </w:t>
      </w:r>
      <w:r w:rsidR="00227061" w:rsidRPr="0001052C">
        <w:rPr>
          <w:rFonts w:ascii="Tahoma" w:hAnsi="Tahoma" w:cs="Tahoma"/>
          <w:sz w:val="20"/>
          <w:szCs w:val="20"/>
        </w:rPr>
        <w:t>Kupujícímu</w:t>
      </w:r>
      <w:r w:rsidRPr="0001052C">
        <w:rPr>
          <w:rFonts w:ascii="Tahoma" w:hAnsi="Tahoma" w:cs="Tahoma"/>
          <w:sz w:val="20"/>
          <w:szCs w:val="20"/>
        </w:rPr>
        <w:t xml:space="preserve">. </w:t>
      </w:r>
    </w:p>
    <w:p w14:paraId="1E5C545A" w14:textId="67E9C5E9" w:rsidR="00AF2099" w:rsidRPr="0001052C" w:rsidRDefault="00C02BED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 xml:space="preserve">Za den úhrady řádně fakturované ceny za plnění podle čl. 5.1 </w:t>
      </w:r>
      <w:r w:rsidR="00040DF3" w:rsidRPr="0001052C">
        <w:rPr>
          <w:rFonts w:ascii="Tahoma" w:hAnsi="Tahoma" w:cs="Tahoma"/>
          <w:sz w:val="20"/>
          <w:szCs w:val="20"/>
        </w:rPr>
        <w:t xml:space="preserve">se </w:t>
      </w:r>
      <w:r w:rsidRPr="0001052C">
        <w:rPr>
          <w:rFonts w:ascii="Tahoma" w:hAnsi="Tahoma" w:cs="Tahoma"/>
          <w:sz w:val="20"/>
          <w:szCs w:val="20"/>
        </w:rPr>
        <w:t xml:space="preserve">bude považovat </w:t>
      </w:r>
      <w:r w:rsidR="000E7110" w:rsidRPr="0001052C">
        <w:rPr>
          <w:rFonts w:ascii="Tahoma" w:hAnsi="Tahoma" w:cs="Tahoma"/>
          <w:sz w:val="20"/>
          <w:szCs w:val="20"/>
        </w:rPr>
        <w:t>den</w:t>
      </w:r>
      <w:r w:rsidR="00040DF3" w:rsidRPr="0001052C">
        <w:rPr>
          <w:rFonts w:ascii="Tahoma" w:hAnsi="Tahoma" w:cs="Tahoma"/>
          <w:sz w:val="20"/>
          <w:szCs w:val="20"/>
        </w:rPr>
        <w:t>, kdy byla částka</w:t>
      </w:r>
      <w:r w:rsidRPr="0001052C">
        <w:rPr>
          <w:rFonts w:ascii="Tahoma" w:hAnsi="Tahoma" w:cs="Tahoma"/>
          <w:sz w:val="20"/>
          <w:szCs w:val="20"/>
        </w:rPr>
        <w:t xml:space="preserve"> odpovídající této ceně připsána na </w:t>
      </w:r>
      <w:r w:rsidR="00040DF3" w:rsidRPr="0001052C">
        <w:rPr>
          <w:rFonts w:ascii="Tahoma" w:hAnsi="Tahoma" w:cs="Tahoma"/>
          <w:sz w:val="20"/>
          <w:szCs w:val="20"/>
        </w:rPr>
        <w:t>bankovní úč</w:t>
      </w:r>
      <w:r w:rsidRPr="0001052C">
        <w:rPr>
          <w:rFonts w:ascii="Tahoma" w:hAnsi="Tahoma" w:cs="Tahoma"/>
          <w:sz w:val="20"/>
          <w:szCs w:val="20"/>
        </w:rPr>
        <w:t>e</w:t>
      </w:r>
      <w:r w:rsidR="00040DF3" w:rsidRPr="0001052C">
        <w:rPr>
          <w:rFonts w:ascii="Tahoma" w:hAnsi="Tahoma" w:cs="Tahoma"/>
          <w:sz w:val="20"/>
          <w:szCs w:val="20"/>
        </w:rPr>
        <w:t xml:space="preserve">t </w:t>
      </w:r>
      <w:r w:rsidRPr="0001052C">
        <w:rPr>
          <w:rFonts w:ascii="Tahoma" w:hAnsi="Tahoma" w:cs="Tahoma"/>
          <w:sz w:val="20"/>
          <w:szCs w:val="20"/>
        </w:rPr>
        <w:t xml:space="preserve">Prodávajícího </w:t>
      </w:r>
      <w:r w:rsidR="00040DF3" w:rsidRPr="0001052C">
        <w:rPr>
          <w:rFonts w:ascii="Tahoma" w:hAnsi="Tahoma" w:cs="Tahoma"/>
          <w:sz w:val="20"/>
          <w:szCs w:val="20"/>
        </w:rPr>
        <w:t>uveden</w:t>
      </w:r>
      <w:r w:rsidRPr="0001052C">
        <w:rPr>
          <w:rFonts w:ascii="Tahoma" w:hAnsi="Tahoma" w:cs="Tahoma"/>
          <w:sz w:val="20"/>
          <w:szCs w:val="20"/>
        </w:rPr>
        <w:t>ý</w:t>
      </w:r>
      <w:r w:rsidR="00040DF3" w:rsidRPr="0001052C">
        <w:rPr>
          <w:rFonts w:ascii="Tahoma" w:hAnsi="Tahoma" w:cs="Tahoma"/>
          <w:sz w:val="20"/>
          <w:szCs w:val="20"/>
        </w:rPr>
        <w:t xml:space="preserve"> v záhlaví této Smlouvy</w:t>
      </w:r>
      <w:r w:rsidR="0024211C" w:rsidRPr="0001052C">
        <w:rPr>
          <w:rFonts w:ascii="Tahoma" w:hAnsi="Tahoma" w:cs="Tahoma"/>
          <w:sz w:val="20"/>
          <w:szCs w:val="20"/>
        </w:rPr>
        <w:t>.</w:t>
      </w:r>
    </w:p>
    <w:p w14:paraId="571CC867" w14:textId="6B4E8872" w:rsidR="009A61C9" w:rsidRPr="0001052C" w:rsidRDefault="00C02BED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>Veškeré p</w:t>
      </w:r>
      <w:r w:rsidR="006072F5" w:rsidRPr="0001052C">
        <w:rPr>
          <w:rFonts w:ascii="Tahoma" w:hAnsi="Tahoma" w:cs="Tahoma"/>
          <w:sz w:val="20"/>
          <w:szCs w:val="20"/>
        </w:rPr>
        <w:t xml:space="preserve">latby </w:t>
      </w:r>
      <w:r w:rsidRPr="0001052C">
        <w:rPr>
          <w:rFonts w:ascii="Tahoma" w:hAnsi="Tahoma" w:cs="Tahoma"/>
          <w:sz w:val="20"/>
          <w:szCs w:val="20"/>
        </w:rPr>
        <w:t xml:space="preserve">podle této Smlouvy </w:t>
      </w:r>
      <w:r w:rsidR="006072F5" w:rsidRPr="0001052C">
        <w:rPr>
          <w:rFonts w:ascii="Tahoma" w:hAnsi="Tahoma" w:cs="Tahoma"/>
          <w:sz w:val="20"/>
          <w:szCs w:val="20"/>
        </w:rPr>
        <w:t>budou probíhat výhradně v české měně (</w:t>
      </w:r>
      <w:r w:rsidRPr="0001052C">
        <w:rPr>
          <w:rFonts w:ascii="Tahoma" w:hAnsi="Tahoma" w:cs="Tahoma"/>
          <w:sz w:val="20"/>
          <w:szCs w:val="20"/>
        </w:rPr>
        <w:t>tj. v korunách českých – Kč)</w:t>
      </w:r>
      <w:r w:rsidR="006072F5" w:rsidRPr="0001052C">
        <w:rPr>
          <w:rFonts w:ascii="Tahoma" w:hAnsi="Tahoma" w:cs="Tahoma"/>
          <w:sz w:val="20"/>
          <w:szCs w:val="20"/>
        </w:rPr>
        <w:t xml:space="preserve"> a rovněž veškeré cenové údaje budou uvedeny v této měně.</w:t>
      </w:r>
    </w:p>
    <w:p w14:paraId="12D6C16F" w14:textId="77777777" w:rsidR="00D26BC5" w:rsidRPr="0001052C" w:rsidRDefault="00D26BC5" w:rsidP="00D26BC5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>V případě, že faktura podle čl. 5.4 nebude mít náležitosti a přílohy podle čl. 5.5 této Smlouvy, anebo bude obsahovat jakékoli jiné formální či obsahové vady, je Kupující oprávněn tuto fakturu vrátit ve lhůtě její splatnosti Prodávajícímu k opravě či vystavení nové faktury, aniž se dostane do prodlení s úhradou fakturované ceny. Dnem doručení opravené nebo nově vystavené faktury začíná běžet znovu od počátku lhůta splatnosti pohledávky Prodávajícího vůči Kupujícímu na uhrazení ceny za plnění podle čl. 5.1.</w:t>
      </w:r>
    </w:p>
    <w:p w14:paraId="7C5F3EEB" w14:textId="77777777" w:rsidR="003F4D05" w:rsidRDefault="00312877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 xml:space="preserve">Kupující </w:t>
      </w:r>
      <w:r w:rsidR="00D3376C" w:rsidRPr="0001052C">
        <w:rPr>
          <w:rFonts w:ascii="Tahoma" w:hAnsi="Tahoma" w:cs="Tahoma"/>
          <w:sz w:val="20"/>
          <w:szCs w:val="20"/>
        </w:rPr>
        <w:t xml:space="preserve">nebude </w:t>
      </w:r>
      <w:r w:rsidR="00C02BED" w:rsidRPr="0001052C">
        <w:rPr>
          <w:rFonts w:ascii="Tahoma" w:hAnsi="Tahoma" w:cs="Tahoma"/>
          <w:sz w:val="20"/>
          <w:szCs w:val="20"/>
        </w:rPr>
        <w:t xml:space="preserve">v souvislosti s poskytnutím plnění podle této Smlouvy </w:t>
      </w:r>
      <w:r w:rsidR="00D3376C" w:rsidRPr="0001052C">
        <w:rPr>
          <w:rFonts w:ascii="Tahoma" w:hAnsi="Tahoma" w:cs="Tahoma"/>
          <w:sz w:val="20"/>
          <w:szCs w:val="20"/>
        </w:rPr>
        <w:t>poskytovat</w:t>
      </w:r>
      <w:r w:rsidR="00E81C99" w:rsidRPr="0001052C">
        <w:rPr>
          <w:rFonts w:ascii="Tahoma" w:hAnsi="Tahoma" w:cs="Tahoma"/>
          <w:sz w:val="20"/>
          <w:szCs w:val="20"/>
        </w:rPr>
        <w:t xml:space="preserve"> </w:t>
      </w:r>
      <w:r w:rsidRPr="0001052C">
        <w:rPr>
          <w:rFonts w:ascii="Tahoma" w:hAnsi="Tahoma" w:cs="Tahoma"/>
          <w:sz w:val="20"/>
          <w:szCs w:val="20"/>
        </w:rPr>
        <w:t>Prodávající</w:t>
      </w:r>
      <w:r w:rsidR="00D70BB3" w:rsidRPr="0001052C">
        <w:rPr>
          <w:rFonts w:ascii="Tahoma" w:hAnsi="Tahoma" w:cs="Tahoma"/>
          <w:sz w:val="20"/>
          <w:szCs w:val="20"/>
        </w:rPr>
        <w:t>mu</w:t>
      </w:r>
      <w:r w:rsidR="00E81C99" w:rsidRPr="0001052C">
        <w:rPr>
          <w:rFonts w:ascii="Tahoma" w:hAnsi="Tahoma" w:cs="Tahoma"/>
          <w:sz w:val="20"/>
          <w:szCs w:val="20"/>
        </w:rPr>
        <w:t xml:space="preserve"> jakékoli</w:t>
      </w:r>
      <w:r w:rsidR="00D3376C" w:rsidRPr="0001052C">
        <w:rPr>
          <w:rFonts w:ascii="Tahoma" w:hAnsi="Tahoma" w:cs="Tahoma"/>
          <w:sz w:val="20"/>
          <w:szCs w:val="20"/>
        </w:rPr>
        <w:t xml:space="preserve"> zálohy</w:t>
      </w:r>
      <w:r w:rsidR="00F254B9" w:rsidRPr="0001052C">
        <w:rPr>
          <w:rFonts w:ascii="Tahoma" w:hAnsi="Tahoma" w:cs="Tahoma"/>
          <w:sz w:val="20"/>
          <w:szCs w:val="20"/>
        </w:rPr>
        <w:t>.</w:t>
      </w:r>
    </w:p>
    <w:p w14:paraId="0640EABE" w14:textId="0B1D6C63" w:rsidR="00D3376C" w:rsidRPr="00530FEA" w:rsidRDefault="003F4D05" w:rsidP="00040BE0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530FEA">
        <w:rPr>
          <w:rFonts w:ascii="Tahoma" w:hAnsi="Tahoma" w:cs="Tahoma"/>
          <w:sz w:val="20"/>
          <w:szCs w:val="20"/>
        </w:rPr>
        <w:lastRenderedPageBreak/>
        <w:t xml:space="preserve">Pro vyloučení pochybností se sjednává, že </w:t>
      </w:r>
      <w:r w:rsidR="007229CC">
        <w:rPr>
          <w:rFonts w:ascii="Tahoma" w:hAnsi="Tahoma" w:cs="Tahoma"/>
          <w:sz w:val="20"/>
          <w:szCs w:val="20"/>
        </w:rPr>
        <w:t xml:space="preserve">cena za poskytnutí </w:t>
      </w:r>
      <w:r w:rsidRPr="00530FEA">
        <w:rPr>
          <w:rFonts w:ascii="Tahoma" w:hAnsi="Tahoma" w:cs="Tahoma"/>
          <w:sz w:val="20"/>
          <w:szCs w:val="20"/>
          <w:shd w:val="clear" w:color="auto" w:fill="FFFFFF" w:themeFill="background1"/>
        </w:rPr>
        <w:t>p</w:t>
      </w:r>
      <w:r w:rsidR="00272F01" w:rsidRPr="00530FEA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lnění </w:t>
      </w:r>
      <w:r w:rsidRPr="00530FEA">
        <w:rPr>
          <w:rFonts w:ascii="Tahoma" w:hAnsi="Tahoma" w:cs="Tahoma"/>
          <w:sz w:val="20"/>
          <w:szCs w:val="20"/>
          <w:shd w:val="clear" w:color="auto" w:fill="FFFFFF" w:themeFill="background1"/>
        </w:rPr>
        <w:t>po</w:t>
      </w:r>
      <w:r w:rsidR="00272F01" w:rsidRPr="00530FEA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dle čl. </w:t>
      </w:r>
      <w:r w:rsidR="009602AA" w:rsidRPr="00530FEA">
        <w:rPr>
          <w:rFonts w:ascii="Tahoma" w:hAnsi="Tahoma" w:cs="Tahoma"/>
          <w:sz w:val="20"/>
          <w:szCs w:val="20"/>
          <w:shd w:val="clear" w:color="auto" w:fill="FFFFFF" w:themeFill="background1"/>
        </w:rPr>
        <w:t>2.1.</w:t>
      </w:r>
      <w:r w:rsidR="00530FEA" w:rsidRPr="00530FEA">
        <w:rPr>
          <w:rFonts w:ascii="Tahoma" w:hAnsi="Tahoma" w:cs="Tahoma"/>
          <w:sz w:val="20"/>
          <w:szCs w:val="20"/>
          <w:shd w:val="clear" w:color="auto" w:fill="FFFFFF" w:themeFill="background1"/>
        </w:rPr>
        <w:t>2</w:t>
      </w:r>
      <w:r w:rsidR="009602AA" w:rsidRPr="00530FEA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</w:t>
      </w:r>
      <w:r w:rsidR="00530FEA" w:rsidRPr="00530FEA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a veškeré náklady Prodávajícího s tím </w:t>
      </w:r>
      <w:r w:rsidR="00411973">
        <w:rPr>
          <w:rFonts w:ascii="Tahoma" w:hAnsi="Tahoma" w:cs="Tahoma"/>
          <w:sz w:val="20"/>
          <w:szCs w:val="20"/>
          <w:shd w:val="clear" w:color="auto" w:fill="FFFFFF" w:themeFill="background1"/>
        </w:rPr>
        <w:t>související j</w:t>
      </w:r>
      <w:r w:rsidR="007229CC">
        <w:rPr>
          <w:rFonts w:ascii="Tahoma" w:hAnsi="Tahoma" w:cs="Tahoma"/>
          <w:sz w:val="20"/>
          <w:szCs w:val="20"/>
          <w:shd w:val="clear" w:color="auto" w:fill="FFFFFF" w:themeFill="background1"/>
        </w:rPr>
        <w:t>sou zahrnuty v</w:t>
      </w:r>
      <w:r w:rsidR="00530FEA" w:rsidRPr="00530FEA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ceně </w:t>
      </w:r>
      <w:r w:rsidR="00530FEA" w:rsidRPr="00530FEA">
        <w:rPr>
          <w:rFonts w:ascii="Tahoma" w:eastAsia="Batang" w:hAnsi="Tahoma" w:cs="Tahoma"/>
          <w:sz w:val="20"/>
          <w:szCs w:val="20"/>
        </w:rPr>
        <w:t>za dodání předmětu plnění podle čl. 2.1.1 této Smlouvy</w:t>
      </w:r>
      <w:r w:rsidR="00C33479">
        <w:rPr>
          <w:rFonts w:ascii="Tahoma" w:eastAsia="Batang" w:hAnsi="Tahoma" w:cs="Tahoma"/>
          <w:sz w:val="20"/>
          <w:szCs w:val="20"/>
        </w:rPr>
        <w:t xml:space="preserve">, </w:t>
      </w:r>
      <w:r w:rsidR="007229CC">
        <w:rPr>
          <w:rFonts w:ascii="Tahoma" w:eastAsia="Batang" w:hAnsi="Tahoma" w:cs="Tahoma"/>
          <w:sz w:val="20"/>
          <w:szCs w:val="20"/>
        </w:rPr>
        <w:t xml:space="preserve">a </w:t>
      </w:r>
      <w:r w:rsidR="00C33479">
        <w:rPr>
          <w:rFonts w:ascii="Tahoma" w:eastAsia="Batang" w:hAnsi="Tahoma" w:cs="Tahoma"/>
          <w:sz w:val="20"/>
          <w:szCs w:val="20"/>
        </w:rPr>
        <w:t>t</w:t>
      </w:r>
      <w:r w:rsidR="00530FEA" w:rsidRPr="00530FEA">
        <w:rPr>
          <w:rFonts w:ascii="Tahoma" w:eastAsia="Batang" w:hAnsi="Tahoma" w:cs="Tahoma"/>
          <w:sz w:val="20"/>
          <w:szCs w:val="20"/>
        </w:rPr>
        <w:t xml:space="preserve">edy </w:t>
      </w:r>
      <w:r w:rsidR="00530FEA">
        <w:rPr>
          <w:rFonts w:ascii="Tahoma" w:hAnsi="Tahoma" w:cs="Tahoma"/>
          <w:sz w:val="20"/>
          <w:szCs w:val="20"/>
          <w:shd w:val="clear" w:color="auto" w:fill="FFFFFF" w:themeFill="background1"/>
        </w:rPr>
        <w:t>v souvislosti s poskytnutím</w:t>
      </w:r>
      <w:r w:rsidR="004B5362" w:rsidRPr="00530FEA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plnění podle čl. 2.1.</w:t>
      </w:r>
      <w:r w:rsidR="00530FEA">
        <w:rPr>
          <w:rFonts w:ascii="Tahoma" w:hAnsi="Tahoma" w:cs="Tahoma"/>
          <w:sz w:val="20"/>
          <w:szCs w:val="20"/>
          <w:shd w:val="clear" w:color="auto" w:fill="FFFFFF" w:themeFill="background1"/>
        </w:rPr>
        <w:t>2</w:t>
      </w:r>
      <w:r w:rsidR="004B5362" w:rsidRPr="00530FEA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nebude Prodávající účtovat Kupujícímu žádnou úplatu nad rámec sjednané celkové ceny plnění podle čl. 5.1, ani na</w:t>
      </w:r>
      <w:r w:rsidR="00137814">
        <w:rPr>
          <w:rFonts w:ascii="Tahoma" w:hAnsi="Tahoma" w:cs="Tahoma"/>
          <w:sz w:val="20"/>
          <w:szCs w:val="20"/>
          <w:shd w:val="clear" w:color="auto" w:fill="FFFFFF" w:themeFill="background1"/>
        </w:rPr>
        <w:t> </w:t>
      </w:r>
      <w:r w:rsidR="004B5362" w:rsidRPr="00530FEA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Kupujícího nebude jakýmkoli způsobem přenášet žádné dodatečné náklady, kterou Prodávajícímu </w:t>
      </w:r>
      <w:r w:rsidR="007229CC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vzniknou nebo mohou </w:t>
      </w:r>
      <w:r w:rsidR="004B5362" w:rsidRPr="00530FEA">
        <w:rPr>
          <w:rFonts w:ascii="Tahoma" w:hAnsi="Tahoma" w:cs="Tahoma"/>
          <w:sz w:val="20"/>
          <w:szCs w:val="20"/>
          <w:shd w:val="clear" w:color="auto" w:fill="FFFFFF" w:themeFill="background1"/>
        </w:rPr>
        <w:t>vzniknout v souvislosti s</w:t>
      </w:r>
      <w:r w:rsidR="00530FEA">
        <w:rPr>
          <w:rFonts w:ascii="Tahoma" w:hAnsi="Tahoma" w:cs="Tahoma"/>
          <w:sz w:val="20"/>
          <w:szCs w:val="20"/>
          <w:shd w:val="clear" w:color="auto" w:fill="FFFFFF" w:themeFill="background1"/>
        </w:rPr>
        <w:t> </w:t>
      </w:r>
      <w:r w:rsidR="004B5362" w:rsidRPr="00530FEA">
        <w:rPr>
          <w:rFonts w:ascii="Tahoma" w:hAnsi="Tahoma" w:cs="Tahoma"/>
          <w:sz w:val="20"/>
          <w:szCs w:val="20"/>
          <w:shd w:val="clear" w:color="auto" w:fill="FFFFFF" w:themeFill="background1"/>
        </w:rPr>
        <w:t>poskyt</w:t>
      </w:r>
      <w:r w:rsidR="00530FEA">
        <w:rPr>
          <w:rFonts w:ascii="Tahoma" w:hAnsi="Tahoma" w:cs="Tahoma"/>
          <w:sz w:val="20"/>
          <w:szCs w:val="20"/>
          <w:shd w:val="clear" w:color="auto" w:fill="FFFFFF" w:themeFill="background1"/>
        </w:rPr>
        <w:t>nutím p</w:t>
      </w:r>
      <w:r w:rsidR="004B5362" w:rsidRPr="00530FEA">
        <w:rPr>
          <w:rFonts w:ascii="Tahoma" w:hAnsi="Tahoma" w:cs="Tahoma"/>
          <w:sz w:val="20"/>
          <w:szCs w:val="20"/>
          <w:shd w:val="clear" w:color="auto" w:fill="FFFFFF" w:themeFill="background1"/>
        </w:rPr>
        <w:t>lnění podle čl. 2.1.</w:t>
      </w:r>
      <w:r w:rsidR="00530FEA">
        <w:rPr>
          <w:rFonts w:ascii="Tahoma" w:hAnsi="Tahoma" w:cs="Tahoma"/>
          <w:sz w:val="20"/>
          <w:szCs w:val="20"/>
          <w:shd w:val="clear" w:color="auto" w:fill="FFFFFF" w:themeFill="background1"/>
        </w:rPr>
        <w:t>2</w:t>
      </w:r>
      <w:r w:rsidR="004B5362" w:rsidRPr="00530FEA">
        <w:rPr>
          <w:rFonts w:ascii="Tahoma" w:hAnsi="Tahoma" w:cs="Tahoma"/>
          <w:sz w:val="20"/>
          <w:szCs w:val="20"/>
          <w:shd w:val="clear" w:color="auto" w:fill="FFFFFF" w:themeFill="background1"/>
        </w:rPr>
        <w:t>.</w:t>
      </w:r>
    </w:p>
    <w:p w14:paraId="037A2DE7" w14:textId="7295F2B0" w:rsidR="0075695D" w:rsidRPr="0001052C" w:rsidRDefault="002A5DC2" w:rsidP="00311E81">
      <w:pPr>
        <w:pStyle w:val="Odstavecseseznamem"/>
        <w:numPr>
          <w:ilvl w:val="0"/>
          <w:numId w:val="4"/>
        </w:numPr>
        <w:tabs>
          <w:tab w:val="clear" w:pos="720"/>
          <w:tab w:val="num" w:pos="567"/>
        </w:tabs>
        <w:spacing w:before="240" w:after="120"/>
        <w:ind w:left="567" w:hanging="567"/>
        <w:contextualSpacing w:val="0"/>
        <w:rPr>
          <w:rFonts w:ascii="Tahoma" w:hAnsi="Tahoma" w:cs="Tahoma"/>
          <w:b/>
          <w:sz w:val="20"/>
          <w:szCs w:val="20"/>
        </w:rPr>
      </w:pPr>
      <w:r w:rsidRPr="0001052C">
        <w:rPr>
          <w:rFonts w:ascii="Tahoma" w:hAnsi="Tahoma" w:cs="Tahoma"/>
          <w:b/>
          <w:sz w:val="24"/>
          <w:szCs w:val="24"/>
          <w:u w:val="single"/>
        </w:rPr>
        <w:t>Odpovědnost</w:t>
      </w:r>
      <w:r w:rsidR="00B86582" w:rsidRPr="0001052C">
        <w:rPr>
          <w:rFonts w:ascii="Tahoma" w:hAnsi="Tahoma" w:cs="Tahoma"/>
          <w:b/>
          <w:sz w:val="24"/>
          <w:szCs w:val="24"/>
          <w:u w:val="single"/>
        </w:rPr>
        <w:t xml:space="preserve"> za vady a záruka</w:t>
      </w:r>
      <w:r w:rsidR="00232CF8">
        <w:rPr>
          <w:rFonts w:ascii="Tahoma" w:hAnsi="Tahoma" w:cs="Tahoma"/>
          <w:b/>
          <w:sz w:val="24"/>
          <w:szCs w:val="24"/>
          <w:u w:val="single"/>
        </w:rPr>
        <w:t xml:space="preserve"> za jakost</w:t>
      </w:r>
    </w:p>
    <w:p w14:paraId="013FB736" w14:textId="4DFA1AE3" w:rsidR="00AF2099" w:rsidRPr="0001052C" w:rsidRDefault="0075695D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 xml:space="preserve">Odpovědnost za vady a nároky z ní vyplývající se řídí příslušnými ustanoveními </w:t>
      </w:r>
      <w:r w:rsidR="00E223B6" w:rsidRPr="0001052C">
        <w:rPr>
          <w:rFonts w:ascii="Tahoma" w:hAnsi="Tahoma" w:cs="Tahoma"/>
          <w:sz w:val="20"/>
          <w:szCs w:val="20"/>
        </w:rPr>
        <w:t>NOZ</w:t>
      </w:r>
      <w:r w:rsidR="00864446" w:rsidRPr="0001052C">
        <w:rPr>
          <w:rFonts w:ascii="Tahoma" w:hAnsi="Tahoma" w:cs="Tahoma"/>
          <w:sz w:val="20"/>
          <w:szCs w:val="20"/>
        </w:rPr>
        <w:t xml:space="preserve">, </w:t>
      </w:r>
      <w:r w:rsidR="00F62F6C" w:rsidRPr="0001052C">
        <w:rPr>
          <w:rFonts w:ascii="Tahoma" w:hAnsi="Tahoma" w:cs="Tahoma"/>
          <w:sz w:val="20"/>
          <w:szCs w:val="20"/>
        </w:rPr>
        <w:br/>
      </w:r>
      <w:r w:rsidR="00864446" w:rsidRPr="0001052C">
        <w:rPr>
          <w:rFonts w:ascii="Tahoma" w:hAnsi="Tahoma" w:cs="Tahoma"/>
          <w:sz w:val="20"/>
          <w:szCs w:val="20"/>
        </w:rPr>
        <w:t>a to</w:t>
      </w:r>
      <w:r w:rsidR="00F62F6C" w:rsidRPr="0001052C">
        <w:rPr>
          <w:rFonts w:ascii="Tahoma" w:hAnsi="Tahoma" w:cs="Tahoma"/>
          <w:sz w:val="20"/>
          <w:szCs w:val="20"/>
        </w:rPr>
        <w:t xml:space="preserve"> zejména</w:t>
      </w:r>
      <w:r w:rsidRPr="0001052C">
        <w:rPr>
          <w:rFonts w:ascii="Tahoma" w:hAnsi="Tahoma" w:cs="Tahoma"/>
          <w:sz w:val="20"/>
          <w:szCs w:val="20"/>
        </w:rPr>
        <w:t xml:space="preserve"> </w:t>
      </w:r>
      <w:r w:rsidR="00E223B6" w:rsidRPr="0001052C">
        <w:rPr>
          <w:rFonts w:ascii="Tahoma" w:hAnsi="Tahoma" w:cs="Tahoma"/>
          <w:sz w:val="20"/>
          <w:szCs w:val="20"/>
        </w:rPr>
        <w:t xml:space="preserve">jeho </w:t>
      </w:r>
      <w:r w:rsidRPr="0001052C">
        <w:rPr>
          <w:rFonts w:ascii="Tahoma" w:hAnsi="Tahoma" w:cs="Tahoma"/>
          <w:sz w:val="20"/>
          <w:szCs w:val="20"/>
        </w:rPr>
        <w:t>ustanovením § 2</w:t>
      </w:r>
      <w:r w:rsidR="00F254B9" w:rsidRPr="0001052C">
        <w:rPr>
          <w:rFonts w:ascii="Tahoma" w:hAnsi="Tahoma" w:cs="Tahoma"/>
          <w:sz w:val="20"/>
          <w:szCs w:val="20"/>
        </w:rPr>
        <w:t>099</w:t>
      </w:r>
      <w:r w:rsidRPr="0001052C">
        <w:rPr>
          <w:rFonts w:ascii="Tahoma" w:hAnsi="Tahoma" w:cs="Tahoma"/>
          <w:sz w:val="20"/>
          <w:szCs w:val="20"/>
        </w:rPr>
        <w:t xml:space="preserve"> a násl.</w:t>
      </w:r>
    </w:p>
    <w:p w14:paraId="41EE0D17" w14:textId="1A7B399D" w:rsidR="00E223B6" w:rsidRPr="0001052C" w:rsidRDefault="00312877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8" w:name="_Ref457573146"/>
      <w:r w:rsidRPr="0001052C">
        <w:rPr>
          <w:rFonts w:ascii="Tahoma" w:hAnsi="Tahoma" w:cs="Tahoma"/>
          <w:sz w:val="20"/>
          <w:szCs w:val="20"/>
        </w:rPr>
        <w:t xml:space="preserve">Prodávající </w:t>
      </w:r>
      <w:r w:rsidR="00660F27" w:rsidRPr="0001052C">
        <w:rPr>
          <w:rFonts w:ascii="Tahoma" w:hAnsi="Tahoma" w:cs="Tahoma"/>
          <w:sz w:val="20"/>
          <w:szCs w:val="20"/>
        </w:rPr>
        <w:t>poskytuje</w:t>
      </w:r>
      <w:r w:rsidR="007A3AA5" w:rsidRPr="0001052C">
        <w:rPr>
          <w:rFonts w:ascii="Tahoma" w:hAnsi="Tahoma" w:cs="Tahoma"/>
          <w:sz w:val="20"/>
          <w:szCs w:val="20"/>
        </w:rPr>
        <w:t xml:space="preserve"> </w:t>
      </w:r>
      <w:r w:rsidR="00227061" w:rsidRPr="0001052C">
        <w:rPr>
          <w:rFonts w:ascii="Tahoma" w:hAnsi="Tahoma" w:cs="Tahoma"/>
          <w:sz w:val="20"/>
          <w:szCs w:val="20"/>
        </w:rPr>
        <w:t>Kupujícímu</w:t>
      </w:r>
      <w:r w:rsidR="007A3AA5" w:rsidRPr="0001052C">
        <w:rPr>
          <w:rFonts w:ascii="Tahoma" w:hAnsi="Tahoma" w:cs="Tahoma"/>
          <w:sz w:val="20"/>
          <w:szCs w:val="20"/>
        </w:rPr>
        <w:t xml:space="preserve"> záruku</w:t>
      </w:r>
      <w:r w:rsidR="00660F27" w:rsidRPr="0001052C">
        <w:rPr>
          <w:rFonts w:ascii="Tahoma" w:hAnsi="Tahoma" w:cs="Tahoma"/>
          <w:sz w:val="20"/>
          <w:szCs w:val="20"/>
        </w:rPr>
        <w:t xml:space="preserve"> </w:t>
      </w:r>
      <w:r w:rsidR="00C33479">
        <w:rPr>
          <w:rFonts w:ascii="Tahoma" w:hAnsi="Tahoma" w:cs="Tahoma"/>
          <w:sz w:val="20"/>
          <w:szCs w:val="20"/>
        </w:rPr>
        <w:t>z</w:t>
      </w:r>
      <w:r w:rsidR="00E223B6" w:rsidRPr="0001052C">
        <w:rPr>
          <w:rFonts w:ascii="Tahoma" w:hAnsi="Tahoma" w:cs="Tahoma"/>
          <w:sz w:val="20"/>
          <w:szCs w:val="20"/>
        </w:rPr>
        <w:t xml:space="preserve">a </w:t>
      </w:r>
      <w:r w:rsidR="00660F27" w:rsidRPr="0001052C">
        <w:rPr>
          <w:rFonts w:ascii="Tahoma" w:hAnsi="Tahoma" w:cs="Tahoma"/>
          <w:sz w:val="20"/>
          <w:szCs w:val="20"/>
        </w:rPr>
        <w:t>jakost</w:t>
      </w:r>
      <w:r w:rsidR="005919F2" w:rsidRPr="0001052C">
        <w:rPr>
          <w:rFonts w:ascii="Tahoma" w:hAnsi="Tahoma" w:cs="Tahoma"/>
          <w:sz w:val="20"/>
          <w:szCs w:val="20"/>
        </w:rPr>
        <w:t xml:space="preserve"> </w:t>
      </w:r>
      <w:r w:rsidR="00692A6A">
        <w:rPr>
          <w:rFonts w:ascii="Tahoma" w:hAnsi="Tahoma" w:cs="Tahoma"/>
          <w:sz w:val="20"/>
          <w:szCs w:val="20"/>
        </w:rPr>
        <w:t xml:space="preserve">dodaného předmětu </w:t>
      </w:r>
      <w:r w:rsidR="00E223B6" w:rsidRPr="0001052C">
        <w:rPr>
          <w:rFonts w:ascii="Tahoma" w:hAnsi="Tahoma" w:cs="Tahoma"/>
          <w:sz w:val="20"/>
          <w:szCs w:val="20"/>
        </w:rPr>
        <w:t>p</w:t>
      </w:r>
      <w:r w:rsidR="0003791A" w:rsidRPr="0001052C">
        <w:rPr>
          <w:rFonts w:ascii="Tahoma" w:hAnsi="Tahoma" w:cs="Tahoma"/>
          <w:sz w:val="20"/>
          <w:szCs w:val="20"/>
        </w:rPr>
        <w:t xml:space="preserve">lnění </w:t>
      </w:r>
      <w:r w:rsidR="00692A6A">
        <w:rPr>
          <w:rFonts w:ascii="Tahoma" w:hAnsi="Tahoma" w:cs="Tahoma"/>
          <w:sz w:val="20"/>
          <w:szCs w:val="20"/>
        </w:rPr>
        <w:t>podle čl. 2.1.1</w:t>
      </w:r>
      <w:r w:rsidR="00EC7139">
        <w:rPr>
          <w:rFonts w:ascii="Tahoma" w:hAnsi="Tahoma" w:cs="Tahoma"/>
          <w:sz w:val="20"/>
          <w:szCs w:val="20"/>
        </w:rPr>
        <w:t xml:space="preserve">, a to zejména na jeho funčnost a jeho soulad s parametry požadovanými Kupujícím podle </w:t>
      </w:r>
      <w:r w:rsidR="00EC7139" w:rsidRPr="00EC7139">
        <w:rPr>
          <w:rFonts w:ascii="Tahoma" w:hAnsi="Tahoma" w:cs="Tahoma"/>
          <w:sz w:val="20"/>
          <w:szCs w:val="20"/>
          <w:u w:val="single"/>
        </w:rPr>
        <w:t>Přílohy č.</w:t>
      </w:r>
      <w:r w:rsidR="00EC7139">
        <w:rPr>
          <w:rFonts w:ascii="Tahoma" w:hAnsi="Tahoma" w:cs="Tahoma"/>
          <w:sz w:val="20"/>
          <w:szCs w:val="20"/>
          <w:u w:val="single"/>
        </w:rPr>
        <w:t> </w:t>
      </w:r>
      <w:r w:rsidR="00EC7139" w:rsidRPr="00EC7139">
        <w:rPr>
          <w:rFonts w:ascii="Tahoma" w:hAnsi="Tahoma" w:cs="Tahoma"/>
          <w:sz w:val="20"/>
          <w:szCs w:val="20"/>
          <w:u w:val="single"/>
        </w:rPr>
        <w:t>1</w:t>
      </w:r>
      <w:r w:rsidR="00EC7139">
        <w:rPr>
          <w:rFonts w:ascii="Tahoma" w:hAnsi="Tahoma" w:cs="Tahoma"/>
          <w:sz w:val="20"/>
          <w:szCs w:val="20"/>
        </w:rPr>
        <w:t xml:space="preserve">, </w:t>
      </w:r>
      <w:r w:rsidR="00692A6A">
        <w:rPr>
          <w:rFonts w:ascii="Tahoma" w:hAnsi="Tahoma" w:cs="Tahoma"/>
          <w:sz w:val="20"/>
          <w:szCs w:val="20"/>
        </w:rPr>
        <w:t xml:space="preserve"> </w:t>
      </w:r>
      <w:r w:rsidR="00C33479">
        <w:rPr>
          <w:rFonts w:ascii="Tahoma" w:hAnsi="Tahoma" w:cs="Tahoma"/>
          <w:sz w:val="20"/>
          <w:szCs w:val="20"/>
        </w:rPr>
        <w:t xml:space="preserve">a to </w:t>
      </w:r>
      <w:r w:rsidR="00801399" w:rsidRPr="0001052C">
        <w:rPr>
          <w:rFonts w:ascii="Tahoma" w:hAnsi="Tahoma" w:cs="Tahoma"/>
          <w:sz w:val="20"/>
          <w:szCs w:val="20"/>
        </w:rPr>
        <w:t xml:space="preserve">v délce </w:t>
      </w:r>
      <w:r w:rsidR="00692A6A">
        <w:rPr>
          <w:rFonts w:ascii="Tahoma" w:hAnsi="Tahoma" w:cs="Tahoma"/>
          <w:sz w:val="20"/>
          <w:szCs w:val="20"/>
        </w:rPr>
        <w:t xml:space="preserve">trvání </w:t>
      </w:r>
      <w:r w:rsidR="00E223B6" w:rsidRPr="0001052C">
        <w:rPr>
          <w:rFonts w:ascii="Tahoma" w:hAnsi="Tahoma" w:cs="Tahoma"/>
          <w:sz w:val="20"/>
          <w:szCs w:val="20"/>
        </w:rPr>
        <w:t>60</w:t>
      </w:r>
      <w:r w:rsidR="00550B1E" w:rsidRPr="0001052C">
        <w:rPr>
          <w:rFonts w:ascii="Tahoma" w:hAnsi="Tahoma" w:cs="Tahoma"/>
          <w:sz w:val="20"/>
          <w:szCs w:val="20"/>
        </w:rPr>
        <w:t xml:space="preserve"> </w:t>
      </w:r>
      <w:r w:rsidR="00801399" w:rsidRPr="0001052C">
        <w:rPr>
          <w:rFonts w:ascii="Tahoma" w:hAnsi="Tahoma" w:cs="Tahoma"/>
          <w:sz w:val="20"/>
          <w:szCs w:val="20"/>
        </w:rPr>
        <w:t xml:space="preserve">(slovy: </w:t>
      </w:r>
      <w:r w:rsidR="00E223B6" w:rsidRPr="0001052C">
        <w:rPr>
          <w:rFonts w:ascii="Tahoma" w:hAnsi="Tahoma" w:cs="Tahoma"/>
          <w:sz w:val="20"/>
          <w:szCs w:val="20"/>
        </w:rPr>
        <w:t>šedesáti</w:t>
      </w:r>
      <w:r w:rsidR="00801399" w:rsidRPr="0001052C">
        <w:rPr>
          <w:rFonts w:ascii="Tahoma" w:hAnsi="Tahoma" w:cs="Tahoma"/>
          <w:sz w:val="20"/>
          <w:szCs w:val="20"/>
        </w:rPr>
        <w:t>) kalendářních měsíců</w:t>
      </w:r>
      <w:r w:rsidR="00877701" w:rsidRPr="0001052C">
        <w:rPr>
          <w:rFonts w:ascii="Tahoma" w:hAnsi="Tahoma" w:cs="Tahoma"/>
          <w:sz w:val="20"/>
          <w:szCs w:val="20"/>
        </w:rPr>
        <w:t xml:space="preserve">, </w:t>
      </w:r>
      <w:r w:rsidR="00E223B6" w:rsidRPr="0001052C">
        <w:rPr>
          <w:rFonts w:ascii="Tahoma" w:hAnsi="Tahoma" w:cs="Tahoma"/>
          <w:sz w:val="20"/>
          <w:szCs w:val="20"/>
        </w:rPr>
        <w:t>jež začne běžet dnem akceptace plnění jako celku Kupujícím, tzn. dnem podpisu předávacího (akceptačního) protokolu Kupujícím ve</w:t>
      </w:r>
      <w:r w:rsidR="00692A6A">
        <w:rPr>
          <w:rFonts w:ascii="Tahoma" w:hAnsi="Tahoma" w:cs="Tahoma"/>
          <w:sz w:val="20"/>
          <w:szCs w:val="20"/>
        </w:rPr>
        <w:t> </w:t>
      </w:r>
      <w:r w:rsidR="00E223B6" w:rsidRPr="0001052C">
        <w:rPr>
          <w:rFonts w:ascii="Tahoma" w:hAnsi="Tahoma" w:cs="Tahoma"/>
          <w:sz w:val="20"/>
          <w:szCs w:val="20"/>
        </w:rPr>
        <w:t>smyslu čl. 4.5 této Smlouvy.</w:t>
      </w:r>
    </w:p>
    <w:p w14:paraId="75DED14F" w14:textId="02D3C97E" w:rsidR="00A50278" w:rsidRPr="0001052C" w:rsidRDefault="00E223B6" w:rsidP="00FB468E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 xml:space="preserve">V rámci poskytnuté záruky za jakost Prodávající Kupujícímu </w:t>
      </w:r>
      <w:r w:rsidR="005919F2" w:rsidRPr="0001052C">
        <w:rPr>
          <w:rFonts w:ascii="Tahoma" w:hAnsi="Tahoma" w:cs="Tahoma"/>
          <w:sz w:val="20"/>
          <w:szCs w:val="20"/>
        </w:rPr>
        <w:t>garan</w:t>
      </w:r>
      <w:r w:rsidRPr="0001052C">
        <w:rPr>
          <w:rFonts w:ascii="Tahoma" w:hAnsi="Tahoma" w:cs="Tahoma"/>
          <w:sz w:val="20"/>
          <w:szCs w:val="20"/>
        </w:rPr>
        <w:t xml:space="preserve">tuje </w:t>
      </w:r>
      <w:r w:rsidR="005919F2" w:rsidRPr="0001052C">
        <w:rPr>
          <w:rFonts w:ascii="Tahoma" w:hAnsi="Tahoma" w:cs="Tahoma"/>
          <w:sz w:val="20"/>
          <w:szCs w:val="20"/>
        </w:rPr>
        <w:t xml:space="preserve">odstranění </w:t>
      </w:r>
      <w:r w:rsidRPr="0001052C">
        <w:rPr>
          <w:rFonts w:ascii="Tahoma" w:hAnsi="Tahoma" w:cs="Tahoma"/>
          <w:sz w:val="20"/>
          <w:szCs w:val="20"/>
        </w:rPr>
        <w:t xml:space="preserve">nahlášené vady kryté zárukou </w:t>
      </w:r>
      <w:r w:rsidR="002B0F70" w:rsidRPr="0001052C">
        <w:rPr>
          <w:rFonts w:ascii="Tahoma" w:hAnsi="Tahoma" w:cs="Tahoma"/>
          <w:sz w:val="20"/>
          <w:szCs w:val="20"/>
        </w:rPr>
        <w:t xml:space="preserve">za jakost </w:t>
      </w:r>
      <w:r w:rsidR="005919F2" w:rsidRPr="0001052C">
        <w:rPr>
          <w:rFonts w:ascii="Tahoma" w:hAnsi="Tahoma" w:cs="Tahoma"/>
          <w:sz w:val="20"/>
          <w:szCs w:val="20"/>
        </w:rPr>
        <w:t>nejpozději</w:t>
      </w:r>
      <w:r w:rsidR="00F861B8">
        <w:rPr>
          <w:rFonts w:ascii="Tahoma" w:hAnsi="Tahoma" w:cs="Tahoma"/>
          <w:sz w:val="20"/>
          <w:szCs w:val="20"/>
        </w:rPr>
        <w:t xml:space="preserve"> do konce</w:t>
      </w:r>
      <w:r w:rsidR="005919F2" w:rsidRPr="0001052C">
        <w:rPr>
          <w:rFonts w:ascii="Tahoma" w:hAnsi="Tahoma" w:cs="Tahoma"/>
          <w:sz w:val="20"/>
          <w:szCs w:val="20"/>
        </w:rPr>
        <w:t xml:space="preserve"> následující</w:t>
      </w:r>
      <w:r w:rsidR="00F861B8">
        <w:rPr>
          <w:rFonts w:ascii="Tahoma" w:hAnsi="Tahoma" w:cs="Tahoma"/>
          <w:sz w:val="20"/>
          <w:szCs w:val="20"/>
        </w:rPr>
        <w:t>ho</w:t>
      </w:r>
      <w:r w:rsidR="005919F2" w:rsidRPr="0001052C">
        <w:rPr>
          <w:rFonts w:ascii="Tahoma" w:hAnsi="Tahoma" w:cs="Tahoma"/>
          <w:sz w:val="20"/>
          <w:szCs w:val="20"/>
        </w:rPr>
        <w:t xml:space="preserve"> pracovní</w:t>
      </w:r>
      <w:r w:rsidR="00F861B8">
        <w:rPr>
          <w:rFonts w:ascii="Tahoma" w:hAnsi="Tahoma" w:cs="Tahoma"/>
          <w:sz w:val="20"/>
          <w:szCs w:val="20"/>
        </w:rPr>
        <w:t>ho</w:t>
      </w:r>
      <w:r w:rsidR="005919F2" w:rsidRPr="0001052C">
        <w:rPr>
          <w:rFonts w:ascii="Tahoma" w:hAnsi="Tahoma" w:cs="Tahoma"/>
          <w:sz w:val="20"/>
          <w:szCs w:val="20"/>
        </w:rPr>
        <w:t xml:space="preserve"> dn</w:t>
      </w:r>
      <w:r w:rsidR="00F861B8">
        <w:rPr>
          <w:rFonts w:ascii="Tahoma" w:hAnsi="Tahoma" w:cs="Tahoma"/>
          <w:sz w:val="20"/>
          <w:szCs w:val="20"/>
        </w:rPr>
        <w:t>e</w:t>
      </w:r>
      <w:r w:rsidR="0003791A" w:rsidRPr="0001052C">
        <w:rPr>
          <w:rFonts w:ascii="Tahoma" w:hAnsi="Tahoma" w:cs="Tahoma"/>
          <w:sz w:val="20"/>
          <w:szCs w:val="20"/>
        </w:rPr>
        <w:t xml:space="preserve"> </w:t>
      </w:r>
      <w:r w:rsidR="00137814">
        <w:rPr>
          <w:rFonts w:ascii="Tahoma" w:hAnsi="Tahoma" w:cs="Tahoma"/>
          <w:sz w:val="20"/>
          <w:szCs w:val="20"/>
        </w:rPr>
        <w:t xml:space="preserve">Kupujícího </w:t>
      </w:r>
      <w:r w:rsidR="002B0F70" w:rsidRPr="0001052C">
        <w:rPr>
          <w:rFonts w:ascii="Tahoma" w:hAnsi="Tahoma" w:cs="Tahoma"/>
          <w:sz w:val="20"/>
          <w:szCs w:val="20"/>
        </w:rPr>
        <w:t xml:space="preserve">v místě plnění </w:t>
      </w:r>
      <w:r w:rsidR="0003791A" w:rsidRPr="0001052C">
        <w:rPr>
          <w:rFonts w:ascii="Tahoma" w:hAnsi="Tahoma" w:cs="Tahoma"/>
          <w:sz w:val="20"/>
          <w:szCs w:val="20"/>
        </w:rPr>
        <w:t xml:space="preserve">po nahlášení </w:t>
      </w:r>
      <w:r w:rsidR="007D7C99" w:rsidRPr="0001052C">
        <w:rPr>
          <w:rFonts w:ascii="Tahoma" w:hAnsi="Tahoma" w:cs="Tahoma"/>
          <w:sz w:val="20"/>
          <w:szCs w:val="20"/>
        </w:rPr>
        <w:t>závady</w:t>
      </w:r>
      <w:r w:rsidR="008846C5" w:rsidRPr="0001052C">
        <w:rPr>
          <w:rFonts w:ascii="Tahoma" w:hAnsi="Tahoma" w:cs="Tahoma"/>
          <w:sz w:val="20"/>
          <w:szCs w:val="20"/>
        </w:rPr>
        <w:t xml:space="preserve"> (vady)</w:t>
      </w:r>
      <w:r w:rsidR="007D7C99" w:rsidRPr="0001052C">
        <w:rPr>
          <w:rFonts w:ascii="Tahoma" w:hAnsi="Tahoma" w:cs="Tahoma"/>
          <w:sz w:val="20"/>
          <w:szCs w:val="20"/>
        </w:rPr>
        <w:t xml:space="preserve"> </w:t>
      </w:r>
      <w:r w:rsidR="00A50278" w:rsidRPr="0001052C">
        <w:rPr>
          <w:rFonts w:ascii="Tahoma" w:hAnsi="Tahoma" w:cs="Tahoma"/>
          <w:sz w:val="20"/>
          <w:szCs w:val="20"/>
        </w:rPr>
        <w:t xml:space="preserve">Kupujícím </w:t>
      </w:r>
      <w:r w:rsidR="0003791A" w:rsidRPr="0001052C">
        <w:rPr>
          <w:rFonts w:ascii="Tahoma" w:hAnsi="Tahoma" w:cs="Tahoma"/>
          <w:sz w:val="20"/>
          <w:szCs w:val="20"/>
        </w:rPr>
        <w:t>n</w:t>
      </w:r>
      <w:r w:rsidR="006E2D46" w:rsidRPr="0001052C">
        <w:rPr>
          <w:rFonts w:ascii="Tahoma" w:hAnsi="Tahoma" w:cs="Tahoma"/>
          <w:sz w:val="20"/>
          <w:szCs w:val="20"/>
        </w:rPr>
        <w:t>a Help</w:t>
      </w:r>
      <w:r w:rsidR="0003791A" w:rsidRPr="0001052C">
        <w:rPr>
          <w:rFonts w:ascii="Tahoma" w:hAnsi="Tahoma" w:cs="Tahoma"/>
          <w:sz w:val="20"/>
          <w:szCs w:val="20"/>
        </w:rPr>
        <w:t xml:space="preserve">desk </w:t>
      </w:r>
      <w:r w:rsidR="00312877" w:rsidRPr="0001052C">
        <w:rPr>
          <w:rFonts w:ascii="Tahoma" w:hAnsi="Tahoma" w:cs="Tahoma"/>
          <w:sz w:val="20"/>
          <w:szCs w:val="20"/>
        </w:rPr>
        <w:t>Prodávajícího</w:t>
      </w:r>
      <w:r w:rsidR="007A3AA5" w:rsidRPr="0001052C">
        <w:rPr>
          <w:rFonts w:ascii="Tahoma" w:hAnsi="Tahoma" w:cs="Tahoma"/>
          <w:sz w:val="20"/>
          <w:szCs w:val="20"/>
        </w:rPr>
        <w:t>.</w:t>
      </w:r>
      <w:r w:rsidR="00550B1E" w:rsidRPr="0001052C">
        <w:rPr>
          <w:rFonts w:ascii="Tahoma" w:hAnsi="Tahoma" w:cs="Tahoma"/>
          <w:sz w:val="20"/>
          <w:szCs w:val="20"/>
        </w:rPr>
        <w:t xml:space="preserve"> </w:t>
      </w:r>
      <w:r w:rsidR="00583896">
        <w:rPr>
          <w:rFonts w:ascii="Tahoma" w:hAnsi="Tahoma" w:cs="Tahoma"/>
          <w:sz w:val="20"/>
          <w:szCs w:val="20"/>
        </w:rPr>
        <w:t xml:space="preserve">Pracovní den </w:t>
      </w:r>
      <w:r w:rsidR="00137814">
        <w:rPr>
          <w:rFonts w:ascii="Tahoma" w:hAnsi="Tahoma" w:cs="Tahoma"/>
          <w:sz w:val="20"/>
          <w:szCs w:val="20"/>
        </w:rPr>
        <w:t xml:space="preserve">Kupujícho </w:t>
      </w:r>
      <w:r w:rsidR="00583896">
        <w:rPr>
          <w:rFonts w:ascii="Tahoma" w:hAnsi="Tahoma" w:cs="Tahoma"/>
          <w:sz w:val="20"/>
          <w:szCs w:val="20"/>
        </w:rPr>
        <w:t>začíná v 7.00 hod a končí</w:t>
      </w:r>
      <w:r w:rsidR="004C39B3">
        <w:rPr>
          <w:rFonts w:ascii="Tahoma" w:hAnsi="Tahoma" w:cs="Tahoma"/>
          <w:sz w:val="20"/>
          <w:szCs w:val="20"/>
        </w:rPr>
        <w:t xml:space="preserve"> v</w:t>
      </w:r>
      <w:r w:rsidR="00583896">
        <w:rPr>
          <w:rFonts w:ascii="Tahoma" w:hAnsi="Tahoma" w:cs="Tahoma"/>
          <w:sz w:val="20"/>
          <w:szCs w:val="20"/>
        </w:rPr>
        <w:t xml:space="preserve"> 16.00 hod.</w:t>
      </w:r>
      <w:r w:rsidR="00137814">
        <w:rPr>
          <w:rFonts w:ascii="Tahoma" w:hAnsi="Tahoma" w:cs="Tahoma"/>
          <w:sz w:val="20"/>
          <w:szCs w:val="20"/>
        </w:rPr>
        <w:t xml:space="preserve"> středoevropského času.</w:t>
      </w:r>
    </w:p>
    <w:p w14:paraId="04644041" w14:textId="529C98C9" w:rsidR="007D7C99" w:rsidRPr="0001052C" w:rsidRDefault="00312877" w:rsidP="00FB468E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 xml:space="preserve">Prodávající </w:t>
      </w:r>
      <w:r w:rsidR="00550B1E" w:rsidRPr="0001052C">
        <w:rPr>
          <w:rFonts w:ascii="Tahoma" w:hAnsi="Tahoma" w:cs="Tahoma"/>
          <w:sz w:val="20"/>
          <w:szCs w:val="20"/>
        </w:rPr>
        <w:t xml:space="preserve">se po celou dobu trvání </w:t>
      </w:r>
      <w:r w:rsidR="00A93CC8" w:rsidRPr="0001052C">
        <w:rPr>
          <w:rFonts w:ascii="Tahoma" w:hAnsi="Tahoma" w:cs="Tahoma"/>
          <w:sz w:val="20"/>
          <w:szCs w:val="20"/>
        </w:rPr>
        <w:t xml:space="preserve">záruční doby </w:t>
      </w:r>
      <w:r w:rsidR="00550B1E" w:rsidRPr="0001052C">
        <w:rPr>
          <w:rFonts w:ascii="Tahoma" w:hAnsi="Tahoma" w:cs="Tahoma"/>
          <w:sz w:val="20"/>
          <w:szCs w:val="20"/>
        </w:rPr>
        <w:t xml:space="preserve">zavazuje udržovat na vlastní náklady v provozu Helpdesk, který </w:t>
      </w:r>
      <w:r w:rsidR="00227061" w:rsidRPr="0001052C">
        <w:rPr>
          <w:rFonts w:ascii="Tahoma" w:hAnsi="Tahoma" w:cs="Tahoma"/>
          <w:sz w:val="20"/>
          <w:szCs w:val="20"/>
        </w:rPr>
        <w:t>Kupujícímu</w:t>
      </w:r>
      <w:r w:rsidR="00550B1E" w:rsidRPr="0001052C">
        <w:rPr>
          <w:rFonts w:ascii="Tahoma" w:hAnsi="Tahoma" w:cs="Tahoma"/>
          <w:sz w:val="20"/>
          <w:szCs w:val="20"/>
        </w:rPr>
        <w:t xml:space="preserve"> umožní užívat (předá přihlašovací a další údaje a oprávnění) </w:t>
      </w:r>
      <w:r w:rsidR="00A50278" w:rsidRPr="0001052C">
        <w:rPr>
          <w:rFonts w:ascii="Tahoma" w:hAnsi="Tahoma" w:cs="Tahoma"/>
          <w:sz w:val="20"/>
          <w:szCs w:val="20"/>
        </w:rPr>
        <w:t xml:space="preserve">nejpozději </w:t>
      </w:r>
      <w:r w:rsidR="00550B1E" w:rsidRPr="0001052C">
        <w:rPr>
          <w:rFonts w:ascii="Tahoma" w:hAnsi="Tahoma" w:cs="Tahoma"/>
          <w:sz w:val="20"/>
          <w:szCs w:val="20"/>
        </w:rPr>
        <w:t xml:space="preserve">v den </w:t>
      </w:r>
      <w:r w:rsidR="00A93CC8" w:rsidRPr="0001052C">
        <w:rPr>
          <w:rFonts w:ascii="Tahoma" w:hAnsi="Tahoma" w:cs="Tahoma"/>
          <w:sz w:val="20"/>
          <w:szCs w:val="20"/>
        </w:rPr>
        <w:t>začátku</w:t>
      </w:r>
      <w:r w:rsidR="00877701" w:rsidRPr="0001052C">
        <w:rPr>
          <w:rFonts w:ascii="Tahoma" w:hAnsi="Tahoma" w:cs="Tahoma"/>
          <w:sz w:val="20"/>
          <w:szCs w:val="20"/>
        </w:rPr>
        <w:t xml:space="preserve"> běhu záruční doby</w:t>
      </w:r>
      <w:r w:rsidR="00550B1E" w:rsidRPr="0001052C">
        <w:rPr>
          <w:rFonts w:ascii="Tahoma" w:hAnsi="Tahoma" w:cs="Tahoma"/>
          <w:sz w:val="20"/>
          <w:szCs w:val="20"/>
        </w:rPr>
        <w:t xml:space="preserve"> </w:t>
      </w:r>
      <w:r w:rsidR="00A50278" w:rsidRPr="0001052C">
        <w:rPr>
          <w:rFonts w:ascii="Tahoma" w:hAnsi="Tahoma" w:cs="Tahoma"/>
          <w:sz w:val="20"/>
          <w:szCs w:val="20"/>
        </w:rPr>
        <w:t xml:space="preserve">podle čl. 6.2 této Smlouvy, přičemž </w:t>
      </w:r>
      <w:r w:rsidR="00550B1E" w:rsidRPr="0001052C">
        <w:rPr>
          <w:rFonts w:ascii="Tahoma" w:hAnsi="Tahoma" w:cs="Tahoma"/>
          <w:sz w:val="20"/>
          <w:szCs w:val="20"/>
        </w:rPr>
        <w:t xml:space="preserve">Helpdesk bude </w:t>
      </w:r>
      <w:r w:rsidR="00227061" w:rsidRPr="0001052C">
        <w:rPr>
          <w:rFonts w:ascii="Tahoma" w:hAnsi="Tahoma" w:cs="Tahoma"/>
          <w:sz w:val="20"/>
          <w:szCs w:val="20"/>
        </w:rPr>
        <w:t>Kupujícímu</w:t>
      </w:r>
      <w:r w:rsidR="00550B1E" w:rsidRPr="0001052C">
        <w:rPr>
          <w:rFonts w:ascii="Tahoma" w:hAnsi="Tahoma" w:cs="Tahoma"/>
          <w:sz w:val="20"/>
          <w:szCs w:val="20"/>
        </w:rPr>
        <w:t xml:space="preserve"> dostupný vždy alespoň v</w:t>
      </w:r>
      <w:r w:rsidR="00A50278" w:rsidRPr="0001052C">
        <w:rPr>
          <w:rFonts w:ascii="Tahoma" w:hAnsi="Tahoma" w:cs="Tahoma"/>
          <w:sz w:val="20"/>
          <w:szCs w:val="20"/>
        </w:rPr>
        <w:t xml:space="preserve"> časovém rozmezí dle čl. 6.5 </w:t>
      </w:r>
      <w:r w:rsidR="00550B1E" w:rsidRPr="0001052C">
        <w:rPr>
          <w:rFonts w:ascii="Tahoma" w:hAnsi="Tahoma" w:cs="Tahoma"/>
          <w:sz w:val="20"/>
          <w:szCs w:val="20"/>
        </w:rPr>
        <w:t>této Smlouvy.</w:t>
      </w:r>
      <w:bookmarkEnd w:id="8"/>
    </w:p>
    <w:p w14:paraId="1501A27B" w14:textId="2CF85578" w:rsidR="00900ADE" w:rsidRPr="0001052C" w:rsidRDefault="00312877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9" w:name="_Ref457572534"/>
      <w:r w:rsidRPr="00203D47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Kupující </w:t>
      </w:r>
      <w:r w:rsidR="00D10C1C" w:rsidRPr="00203D47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bude vady hlásit prostřednictvím Helpdesku </w:t>
      </w:r>
      <w:r w:rsidRPr="00203D47">
        <w:rPr>
          <w:rFonts w:ascii="Tahoma" w:hAnsi="Tahoma" w:cs="Tahoma"/>
          <w:sz w:val="20"/>
          <w:szCs w:val="20"/>
          <w:shd w:val="clear" w:color="auto" w:fill="FFFFFF" w:themeFill="background1"/>
        </w:rPr>
        <w:t>Prodávajícího</w:t>
      </w:r>
      <w:r w:rsidR="00C70924" w:rsidRPr="00203D47">
        <w:rPr>
          <w:rFonts w:ascii="Tahoma" w:hAnsi="Tahoma" w:cs="Tahoma"/>
          <w:sz w:val="20"/>
          <w:szCs w:val="20"/>
          <w:shd w:val="clear" w:color="auto" w:fill="FFFFFF" w:themeFill="background1"/>
        </w:rPr>
        <w:t>, a to v době od</w:t>
      </w:r>
      <w:r w:rsidR="00900ADE" w:rsidRPr="00203D47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pondělí </w:t>
      </w:r>
      <w:r w:rsidR="00C70924" w:rsidRPr="00203D47">
        <w:rPr>
          <w:rFonts w:ascii="Tahoma" w:hAnsi="Tahoma" w:cs="Tahoma"/>
          <w:sz w:val="20"/>
          <w:szCs w:val="20"/>
          <w:shd w:val="clear" w:color="auto" w:fill="FFFFFF" w:themeFill="background1"/>
        </w:rPr>
        <w:t>do</w:t>
      </w:r>
      <w:r w:rsidR="009235A0">
        <w:rPr>
          <w:rFonts w:ascii="Tahoma" w:hAnsi="Tahoma" w:cs="Tahoma"/>
          <w:sz w:val="20"/>
          <w:szCs w:val="20"/>
          <w:shd w:val="clear" w:color="auto" w:fill="FFFFFF" w:themeFill="background1"/>
        </w:rPr>
        <w:t> </w:t>
      </w:r>
      <w:r w:rsidR="00164373">
        <w:rPr>
          <w:rFonts w:ascii="Tahoma" w:hAnsi="Tahoma" w:cs="Tahoma"/>
          <w:sz w:val="20"/>
          <w:szCs w:val="20"/>
          <w:shd w:val="clear" w:color="auto" w:fill="FFFFFF" w:themeFill="background1"/>
        </w:rPr>
        <w:t>neděle</w:t>
      </w:r>
      <w:r w:rsidR="00164373" w:rsidRPr="00203D47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</w:t>
      </w:r>
      <w:r w:rsidR="00900ADE" w:rsidRPr="00203D47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od </w:t>
      </w:r>
      <w:r w:rsidR="00164373">
        <w:rPr>
          <w:rFonts w:ascii="Tahoma" w:hAnsi="Tahoma" w:cs="Tahoma"/>
          <w:sz w:val="20"/>
          <w:szCs w:val="20"/>
          <w:shd w:val="clear" w:color="auto" w:fill="FFFFFF" w:themeFill="background1"/>
        </w:rPr>
        <w:t>00</w:t>
      </w:r>
      <w:r w:rsidR="00900ADE" w:rsidRPr="00203D47">
        <w:rPr>
          <w:rFonts w:ascii="Tahoma" w:hAnsi="Tahoma" w:cs="Tahoma"/>
          <w:sz w:val="20"/>
          <w:szCs w:val="20"/>
          <w:shd w:val="clear" w:color="auto" w:fill="FFFFFF" w:themeFill="background1"/>
        </w:rPr>
        <w:t>:00</w:t>
      </w:r>
      <w:r w:rsidR="006A6925" w:rsidRPr="00203D47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</w:t>
      </w:r>
      <w:r w:rsidR="00900ADE" w:rsidRPr="00203D47">
        <w:rPr>
          <w:rFonts w:ascii="Tahoma" w:hAnsi="Tahoma" w:cs="Tahoma"/>
          <w:sz w:val="20"/>
          <w:szCs w:val="20"/>
          <w:shd w:val="clear" w:color="auto" w:fill="FFFFFF" w:themeFill="background1"/>
        </w:rPr>
        <w:t>hod. do 2</w:t>
      </w:r>
      <w:r w:rsidR="00164373">
        <w:rPr>
          <w:rFonts w:ascii="Tahoma" w:hAnsi="Tahoma" w:cs="Tahoma"/>
          <w:sz w:val="20"/>
          <w:szCs w:val="20"/>
          <w:shd w:val="clear" w:color="auto" w:fill="FFFFFF" w:themeFill="background1"/>
        </w:rPr>
        <w:t>4</w:t>
      </w:r>
      <w:r w:rsidR="00900ADE" w:rsidRPr="00203D47">
        <w:rPr>
          <w:rFonts w:ascii="Tahoma" w:hAnsi="Tahoma" w:cs="Tahoma"/>
          <w:sz w:val="20"/>
          <w:szCs w:val="20"/>
          <w:shd w:val="clear" w:color="auto" w:fill="FFFFFF" w:themeFill="background1"/>
        </w:rPr>
        <w:t>:00</w:t>
      </w:r>
      <w:r w:rsidR="006A6925" w:rsidRPr="00203D47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</w:t>
      </w:r>
      <w:r w:rsidR="00900ADE" w:rsidRPr="00203D47">
        <w:rPr>
          <w:rFonts w:ascii="Tahoma" w:hAnsi="Tahoma" w:cs="Tahoma"/>
          <w:sz w:val="20"/>
          <w:szCs w:val="20"/>
          <w:shd w:val="clear" w:color="auto" w:fill="FFFFFF" w:themeFill="background1"/>
        </w:rPr>
        <w:t>hod.</w:t>
      </w:r>
      <w:r w:rsidR="00137814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středoevropského času.</w:t>
      </w:r>
      <w:r w:rsidR="00900ADE" w:rsidRPr="0001052C">
        <w:rPr>
          <w:rFonts w:ascii="Tahoma" w:hAnsi="Tahoma" w:cs="Tahoma"/>
          <w:sz w:val="20"/>
          <w:szCs w:val="20"/>
        </w:rPr>
        <w:t xml:space="preserve"> </w:t>
      </w:r>
      <w:r w:rsidR="00C70924" w:rsidRPr="0001052C">
        <w:rPr>
          <w:rFonts w:ascii="Tahoma" w:hAnsi="Tahoma" w:cs="Tahoma"/>
          <w:sz w:val="20"/>
          <w:szCs w:val="20"/>
        </w:rPr>
        <w:t>Oznámení vady bude obsahovat zejména popis vady</w:t>
      </w:r>
      <w:bookmarkEnd w:id="9"/>
      <w:r w:rsidR="00A50278" w:rsidRPr="0001052C">
        <w:rPr>
          <w:rFonts w:ascii="Tahoma" w:hAnsi="Tahoma" w:cs="Tahoma"/>
          <w:sz w:val="20"/>
          <w:szCs w:val="20"/>
        </w:rPr>
        <w:t>, popř. jejího projevu</w:t>
      </w:r>
      <w:r w:rsidR="0073548F">
        <w:rPr>
          <w:rFonts w:ascii="Tahoma" w:hAnsi="Tahoma" w:cs="Tahoma"/>
          <w:sz w:val="20"/>
          <w:szCs w:val="20"/>
        </w:rPr>
        <w:t xml:space="preserve">, zejména, </w:t>
      </w:r>
      <w:r w:rsidR="0073548F">
        <w:rPr>
          <w:rFonts w:ascii="Tahoma" w:hAnsi="Tahoma" w:cs="Tahoma"/>
          <w:sz w:val="20"/>
        </w:rPr>
        <w:t>není-li možné, aby Kupující popsal samotnou podstatu vady.</w:t>
      </w:r>
    </w:p>
    <w:p w14:paraId="2925F86B" w14:textId="0871E625" w:rsidR="00544BE7" w:rsidRPr="0001052C" w:rsidRDefault="00877701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10" w:name="_Ref458158825"/>
      <w:r w:rsidRPr="0001052C">
        <w:rPr>
          <w:rFonts w:ascii="Tahoma" w:hAnsi="Tahoma" w:cs="Tahoma"/>
          <w:sz w:val="20"/>
          <w:szCs w:val="20"/>
        </w:rPr>
        <w:t xml:space="preserve">V případě </w:t>
      </w:r>
      <w:r w:rsidR="00CC7C93" w:rsidRPr="0001052C">
        <w:rPr>
          <w:rFonts w:ascii="Tahoma" w:hAnsi="Tahoma" w:cs="Tahoma"/>
          <w:sz w:val="20"/>
          <w:szCs w:val="20"/>
        </w:rPr>
        <w:t>odstranění vady dodáním nové věci, dodáním chybějící věci nebo opravou věci</w:t>
      </w:r>
      <w:r w:rsidRPr="0001052C">
        <w:rPr>
          <w:rFonts w:ascii="Tahoma" w:hAnsi="Tahoma" w:cs="Tahoma"/>
          <w:sz w:val="20"/>
          <w:szCs w:val="20"/>
        </w:rPr>
        <w:t xml:space="preserve">, poskytuje </w:t>
      </w:r>
      <w:r w:rsidR="00312877" w:rsidRPr="0001052C">
        <w:rPr>
          <w:rFonts w:ascii="Tahoma" w:hAnsi="Tahoma" w:cs="Tahoma"/>
          <w:sz w:val="20"/>
          <w:szCs w:val="20"/>
        </w:rPr>
        <w:t xml:space="preserve">Prodávající </w:t>
      </w:r>
      <w:r w:rsidRPr="0001052C">
        <w:rPr>
          <w:rFonts w:ascii="Tahoma" w:hAnsi="Tahoma" w:cs="Tahoma"/>
          <w:sz w:val="20"/>
          <w:szCs w:val="20"/>
        </w:rPr>
        <w:t xml:space="preserve">na </w:t>
      </w:r>
      <w:r w:rsidR="00CC7C93" w:rsidRPr="0001052C">
        <w:rPr>
          <w:rFonts w:ascii="Tahoma" w:hAnsi="Tahoma" w:cs="Tahoma"/>
          <w:sz w:val="20"/>
          <w:szCs w:val="20"/>
        </w:rPr>
        <w:t xml:space="preserve">takovou novou věc nebo provedení opravy </w:t>
      </w:r>
      <w:r w:rsidRPr="0001052C">
        <w:rPr>
          <w:rFonts w:ascii="Tahoma" w:hAnsi="Tahoma" w:cs="Tahoma"/>
          <w:sz w:val="20"/>
          <w:szCs w:val="20"/>
        </w:rPr>
        <w:t>záruku za jakost v </w:t>
      </w:r>
      <w:r w:rsidRPr="00530FEA">
        <w:rPr>
          <w:rFonts w:ascii="Tahoma" w:hAnsi="Tahoma" w:cs="Tahoma"/>
          <w:sz w:val="20"/>
          <w:szCs w:val="20"/>
        </w:rPr>
        <w:t xml:space="preserve">délce </w:t>
      </w:r>
      <w:r w:rsidRPr="00530FEA">
        <w:rPr>
          <w:rFonts w:ascii="Tahoma" w:hAnsi="Tahoma" w:cs="Tahoma"/>
          <w:sz w:val="20"/>
          <w:szCs w:val="20"/>
          <w:shd w:val="clear" w:color="auto" w:fill="FFFFFF" w:themeFill="background1"/>
        </w:rPr>
        <w:t>trvání 24 (slovy: dvacet čtyři) kalendářních měsíců,</w:t>
      </w:r>
      <w:r w:rsidRPr="0001052C">
        <w:rPr>
          <w:rFonts w:ascii="Tahoma" w:hAnsi="Tahoma" w:cs="Tahoma"/>
          <w:sz w:val="20"/>
          <w:szCs w:val="20"/>
        </w:rPr>
        <w:t xml:space="preserve"> přičemž pokud by záruční doba </w:t>
      </w:r>
      <w:r w:rsidR="00A50278" w:rsidRPr="0001052C">
        <w:rPr>
          <w:rFonts w:ascii="Tahoma" w:hAnsi="Tahoma" w:cs="Tahoma"/>
          <w:sz w:val="20"/>
          <w:szCs w:val="20"/>
        </w:rPr>
        <w:t>po</w:t>
      </w:r>
      <w:r w:rsidRPr="0001052C">
        <w:rPr>
          <w:rFonts w:ascii="Tahoma" w:hAnsi="Tahoma" w:cs="Tahoma"/>
          <w:sz w:val="20"/>
          <w:szCs w:val="20"/>
        </w:rPr>
        <w:t xml:space="preserve">dle </w:t>
      </w:r>
      <w:r w:rsidR="00A50278" w:rsidRPr="0001052C">
        <w:rPr>
          <w:rFonts w:ascii="Tahoma" w:hAnsi="Tahoma" w:cs="Tahoma"/>
          <w:sz w:val="20"/>
          <w:szCs w:val="20"/>
        </w:rPr>
        <w:t>ustanovení tohoto čl. 6.6 S</w:t>
      </w:r>
      <w:r w:rsidRPr="0001052C">
        <w:rPr>
          <w:rFonts w:ascii="Tahoma" w:hAnsi="Tahoma" w:cs="Tahoma"/>
          <w:sz w:val="20"/>
          <w:szCs w:val="20"/>
        </w:rPr>
        <w:t xml:space="preserve">mlouvy měla uplynout před skončením </w:t>
      </w:r>
      <w:r w:rsidR="00434190" w:rsidRPr="0001052C">
        <w:rPr>
          <w:rFonts w:ascii="Tahoma" w:hAnsi="Tahoma" w:cs="Tahoma"/>
          <w:sz w:val="20"/>
          <w:szCs w:val="20"/>
        </w:rPr>
        <w:t xml:space="preserve">záruční doby dle článku </w:t>
      </w:r>
      <w:r w:rsidR="00A50278" w:rsidRPr="0001052C">
        <w:rPr>
          <w:rFonts w:ascii="Tahoma" w:hAnsi="Tahoma" w:cs="Tahoma"/>
          <w:sz w:val="20"/>
          <w:szCs w:val="20"/>
        </w:rPr>
        <w:t>6.2 této Smlouvy</w:t>
      </w:r>
      <w:r w:rsidRPr="0001052C">
        <w:rPr>
          <w:rFonts w:ascii="Tahoma" w:hAnsi="Tahoma" w:cs="Tahoma"/>
          <w:sz w:val="20"/>
          <w:szCs w:val="20"/>
        </w:rPr>
        <w:t xml:space="preserve">, </w:t>
      </w:r>
      <w:r w:rsidR="00434190" w:rsidRPr="0001052C">
        <w:rPr>
          <w:rFonts w:ascii="Tahoma" w:hAnsi="Tahoma" w:cs="Tahoma"/>
          <w:sz w:val="20"/>
          <w:szCs w:val="20"/>
        </w:rPr>
        <w:t>prodlužuje se t</w:t>
      </w:r>
      <w:r w:rsidR="00A50278" w:rsidRPr="0001052C">
        <w:rPr>
          <w:rFonts w:ascii="Tahoma" w:hAnsi="Tahoma" w:cs="Tahoma"/>
          <w:sz w:val="20"/>
          <w:szCs w:val="20"/>
        </w:rPr>
        <w:t xml:space="preserve">rvání záruční doby podle čl. 6.6 </w:t>
      </w:r>
      <w:r w:rsidR="00434190" w:rsidRPr="0001052C">
        <w:rPr>
          <w:rFonts w:ascii="Tahoma" w:hAnsi="Tahoma" w:cs="Tahoma"/>
          <w:sz w:val="20"/>
          <w:szCs w:val="20"/>
        </w:rPr>
        <w:t xml:space="preserve">až do uplynutí </w:t>
      </w:r>
      <w:r w:rsidR="00A50278" w:rsidRPr="0001052C">
        <w:rPr>
          <w:rFonts w:ascii="Tahoma" w:hAnsi="Tahoma" w:cs="Tahoma"/>
          <w:sz w:val="20"/>
          <w:szCs w:val="20"/>
        </w:rPr>
        <w:t xml:space="preserve">trvání </w:t>
      </w:r>
      <w:r w:rsidR="00434190" w:rsidRPr="0001052C">
        <w:rPr>
          <w:rFonts w:ascii="Tahoma" w:hAnsi="Tahoma" w:cs="Tahoma"/>
          <w:sz w:val="20"/>
          <w:szCs w:val="20"/>
        </w:rPr>
        <w:t xml:space="preserve">záruční doby </w:t>
      </w:r>
      <w:r w:rsidR="00A50278" w:rsidRPr="0001052C">
        <w:rPr>
          <w:rFonts w:ascii="Tahoma" w:hAnsi="Tahoma" w:cs="Tahoma"/>
          <w:sz w:val="20"/>
          <w:szCs w:val="20"/>
        </w:rPr>
        <w:t>po</w:t>
      </w:r>
      <w:r w:rsidRPr="0001052C">
        <w:rPr>
          <w:rFonts w:ascii="Tahoma" w:hAnsi="Tahoma" w:cs="Tahoma"/>
          <w:sz w:val="20"/>
          <w:szCs w:val="20"/>
        </w:rPr>
        <w:t xml:space="preserve">dle článku </w:t>
      </w:r>
      <w:r w:rsidR="00A50278" w:rsidRPr="0001052C">
        <w:rPr>
          <w:rFonts w:ascii="Tahoma" w:hAnsi="Tahoma" w:cs="Tahoma"/>
          <w:sz w:val="20"/>
          <w:szCs w:val="20"/>
        </w:rPr>
        <w:t>6.2</w:t>
      </w:r>
      <w:r w:rsidRPr="0001052C">
        <w:rPr>
          <w:rFonts w:ascii="Tahoma" w:hAnsi="Tahoma" w:cs="Tahoma"/>
          <w:sz w:val="20"/>
          <w:szCs w:val="20"/>
        </w:rPr>
        <w:t xml:space="preserve"> této Smlouvy.</w:t>
      </w:r>
      <w:bookmarkEnd w:id="10"/>
    </w:p>
    <w:p w14:paraId="30B7D732" w14:textId="775175BB" w:rsidR="00B96C77" w:rsidRPr="0001052C" w:rsidRDefault="00B96C77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>V případě odstranění vady dodáním nové věci</w:t>
      </w:r>
      <w:r w:rsidR="007248AF" w:rsidRPr="0001052C">
        <w:rPr>
          <w:rFonts w:ascii="Tahoma" w:hAnsi="Tahoma" w:cs="Tahoma"/>
          <w:sz w:val="20"/>
          <w:szCs w:val="20"/>
        </w:rPr>
        <w:t xml:space="preserve"> (včetně výměny součástek)</w:t>
      </w:r>
      <w:r w:rsidRPr="0001052C">
        <w:rPr>
          <w:rFonts w:ascii="Tahoma" w:hAnsi="Tahoma" w:cs="Tahoma"/>
          <w:sz w:val="20"/>
          <w:szCs w:val="20"/>
        </w:rPr>
        <w:t>, dodáním chybějící věci</w:t>
      </w:r>
      <w:r w:rsidR="00956183" w:rsidRPr="0001052C">
        <w:rPr>
          <w:rFonts w:ascii="Tahoma" w:hAnsi="Tahoma" w:cs="Tahoma"/>
          <w:sz w:val="20"/>
          <w:szCs w:val="20"/>
        </w:rPr>
        <w:t xml:space="preserve"> nebo opravou věci se </w:t>
      </w:r>
      <w:r w:rsidR="00312877" w:rsidRPr="0001052C">
        <w:rPr>
          <w:rFonts w:ascii="Tahoma" w:hAnsi="Tahoma" w:cs="Tahoma"/>
          <w:sz w:val="20"/>
          <w:szCs w:val="20"/>
        </w:rPr>
        <w:t xml:space="preserve">Prodávající </w:t>
      </w:r>
      <w:r w:rsidR="00956183" w:rsidRPr="0001052C">
        <w:rPr>
          <w:rFonts w:ascii="Tahoma" w:hAnsi="Tahoma" w:cs="Tahoma"/>
          <w:sz w:val="20"/>
          <w:szCs w:val="20"/>
        </w:rPr>
        <w:t xml:space="preserve">zavazuje </w:t>
      </w:r>
      <w:r w:rsidRPr="0001052C">
        <w:rPr>
          <w:rFonts w:ascii="Tahoma" w:hAnsi="Tahoma" w:cs="Tahoma"/>
          <w:sz w:val="20"/>
          <w:szCs w:val="20"/>
        </w:rPr>
        <w:t xml:space="preserve">k odstranění vady užít pouze takové věci </w:t>
      </w:r>
      <w:r w:rsidR="00E71EE1" w:rsidRPr="0001052C">
        <w:rPr>
          <w:rFonts w:ascii="Tahoma" w:hAnsi="Tahoma" w:cs="Tahoma"/>
          <w:sz w:val="20"/>
          <w:szCs w:val="20"/>
        </w:rPr>
        <w:t>(včetně součástek)</w:t>
      </w:r>
      <w:r w:rsidRPr="0001052C">
        <w:rPr>
          <w:rFonts w:ascii="Tahoma" w:hAnsi="Tahoma" w:cs="Tahoma"/>
          <w:sz w:val="20"/>
          <w:szCs w:val="20"/>
        </w:rPr>
        <w:t xml:space="preserve">, které byly vyrobeny přímo výrobcem </w:t>
      </w:r>
      <w:r w:rsidR="000633AB" w:rsidRPr="0001052C">
        <w:rPr>
          <w:rFonts w:ascii="Tahoma" w:hAnsi="Tahoma" w:cs="Tahoma"/>
          <w:sz w:val="20"/>
          <w:szCs w:val="20"/>
        </w:rPr>
        <w:t xml:space="preserve">původního </w:t>
      </w:r>
      <w:r w:rsidR="0041316B" w:rsidRPr="0001052C">
        <w:rPr>
          <w:rFonts w:ascii="Tahoma" w:hAnsi="Tahoma" w:cs="Tahoma"/>
          <w:sz w:val="20"/>
          <w:szCs w:val="20"/>
        </w:rPr>
        <w:t xml:space="preserve">plnění dle článku </w:t>
      </w:r>
      <w:r w:rsidR="00A50278" w:rsidRPr="0001052C">
        <w:rPr>
          <w:rFonts w:ascii="Tahoma" w:hAnsi="Tahoma" w:cs="Tahoma"/>
          <w:sz w:val="20"/>
          <w:szCs w:val="20"/>
        </w:rPr>
        <w:t xml:space="preserve">2.1.1 </w:t>
      </w:r>
      <w:r w:rsidR="00D846D4" w:rsidRPr="0001052C">
        <w:rPr>
          <w:rFonts w:ascii="Tahoma" w:hAnsi="Tahoma" w:cs="Tahoma"/>
          <w:sz w:val="20"/>
          <w:szCs w:val="20"/>
        </w:rPr>
        <w:t>(tj. originální</w:t>
      </w:r>
      <w:r w:rsidR="00F34EAF" w:rsidRPr="0001052C">
        <w:rPr>
          <w:rFonts w:ascii="Tahoma" w:hAnsi="Tahoma" w:cs="Tahoma"/>
          <w:sz w:val="20"/>
          <w:szCs w:val="20"/>
        </w:rPr>
        <w:t xml:space="preserve"> díly</w:t>
      </w:r>
      <w:r w:rsidR="00D846D4" w:rsidRPr="0001052C">
        <w:rPr>
          <w:rFonts w:ascii="Tahoma" w:hAnsi="Tahoma" w:cs="Tahoma"/>
          <w:sz w:val="20"/>
          <w:szCs w:val="20"/>
        </w:rPr>
        <w:t>)</w:t>
      </w:r>
      <w:r w:rsidR="00A50278" w:rsidRPr="0001052C">
        <w:rPr>
          <w:rFonts w:ascii="Tahoma" w:hAnsi="Tahoma" w:cs="Tahoma"/>
          <w:sz w:val="20"/>
          <w:szCs w:val="20"/>
        </w:rPr>
        <w:t xml:space="preserve"> nebo jejich</w:t>
      </w:r>
      <w:r w:rsidR="00C33479">
        <w:rPr>
          <w:rFonts w:ascii="Tahoma" w:hAnsi="Tahoma" w:cs="Tahoma"/>
          <w:sz w:val="20"/>
          <w:szCs w:val="20"/>
        </w:rPr>
        <w:t>ž</w:t>
      </w:r>
      <w:r w:rsidR="00A50278" w:rsidRPr="0001052C">
        <w:rPr>
          <w:rFonts w:ascii="Tahoma" w:hAnsi="Tahoma" w:cs="Tahoma"/>
          <w:sz w:val="20"/>
          <w:szCs w:val="20"/>
        </w:rPr>
        <w:t xml:space="preserve"> použití je výrobcem původního plnění </w:t>
      </w:r>
      <w:r w:rsidR="00692A6A">
        <w:rPr>
          <w:rFonts w:ascii="Tahoma" w:hAnsi="Tahoma" w:cs="Tahoma"/>
          <w:sz w:val="20"/>
          <w:szCs w:val="20"/>
        </w:rPr>
        <w:t>schváleno s garancí z</w:t>
      </w:r>
      <w:r w:rsidR="00A50278" w:rsidRPr="0001052C">
        <w:rPr>
          <w:rFonts w:ascii="Tahoma" w:hAnsi="Tahoma" w:cs="Tahoma"/>
          <w:sz w:val="20"/>
          <w:szCs w:val="20"/>
        </w:rPr>
        <w:t xml:space="preserve">achování všech </w:t>
      </w:r>
      <w:r w:rsidR="00692A6A">
        <w:rPr>
          <w:rFonts w:ascii="Tahoma" w:hAnsi="Tahoma" w:cs="Tahoma"/>
          <w:sz w:val="20"/>
          <w:szCs w:val="20"/>
        </w:rPr>
        <w:t xml:space="preserve">Kupujícím požadovaných </w:t>
      </w:r>
      <w:r w:rsidR="00A50278" w:rsidRPr="0001052C">
        <w:rPr>
          <w:rFonts w:ascii="Tahoma" w:hAnsi="Tahoma" w:cs="Tahoma"/>
          <w:sz w:val="20"/>
          <w:szCs w:val="20"/>
        </w:rPr>
        <w:t>parametrů daného zařízení,</w:t>
      </w:r>
      <w:r w:rsidR="00D846D4" w:rsidRPr="0001052C">
        <w:rPr>
          <w:rFonts w:ascii="Tahoma" w:hAnsi="Tahoma" w:cs="Tahoma"/>
          <w:sz w:val="20"/>
          <w:szCs w:val="20"/>
        </w:rPr>
        <w:t xml:space="preserve"> </w:t>
      </w:r>
      <w:r w:rsidR="00A50278" w:rsidRPr="0001052C">
        <w:rPr>
          <w:rFonts w:ascii="Tahoma" w:hAnsi="Tahoma" w:cs="Tahoma"/>
          <w:sz w:val="20"/>
          <w:szCs w:val="20"/>
        </w:rPr>
        <w:t xml:space="preserve">přičemž takto dodané věci </w:t>
      </w:r>
      <w:r w:rsidR="00692A6A">
        <w:rPr>
          <w:rFonts w:ascii="Tahoma" w:hAnsi="Tahoma" w:cs="Tahoma"/>
          <w:sz w:val="20"/>
          <w:szCs w:val="20"/>
        </w:rPr>
        <w:t xml:space="preserve">(včetně součástek) </w:t>
      </w:r>
      <w:r w:rsidR="00A50278" w:rsidRPr="0001052C">
        <w:rPr>
          <w:rFonts w:ascii="Tahoma" w:hAnsi="Tahoma" w:cs="Tahoma"/>
          <w:sz w:val="20"/>
          <w:szCs w:val="20"/>
        </w:rPr>
        <w:t xml:space="preserve">budou </w:t>
      </w:r>
      <w:r w:rsidR="00287D78" w:rsidRPr="0001052C">
        <w:rPr>
          <w:rFonts w:ascii="Tahoma" w:hAnsi="Tahoma" w:cs="Tahoma"/>
          <w:sz w:val="20"/>
          <w:szCs w:val="20"/>
        </w:rPr>
        <w:t xml:space="preserve">věci </w:t>
      </w:r>
      <w:r w:rsidR="0041316B" w:rsidRPr="0001052C">
        <w:rPr>
          <w:rFonts w:ascii="Tahoma" w:hAnsi="Tahoma" w:cs="Tahoma"/>
          <w:sz w:val="20"/>
          <w:szCs w:val="20"/>
        </w:rPr>
        <w:t>nové</w:t>
      </w:r>
      <w:r w:rsidR="00A50278" w:rsidRPr="0001052C">
        <w:rPr>
          <w:rFonts w:ascii="Tahoma" w:hAnsi="Tahoma" w:cs="Tahoma"/>
          <w:sz w:val="20"/>
          <w:szCs w:val="20"/>
        </w:rPr>
        <w:t xml:space="preserve"> </w:t>
      </w:r>
      <w:r w:rsidR="00692A6A">
        <w:rPr>
          <w:rFonts w:ascii="Tahoma" w:hAnsi="Tahoma" w:cs="Tahoma"/>
          <w:sz w:val="20"/>
          <w:szCs w:val="20"/>
        </w:rPr>
        <w:t xml:space="preserve">(tj. </w:t>
      </w:r>
      <w:r w:rsidR="0041316B" w:rsidRPr="0001052C">
        <w:rPr>
          <w:rFonts w:ascii="Tahoma" w:hAnsi="Tahoma" w:cs="Tahoma"/>
          <w:sz w:val="20"/>
          <w:szCs w:val="20"/>
        </w:rPr>
        <w:t>nepoužité</w:t>
      </w:r>
      <w:r w:rsidR="00692A6A">
        <w:rPr>
          <w:rFonts w:ascii="Tahoma" w:hAnsi="Tahoma" w:cs="Tahoma"/>
          <w:sz w:val="20"/>
          <w:szCs w:val="20"/>
        </w:rPr>
        <w:t xml:space="preserve">, resp. nerepasované). </w:t>
      </w:r>
      <w:r w:rsidR="00FC7BB9" w:rsidRPr="0001052C">
        <w:rPr>
          <w:rFonts w:ascii="Tahoma" w:hAnsi="Tahoma" w:cs="Tahoma"/>
          <w:sz w:val="20"/>
          <w:szCs w:val="20"/>
        </w:rPr>
        <w:t>Splnění podmínek</w:t>
      </w:r>
      <w:r w:rsidR="0041316B" w:rsidRPr="0001052C">
        <w:rPr>
          <w:rFonts w:ascii="Tahoma" w:hAnsi="Tahoma" w:cs="Tahoma"/>
          <w:sz w:val="20"/>
          <w:szCs w:val="20"/>
        </w:rPr>
        <w:t xml:space="preserve"> dle tohoto </w:t>
      </w:r>
      <w:r w:rsidR="00A50278" w:rsidRPr="0001052C">
        <w:rPr>
          <w:rFonts w:ascii="Tahoma" w:hAnsi="Tahoma" w:cs="Tahoma"/>
          <w:sz w:val="20"/>
          <w:szCs w:val="20"/>
        </w:rPr>
        <w:t xml:space="preserve">čl. 6.7 </w:t>
      </w:r>
      <w:r w:rsidR="0041316B" w:rsidRPr="0001052C">
        <w:rPr>
          <w:rFonts w:ascii="Tahoma" w:hAnsi="Tahoma" w:cs="Tahoma"/>
          <w:sz w:val="20"/>
          <w:szCs w:val="20"/>
        </w:rPr>
        <w:t xml:space="preserve">je </w:t>
      </w:r>
      <w:r w:rsidR="00312877" w:rsidRPr="0001052C">
        <w:rPr>
          <w:rFonts w:ascii="Tahoma" w:hAnsi="Tahoma" w:cs="Tahoma"/>
          <w:sz w:val="20"/>
          <w:szCs w:val="20"/>
        </w:rPr>
        <w:t xml:space="preserve">Prodávající </w:t>
      </w:r>
      <w:r w:rsidR="0041316B" w:rsidRPr="0001052C">
        <w:rPr>
          <w:rFonts w:ascii="Tahoma" w:hAnsi="Tahoma" w:cs="Tahoma"/>
          <w:sz w:val="20"/>
          <w:szCs w:val="20"/>
        </w:rPr>
        <w:t xml:space="preserve">povinen prokázat </w:t>
      </w:r>
      <w:r w:rsidR="003D4BEC" w:rsidRPr="0001052C">
        <w:rPr>
          <w:rFonts w:ascii="Tahoma" w:hAnsi="Tahoma" w:cs="Tahoma"/>
          <w:sz w:val="20"/>
          <w:szCs w:val="20"/>
        </w:rPr>
        <w:t xml:space="preserve">před provedením odstranění </w:t>
      </w:r>
      <w:r w:rsidR="00953475" w:rsidRPr="0001052C">
        <w:rPr>
          <w:rFonts w:ascii="Tahoma" w:hAnsi="Tahoma" w:cs="Tahoma"/>
          <w:sz w:val="20"/>
          <w:szCs w:val="20"/>
        </w:rPr>
        <w:t xml:space="preserve">příslušné </w:t>
      </w:r>
      <w:r w:rsidR="003D4BEC" w:rsidRPr="0001052C">
        <w:rPr>
          <w:rFonts w:ascii="Tahoma" w:hAnsi="Tahoma" w:cs="Tahoma"/>
          <w:sz w:val="20"/>
          <w:szCs w:val="20"/>
        </w:rPr>
        <w:t xml:space="preserve">vady </w:t>
      </w:r>
      <w:r w:rsidR="007248AF" w:rsidRPr="0001052C">
        <w:rPr>
          <w:rFonts w:ascii="Tahoma" w:hAnsi="Tahoma" w:cs="Tahoma"/>
          <w:sz w:val="20"/>
          <w:szCs w:val="20"/>
        </w:rPr>
        <w:t>(</w:t>
      </w:r>
      <w:r w:rsidR="00692A6A">
        <w:rPr>
          <w:rFonts w:ascii="Tahoma" w:hAnsi="Tahoma" w:cs="Tahoma"/>
          <w:sz w:val="20"/>
          <w:szCs w:val="20"/>
        </w:rPr>
        <w:t xml:space="preserve">zejména </w:t>
      </w:r>
      <w:r w:rsidR="004135DD" w:rsidRPr="0001052C">
        <w:rPr>
          <w:rFonts w:ascii="Tahoma" w:hAnsi="Tahoma" w:cs="Tahoma"/>
          <w:sz w:val="20"/>
          <w:szCs w:val="20"/>
        </w:rPr>
        <w:t xml:space="preserve">předložením </w:t>
      </w:r>
      <w:r w:rsidR="00692A6A">
        <w:rPr>
          <w:rFonts w:ascii="Tahoma" w:hAnsi="Tahoma" w:cs="Tahoma"/>
          <w:sz w:val="20"/>
          <w:szCs w:val="20"/>
        </w:rPr>
        <w:t xml:space="preserve">potvrzení </w:t>
      </w:r>
      <w:r w:rsidR="007248AF" w:rsidRPr="0001052C">
        <w:rPr>
          <w:rFonts w:ascii="Tahoma" w:hAnsi="Tahoma" w:cs="Tahoma"/>
          <w:sz w:val="20"/>
          <w:szCs w:val="20"/>
        </w:rPr>
        <w:t xml:space="preserve">výrobce </w:t>
      </w:r>
      <w:r w:rsidR="00D83511">
        <w:rPr>
          <w:rFonts w:ascii="Tahoma" w:hAnsi="Tahoma" w:cs="Tahoma"/>
          <w:sz w:val="20"/>
          <w:szCs w:val="20"/>
        </w:rPr>
        <w:t xml:space="preserve">či jeho oficiálního zastoupení pro území České republiky, </w:t>
      </w:r>
      <w:r w:rsidR="007248AF" w:rsidRPr="0001052C">
        <w:rPr>
          <w:rFonts w:ascii="Tahoma" w:hAnsi="Tahoma" w:cs="Tahoma"/>
          <w:sz w:val="20"/>
          <w:szCs w:val="20"/>
        </w:rPr>
        <w:t>daňovým dokladem o</w:t>
      </w:r>
      <w:r w:rsidR="00D83511">
        <w:rPr>
          <w:rFonts w:ascii="Tahoma" w:hAnsi="Tahoma" w:cs="Tahoma"/>
          <w:sz w:val="20"/>
          <w:szCs w:val="20"/>
        </w:rPr>
        <w:t> z</w:t>
      </w:r>
      <w:r w:rsidR="007248AF" w:rsidRPr="0001052C">
        <w:rPr>
          <w:rFonts w:ascii="Tahoma" w:hAnsi="Tahoma" w:cs="Tahoma"/>
          <w:sz w:val="20"/>
          <w:szCs w:val="20"/>
        </w:rPr>
        <w:t>akoupení takových konkrétních věcí</w:t>
      </w:r>
      <w:r w:rsidR="00D83511">
        <w:rPr>
          <w:rFonts w:ascii="Tahoma" w:hAnsi="Tahoma" w:cs="Tahoma"/>
          <w:sz w:val="20"/>
          <w:szCs w:val="20"/>
        </w:rPr>
        <w:t xml:space="preserve">, popř. jiným způsobem, který </w:t>
      </w:r>
      <w:r w:rsidR="00C33479">
        <w:rPr>
          <w:rFonts w:ascii="Tahoma" w:hAnsi="Tahoma" w:cs="Tahoma"/>
          <w:sz w:val="20"/>
          <w:szCs w:val="20"/>
        </w:rPr>
        <w:t xml:space="preserve">může </w:t>
      </w:r>
      <w:r w:rsidR="00D83511">
        <w:rPr>
          <w:rFonts w:ascii="Tahoma" w:hAnsi="Tahoma" w:cs="Tahoma"/>
          <w:sz w:val="20"/>
          <w:szCs w:val="20"/>
        </w:rPr>
        <w:t>Kupující na</w:t>
      </w:r>
      <w:r w:rsidR="0073548F">
        <w:rPr>
          <w:rFonts w:ascii="Tahoma" w:hAnsi="Tahoma" w:cs="Tahoma"/>
          <w:sz w:val="20"/>
          <w:szCs w:val="20"/>
        </w:rPr>
        <w:t> </w:t>
      </w:r>
      <w:r w:rsidR="00D83511">
        <w:rPr>
          <w:rFonts w:ascii="Tahoma" w:hAnsi="Tahoma" w:cs="Tahoma"/>
          <w:sz w:val="20"/>
          <w:szCs w:val="20"/>
        </w:rPr>
        <w:t>Prodávajícím spravedlivě požadovat</w:t>
      </w:r>
      <w:r w:rsidR="007248AF" w:rsidRPr="0001052C">
        <w:rPr>
          <w:rFonts w:ascii="Tahoma" w:hAnsi="Tahoma" w:cs="Tahoma"/>
          <w:sz w:val="20"/>
          <w:szCs w:val="20"/>
        </w:rPr>
        <w:t>)</w:t>
      </w:r>
      <w:r w:rsidR="0041316B" w:rsidRPr="0001052C">
        <w:rPr>
          <w:rFonts w:ascii="Tahoma" w:hAnsi="Tahoma" w:cs="Tahoma"/>
          <w:sz w:val="20"/>
          <w:szCs w:val="20"/>
        </w:rPr>
        <w:t xml:space="preserve">. </w:t>
      </w:r>
    </w:p>
    <w:p w14:paraId="17C76718" w14:textId="40D494E3" w:rsidR="00544BE7" w:rsidRDefault="00544BE7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 xml:space="preserve">Pokud </w:t>
      </w:r>
      <w:r w:rsidR="00312877" w:rsidRPr="0001052C">
        <w:rPr>
          <w:rFonts w:ascii="Tahoma" w:hAnsi="Tahoma" w:cs="Tahoma"/>
          <w:sz w:val="20"/>
          <w:szCs w:val="20"/>
        </w:rPr>
        <w:t xml:space="preserve">Prodávající </w:t>
      </w:r>
      <w:r w:rsidRPr="0001052C">
        <w:rPr>
          <w:rFonts w:ascii="Tahoma" w:hAnsi="Tahoma" w:cs="Tahoma"/>
          <w:sz w:val="20"/>
          <w:szCs w:val="20"/>
        </w:rPr>
        <w:t xml:space="preserve">neodstraní vadu </w:t>
      </w:r>
      <w:r w:rsidR="00D83511">
        <w:rPr>
          <w:rFonts w:ascii="Tahoma" w:hAnsi="Tahoma" w:cs="Tahoma"/>
          <w:sz w:val="20"/>
          <w:szCs w:val="20"/>
        </w:rPr>
        <w:t xml:space="preserve">krytou zárukou za jakost řádně </w:t>
      </w:r>
      <w:r w:rsidRPr="0001052C">
        <w:rPr>
          <w:rFonts w:ascii="Tahoma" w:hAnsi="Tahoma" w:cs="Tahoma"/>
          <w:sz w:val="20"/>
          <w:szCs w:val="20"/>
        </w:rPr>
        <w:t xml:space="preserve">ve stanovené </w:t>
      </w:r>
      <w:r w:rsidR="008846C5" w:rsidRPr="0001052C">
        <w:rPr>
          <w:rFonts w:ascii="Tahoma" w:hAnsi="Tahoma" w:cs="Tahoma"/>
          <w:sz w:val="20"/>
          <w:szCs w:val="20"/>
        </w:rPr>
        <w:t>lhůtě</w:t>
      </w:r>
      <w:r w:rsidRPr="0001052C">
        <w:rPr>
          <w:rFonts w:ascii="Tahoma" w:hAnsi="Tahoma" w:cs="Tahoma"/>
          <w:sz w:val="20"/>
          <w:szCs w:val="20"/>
        </w:rPr>
        <w:t xml:space="preserve">, má </w:t>
      </w:r>
      <w:r w:rsidR="00312877" w:rsidRPr="0001052C">
        <w:rPr>
          <w:rFonts w:ascii="Tahoma" w:hAnsi="Tahoma" w:cs="Tahoma"/>
          <w:sz w:val="20"/>
          <w:szCs w:val="20"/>
        </w:rPr>
        <w:t xml:space="preserve">Kupující </w:t>
      </w:r>
      <w:r w:rsidRPr="0001052C">
        <w:rPr>
          <w:rFonts w:ascii="Tahoma" w:hAnsi="Tahoma" w:cs="Tahoma"/>
          <w:sz w:val="20"/>
          <w:szCs w:val="20"/>
        </w:rPr>
        <w:t xml:space="preserve">právo nechat vadu odstranit třetí osobou a </w:t>
      </w:r>
      <w:r w:rsidR="00312877" w:rsidRPr="0001052C">
        <w:rPr>
          <w:rFonts w:ascii="Tahoma" w:hAnsi="Tahoma" w:cs="Tahoma"/>
          <w:sz w:val="20"/>
          <w:szCs w:val="20"/>
        </w:rPr>
        <w:t xml:space="preserve">Prodávající </w:t>
      </w:r>
      <w:r w:rsidRPr="0001052C">
        <w:rPr>
          <w:rFonts w:ascii="Tahoma" w:hAnsi="Tahoma" w:cs="Tahoma"/>
          <w:sz w:val="20"/>
          <w:szCs w:val="20"/>
        </w:rPr>
        <w:t xml:space="preserve">je povinen </w:t>
      </w:r>
      <w:r w:rsidR="00815D1E" w:rsidRPr="0001052C">
        <w:rPr>
          <w:rFonts w:ascii="Tahoma" w:hAnsi="Tahoma" w:cs="Tahoma"/>
          <w:sz w:val="20"/>
          <w:szCs w:val="20"/>
        </w:rPr>
        <w:t xml:space="preserve">účelně vynaložené </w:t>
      </w:r>
      <w:r w:rsidRPr="0001052C">
        <w:rPr>
          <w:rFonts w:ascii="Tahoma" w:hAnsi="Tahoma" w:cs="Tahoma"/>
          <w:sz w:val="20"/>
          <w:szCs w:val="20"/>
        </w:rPr>
        <w:t xml:space="preserve">náklady </w:t>
      </w:r>
      <w:r w:rsidR="00D83511">
        <w:rPr>
          <w:rFonts w:ascii="Tahoma" w:hAnsi="Tahoma" w:cs="Tahoma"/>
          <w:sz w:val="20"/>
          <w:szCs w:val="20"/>
        </w:rPr>
        <w:t>v souvislosti s o</w:t>
      </w:r>
      <w:r w:rsidRPr="0001052C">
        <w:rPr>
          <w:rFonts w:ascii="Tahoma" w:hAnsi="Tahoma" w:cs="Tahoma"/>
          <w:sz w:val="20"/>
          <w:szCs w:val="20"/>
        </w:rPr>
        <w:t>dstranění</w:t>
      </w:r>
      <w:r w:rsidR="00D83511">
        <w:rPr>
          <w:rFonts w:ascii="Tahoma" w:hAnsi="Tahoma" w:cs="Tahoma"/>
          <w:sz w:val="20"/>
          <w:szCs w:val="20"/>
        </w:rPr>
        <w:t>m</w:t>
      </w:r>
      <w:r w:rsidRPr="0001052C">
        <w:rPr>
          <w:rFonts w:ascii="Tahoma" w:hAnsi="Tahoma" w:cs="Tahoma"/>
          <w:sz w:val="20"/>
          <w:szCs w:val="20"/>
        </w:rPr>
        <w:t xml:space="preserve"> vady </w:t>
      </w:r>
      <w:r w:rsidR="00312877" w:rsidRPr="0001052C">
        <w:rPr>
          <w:rFonts w:ascii="Tahoma" w:hAnsi="Tahoma" w:cs="Tahoma"/>
          <w:sz w:val="20"/>
          <w:szCs w:val="20"/>
        </w:rPr>
        <w:t>Kupující</w:t>
      </w:r>
      <w:r w:rsidR="00815D1E" w:rsidRPr="0001052C">
        <w:rPr>
          <w:rFonts w:ascii="Tahoma" w:hAnsi="Tahoma" w:cs="Tahoma"/>
          <w:sz w:val="20"/>
          <w:szCs w:val="20"/>
        </w:rPr>
        <w:t>mu</w:t>
      </w:r>
      <w:r w:rsidRPr="0001052C">
        <w:rPr>
          <w:rFonts w:ascii="Tahoma" w:hAnsi="Tahoma" w:cs="Tahoma"/>
          <w:sz w:val="20"/>
          <w:szCs w:val="20"/>
        </w:rPr>
        <w:t xml:space="preserve"> </w:t>
      </w:r>
      <w:r w:rsidR="00D83511">
        <w:rPr>
          <w:rFonts w:ascii="Tahoma" w:hAnsi="Tahoma" w:cs="Tahoma"/>
          <w:sz w:val="20"/>
          <w:szCs w:val="20"/>
        </w:rPr>
        <w:t xml:space="preserve">bez zbytečného odkladu </w:t>
      </w:r>
      <w:r w:rsidRPr="0001052C">
        <w:rPr>
          <w:rFonts w:ascii="Tahoma" w:hAnsi="Tahoma" w:cs="Tahoma"/>
          <w:sz w:val="20"/>
          <w:szCs w:val="20"/>
        </w:rPr>
        <w:t>uhradit.</w:t>
      </w:r>
    </w:p>
    <w:p w14:paraId="445A7E09" w14:textId="5A4C7CA0" w:rsidR="00D87514" w:rsidRDefault="0073548F" w:rsidP="0073548F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EC7139">
        <w:rPr>
          <w:rFonts w:ascii="Tahoma" w:hAnsi="Tahoma" w:cs="Tahoma"/>
          <w:sz w:val="20"/>
          <w:szCs w:val="20"/>
        </w:rPr>
        <w:t xml:space="preserve">Pro vyloučení pochybností se sjednává, že poskytnutá záruka </w:t>
      </w:r>
      <w:r w:rsidR="00C33479">
        <w:rPr>
          <w:rFonts w:ascii="Tahoma" w:hAnsi="Tahoma" w:cs="Tahoma"/>
          <w:sz w:val="20"/>
          <w:szCs w:val="20"/>
        </w:rPr>
        <w:t xml:space="preserve">za </w:t>
      </w:r>
      <w:r w:rsidRPr="00EC7139">
        <w:rPr>
          <w:rFonts w:ascii="Tahoma" w:hAnsi="Tahoma" w:cs="Tahoma"/>
          <w:sz w:val="20"/>
          <w:szCs w:val="20"/>
        </w:rPr>
        <w:t>jakost dodaného předmětu plnění se nevztahuje na běžné vizuální vady, mající původ v užívání předmětu plnění podle čl. 2.1.1 (např. oděrky) Kupujícím, a dále se nevztahuje na vady způsobené užíváním předmětu plnění podle č</w:t>
      </w:r>
      <w:r w:rsidR="00C33479">
        <w:rPr>
          <w:rFonts w:ascii="Tahoma" w:hAnsi="Tahoma" w:cs="Tahoma"/>
          <w:sz w:val="20"/>
          <w:szCs w:val="20"/>
        </w:rPr>
        <w:t>l</w:t>
      </w:r>
      <w:r w:rsidRPr="00EC7139">
        <w:rPr>
          <w:rFonts w:ascii="Tahoma" w:hAnsi="Tahoma" w:cs="Tahoma"/>
          <w:sz w:val="20"/>
          <w:szCs w:val="20"/>
        </w:rPr>
        <w:t>.</w:t>
      </w:r>
      <w:r w:rsidR="00C33479">
        <w:rPr>
          <w:rFonts w:ascii="Tahoma" w:hAnsi="Tahoma" w:cs="Tahoma"/>
          <w:sz w:val="20"/>
          <w:szCs w:val="20"/>
        </w:rPr>
        <w:t> </w:t>
      </w:r>
      <w:r w:rsidRPr="00EC7139">
        <w:rPr>
          <w:rFonts w:ascii="Tahoma" w:hAnsi="Tahoma" w:cs="Tahoma"/>
          <w:sz w:val="20"/>
          <w:szCs w:val="20"/>
        </w:rPr>
        <w:t xml:space="preserve">2.1.1 v rozporu s obvyklým účelem anebo </w:t>
      </w:r>
      <w:r w:rsidR="00137814">
        <w:rPr>
          <w:rFonts w:ascii="Tahoma" w:hAnsi="Tahoma" w:cs="Tahoma"/>
          <w:sz w:val="20"/>
          <w:szCs w:val="20"/>
        </w:rPr>
        <w:t xml:space="preserve">užívání </w:t>
      </w:r>
      <w:r w:rsidRPr="00EC7139">
        <w:rPr>
          <w:rFonts w:ascii="Tahoma" w:hAnsi="Tahoma" w:cs="Tahoma"/>
          <w:sz w:val="20"/>
          <w:szCs w:val="20"/>
        </w:rPr>
        <w:t xml:space="preserve">v extrémních podmínkách (např. v extrémním mrazu či za extrémních teplot či vlhkosti) či v extrémním prostředí (např. v prostředí nadměrné prašnosti, při působení organických rozpouštědel, při působení ionizujícího záření apod.). V případě, že předmětu plnění podle čl. 2.1.1 nebyl u Kupujícího v trvání záruční doby po určitou </w:t>
      </w:r>
      <w:r w:rsidRPr="00EC7139">
        <w:rPr>
          <w:rFonts w:ascii="Tahoma" w:hAnsi="Tahoma" w:cs="Tahoma"/>
          <w:sz w:val="20"/>
          <w:szCs w:val="20"/>
        </w:rPr>
        <w:lastRenderedPageBreak/>
        <w:t xml:space="preserve">dobu užíván, nevztahuje se záruka </w:t>
      </w:r>
      <w:r w:rsidR="00C33479">
        <w:rPr>
          <w:rFonts w:ascii="Tahoma" w:hAnsi="Tahoma" w:cs="Tahoma"/>
          <w:sz w:val="20"/>
          <w:szCs w:val="20"/>
        </w:rPr>
        <w:t>z</w:t>
      </w:r>
      <w:r w:rsidRPr="00EC7139">
        <w:rPr>
          <w:rFonts w:ascii="Tahoma" w:hAnsi="Tahoma" w:cs="Tahoma"/>
          <w:sz w:val="20"/>
          <w:szCs w:val="20"/>
        </w:rPr>
        <w:t>a jakost na vady způsobené prokazatelně nevhodnou</w:t>
      </w:r>
      <w:r w:rsidRPr="0073548F">
        <w:rPr>
          <w:rFonts w:ascii="Tahoma" w:hAnsi="Tahoma" w:cs="Tahoma"/>
          <w:sz w:val="20"/>
          <w:szCs w:val="20"/>
        </w:rPr>
        <w:t xml:space="preserve"> manipulací či nevhodným způsobem skladování u </w:t>
      </w:r>
      <w:r>
        <w:rPr>
          <w:rFonts w:ascii="Tahoma" w:hAnsi="Tahoma" w:cs="Tahoma"/>
          <w:sz w:val="20"/>
          <w:szCs w:val="20"/>
        </w:rPr>
        <w:t>Kupujícího.</w:t>
      </w:r>
    </w:p>
    <w:p w14:paraId="04FA33AA" w14:textId="10489BC0" w:rsidR="0073548F" w:rsidRDefault="00D87514" w:rsidP="0073548F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Sjednává se, že veškerá komunikace mezi Smluvními stranami, týkající se odpovědnosti Prodávajícího za vady a poskytnuté záruky za jakost</w:t>
      </w:r>
      <w:r w:rsidR="00EF0F3E">
        <w:rPr>
          <w:rFonts w:ascii="Tahoma" w:hAnsi="Tahoma" w:cs="Tahoma"/>
          <w:sz w:val="20"/>
          <w:szCs w:val="20"/>
        </w:rPr>
        <w:t xml:space="preserve">, jakož i samotného poskytování </w:t>
      </w:r>
      <w:r>
        <w:rPr>
          <w:rFonts w:ascii="Tahoma" w:hAnsi="Tahoma" w:cs="Tahoma"/>
          <w:sz w:val="20"/>
          <w:szCs w:val="20"/>
        </w:rPr>
        <w:t>záručního servisu, včetně komunikace prostřednictvím Helpdesku Prodávajícího, bude probíhat výlučně v českém jazyce</w:t>
      </w:r>
      <w:r w:rsidR="00EF0F3E">
        <w:rPr>
          <w:rFonts w:ascii="Tahoma" w:hAnsi="Tahoma" w:cs="Tahoma"/>
          <w:sz w:val="20"/>
          <w:szCs w:val="20"/>
        </w:rPr>
        <w:t>.</w:t>
      </w:r>
    </w:p>
    <w:p w14:paraId="1658D10C" w14:textId="77777777" w:rsidR="00544C2C" w:rsidRPr="0001052C" w:rsidRDefault="00544C2C" w:rsidP="00311E81">
      <w:pPr>
        <w:pStyle w:val="Odstavecseseznamem"/>
        <w:numPr>
          <w:ilvl w:val="0"/>
          <w:numId w:val="4"/>
        </w:numPr>
        <w:tabs>
          <w:tab w:val="clear" w:pos="720"/>
          <w:tab w:val="num" w:pos="567"/>
        </w:tabs>
        <w:spacing w:before="240" w:after="120"/>
        <w:ind w:left="567" w:hanging="567"/>
        <w:contextualSpacing w:val="0"/>
        <w:rPr>
          <w:rFonts w:ascii="Tahoma" w:hAnsi="Tahoma" w:cs="Tahoma"/>
          <w:b/>
          <w:sz w:val="20"/>
          <w:szCs w:val="20"/>
        </w:rPr>
      </w:pPr>
      <w:r w:rsidRPr="0001052C">
        <w:rPr>
          <w:rFonts w:ascii="Tahoma" w:hAnsi="Tahoma" w:cs="Tahoma"/>
          <w:b/>
          <w:sz w:val="24"/>
          <w:szCs w:val="24"/>
          <w:u w:val="single"/>
        </w:rPr>
        <w:t>Sankční ujednání</w:t>
      </w:r>
      <w:r w:rsidR="00B86582" w:rsidRPr="0001052C">
        <w:rPr>
          <w:rFonts w:ascii="Tahoma" w:hAnsi="Tahoma" w:cs="Tahoma"/>
          <w:b/>
          <w:sz w:val="24"/>
          <w:szCs w:val="24"/>
          <w:u w:val="single"/>
        </w:rPr>
        <w:t xml:space="preserve"> a náhrada škody</w:t>
      </w:r>
    </w:p>
    <w:p w14:paraId="60E9A9B7" w14:textId="6BEB7670" w:rsidR="00AD3AB7" w:rsidRPr="0001052C" w:rsidRDefault="00AD3AB7" w:rsidP="004B5362">
      <w:pPr>
        <w:pStyle w:val="Odstavecseseznamem"/>
        <w:numPr>
          <w:ilvl w:val="1"/>
          <w:numId w:val="4"/>
        </w:numPr>
        <w:shd w:val="clear" w:color="auto" w:fill="FFFFFF" w:themeFill="background1"/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 xml:space="preserve">Smluvní strany se dohodly, že v případě prodlení </w:t>
      </w:r>
      <w:r w:rsidR="00312877" w:rsidRPr="0001052C">
        <w:rPr>
          <w:rFonts w:ascii="Tahoma" w:hAnsi="Tahoma" w:cs="Tahoma"/>
          <w:sz w:val="20"/>
          <w:szCs w:val="20"/>
        </w:rPr>
        <w:t>Prodávající</w:t>
      </w:r>
      <w:r w:rsidRPr="0001052C">
        <w:rPr>
          <w:rFonts w:ascii="Tahoma" w:hAnsi="Tahoma" w:cs="Tahoma"/>
          <w:sz w:val="20"/>
          <w:szCs w:val="20"/>
        </w:rPr>
        <w:t>ho se splněním závazku k předání plnění Kupujícímu v termínu stanoveneném v čl. 3.2 vzniká Kupujícímu právo domáhat se</w:t>
      </w:r>
      <w:r w:rsidR="00D83511">
        <w:rPr>
          <w:rFonts w:ascii="Tahoma" w:hAnsi="Tahoma" w:cs="Tahoma"/>
          <w:sz w:val="20"/>
          <w:szCs w:val="20"/>
        </w:rPr>
        <w:t> </w:t>
      </w:r>
      <w:r w:rsidRPr="0001052C">
        <w:rPr>
          <w:rFonts w:ascii="Tahoma" w:hAnsi="Tahoma" w:cs="Tahoma"/>
          <w:sz w:val="20"/>
          <w:szCs w:val="20"/>
        </w:rPr>
        <w:t>na Prodávajícím</w:t>
      </w:r>
      <w:r w:rsidR="00874B55" w:rsidRPr="0001052C">
        <w:rPr>
          <w:rFonts w:ascii="Tahoma" w:hAnsi="Tahoma" w:cs="Tahoma"/>
          <w:sz w:val="20"/>
          <w:szCs w:val="20"/>
        </w:rPr>
        <w:t xml:space="preserve"> uhrazení smluvní pokuty ve výši 20 % (slovy: dvacet procent) z celkové ceny </w:t>
      </w:r>
      <w:r w:rsidR="00D83511">
        <w:rPr>
          <w:rFonts w:ascii="Tahoma" w:hAnsi="Tahoma" w:cs="Tahoma"/>
          <w:sz w:val="20"/>
          <w:szCs w:val="20"/>
        </w:rPr>
        <w:t>plnění včetně DPH podle čl. 5.1 této Smlouvy.</w:t>
      </w:r>
      <w:r w:rsidR="00874B55" w:rsidRPr="0001052C">
        <w:rPr>
          <w:rFonts w:ascii="Tahoma" w:hAnsi="Tahoma" w:cs="Tahoma"/>
          <w:sz w:val="20"/>
          <w:szCs w:val="20"/>
        </w:rPr>
        <w:t xml:space="preserve"> </w:t>
      </w:r>
      <w:r w:rsidRPr="0001052C">
        <w:rPr>
          <w:rFonts w:ascii="Tahoma" w:hAnsi="Tahoma" w:cs="Tahoma"/>
          <w:sz w:val="20"/>
          <w:szCs w:val="20"/>
        </w:rPr>
        <w:t xml:space="preserve"> </w:t>
      </w:r>
    </w:p>
    <w:p w14:paraId="2428D5D9" w14:textId="46B2A47C" w:rsidR="006A4854" w:rsidRPr="0001052C" w:rsidRDefault="00312877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 xml:space="preserve">Prodávající </w:t>
      </w:r>
      <w:r w:rsidR="00190DEE" w:rsidRPr="0001052C">
        <w:rPr>
          <w:rFonts w:ascii="Tahoma" w:hAnsi="Tahoma" w:cs="Tahoma"/>
          <w:sz w:val="20"/>
          <w:szCs w:val="20"/>
        </w:rPr>
        <w:t xml:space="preserve">se zavazuje v případě prodlení s odstraněním </w:t>
      </w:r>
      <w:r w:rsidR="00065BE2" w:rsidRPr="0001052C">
        <w:rPr>
          <w:rFonts w:ascii="Tahoma" w:hAnsi="Tahoma" w:cs="Tahoma"/>
          <w:sz w:val="20"/>
          <w:szCs w:val="20"/>
        </w:rPr>
        <w:t xml:space="preserve">vady </w:t>
      </w:r>
      <w:r w:rsidR="00190DEE" w:rsidRPr="0001052C">
        <w:rPr>
          <w:rFonts w:ascii="Tahoma" w:hAnsi="Tahoma" w:cs="Tahoma"/>
          <w:sz w:val="20"/>
          <w:szCs w:val="20"/>
        </w:rPr>
        <w:t xml:space="preserve">v termínu stanoveném v čl. </w:t>
      </w:r>
      <w:r w:rsidR="002B0F70" w:rsidRPr="0001052C">
        <w:rPr>
          <w:rFonts w:ascii="Tahoma" w:hAnsi="Tahoma" w:cs="Tahoma"/>
          <w:sz w:val="20"/>
          <w:szCs w:val="20"/>
        </w:rPr>
        <w:t xml:space="preserve">6.3 </w:t>
      </w:r>
      <w:r w:rsidR="00190DEE" w:rsidRPr="0001052C">
        <w:rPr>
          <w:rFonts w:ascii="Tahoma" w:hAnsi="Tahoma" w:cs="Tahoma"/>
          <w:sz w:val="20"/>
          <w:szCs w:val="20"/>
        </w:rPr>
        <w:t xml:space="preserve">této Smlouvy zaplatit </w:t>
      </w:r>
      <w:r w:rsidR="00227061" w:rsidRPr="0001052C">
        <w:rPr>
          <w:rFonts w:ascii="Tahoma" w:hAnsi="Tahoma" w:cs="Tahoma"/>
          <w:sz w:val="20"/>
          <w:szCs w:val="20"/>
        </w:rPr>
        <w:t>Kupujícímu</w:t>
      </w:r>
      <w:r w:rsidR="00190DEE" w:rsidRPr="0001052C">
        <w:rPr>
          <w:rFonts w:ascii="Tahoma" w:hAnsi="Tahoma" w:cs="Tahoma"/>
          <w:sz w:val="20"/>
          <w:szCs w:val="20"/>
        </w:rPr>
        <w:t xml:space="preserve"> smluvní pokutu ve výši</w:t>
      </w:r>
      <w:r w:rsidR="006A4854" w:rsidRPr="0001052C">
        <w:rPr>
          <w:rFonts w:ascii="Tahoma" w:hAnsi="Tahoma" w:cs="Tahoma"/>
          <w:sz w:val="20"/>
          <w:szCs w:val="20"/>
        </w:rPr>
        <w:t xml:space="preserve"> </w:t>
      </w:r>
      <w:r w:rsidR="002D45BA" w:rsidRPr="0001052C">
        <w:rPr>
          <w:rFonts w:ascii="Tahoma" w:hAnsi="Tahoma" w:cs="Tahoma"/>
          <w:sz w:val="20"/>
          <w:szCs w:val="20"/>
        </w:rPr>
        <w:t>20.000</w:t>
      </w:r>
      <w:r w:rsidR="00960126" w:rsidRPr="0001052C">
        <w:rPr>
          <w:rFonts w:ascii="Tahoma" w:hAnsi="Tahoma" w:cs="Tahoma"/>
          <w:sz w:val="20"/>
          <w:szCs w:val="20"/>
        </w:rPr>
        <w:t>,-</w:t>
      </w:r>
      <w:r w:rsidR="006A4854" w:rsidRPr="0001052C">
        <w:rPr>
          <w:rFonts w:ascii="Tahoma" w:hAnsi="Tahoma" w:cs="Tahoma"/>
          <w:sz w:val="20"/>
          <w:szCs w:val="20"/>
        </w:rPr>
        <w:t xml:space="preserve"> Kč</w:t>
      </w:r>
      <w:r w:rsidR="009D5958" w:rsidRPr="0001052C">
        <w:rPr>
          <w:rFonts w:ascii="Tahoma" w:hAnsi="Tahoma" w:cs="Tahoma"/>
          <w:sz w:val="20"/>
          <w:szCs w:val="20"/>
        </w:rPr>
        <w:t xml:space="preserve"> </w:t>
      </w:r>
      <w:r w:rsidR="002F7686" w:rsidRPr="0001052C">
        <w:rPr>
          <w:rFonts w:ascii="Tahoma" w:hAnsi="Tahoma" w:cs="Tahoma"/>
          <w:sz w:val="20"/>
          <w:szCs w:val="20"/>
        </w:rPr>
        <w:t xml:space="preserve">(slovy: </w:t>
      </w:r>
      <w:r w:rsidR="002D45BA" w:rsidRPr="0001052C">
        <w:rPr>
          <w:rFonts w:ascii="Tahoma" w:hAnsi="Tahoma" w:cs="Tahoma"/>
          <w:sz w:val="20"/>
          <w:szCs w:val="20"/>
        </w:rPr>
        <w:t>dvacettisíc</w:t>
      </w:r>
      <w:r w:rsidR="002F7686" w:rsidRPr="0001052C">
        <w:rPr>
          <w:rFonts w:ascii="Tahoma" w:hAnsi="Tahoma" w:cs="Tahoma"/>
          <w:sz w:val="20"/>
          <w:szCs w:val="20"/>
        </w:rPr>
        <w:t xml:space="preserve"> korun českých)</w:t>
      </w:r>
      <w:r w:rsidR="006A4854" w:rsidRPr="0001052C">
        <w:rPr>
          <w:rFonts w:ascii="Tahoma" w:hAnsi="Tahoma" w:cs="Tahoma"/>
          <w:sz w:val="20"/>
          <w:szCs w:val="20"/>
        </w:rPr>
        <w:t xml:space="preserve"> za každý</w:t>
      </w:r>
      <w:r w:rsidR="00036CEB">
        <w:rPr>
          <w:rFonts w:ascii="Tahoma" w:hAnsi="Tahoma" w:cs="Tahoma"/>
          <w:sz w:val="20"/>
          <w:szCs w:val="20"/>
        </w:rPr>
        <w:t>, byť</w:t>
      </w:r>
      <w:r w:rsidR="006A4854" w:rsidRPr="0001052C">
        <w:rPr>
          <w:rFonts w:ascii="Tahoma" w:hAnsi="Tahoma" w:cs="Tahoma"/>
          <w:sz w:val="20"/>
          <w:szCs w:val="20"/>
        </w:rPr>
        <w:t xml:space="preserve"> započatý den </w:t>
      </w:r>
      <w:r w:rsidR="00A75414" w:rsidRPr="0001052C">
        <w:rPr>
          <w:rFonts w:ascii="Tahoma" w:hAnsi="Tahoma" w:cs="Tahoma"/>
          <w:sz w:val="20"/>
          <w:szCs w:val="20"/>
        </w:rPr>
        <w:t xml:space="preserve">trvání </w:t>
      </w:r>
      <w:r w:rsidR="006A4854" w:rsidRPr="0001052C">
        <w:rPr>
          <w:rFonts w:ascii="Tahoma" w:hAnsi="Tahoma" w:cs="Tahoma"/>
          <w:sz w:val="20"/>
          <w:szCs w:val="20"/>
        </w:rPr>
        <w:t>prodlení</w:t>
      </w:r>
      <w:r w:rsidR="00A75414" w:rsidRPr="0001052C">
        <w:rPr>
          <w:rFonts w:ascii="Tahoma" w:hAnsi="Tahoma" w:cs="Tahoma"/>
          <w:sz w:val="20"/>
          <w:szCs w:val="20"/>
        </w:rPr>
        <w:t xml:space="preserve"> se splněním daného závazku</w:t>
      </w:r>
      <w:r w:rsidR="006A4854" w:rsidRPr="0001052C">
        <w:rPr>
          <w:rFonts w:ascii="Tahoma" w:hAnsi="Tahoma" w:cs="Tahoma"/>
          <w:sz w:val="20"/>
          <w:szCs w:val="20"/>
        </w:rPr>
        <w:t>.</w:t>
      </w:r>
    </w:p>
    <w:p w14:paraId="3564651E" w14:textId="7CDB1104" w:rsidR="0011245F" w:rsidRDefault="00EE56CD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Prodávající se zavazuje v případě porušení svého závazku podle čl. 9.3 této Smlouvy</w:t>
      </w:r>
      <w:r w:rsidR="00EB7A22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spočívajícího v zákazu použití informací ani jakýchkoli technických nebo jiných podkladů, získaných při plnění této Smlouvy a v souvislosti s tím, pro jiné než touto Smlouvou stanovené účely, a </w:t>
      </w:r>
      <w:r w:rsidR="00522852">
        <w:rPr>
          <w:rFonts w:ascii="Tahoma" w:hAnsi="Tahoma" w:cs="Tahoma"/>
          <w:sz w:val="20"/>
          <w:szCs w:val="20"/>
        </w:rPr>
        <w:t xml:space="preserve">v </w:t>
      </w:r>
      <w:r>
        <w:rPr>
          <w:rFonts w:ascii="Tahoma" w:hAnsi="Tahoma" w:cs="Tahoma"/>
          <w:sz w:val="20"/>
          <w:szCs w:val="20"/>
        </w:rPr>
        <w:t xml:space="preserve">zákazu jejich poskytnutí a neumožnění přístupu k nim třetím osobám bez předchozího písemného souhlasu Kupujícího, zaplatit Kupujícímu smluvní pokutu ve výši </w:t>
      </w:r>
      <w:r w:rsidRPr="0001052C">
        <w:rPr>
          <w:rFonts w:ascii="Tahoma" w:hAnsi="Tahoma" w:cs="Tahoma"/>
          <w:sz w:val="20"/>
          <w:szCs w:val="20"/>
        </w:rPr>
        <w:t>100.000,- Kč (slovy: jedno</w:t>
      </w:r>
      <w:r w:rsidR="00B1235E">
        <w:rPr>
          <w:rFonts w:ascii="Tahoma" w:hAnsi="Tahoma" w:cs="Tahoma"/>
          <w:sz w:val="20"/>
          <w:szCs w:val="20"/>
        </w:rPr>
        <w:t xml:space="preserve"> </w:t>
      </w:r>
      <w:r w:rsidRPr="0001052C">
        <w:rPr>
          <w:rFonts w:ascii="Tahoma" w:hAnsi="Tahoma" w:cs="Tahoma"/>
          <w:sz w:val="20"/>
          <w:szCs w:val="20"/>
        </w:rPr>
        <w:t>sto</w:t>
      </w:r>
      <w:r w:rsidR="00B1235E">
        <w:rPr>
          <w:rFonts w:ascii="Tahoma" w:hAnsi="Tahoma" w:cs="Tahoma"/>
          <w:sz w:val="20"/>
          <w:szCs w:val="20"/>
        </w:rPr>
        <w:t xml:space="preserve"> </w:t>
      </w:r>
      <w:r w:rsidRPr="0001052C">
        <w:rPr>
          <w:rFonts w:ascii="Tahoma" w:hAnsi="Tahoma" w:cs="Tahoma"/>
          <w:sz w:val="20"/>
          <w:szCs w:val="20"/>
        </w:rPr>
        <w:t>tisíc korun českých)</w:t>
      </w:r>
      <w:r w:rsidR="004936D3">
        <w:rPr>
          <w:rFonts w:ascii="Tahoma" w:hAnsi="Tahoma" w:cs="Tahoma"/>
          <w:sz w:val="20"/>
          <w:szCs w:val="20"/>
        </w:rPr>
        <w:t>, a to</w:t>
      </w:r>
      <w:r w:rsidRPr="0001052C">
        <w:rPr>
          <w:rFonts w:ascii="Tahoma" w:hAnsi="Tahoma" w:cs="Tahoma"/>
          <w:sz w:val="20"/>
          <w:szCs w:val="20"/>
        </w:rPr>
        <w:t xml:space="preserve"> za každ</w:t>
      </w:r>
      <w:r>
        <w:rPr>
          <w:rFonts w:ascii="Tahoma" w:hAnsi="Tahoma" w:cs="Tahoma"/>
          <w:sz w:val="20"/>
          <w:szCs w:val="20"/>
        </w:rPr>
        <w:t>ý</w:t>
      </w:r>
      <w:r w:rsidRPr="0001052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jednotlivý případ </w:t>
      </w:r>
      <w:r w:rsidRPr="0001052C">
        <w:rPr>
          <w:rFonts w:ascii="Tahoma" w:hAnsi="Tahoma" w:cs="Tahoma"/>
          <w:sz w:val="20"/>
          <w:szCs w:val="20"/>
        </w:rPr>
        <w:t>por</w:t>
      </w:r>
      <w:r w:rsidR="00036CEB">
        <w:rPr>
          <w:rFonts w:ascii="Tahoma" w:hAnsi="Tahoma" w:cs="Tahoma"/>
          <w:sz w:val="20"/>
          <w:szCs w:val="20"/>
        </w:rPr>
        <w:t>ušení závazku.</w:t>
      </w:r>
    </w:p>
    <w:p w14:paraId="7141B81A" w14:textId="66E3E691" w:rsidR="00EB7A22" w:rsidRPr="0001052C" w:rsidRDefault="00EB7A22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 xml:space="preserve">Prodávající se zavazuje v případě porušení </w:t>
      </w:r>
      <w:r>
        <w:rPr>
          <w:rFonts w:ascii="Tahoma" w:hAnsi="Tahoma" w:cs="Tahoma"/>
          <w:sz w:val="20"/>
          <w:szCs w:val="20"/>
        </w:rPr>
        <w:t xml:space="preserve">svého závazku podle čl. 9.5 této Smlouvy, spočívajícího v povinnosti </w:t>
      </w:r>
      <w:r w:rsidR="00522852" w:rsidRPr="0001052C">
        <w:rPr>
          <w:rFonts w:ascii="Tahoma" w:hAnsi="Tahoma" w:cs="Tahoma"/>
          <w:sz w:val="20"/>
          <w:szCs w:val="20"/>
        </w:rPr>
        <w:t xml:space="preserve">zachovávat mlčenlivost o veškerých skutečnostech </w:t>
      </w:r>
      <w:r w:rsidR="00522852">
        <w:rPr>
          <w:rFonts w:ascii="Tahoma" w:hAnsi="Tahoma" w:cs="Tahoma"/>
          <w:sz w:val="20"/>
          <w:szCs w:val="20"/>
        </w:rPr>
        <w:t xml:space="preserve">týkajících </w:t>
      </w:r>
      <w:r w:rsidR="00522852" w:rsidRPr="0001052C">
        <w:rPr>
          <w:rFonts w:ascii="Tahoma" w:hAnsi="Tahoma" w:cs="Tahoma"/>
          <w:sz w:val="20"/>
          <w:szCs w:val="20"/>
        </w:rPr>
        <w:t>se způsob</w:t>
      </w:r>
      <w:r w:rsidR="00522852">
        <w:rPr>
          <w:rFonts w:ascii="Tahoma" w:hAnsi="Tahoma" w:cs="Tahoma"/>
          <w:sz w:val="20"/>
          <w:szCs w:val="20"/>
        </w:rPr>
        <w:t>ů</w:t>
      </w:r>
      <w:r w:rsidR="00522852" w:rsidRPr="0001052C">
        <w:rPr>
          <w:rFonts w:ascii="Tahoma" w:hAnsi="Tahoma" w:cs="Tahoma"/>
          <w:sz w:val="20"/>
          <w:szCs w:val="20"/>
        </w:rPr>
        <w:t xml:space="preserve"> zabezpečení ochrany osobních údajů</w:t>
      </w:r>
      <w:r w:rsidR="00522852">
        <w:rPr>
          <w:rFonts w:ascii="Tahoma" w:hAnsi="Tahoma" w:cs="Tahoma"/>
          <w:sz w:val="20"/>
          <w:szCs w:val="20"/>
        </w:rPr>
        <w:t xml:space="preserve"> a </w:t>
      </w:r>
      <w:r w:rsidR="00522852" w:rsidRPr="0001052C">
        <w:rPr>
          <w:rFonts w:ascii="Tahoma" w:hAnsi="Tahoma" w:cs="Tahoma"/>
          <w:sz w:val="20"/>
          <w:szCs w:val="20"/>
        </w:rPr>
        <w:t>citlivých údajů spravovaných Kupující</w:t>
      </w:r>
      <w:r w:rsidR="00522852">
        <w:rPr>
          <w:rFonts w:ascii="Tahoma" w:hAnsi="Tahoma" w:cs="Tahoma"/>
          <w:sz w:val="20"/>
          <w:szCs w:val="20"/>
        </w:rPr>
        <w:t>m</w:t>
      </w:r>
      <w:r w:rsidR="00522852" w:rsidRPr="0001052C">
        <w:rPr>
          <w:rFonts w:ascii="Tahoma" w:hAnsi="Tahoma" w:cs="Tahoma"/>
          <w:sz w:val="20"/>
          <w:szCs w:val="20"/>
        </w:rPr>
        <w:t xml:space="preserve"> v</w:t>
      </w:r>
      <w:r w:rsidR="00522852">
        <w:rPr>
          <w:rFonts w:ascii="Tahoma" w:hAnsi="Tahoma" w:cs="Tahoma"/>
          <w:sz w:val="20"/>
          <w:szCs w:val="20"/>
        </w:rPr>
        <w:t> </w:t>
      </w:r>
      <w:r w:rsidR="00522852" w:rsidRPr="0001052C">
        <w:rPr>
          <w:rFonts w:ascii="Tahoma" w:hAnsi="Tahoma" w:cs="Tahoma"/>
          <w:sz w:val="20"/>
          <w:szCs w:val="20"/>
        </w:rPr>
        <w:t>souvislosti</w:t>
      </w:r>
      <w:r w:rsidR="00522852">
        <w:rPr>
          <w:rFonts w:ascii="Tahoma" w:hAnsi="Tahoma" w:cs="Tahoma"/>
          <w:sz w:val="20"/>
          <w:szCs w:val="20"/>
        </w:rPr>
        <w:t xml:space="preserve"> s výkonem jeho pravomoci a působnosti, jakož i o jiných skutečnostech považovaných podle této Smlouvy za důvěrn</w:t>
      </w:r>
      <w:r w:rsidR="00036CEB">
        <w:rPr>
          <w:rFonts w:ascii="Tahoma" w:hAnsi="Tahoma" w:cs="Tahoma"/>
          <w:sz w:val="20"/>
          <w:szCs w:val="20"/>
        </w:rPr>
        <w:t>é</w:t>
      </w:r>
      <w:r w:rsidR="00522852">
        <w:rPr>
          <w:rFonts w:ascii="Tahoma" w:hAnsi="Tahoma" w:cs="Tahoma"/>
          <w:sz w:val="20"/>
          <w:szCs w:val="20"/>
        </w:rPr>
        <w:t>, ke kterým získal přístup v souvislosti s plněním svých závazků podle této S</w:t>
      </w:r>
      <w:r w:rsidR="00522852" w:rsidRPr="0001052C">
        <w:rPr>
          <w:rFonts w:ascii="Tahoma" w:hAnsi="Tahoma" w:cs="Tahoma"/>
          <w:sz w:val="20"/>
          <w:szCs w:val="20"/>
        </w:rPr>
        <w:t>mlouvy nebo v souvislosti s</w:t>
      </w:r>
      <w:r w:rsidR="00522852">
        <w:rPr>
          <w:rFonts w:ascii="Tahoma" w:hAnsi="Tahoma" w:cs="Tahoma"/>
          <w:sz w:val="20"/>
          <w:szCs w:val="20"/>
        </w:rPr>
        <w:t xml:space="preserve"> tím, zaplatit Kupujícímu smluvní pokutu ve výši </w:t>
      </w:r>
      <w:r w:rsidR="00522852" w:rsidRPr="0001052C">
        <w:rPr>
          <w:rFonts w:ascii="Tahoma" w:hAnsi="Tahoma" w:cs="Tahoma"/>
          <w:sz w:val="20"/>
          <w:szCs w:val="20"/>
        </w:rPr>
        <w:t>100.000,- Kč (slovy: jedno</w:t>
      </w:r>
      <w:r w:rsidR="00522852">
        <w:rPr>
          <w:rFonts w:ascii="Tahoma" w:hAnsi="Tahoma" w:cs="Tahoma"/>
          <w:sz w:val="20"/>
          <w:szCs w:val="20"/>
        </w:rPr>
        <w:t xml:space="preserve"> </w:t>
      </w:r>
      <w:r w:rsidR="00522852" w:rsidRPr="0001052C">
        <w:rPr>
          <w:rFonts w:ascii="Tahoma" w:hAnsi="Tahoma" w:cs="Tahoma"/>
          <w:sz w:val="20"/>
          <w:szCs w:val="20"/>
        </w:rPr>
        <w:t>sto</w:t>
      </w:r>
      <w:r w:rsidR="00522852">
        <w:rPr>
          <w:rFonts w:ascii="Tahoma" w:hAnsi="Tahoma" w:cs="Tahoma"/>
          <w:sz w:val="20"/>
          <w:szCs w:val="20"/>
        </w:rPr>
        <w:t xml:space="preserve"> </w:t>
      </w:r>
      <w:r w:rsidR="00522852" w:rsidRPr="0001052C">
        <w:rPr>
          <w:rFonts w:ascii="Tahoma" w:hAnsi="Tahoma" w:cs="Tahoma"/>
          <w:sz w:val="20"/>
          <w:szCs w:val="20"/>
        </w:rPr>
        <w:t>tisíc korun českých)</w:t>
      </w:r>
      <w:r w:rsidR="00522852">
        <w:rPr>
          <w:rFonts w:ascii="Tahoma" w:hAnsi="Tahoma" w:cs="Tahoma"/>
          <w:sz w:val="20"/>
          <w:szCs w:val="20"/>
        </w:rPr>
        <w:t>, a to</w:t>
      </w:r>
      <w:r w:rsidR="00522852" w:rsidRPr="0001052C">
        <w:rPr>
          <w:rFonts w:ascii="Tahoma" w:hAnsi="Tahoma" w:cs="Tahoma"/>
          <w:sz w:val="20"/>
          <w:szCs w:val="20"/>
        </w:rPr>
        <w:t xml:space="preserve"> za každ</w:t>
      </w:r>
      <w:r w:rsidR="00522852">
        <w:rPr>
          <w:rFonts w:ascii="Tahoma" w:hAnsi="Tahoma" w:cs="Tahoma"/>
          <w:sz w:val="20"/>
          <w:szCs w:val="20"/>
        </w:rPr>
        <w:t>ý</w:t>
      </w:r>
      <w:r w:rsidR="00522852" w:rsidRPr="0001052C">
        <w:rPr>
          <w:rFonts w:ascii="Tahoma" w:hAnsi="Tahoma" w:cs="Tahoma"/>
          <w:sz w:val="20"/>
          <w:szCs w:val="20"/>
        </w:rPr>
        <w:t xml:space="preserve"> </w:t>
      </w:r>
      <w:r w:rsidR="00522852">
        <w:rPr>
          <w:rFonts w:ascii="Tahoma" w:hAnsi="Tahoma" w:cs="Tahoma"/>
          <w:sz w:val="20"/>
          <w:szCs w:val="20"/>
        </w:rPr>
        <w:t xml:space="preserve">jednotlivý případ </w:t>
      </w:r>
      <w:r w:rsidR="00522852" w:rsidRPr="0001052C">
        <w:rPr>
          <w:rFonts w:ascii="Tahoma" w:hAnsi="Tahoma" w:cs="Tahoma"/>
          <w:sz w:val="20"/>
          <w:szCs w:val="20"/>
        </w:rPr>
        <w:t>porušení</w:t>
      </w:r>
      <w:r w:rsidR="00036CEB">
        <w:rPr>
          <w:rFonts w:ascii="Tahoma" w:hAnsi="Tahoma" w:cs="Tahoma"/>
          <w:sz w:val="20"/>
          <w:szCs w:val="20"/>
        </w:rPr>
        <w:t xml:space="preserve"> závazku.</w:t>
      </w:r>
    </w:p>
    <w:p w14:paraId="255FBAC9" w14:textId="118D46CA" w:rsidR="008933E1" w:rsidRPr="0001052C" w:rsidRDefault="00312877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 xml:space="preserve">Prodávající </w:t>
      </w:r>
      <w:r w:rsidR="008933E1" w:rsidRPr="0001052C">
        <w:rPr>
          <w:rFonts w:ascii="Tahoma" w:hAnsi="Tahoma" w:cs="Tahoma"/>
          <w:sz w:val="20"/>
          <w:szCs w:val="20"/>
        </w:rPr>
        <w:t xml:space="preserve">se zavazuje v případě porušení povinnosti uvedené v čl. </w:t>
      </w:r>
      <w:r w:rsidR="002F38BF" w:rsidRPr="0001052C">
        <w:rPr>
          <w:rFonts w:ascii="Tahoma" w:hAnsi="Tahoma" w:cs="Tahoma"/>
          <w:sz w:val="20"/>
          <w:szCs w:val="20"/>
        </w:rPr>
        <w:t>10.4</w:t>
      </w:r>
      <w:r w:rsidR="008933E1" w:rsidRPr="0001052C">
        <w:rPr>
          <w:rFonts w:ascii="Tahoma" w:hAnsi="Tahoma" w:cs="Tahoma"/>
          <w:sz w:val="20"/>
          <w:szCs w:val="20"/>
        </w:rPr>
        <w:t xml:space="preserve"> této Smlouvy zaplatit </w:t>
      </w:r>
      <w:r w:rsidR="00227061" w:rsidRPr="0001052C">
        <w:rPr>
          <w:rFonts w:ascii="Tahoma" w:hAnsi="Tahoma" w:cs="Tahoma"/>
          <w:sz w:val="20"/>
          <w:szCs w:val="20"/>
        </w:rPr>
        <w:t>Kupujícímu</w:t>
      </w:r>
      <w:r w:rsidR="008933E1" w:rsidRPr="0001052C">
        <w:rPr>
          <w:rFonts w:ascii="Tahoma" w:hAnsi="Tahoma" w:cs="Tahoma"/>
          <w:sz w:val="20"/>
          <w:szCs w:val="20"/>
        </w:rPr>
        <w:t xml:space="preserve"> smluvní pokutu ve výši 100</w:t>
      </w:r>
      <w:r w:rsidR="00A1726C" w:rsidRPr="0001052C">
        <w:rPr>
          <w:rFonts w:ascii="Tahoma" w:hAnsi="Tahoma" w:cs="Tahoma"/>
          <w:sz w:val="20"/>
          <w:szCs w:val="20"/>
        </w:rPr>
        <w:t>.</w:t>
      </w:r>
      <w:r w:rsidR="008933E1" w:rsidRPr="0001052C">
        <w:rPr>
          <w:rFonts w:ascii="Tahoma" w:hAnsi="Tahoma" w:cs="Tahoma"/>
          <w:sz w:val="20"/>
          <w:szCs w:val="20"/>
        </w:rPr>
        <w:t>000,- Kč (slovy: jednostotisíc korun českých)</w:t>
      </w:r>
      <w:r w:rsidR="00BC5858">
        <w:rPr>
          <w:rFonts w:ascii="Tahoma" w:hAnsi="Tahoma" w:cs="Tahoma"/>
          <w:sz w:val="20"/>
          <w:szCs w:val="20"/>
        </w:rPr>
        <w:t>, a to</w:t>
      </w:r>
      <w:r w:rsidR="00763D3F" w:rsidRPr="0001052C">
        <w:rPr>
          <w:rFonts w:ascii="Tahoma" w:hAnsi="Tahoma" w:cs="Tahoma"/>
          <w:sz w:val="20"/>
          <w:szCs w:val="20"/>
        </w:rPr>
        <w:t xml:space="preserve"> za každé </w:t>
      </w:r>
      <w:r w:rsidR="00BC5858">
        <w:rPr>
          <w:rFonts w:ascii="Tahoma" w:hAnsi="Tahoma" w:cs="Tahoma"/>
          <w:sz w:val="20"/>
          <w:szCs w:val="20"/>
        </w:rPr>
        <w:t xml:space="preserve">jednotlivé </w:t>
      </w:r>
      <w:r w:rsidR="00763D3F" w:rsidRPr="0001052C">
        <w:rPr>
          <w:rFonts w:ascii="Tahoma" w:hAnsi="Tahoma" w:cs="Tahoma"/>
          <w:sz w:val="20"/>
          <w:szCs w:val="20"/>
        </w:rPr>
        <w:t>porušení</w:t>
      </w:r>
      <w:r w:rsidR="008933E1" w:rsidRPr="0001052C">
        <w:rPr>
          <w:rFonts w:ascii="Tahoma" w:hAnsi="Tahoma" w:cs="Tahoma"/>
          <w:sz w:val="20"/>
          <w:szCs w:val="20"/>
        </w:rPr>
        <w:t>.</w:t>
      </w:r>
      <w:r w:rsidR="002F38BF" w:rsidRPr="0001052C">
        <w:rPr>
          <w:rFonts w:ascii="Tahoma" w:hAnsi="Tahoma" w:cs="Tahoma"/>
          <w:sz w:val="20"/>
          <w:szCs w:val="20"/>
        </w:rPr>
        <w:t xml:space="preserve"> </w:t>
      </w:r>
    </w:p>
    <w:p w14:paraId="648D84B6" w14:textId="0E86AEBB" w:rsidR="00AF2099" w:rsidRPr="0001052C" w:rsidRDefault="002B38FB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>Smluvní pokuty mohou být libovolně kombinovány, tzn. uplatnění jedné smluvní pokuty nevylučuje souběžné uplatnění jakékoliv jiné smluvní pokuty.</w:t>
      </w:r>
    </w:p>
    <w:p w14:paraId="24293633" w14:textId="0EDC4CBE" w:rsidR="00AF2099" w:rsidRPr="0001052C" w:rsidRDefault="00587A1A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>Sjednáním a u</w:t>
      </w:r>
      <w:r w:rsidR="00544C2C" w:rsidRPr="0001052C">
        <w:rPr>
          <w:rFonts w:ascii="Tahoma" w:hAnsi="Tahoma" w:cs="Tahoma"/>
          <w:sz w:val="20"/>
          <w:szCs w:val="20"/>
        </w:rPr>
        <w:t xml:space="preserve">platněním smluvní pokuty není dotčeno právo </w:t>
      </w:r>
      <w:r w:rsidR="00312877" w:rsidRPr="0001052C">
        <w:rPr>
          <w:rFonts w:ascii="Tahoma" w:hAnsi="Tahoma" w:cs="Tahoma"/>
          <w:sz w:val="20"/>
          <w:szCs w:val="20"/>
        </w:rPr>
        <w:t xml:space="preserve">Kupujícího </w:t>
      </w:r>
      <w:r w:rsidR="00544C2C" w:rsidRPr="0001052C">
        <w:rPr>
          <w:rFonts w:ascii="Tahoma" w:hAnsi="Tahoma" w:cs="Tahoma"/>
          <w:sz w:val="20"/>
          <w:szCs w:val="20"/>
        </w:rPr>
        <w:t xml:space="preserve">na náhradu škody způsobené porušením smluvní povinnosti </w:t>
      </w:r>
      <w:r w:rsidR="00312877" w:rsidRPr="0001052C">
        <w:rPr>
          <w:rFonts w:ascii="Tahoma" w:hAnsi="Tahoma" w:cs="Tahoma"/>
          <w:sz w:val="20"/>
          <w:szCs w:val="20"/>
        </w:rPr>
        <w:t>Prodávající</w:t>
      </w:r>
      <w:r w:rsidR="006C3F3B" w:rsidRPr="0001052C">
        <w:rPr>
          <w:rFonts w:ascii="Tahoma" w:hAnsi="Tahoma" w:cs="Tahoma"/>
          <w:sz w:val="20"/>
          <w:szCs w:val="20"/>
        </w:rPr>
        <w:t>m</w:t>
      </w:r>
      <w:r w:rsidR="00EF293F" w:rsidRPr="0001052C">
        <w:rPr>
          <w:rFonts w:ascii="Tahoma" w:hAnsi="Tahoma" w:cs="Tahoma"/>
          <w:sz w:val="20"/>
          <w:szCs w:val="20"/>
        </w:rPr>
        <w:t>, na které</w:t>
      </w:r>
      <w:r w:rsidR="00544C2C" w:rsidRPr="0001052C">
        <w:rPr>
          <w:rFonts w:ascii="Tahoma" w:hAnsi="Tahoma" w:cs="Tahoma"/>
          <w:sz w:val="20"/>
          <w:szCs w:val="20"/>
        </w:rPr>
        <w:t xml:space="preserve"> se vztahuje smluvní pokuta</w:t>
      </w:r>
      <w:r w:rsidR="008B57A4" w:rsidRPr="0001052C">
        <w:rPr>
          <w:rFonts w:ascii="Tahoma" w:hAnsi="Tahoma" w:cs="Tahoma"/>
          <w:sz w:val="20"/>
          <w:szCs w:val="20"/>
        </w:rPr>
        <w:t xml:space="preserve">, </w:t>
      </w:r>
      <w:r w:rsidRPr="0001052C">
        <w:rPr>
          <w:rFonts w:ascii="Tahoma" w:hAnsi="Tahoma" w:cs="Tahoma"/>
          <w:sz w:val="20"/>
          <w:szCs w:val="20"/>
        </w:rPr>
        <w:t xml:space="preserve">ani vznik tohoto práva na náhradu škody a </w:t>
      </w:r>
      <w:r w:rsidR="008B57A4" w:rsidRPr="0001052C">
        <w:rPr>
          <w:rFonts w:ascii="Tahoma" w:hAnsi="Tahoma" w:cs="Tahoma"/>
          <w:sz w:val="20"/>
          <w:szCs w:val="20"/>
        </w:rPr>
        <w:t xml:space="preserve">ani </w:t>
      </w:r>
      <w:r w:rsidR="00EF293F" w:rsidRPr="0001052C">
        <w:rPr>
          <w:rFonts w:ascii="Tahoma" w:hAnsi="Tahoma" w:cs="Tahoma"/>
          <w:sz w:val="20"/>
          <w:szCs w:val="20"/>
        </w:rPr>
        <w:t>výše nároku na náhradu škody.</w:t>
      </w:r>
    </w:p>
    <w:p w14:paraId="5C111493" w14:textId="52BB37E4" w:rsidR="00926C0F" w:rsidRPr="0001052C" w:rsidRDefault="00544C2C" w:rsidP="00FB468E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 xml:space="preserve">Smluvní pokuta je splatná do </w:t>
      </w:r>
      <w:r w:rsidR="00522E2F">
        <w:rPr>
          <w:rFonts w:ascii="Tahoma" w:hAnsi="Tahoma" w:cs="Tahoma"/>
          <w:sz w:val="20"/>
          <w:szCs w:val="20"/>
        </w:rPr>
        <w:t xml:space="preserve">15 </w:t>
      </w:r>
      <w:r w:rsidRPr="0001052C">
        <w:rPr>
          <w:rFonts w:ascii="Tahoma" w:hAnsi="Tahoma" w:cs="Tahoma"/>
          <w:sz w:val="20"/>
          <w:szCs w:val="20"/>
        </w:rPr>
        <w:t>(</w:t>
      </w:r>
      <w:r w:rsidR="009A3312" w:rsidRPr="0001052C">
        <w:rPr>
          <w:rFonts w:ascii="Tahoma" w:hAnsi="Tahoma" w:cs="Tahoma"/>
          <w:sz w:val="20"/>
          <w:szCs w:val="20"/>
        </w:rPr>
        <w:t xml:space="preserve">slovy: </w:t>
      </w:r>
      <w:r w:rsidR="00522E2F">
        <w:rPr>
          <w:rFonts w:ascii="Tahoma" w:hAnsi="Tahoma" w:cs="Tahoma"/>
          <w:sz w:val="20"/>
          <w:szCs w:val="20"/>
        </w:rPr>
        <w:t>patnácti</w:t>
      </w:r>
      <w:r w:rsidRPr="0001052C">
        <w:rPr>
          <w:rFonts w:ascii="Tahoma" w:hAnsi="Tahoma" w:cs="Tahoma"/>
          <w:sz w:val="20"/>
          <w:szCs w:val="20"/>
        </w:rPr>
        <w:t>)</w:t>
      </w:r>
      <w:r w:rsidR="009A3312" w:rsidRPr="0001052C">
        <w:rPr>
          <w:rFonts w:ascii="Tahoma" w:hAnsi="Tahoma" w:cs="Tahoma"/>
          <w:sz w:val="20"/>
          <w:szCs w:val="20"/>
        </w:rPr>
        <w:t xml:space="preserve"> kalendářních</w:t>
      </w:r>
      <w:r w:rsidRPr="0001052C">
        <w:rPr>
          <w:rFonts w:ascii="Tahoma" w:hAnsi="Tahoma" w:cs="Tahoma"/>
          <w:sz w:val="20"/>
          <w:szCs w:val="20"/>
        </w:rPr>
        <w:t xml:space="preserve"> dnů ode dne doručení </w:t>
      </w:r>
      <w:r w:rsidR="00522E2F">
        <w:rPr>
          <w:rFonts w:ascii="Tahoma" w:hAnsi="Tahoma" w:cs="Tahoma"/>
          <w:sz w:val="20"/>
          <w:szCs w:val="20"/>
        </w:rPr>
        <w:t>pís</w:t>
      </w:r>
      <w:r w:rsidR="00036CEB">
        <w:rPr>
          <w:rFonts w:ascii="Tahoma" w:hAnsi="Tahoma" w:cs="Tahoma"/>
          <w:sz w:val="20"/>
          <w:szCs w:val="20"/>
        </w:rPr>
        <w:t>e</w:t>
      </w:r>
      <w:r w:rsidR="00522E2F">
        <w:rPr>
          <w:rFonts w:ascii="Tahoma" w:hAnsi="Tahoma" w:cs="Tahoma"/>
          <w:sz w:val="20"/>
          <w:szCs w:val="20"/>
        </w:rPr>
        <w:t xml:space="preserve">mného </w:t>
      </w:r>
      <w:r w:rsidRPr="0001052C">
        <w:rPr>
          <w:rFonts w:ascii="Tahoma" w:hAnsi="Tahoma" w:cs="Tahoma"/>
          <w:sz w:val="20"/>
          <w:szCs w:val="20"/>
        </w:rPr>
        <w:t xml:space="preserve">oznámení </w:t>
      </w:r>
      <w:r w:rsidR="00522E2F">
        <w:rPr>
          <w:rFonts w:ascii="Tahoma" w:hAnsi="Tahoma" w:cs="Tahoma"/>
          <w:sz w:val="20"/>
          <w:szCs w:val="20"/>
        </w:rPr>
        <w:t xml:space="preserve">Kupujícího </w:t>
      </w:r>
      <w:r w:rsidRPr="0001052C">
        <w:rPr>
          <w:rFonts w:ascii="Tahoma" w:hAnsi="Tahoma" w:cs="Tahoma"/>
          <w:sz w:val="20"/>
          <w:szCs w:val="20"/>
        </w:rPr>
        <w:t>o</w:t>
      </w:r>
      <w:r w:rsidR="00D752AC" w:rsidRPr="0001052C">
        <w:rPr>
          <w:rFonts w:ascii="Tahoma" w:hAnsi="Tahoma" w:cs="Tahoma"/>
          <w:sz w:val="20"/>
          <w:szCs w:val="20"/>
        </w:rPr>
        <w:t xml:space="preserve"> uplatnění práva na uhrazení </w:t>
      </w:r>
      <w:r w:rsidRPr="0001052C">
        <w:rPr>
          <w:rFonts w:ascii="Tahoma" w:hAnsi="Tahoma" w:cs="Tahoma"/>
          <w:sz w:val="20"/>
          <w:szCs w:val="20"/>
        </w:rPr>
        <w:t>smluvní pokut</w:t>
      </w:r>
      <w:r w:rsidR="00D752AC" w:rsidRPr="0001052C">
        <w:rPr>
          <w:rFonts w:ascii="Tahoma" w:hAnsi="Tahoma" w:cs="Tahoma"/>
          <w:sz w:val="20"/>
          <w:szCs w:val="20"/>
        </w:rPr>
        <w:t>y</w:t>
      </w:r>
      <w:r w:rsidRPr="0001052C">
        <w:rPr>
          <w:rFonts w:ascii="Tahoma" w:hAnsi="Tahoma" w:cs="Tahoma"/>
          <w:sz w:val="20"/>
          <w:szCs w:val="20"/>
        </w:rPr>
        <w:t xml:space="preserve"> </w:t>
      </w:r>
      <w:r w:rsidR="00312877" w:rsidRPr="0001052C">
        <w:rPr>
          <w:rFonts w:ascii="Tahoma" w:hAnsi="Tahoma" w:cs="Tahoma"/>
          <w:sz w:val="20"/>
          <w:szCs w:val="20"/>
        </w:rPr>
        <w:t>Prodávající</w:t>
      </w:r>
      <w:r w:rsidR="00D752AC" w:rsidRPr="0001052C">
        <w:rPr>
          <w:rFonts w:ascii="Tahoma" w:hAnsi="Tahoma" w:cs="Tahoma"/>
          <w:sz w:val="20"/>
          <w:szCs w:val="20"/>
        </w:rPr>
        <w:t>mu, nebude-li v tomto oznámení uvedena jiná lhůta splatnosti</w:t>
      </w:r>
      <w:r w:rsidRPr="0001052C">
        <w:rPr>
          <w:rFonts w:ascii="Tahoma" w:hAnsi="Tahoma" w:cs="Tahoma"/>
          <w:sz w:val="20"/>
          <w:szCs w:val="20"/>
        </w:rPr>
        <w:t>.</w:t>
      </w:r>
      <w:r w:rsidR="00D752AC" w:rsidRPr="0001052C">
        <w:rPr>
          <w:rFonts w:ascii="Tahoma" w:hAnsi="Tahoma" w:cs="Tahoma"/>
          <w:sz w:val="20"/>
          <w:szCs w:val="20"/>
        </w:rPr>
        <w:t xml:space="preserve"> </w:t>
      </w:r>
      <w:r w:rsidRPr="0001052C">
        <w:rPr>
          <w:rFonts w:ascii="Tahoma" w:hAnsi="Tahoma" w:cs="Tahoma"/>
          <w:sz w:val="20"/>
          <w:szCs w:val="20"/>
        </w:rPr>
        <w:t xml:space="preserve">V případě prodlení s úhradou smluvní pokuty uhradí </w:t>
      </w:r>
      <w:r w:rsidR="00312877" w:rsidRPr="0001052C">
        <w:rPr>
          <w:rFonts w:ascii="Tahoma" w:hAnsi="Tahoma" w:cs="Tahoma"/>
          <w:sz w:val="20"/>
          <w:szCs w:val="20"/>
        </w:rPr>
        <w:t xml:space="preserve">Prodávající </w:t>
      </w:r>
      <w:r w:rsidR="00227061" w:rsidRPr="0001052C">
        <w:rPr>
          <w:rFonts w:ascii="Tahoma" w:hAnsi="Tahoma" w:cs="Tahoma"/>
          <w:sz w:val="20"/>
          <w:szCs w:val="20"/>
        </w:rPr>
        <w:t>Kupujícímu</w:t>
      </w:r>
      <w:r w:rsidRPr="0001052C">
        <w:rPr>
          <w:rFonts w:ascii="Tahoma" w:hAnsi="Tahoma" w:cs="Tahoma"/>
          <w:sz w:val="20"/>
          <w:szCs w:val="20"/>
        </w:rPr>
        <w:t xml:space="preserve"> úrok z prodlení </w:t>
      </w:r>
      <w:r w:rsidR="009A3312" w:rsidRPr="0001052C">
        <w:rPr>
          <w:rFonts w:ascii="Tahoma" w:hAnsi="Tahoma" w:cs="Tahoma"/>
          <w:sz w:val="20"/>
          <w:szCs w:val="20"/>
        </w:rPr>
        <w:t xml:space="preserve">ve výši stanovené </w:t>
      </w:r>
      <w:r w:rsidR="00D752AC" w:rsidRPr="0001052C">
        <w:rPr>
          <w:rFonts w:ascii="Tahoma" w:hAnsi="Tahoma" w:cs="Tahoma"/>
          <w:sz w:val="20"/>
          <w:szCs w:val="20"/>
        </w:rPr>
        <w:t xml:space="preserve">v souladu s </w:t>
      </w:r>
      <w:r w:rsidR="009A3312" w:rsidRPr="0001052C">
        <w:rPr>
          <w:rFonts w:ascii="Tahoma" w:hAnsi="Tahoma" w:cs="Tahoma"/>
          <w:sz w:val="20"/>
          <w:szCs w:val="20"/>
        </w:rPr>
        <w:t>nařízení</w:t>
      </w:r>
      <w:r w:rsidR="00D752AC" w:rsidRPr="0001052C">
        <w:rPr>
          <w:rFonts w:ascii="Tahoma" w:hAnsi="Tahoma" w:cs="Tahoma"/>
          <w:sz w:val="20"/>
          <w:szCs w:val="20"/>
        </w:rPr>
        <w:t>m</w:t>
      </w:r>
      <w:r w:rsidR="009A3312" w:rsidRPr="0001052C">
        <w:rPr>
          <w:rFonts w:ascii="Tahoma" w:hAnsi="Tahoma" w:cs="Tahoma"/>
          <w:sz w:val="20"/>
          <w:szCs w:val="20"/>
        </w:rPr>
        <w:t xml:space="preserve"> </w:t>
      </w:r>
      <w:r w:rsidR="00D752AC" w:rsidRPr="0001052C">
        <w:rPr>
          <w:rFonts w:ascii="Tahoma" w:hAnsi="Tahoma" w:cs="Tahoma"/>
          <w:sz w:val="20"/>
          <w:szCs w:val="20"/>
        </w:rPr>
        <w:t>v</w:t>
      </w:r>
      <w:r w:rsidR="009A3312" w:rsidRPr="0001052C">
        <w:rPr>
          <w:rFonts w:ascii="Tahoma" w:hAnsi="Tahoma" w:cs="Tahoma"/>
          <w:sz w:val="20"/>
          <w:szCs w:val="20"/>
        </w:rPr>
        <w:t>lády č.</w:t>
      </w:r>
      <w:r w:rsidR="00036CEB">
        <w:rPr>
          <w:rFonts w:ascii="Tahoma" w:hAnsi="Tahoma" w:cs="Tahoma"/>
          <w:sz w:val="20"/>
          <w:szCs w:val="20"/>
        </w:rPr>
        <w:t> </w:t>
      </w:r>
      <w:r w:rsidR="009A3312" w:rsidRPr="0001052C">
        <w:rPr>
          <w:rFonts w:ascii="Tahoma" w:hAnsi="Tahoma" w:cs="Tahoma"/>
          <w:sz w:val="20"/>
          <w:szCs w:val="20"/>
        </w:rPr>
        <w:t>351/2013 Sb., kterým se určuje výše úroků z</w:t>
      </w:r>
      <w:r w:rsidR="005A7836" w:rsidRPr="0001052C">
        <w:rPr>
          <w:rFonts w:ascii="Tahoma" w:hAnsi="Tahoma" w:cs="Tahoma"/>
          <w:sz w:val="20"/>
          <w:szCs w:val="20"/>
        </w:rPr>
        <w:t> </w:t>
      </w:r>
      <w:r w:rsidR="009A3312" w:rsidRPr="0001052C">
        <w:rPr>
          <w:rFonts w:ascii="Tahoma" w:hAnsi="Tahoma" w:cs="Tahoma"/>
          <w:sz w:val="20"/>
          <w:szCs w:val="20"/>
        </w:rPr>
        <w:t>prodlení a nákladů spojených s uplatněním pohledávky, určuje odměna likvidátora, likvidačního správce a člena orgánu právnické osoby jmenovaného soudem a upravují některé otázky Obchodního věstníku</w:t>
      </w:r>
      <w:r w:rsidR="007229CC">
        <w:rPr>
          <w:rFonts w:ascii="Tahoma" w:hAnsi="Tahoma" w:cs="Tahoma"/>
          <w:sz w:val="20"/>
          <w:szCs w:val="20"/>
        </w:rPr>
        <w:t xml:space="preserve"> </w:t>
      </w:r>
      <w:r w:rsidR="009A3312" w:rsidRPr="0001052C">
        <w:rPr>
          <w:rFonts w:ascii="Tahoma" w:hAnsi="Tahoma" w:cs="Tahoma"/>
          <w:sz w:val="20"/>
          <w:szCs w:val="20"/>
        </w:rPr>
        <w:t>a veřejných rejstříků právnických a fyzických osob, ve znění platném a účinném (dále jen „</w:t>
      </w:r>
      <w:r w:rsidR="009A3312" w:rsidRPr="0001052C">
        <w:rPr>
          <w:rFonts w:ascii="Tahoma" w:hAnsi="Tahoma" w:cs="Tahoma"/>
          <w:b/>
          <w:sz w:val="20"/>
          <w:szCs w:val="20"/>
        </w:rPr>
        <w:t>Nařízení</w:t>
      </w:r>
      <w:r w:rsidR="009A3312" w:rsidRPr="0001052C">
        <w:rPr>
          <w:rFonts w:ascii="Tahoma" w:hAnsi="Tahoma" w:cs="Tahoma"/>
          <w:sz w:val="20"/>
          <w:szCs w:val="20"/>
        </w:rPr>
        <w:t>“).</w:t>
      </w:r>
    </w:p>
    <w:p w14:paraId="164F2146" w14:textId="34851B4B" w:rsidR="00544C2C" w:rsidRPr="0001052C" w:rsidRDefault="00544C2C" w:rsidP="00EA31E7">
      <w:pPr>
        <w:pStyle w:val="Odstavecseseznamem"/>
        <w:numPr>
          <w:ilvl w:val="1"/>
          <w:numId w:val="4"/>
        </w:numPr>
        <w:shd w:val="clear" w:color="auto" w:fill="FFFFFF" w:themeFill="background1"/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 xml:space="preserve">V případě prodlení </w:t>
      </w:r>
      <w:r w:rsidR="00D752AC" w:rsidRPr="0001052C">
        <w:rPr>
          <w:rFonts w:ascii="Tahoma" w:hAnsi="Tahoma" w:cs="Tahoma"/>
          <w:sz w:val="20"/>
          <w:szCs w:val="20"/>
        </w:rPr>
        <w:t xml:space="preserve">Kupujícího </w:t>
      </w:r>
      <w:r w:rsidRPr="0001052C">
        <w:rPr>
          <w:rFonts w:ascii="Tahoma" w:hAnsi="Tahoma" w:cs="Tahoma"/>
          <w:sz w:val="20"/>
          <w:szCs w:val="20"/>
        </w:rPr>
        <w:t xml:space="preserve">s úhradou faktury </w:t>
      </w:r>
      <w:r w:rsidR="00E04905" w:rsidRPr="0001052C">
        <w:rPr>
          <w:rFonts w:ascii="Tahoma" w:hAnsi="Tahoma" w:cs="Tahoma"/>
          <w:sz w:val="20"/>
          <w:szCs w:val="20"/>
        </w:rPr>
        <w:t xml:space="preserve">na celkovou cenu plnění podle čl. 5.4 </w:t>
      </w:r>
      <w:r w:rsidRPr="0001052C">
        <w:rPr>
          <w:rFonts w:ascii="Tahoma" w:hAnsi="Tahoma" w:cs="Tahoma"/>
          <w:sz w:val="20"/>
          <w:szCs w:val="20"/>
        </w:rPr>
        <w:t xml:space="preserve">uhradí </w:t>
      </w:r>
      <w:r w:rsidR="00312877" w:rsidRPr="0001052C">
        <w:rPr>
          <w:rFonts w:ascii="Tahoma" w:hAnsi="Tahoma" w:cs="Tahoma"/>
          <w:sz w:val="20"/>
          <w:szCs w:val="20"/>
        </w:rPr>
        <w:t>Kupující Prodávající</w:t>
      </w:r>
      <w:r w:rsidR="002F7686" w:rsidRPr="0001052C">
        <w:rPr>
          <w:rFonts w:ascii="Tahoma" w:hAnsi="Tahoma" w:cs="Tahoma"/>
          <w:sz w:val="20"/>
          <w:szCs w:val="20"/>
        </w:rPr>
        <w:t>i</w:t>
      </w:r>
      <w:r w:rsidR="00E04905" w:rsidRPr="0001052C">
        <w:rPr>
          <w:rFonts w:ascii="Tahoma" w:hAnsi="Tahoma" w:cs="Tahoma"/>
          <w:sz w:val="20"/>
          <w:szCs w:val="20"/>
        </w:rPr>
        <w:t xml:space="preserve">mu </w:t>
      </w:r>
      <w:r w:rsidRPr="0001052C">
        <w:rPr>
          <w:rFonts w:ascii="Tahoma" w:hAnsi="Tahoma" w:cs="Tahoma"/>
          <w:sz w:val="20"/>
          <w:szCs w:val="20"/>
        </w:rPr>
        <w:t xml:space="preserve">z nezaplacené částky úrok z prodlení </w:t>
      </w:r>
      <w:r w:rsidR="00522E2F">
        <w:rPr>
          <w:rFonts w:ascii="Tahoma" w:hAnsi="Tahoma" w:cs="Tahoma"/>
          <w:sz w:val="20"/>
          <w:szCs w:val="20"/>
        </w:rPr>
        <w:t xml:space="preserve">ve výši </w:t>
      </w:r>
      <w:r w:rsidRPr="0001052C">
        <w:rPr>
          <w:rFonts w:ascii="Tahoma" w:hAnsi="Tahoma" w:cs="Tahoma"/>
          <w:sz w:val="20"/>
          <w:szCs w:val="20"/>
        </w:rPr>
        <w:t>určen</w:t>
      </w:r>
      <w:r w:rsidR="00522E2F">
        <w:rPr>
          <w:rFonts w:ascii="Tahoma" w:hAnsi="Tahoma" w:cs="Tahoma"/>
          <w:sz w:val="20"/>
          <w:szCs w:val="20"/>
        </w:rPr>
        <w:t>é v souladu s</w:t>
      </w:r>
      <w:r w:rsidRPr="0001052C">
        <w:rPr>
          <w:rFonts w:ascii="Tahoma" w:hAnsi="Tahoma" w:cs="Tahoma"/>
          <w:sz w:val="20"/>
          <w:szCs w:val="20"/>
        </w:rPr>
        <w:t xml:space="preserve"> Nařízením.</w:t>
      </w:r>
    </w:p>
    <w:p w14:paraId="74BC340C" w14:textId="1F48F19E" w:rsidR="00BE5E6E" w:rsidRDefault="00312877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 xml:space="preserve">Kupující </w:t>
      </w:r>
      <w:r w:rsidR="00544C2C" w:rsidRPr="0001052C">
        <w:rPr>
          <w:rFonts w:ascii="Tahoma" w:hAnsi="Tahoma" w:cs="Tahoma"/>
          <w:sz w:val="20"/>
          <w:szCs w:val="20"/>
        </w:rPr>
        <w:t xml:space="preserve">je oprávněn požadovat na </w:t>
      </w:r>
      <w:r w:rsidRPr="0001052C">
        <w:rPr>
          <w:rFonts w:ascii="Tahoma" w:hAnsi="Tahoma" w:cs="Tahoma"/>
          <w:sz w:val="20"/>
          <w:szCs w:val="20"/>
        </w:rPr>
        <w:t>Prodávající</w:t>
      </w:r>
      <w:r w:rsidR="00E04905" w:rsidRPr="0001052C">
        <w:rPr>
          <w:rFonts w:ascii="Tahoma" w:hAnsi="Tahoma" w:cs="Tahoma"/>
          <w:sz w:val="20"/>
          <w:szCs w:val="20"/>
        </w:rPr>
        <w:t>m</w:t>
      </w:r>
      <w:r w:rsidR="00544C2C" w:rsidRPr="0001052C">
        <w:rPr>
          <w:rFonts w:ascii="Tahoma" w:hAnsi="Tahoma" w:cs="Tahoma"/>
          <w:sz w:val="20"/>
          <w:szCs w:val="20"/>
        </w:rPr>
        <w:t xml:space="preserve"> </w:t>
      </w:r>
      <w:r w:rsidR="00E04905" w:rsidRPr="0001052C">
        <w:rPr>
          <w:rFonts w:ascii="Tahoma" w:hAnsi="Tahoma" w:cs="Tahoma"/>
          <w:sz w:val="20"/>
          <w:szCs w:val="20"/>
        </w:rPr>
        <w:t xml:space="preserve">náhradu škody </w:t>
      </w:r>
      <w:r w:rsidR="00544C2C" w:rsidRPr="0001052C">
        <w:rPr>
          <w:rFonts w:ascii="Tahoma" w:hAnsi="Tahoma" w:cs="Tahoma"/>
          <w:sz w:val="20"/>
          <w:szCs w:val="20"/>
        </w:rPr>
        <w:t xml:space="preserve">a </w:t>
      </w:r>
      <w:r w:rsidRPr="0001052C">
        <w:rPr>
          <w:rFonts w:ascii="Tahoma" w:hAnsi="Tahoma" w:cs="Tahoma"/>
          <w:sz w:val="20"/>
          <w:szCs w:val="20"/>
        </w:rPr>
        <w:t xml:space="preserve">Prodávající </w:t>
      </w:r>
      <w:r w:rsidR="00E04905" w:rsidRPr="0001052C">
        <w:rPr>
          <w:rFonts w:ascii="Tahoma" w:hAnsi="Tahoma" w:cs="Tahoma"/>
          <w:sz w:val="20"/>
          <w:szCs w:val="20"/>
        </w:rPr>
        <w:t xml:space="preserve">se zavazuje nahradit Kupujícímu škodu způsobenou porušením povinností Prodávajícího stanovených zákonem nebo sjednaných v této </w:t>
      </w:r>
      <w:r w:rsidR="00544C2C" w:rsidRPr="0001052C">
        <w:rPr>
          <w:rFonts w:ascii="Tahoma" w:hAnsi="Tahoma" w:cs="Tahoma"/>
          <w:sz w:val="20"/>
          <w:szCs w:val="20"/>
        </w:rPr>
        <w:t>Smlouv</w:t>
      </w:r>
      <w:r w:rsidR="00E04905" w:rsidRPr="0001052C">
        <w:rPr>
          <w:rFonts w:ascii="Tahoma" w:hAnsi="Tahoma" w:cs="Tahoma"/>
          <w:sz w:val="20"/>
          <w:szCs w:val="20"/>
        </w:rPr>
        <w:t xml:space="preserve">ě a v souvislosti s tím, včetně případů porušení povinností, pro které byla sjednána </w:t>
      </w:r>
      <w:r w:rsidR="00544C2C" w:rsidRPr="0001052C">
        <w:rPr>
          <w:rFonts w:ascii="Tahoma" w:hAnsi="Tahoma" w:cs="Tahoma"/>
          <w:sz w:val="20"/>
          <w:szCs w:val="20"/>
        </w:rPr>
        <w:t>smluvní pokuta. Náhrada škody zahrnuje skutečnou škodu a ušlý zisk. Jakékoliv omezení výše či druhu náhrady škody není přípustné.</w:t>
      </w:r>
      <w:r w:rsidR="002B38FB" w:rsidRPr="0001052C">
        <w:rPr>
          <w:rFonts w:ascii="Tahoma" w:hAnsi="Tahoma" w:cs="Tahoma"/>
          <w:sz w:val="20"/>
          <w:szCs w:val="20"/>
        </w:rPr>
        <w:t xml:space="preserve"> Škoda se hradí v penězích, případně uvedením do</w:t>
      </w:r>
      <w:r w:rsidR="00BC5858">
        <w:rPr>
          <w:rFonts w:ascii="Tahoma" w:hAnsi="Tahoma" w:cs="Tahoma"/>
          <w:sz w:val="20"/>
          <w:szCs w:val="20"/>
        </w:rPr>
        <w:t> </w:t>
      </w:r>
      <w:r w:rsidR="002B38FB" w:rsidRPr="0001052C">
        <w:rPr>
          <w:rFonts w:ascii="Tahoma" w:hAnsi="Tahoma" w:cs="Tahoma"/>
          <w:sz w:val="20"/>
          <w:szCs w:val="20"/>
        </w:rPr>
        <w:t xml:space="preserve">předešlého stavu podle volby </w:t>
      </w:r>
      <w:r w:rsidRPr="0001052C">
        <w:rPr>
          <w:rFonts w:ascii="Tahoma" w:hAnsi="Tahoma" w:cs="Tahoma"/>
          <w:sz w:val="20"/>
          <w:szCs w:val="20"/>
        </w:rPr>
        <w:t xml:space="preserve">Kupujícího </w:t>
      </w:r>
      <w:r w:rsidR="002B38FB" w:rsidRPr="0001052C">
        <w:rPr>
          <w:rFonts w:ascii="Tahoma" w:hAnsi="Tahoma" w:cs="Tahoma"/>
          <w:sz w:val="20"/>
          <w:szCs w:val="20"/>
        </w:rPr>
        <w:t>v každém konkrétním případě.</w:t>
      </w:r>
      <w:r w:rsidR="00E04905" w:rsidRPr="0001052C">
        <w:rPr>
          <w:rFonts w:ascii="Tahoma" w:hAnsi="Tahoma" w:cs="Tahoma"/>
          <w:sz w:val="20"/>
          <w:szCs w:val="20"/>
        </w:rPr>
        <w:t xml:space="preserve"> Povinnost nahradit </w:t>
      </w:r>
      <w:r w:rsidR="00E04905" w:rsidRPr="0001052C">
        <w:rPr>
          <w:rFonts w:ascii="Tahoma" w:hAnsi="Tahoma" w:cs="Tahoma"/>
          <w:sz w:val="20"/>
          <w:szCs w:val="20"/>
        </w:rPr>
        <w:lastRenderedPageBreak/>
        <w:t>Kupujícímu vzniklou škodu Prodávající nemá v rozsahu,</w:t>
      </w:r>
      <w:r w:rsidR="00EA31E7" w:rsidRPr="0001052C">
        <w:rPr>
          <w:rFonts w:ascii="Tahoma" w:hAnsi="Tahoma" w:cs="Tahoma"/>
          <w:sz w:val="20"/>
          <w:szCs w:val="20"/>
        </w:rPr>
        <w:t xml:space="preserve"> ve kterém prokáže, že porušení povinnosti bylo způsobeno okolnostmi vylučujícími </w:t>
      </w:r>
      <w:r w:rsidR="00036CEB">
        <w:rPr>
          <w:rFonts w:ascii="Tahoma" w:hAnsi="Tahoma" w:cs="Tahoma"/>
          <w:sz w:val="20"/>
          <w:szCs w:val="20"/>
        </w:rPr>
        <w:t xml:space="preserve">jeho </w:t>
      </w:r>
      <w:r w:rsidR="00EA31E7" w:rsidRPr="0001052C">
        <w:rPr>
          <w:rFonts w:ascii="Tahoma" w:hAnsi="Tahoma" w:cs="Tahoma"/>
          <w:sz w:val="20"/>
          <w:szCs w:val="20"/>
        </w:rPr>
        <w:t>odpovědnost.</w:t>
      </w:r>
    </w:p>
    <w:p w14:paraId="7325A458" w14:textId="39CA32E7" w:rsidR="0075695D" w:rsidRPr="0001052C" w:rsidRDefault="00E92482" w:rsidP="00311E81">
      <w:pPr>
        <w:pStyle w:val="Odstavecseseznamem"/>
        <w:numPr>
          <w:ilvl w:val="0"/>
          <w:numId w:val="4"/>
        </w:numPr>
        <w:tabs>
          <w:tab w:val="clear" w:pos="720"/>
          <w:tab w:val="num" w:pos="567"/>
        </w:tabs>
        <w:spacing w:before="240" w:after="120"/>
        <w:ind w:left="567" w:hanging="567"/>
        <w:contextualSpacing w:val="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O</w:t>
      </w:r>
      <w:r w:rsidR="00EE56CD">
        <w:rPr>
          <w:rFonts w:ascii="Tahoma" w:hAnsi="Tahoma" w:cs="Tahoma"/>
          <w:b/>
          <w:sz w:val="24"/>
          <w:szCs w:val="24"/>
          <w:u w:val="single"/>
        </w:rPr>
        <w:t>d</w:t>
      </w:r>
      <w:r>
        <w:rPr>
          <w:rFonts w:ascii="Tahoma" w:hAnsi="Tahoma" w:cs="Tahoma"/>
          <w:b/>
          <w:sz w:val="24"/>
          <w:szCs w:val="24"/>
          <w:u w:val="single"/>
        </w:rPr>
        <w:t xml:space="preserve">stoupení od </w:t>
      </w:r>
      <w:r w:rsidR="009A61C9" w:rsidRPr="0001052C">
        <w:rPr>
          <w:rFonts w:ascii="Tahoma" w:hAnsi="Tahoma" w:cs="Tahoma"/>
          <w:b/>
          <w:sz w:val="24"/>
          <w:szCs w:val="24"/>
          <w:u w:val="single"/>
        </w:rPr>
        <w:t>Smlouvy</w:t>
      </w:r>
    </w:p>
    <w:p w14:paraId="685703F2" w14:textId="5C4B30B7" w:rsidR="00232CF8" w:rsidRDefault="00E92482" w:rsidP="00FB468E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32CF8">
        <w:rPr>
          <w:rFonts w:ascii="Tahoma" w:hAnsi="Tahoma" w:cs="Tahoma"/>
          <w:sz w:val="20"/>
          <w:szCs w:val="20"/>
        </w:rPr>
        <w:t>Kterákoli ze Smluvních stran je oprávněna odstoupit od této Smlouvy</w:t>
      </w:r>
      <w:r w:rsidR="00453C54">
        <w:rPr>
          <w:rFonts w:ascii="Tahoma" w:hAnsi="Tahoma" w:cs="Tahoma"/>
          <w:sz w:val="20"/>
          <w:szCs w:val="20"/>
        </w:rPr>
        <w:t xml:space="preserve"> v případech podstatného porušení smlouvy, které vyplývají ze zákona nebo které jsou výslovně sjednány v této Smlouvě.</w:t>
      </w:r>
      <w:r w:rsidR="00234ABB">
        <w:rPr>
          <w:rFonts w:ascii="Tahoma" w:hAnsi="Tahoma" w:cs="Tahoma"/>
          <w:sz w:val="20"/>
          <w:szCs w:val="20"/>
        </w:rPr>
        <w:t xml:space="preserve"> </w:t>
      </w:r>
      <w:r w:rsidR="00234ABB" w:rsidRPr="00232CF8">
        <w:rPr>
          <w:rFonts w:ascii="Tahoma" w:hAnsi="Tahoma" w:cs="Tahoma"/>
          <w:sz w:val="20"/>
          <w:szCs w:val="20"/>
        </w:rPr>
        <w:t>Odstoupením od této Smlouvy se závazk</w:t>
      </w:r>
      <w:r w:rsidR="00234ABB">
        <w:rPr>
          <w:rFonts w:ascii="Tahoma" w:hAnsi="Tahoma" w:cs="Tahoma"/>
          <w:sz w:val="20"/>
          <w:szCs w:val="20"/>
        </w:rPr>
        <w:t>y</w:t>
      </w:r>
      <w:r w:rsidR="00234ABB" w:rsidRPr="00232CF8">
        <w:rPr>
          <w:rFonts w:ascii="Tahoma" w:hAnsi="Tahoma" w:cs="Tahoma"/>
          <w:sz w:val="20"/>
          <w:szCs w:val="20"/>
        </w:rPr>
        <w:t xml:space="preserve"> </w:t>
      </w:r>
      <w:r w:rsidR="00234ABB">
        <w:rPr>
          <w:rFonts w:ascii="Tahoma" w:hAnsi="Tahoma" w:cs="Tahoma"/>
          <w:sz w:val="20"/>
          <w:szCs w:val="20"/>
        </w:rPr>
        <w:t xml:space="preserve">z této Smlouvy </w:t>
      </w:r>
      <w:r w:rsidR="00234ABB" w:rsidRPr="00232CF8">
        <w:rPr>
          <w:rFonts w:ascii="Tahoma" w:hAnsi="Tahoma" w:cs="Tahoma"/>
          <w:sz w:val="20"/>
          <w:szCs w:val="20"/>
        </w:rPr>
        <w:t>zrušuj</w:t>
      </w:r>
      <w:r w:rsidR="00234ABB">
        <w:rPr>
          <w:rFonts w:ascii="Tahoma" w:hAnsi="Tahoma" w:cs="Tahoma"/>
          <w:sz w:val="20"/>
          <w:szCs w:val="20"/>
        </w:rPr>
        <w:t>í</w:t>
      </w:r>
      <w:r w:rsidR="00234ABB" w:rsidRPr="00232CF8">
        <w:rPr>
          <w:rFonts w:ascii="Tahoma" w:hAnsi="Tahoma" w:cs="Tahoma"/>
          <w:sz w:val="20"/>
          <w:szCs w:val="20"/>
        </w:rPr>
        <w:t xml:space="preserve"> od počátku</w:t>
      </w:r>
      <w:r w:rsidR="00234ABB">
        <w:rPr>
          <w:rFonts w:ascii="Tahoma" w:hAnsi="Tahoma" w:cs="Tahoma"/>
          <w:sz w:val="20"/>
          <w:szCs w:val="20"/>
        </w:rPr>
        <w:t>.</w:t>
      </w:r>
    </w:p>
    <w:p w14:paraId="313E6F17" w14:textId="77777777" w:rsidR="00232CF8" w:rsidRDefault="00232CF8" w:rsidP="00FB468E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se výslovně dohodly, že za podstatné porušení této Smlouvy ze strany Prodávajícího budou považovat:</w:t>
      </w:r>
    </w:p>
    <w:p w14:paraId="480F7383" w14:textId="77777777" w:rsidR="00232CF8" w:rsidRDefault="00232CF8" w:rsidP="00234ABB">
      <w:pPr>
        <w:pStyle w:val="Odstavecseseznamem"/>
        <w:numPr>
          <w:ilvl w:val="2"/>
          <w:numId w:val="4"/>
        </w:numPr>
        <w:spacing w:before="120" w:after="120"/>
        <w:ind w:left="1418" w:hanging="851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544BE7" w:rsidRPr="00232CF8">
        <w:rPr>
          <w:rFonts w:ascii="Tahoma" w:hAnsi="Tahoma" w:cs="Tahoma"/>
          <w:sz w:val="20"/>
          <w:szCs w:val="20"/>
        </w:rPr>
        <w:t xml:space="preserve">rodlení </w:t>
      </w:r>
      <w:r w:rsidR="00312877" w:rsidRPr="00232CF8">
        <w:rPr>
          <w:rFonts w:ascii="Tahoma" w:hAnsi="Tahoma" w:cs="Tahoma"/>
          <w:sz w:val="20"/>
          <w:szCs w:val="20"/>
        </w:rPr>
        <w:t xml:space="preserve">Prodávajícího </w:t>
      </w:r>
      <w:r w:rsidR="00A1726C" w:rsidRPr="00232CF8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 předáním plnění k akceptaci Kupujícímu ve smyslu čl. 4.3 v termínu uvedeném v čl. 2.3 </w:t>
      </w:r>
      <w:r w:rsidR="00544BE7" w:rsidRPr="00232CF8">
        <w:rPr>
          <w:rFonts w:ascii="Tahoma" w:hAnsi="Tahoma" w:cs="Tahoma"/>
          <w:sz w:val="20"/>
          <w:szCs w:val="20"/>
        </w:rPr>
        <w:t>této Smlouvy</w:t>
      </w:r>
      <w:r>
        <w:rPr>
          <w:rFonts w:ascii="Tahoma" w:hAnsi="Tahoma" w:cs="Tahoma"/>
          <w:sz w:val="20"/>
          <w:szCs w:val="20"/>
        </w:rPr>
        <w:t>;</w:t>
      </w:r>
    </w:p>
    <w:p w14:paraId="5768E1A3" w14:textId="3C5CFFA3" w:rsidR="00234ABB" w:rsidRDefault="00234ABB" w:rsidP="00234ABB">
      <w:pPr>
        <w:pStyle w:val="Odstavecseseznamem"/>
        <w:numPr>
          <w:ilvl w:val="2"/>
          <w:numId w:val="4"/>
        </w:numPr>
        <w:spacing w:before="120" w:after="120"/>
        <w:ind w:left="1418" w:hanging="851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Porušení </w:t>
      </w:r>
      <w:r w:rsidR="00522852">
        <w:rPr>
          <w:rFonts w:ascii="Tahoma" w:hAnsi="Tahoma" w:cs="Tahoma"/>
          <w:sz w:val="20"/>
          <w:szCs w:val="20"/>
        </w:rPr>
        <w:t>závazku Prodávajícího podle čl. 9.3 této Smlouvy, spočívajícího v zákazu použití informací ani jakýchkoli technických nebo jiných podkladů, získaných při plnění této Smlouvy a v souvislosti s tím, pro jiné než touto Smlouvou stanovené účely, a v zákazu jejich poskytnutí a neumožnění přístupu k nim třetím osobám bez předchozího písemného souhlasu Kupujícího</w:t>
      </w:r>
      <w:r>
        <w:rPr>
          <w:rFonts w:ascii="Tahoma" w:hAnsi="Tahoma" w:cs="Tahoma"/>
          <w:sz w:val="20"/>
          <w:szCs w:val="20"/>
        </w:rPr>
        <w:t>;</w:t>
      </w:r>
    </w:p>
    <w:p w14:paraId="519BFB67" w14:textId="34C25F47" w:rsidR="00522852" w:rsidRDefault="00522852" w:rsidP="00234ABB">
      <w:pPr>
        <w:pStyle w:val="Odstavecseseznamem"/>
        <w:numPr>
          <w:ilvl w:val="2"/>
          <w:numId w:val="4"/>
        </w:numPr>
        <w:spacing w:before="120" w:after="120"/>
        <w:ind w:left="1418" w:hanging="851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01052C">
        <w:rPr>
          <w:rFonts w:ascii="Tahoma" w:hAnsi="Tahoma" w:cs="Tahoma"/>
          <w:sz w:val="20"/>
          <w:szCs w:val="20"/>
        </w:rPr>
        <w:t xml:space="preserve">orušení </w:t>
      </w:r>
      <w:r>
        <w:rPr>
          <w:rFonts w:ascii="Tahoma" w:hAnsi="Tahoma" w:cs="Tahoma"/>
          <w:sz w:val="20"/>
          <w:szCs w:val="20"/>
        </w:rPr>
        <w:t xml:space="preserve">závazku Prodávajícího podle čl. 9.5 této Smlouvy, spočívajícího v povinnosti </w:t>
      </w:r>
      <w:r w:rsidRPr="0001052C">
        <w:rPr>
          <w:rFonts w:ascii="Tahoma" w:hAnsi="Tahoma" w:cs="Tahoma"/>
          <w:sz w:val="20"/>
          <w:szCs w:val="20"/>
        </w:rPr>
        <w:t xml:space="preserve">zachovávat mlčenlivost o veškerých skutečnostech </w:t>
      </w:r>
      <w:r>
        <w:rPr>
          <w:rFonts w:ascii="Tahoma" w:hAnsi="Tahoma" w:cs="Tahoma"/>
          <w:sz w:val="20"/>
          <w:szCs w:val="20"/>
        </w:rPr>
        <w:t xml:space="preserve">týkajících </w:t>
      </w:r>
      <w:r w:rsidRPr="0001052C">
        <w:rPr>
          <w:rFonts w:ascii="Tahoma" w:hAnsi="Tahoma" w:cs="Tahoma"/>
          <w:sz w:val="20"/>
          <w:szCs w:val="20"/>
        </w:rPr>
        <w:t>se způsob</w:t>
      </w:r>
      <w:r>
        <w:rPr>
          <w:rFonts w:ascii="Tahoma" w:hAnsi="Tahoma" w:cs="Tahoma"/>
          <w:sz w:val="20"/>
          <w:szCs w:val="20"/>
        </w:rPr>
        <w:t>ů</w:t>
      </w:r>
      <w:r w:rsidRPr="0001052C">
        <w:rPr>
          <w:rFonts w:ascii="Tahoma" w:hAnsi="Tahoma" w:cs="Tahoma"/>
          <w:sz w:val="20"/>
          <w:szCs w:val="20"/>
        </w:rPr>
        <w:t xml:space="preserve"> zabezpečení ochrany osobních údajů</w:t>
      </w:r>
      <w:r>
        <w:rPr>
          <w:rFonts w:ascii="Tahoma" w:hAnsi="Tahoma" w:cs="Tahoma"/>
          <w:sz w:val="20"/>
          <w:szCs w:val="20"/>
        </w:rPr>
        <w:t xml:space="preserve"> a </w:t>
      </w:r>
      <w:r w:rsidRPr="0001052C">
        <w:rPr>
          <w:rFonts w:ascii="Tahoma" w:hAnsi="Tahoma" w:cs="Tahoma"/>
          <w:sz w:val="20"/>
          <w:szCs w:val="20"/>
        </w:rPr>
        <w:t>citlivých údajů spravovaných Kupující</w:t>
      </w:r>
      <w:r>
        <w:rPr>
          <w:rFonts w:ascii="Tahoma" w:hAnsi="Tahoma" w:cs="Tahoma"/>
          <w:sz w:val="20"/>
          <w:szCs w:val="20"/>
        </w:rPr>
        <w:t>m</w:t>
      </w:r>
      <w:r w:rsidRPr="0001052C">
        <w:rPr>
          <w:rFonts w:ascii="Tahoma" w:hAnsi="Tahoma" w:cs="Tahoma"/>
          <w:sz w:val="20"/>
          <w:szCs w:val="20"/>
        </w:rPr>
        <w:t xml:space="preserve"> v</w:t>
      </w:r>
      <w:r>
        <w:rPr>
          <w:rFonts w:ascii="Tahoma" w:hAnsi="Tahoma" w:cs="Tahoma"/>
          <w:sz w:val="20"/>
          <w:szCs w:val="20"/>
        </w:rPr>
        <w:t> </w:t>
      </w:r>
      <w:r w:rsidRPr="0001052C">
        <w:rPr>
          <w:rFonts w:ascii="Tahoma" w:hAnsi="Tahoma" w:cs="Tahoma"/>
          <w:sz w:val="20"/>
          <w:szCs w:val="20"/>
        </w:rPr>
        <w:t>souvislosti</w:t>
      </w:r>
      <w:r>
        <w:rPr>
          <w:rFonts w:ascii="Tahoma" w:hAnsi="Tahoma" w:cs="Tahoma"/>
          <w:sz w:val="20"/>
          <w:szCs w:val="20"/>
        </w:rPr>
        <w:t xml:space="preserve"> s výkonem jeho pravomoci a působnosti, jakož i o jiných skutečnostech považovaných podle této Smlouvy za důvěrně, ke kterým získal přístup v souvislosti s plněním svých závazků podle této S</w:t>
      </w:r>
      <w:r w:rsidRPr="0001052C">
        <w:rPr>
          <w:rFonts w:ascii="Tahoma" w:hAnsi="Tahoma" w:cs="Tahoma"/>
          <w:sz w:val="20"/>
          <w:szCs w:val="20"/>
        </w:rPr>
        <w:t>mlouvy nebo v souvislosti s</w:t>
      </w:r>
      <w:r>
        <w:rPr>
          <w:rFonts w:ascii="Tahoma" w:hAnsi="Tahoma" w:cs="Tahoma"/>
          <w:sz w:val="20"/>
          <w:szCs w:val="20"/>
        </w:rPr>
        <w:t> tím</w:t>
      </w:r>
    </w:p>
    <w:p w14:paraId="4E3F4BB7" w14:textId="446D1610" w:rsidR="00234ABB" w:rsidRDefault="00234ABB" w:rsidP="00234ABB">
      <w:pPr>
        <w:pStyle w:val="Odstavecseseznamem"/>
        <w:numPr>
          <w:ilvl w:val="2"/>
          <w:numId w:val="4"/>
        </w:numPr>
        <w:spacing w:before="120" w:after="120"/>
        <w:ind w:left="1418" w:hanging="851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Porušení závazk</w:t>
      </w:r>
      <w:r w:rsidR="00BC5858">
        <w:rPr>
          <w:rFonts w:ascii="Tahoma" w:hAnsi="Tahoma" w:cs="Tahoma"/>
          <w:sz w:val="20"/>
          <w:szCs w:val="20"/>
        </w:rPr>
        <w:t>ů</w:t>
      </w:r>
      <w:r>
        <w:rPr>
          <w:rFonts w:ascii="Tahoma" w:hAnsi="Tahoma" w:cs="Tahoma"/>
          <w:sz w:val="20"/>
          <w:szCs w:val="20"/>
        </w:rPr>
        <w:t xml:space="preserve"> </w:t>
      </w:r>
      <w:r w:rsidR="00BC5858">
        <w:rPr>
          <w:rFonts w:ascii="Tahoma" w:hAnsi="Tahoma" w:cs="Tahoma"/>
          <w:sz w:val="20"/>
          <w:szCs w:val="20"/>
        </w:rPr>
        <w:t xml:space="preserve">sjednaných v ustanovení čl. </w:t>
      </w:r>
      <w:r>
        <w:rPr>
          <w:rFonts w:ascii="Tahoma" w:hAnsi="Tahoma" w:cs="Tahoma"/>
          <w:sz w:val="20"/>
          <w:szCs w:val="20"/>
        </w:rPr>
        <w:t xml:space="preserve">10.3 </w:t>
      </w:r>
      <w:r w:rsidR="00BC5858">
        <w:rPr>
          <w:rFonts w:ascii="Tahoma" w:hAnsi="Tahoma" w:cs="Tahoma"/>
          <w:sz w:val="20"/>
          <w:szCs w:val="20"/>
        </w:rPr>
        <w:t>Smlouvy</w:t>
      </w:r>
      <w:r w:rsidR="00B152C7">
        <w:rPr>
          <w:rFonts w:ascii="Tahoma" w:hAnsi="Tahoma" w:cs="Tahoma"/>
          <w:sz w:val="20"/>
          <w:szCs w:val="20"/>
        </w:rPr>
        <w:t>;</w:t>
      </w:r>
    </w:p>
    <w:p w14:paraId="79C39285" w14:textId="2A2FF4CD" w:rsidR="00234ABB" w:rsidRDefault="00234ABB" w:rsidP="00234ABB">
      <w:pPr>
        <w:pStyle w:val="Odstavecseseznamem"/>
        <w:numPr>
          <w:ilvl w:val="2"/>
          <w:numId w:val="4"/>
        </w:numPr>
        <w:spacing w:before="120" w:after="120"/>
        <w:ind w:left="1418" w:hanging="851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Porušení závazk</w:t>
      </w:r>
      <w:r w:rsidR="00BC5858">
        <w:rPr>
          <w:rFonts w:ascii="Tahoma" w:hAnsi="Tahoma" w:cs="Tahoma"/>
          <w:sz w:val="20"/>
          <w:szCs w:val="20"/>
        </w:rPr>
        <w:t xml:space="preserve">ů sjednaných v ustanovení </w:t>
      </w:r>
      <w:r>
        <w:rPr>
          <w:rFonts w:ascii="Tahoma" w:hAnsi="Tahoma" w:cs="Tahoma"/>
          <w:sz w:val="20"/>
          <w:szCs w:val="20"/>
        </w:rPr>
        <w:t xml:space="preserve">čl. 10.4 </w:t>
      </w:r>
      <w:r w:rsidR="00BC5858">
        <w:rPr>
          <w:rFonts w:ascii="Tahoma" w:hAnsi="Tahoma" w:cs="Tahoma"/>
          <w:sz w:val="20"/>
          <w:szCs w:val="20"/>
        </w:rPr>
        <w:t>Smlouvy</w:t>
      </w:r>
      <w:r w:rsidR="00B152C7">
        <w:rPr>
          <w:rFonts w:ascii="Tahoma" w:hAnsi="Tahoma" w:cs="Tahoma"/>
          <w:sz w:val="20"/>
          <w:szCs w:val="20"/>
        </w:rPr>
        <w:t>;</w:t>
      </w:r>
    </w:p>
    <w:p w14:paraId="4CEEACEC" w14:textId="3B166040" w:rsidR="00234ABB" w:rsidRDefault="00234ABB" w:rsidP="00234ABB">
      <w:pPr>
        <w:pStyle w:val="Odstavecseseznamem"/>
        <w:numPr>
          <w:ilvl w:val="2"/>
          <w:numId w:val="4"/>
        </w:numPr>
        <w:spacing w:before="120" w:after="120"/>
        <w:ind w:left="1418" w:hanging="851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Porušení závazků za</w:t>
      </w:r>
      <w:r w:rsidR="00036CEB">
        <w:rPr>
          <w:rFonts w:ascii="Tahoma" w:hAnsi="Tahoma" w:cs="Tahoma"/>
          <w:sz w:val="20"/>
          <w:szCs w:val="20"/>
        </w:rPr>
        <w:t xml:space="preserve">jištění </w:t>
      </w:r>
      <w:r>
        <w:rPr>
          <w:rFonts w:ascii="Tahoma" w:hAnsi="Tahoma" w:cs="Tahoma"/>
          <w:sz w:val="20"/>
          <w:szCs w:val="20"/>
        </w:rPr>
        <w:t>kompatibility podle čl. 2.2 a čl. 2.3</w:t>
      </w:r>
      <w:r w:rsidR="009101F0" w:rsidRPr="00232CF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této Smlouvy;</w:t>
      </w:r>
    </w:p>
    <w:p w14:paraId="7F3DBFA9" w14:textId="2D772555" w:rsidR="00E24E66" w:rsidRDefault="00E24E66" w:rsidP="00234ABB">
      <w:pPr>
        <w:pStyle w:val="Odstavecseseznamem"/>
        <w:numPr>
          <w:ilvl w:val="2"/>
          <w:numId w:val="4"/>
        </w:numPr>
        <w:spacing w:before="120" w:after="120"/>
        <w:ind w:left="1418" w:hanging="851"/>
        <w:contextualSpacing w:val="0"/>
        <w:jc w:val="both"/>
        <w:rPr>
          <w:rFonts w:ascii="Tahoma" w:hAnsi="Tahoma" w:cs="Tahoma"/>
          <w:sz w:val="20"/>
          <w:szCs w:val="20"/>
        </w:rPr>
      </w:pPr>
      <w:r w:rsidRPr="00B84F37">
        <w:rPr>
          <w:rFonts w:ascii="Tahoma" w:hAnsi="Tahoma" w:cs="Tahoma"/>
          <w:sz w:val="20"/>
          <w:szCs w:val="20"/>
        </w:rPr>
        <w:t xml:space="preserve">Pokud </w:t>
      </w:r>
      <w:r>
        <w:rPr>
          <w:rFonts w:ascii="Tahoma" w:hAnsi="Tahoma" w:cs="Tahoma"/>
          <w:sz w:val="20"/>
          <w:szCs w:val="20"/>
        </w:rPr>
        <w:t xml:space="preserve">kdykoliv po uzavření </w:t>
      </w:r>
      <w:r w:rsidRPr="00B84F37">
        <w:rPr>
          <w:rFonts w:ascii="Tahoma" w:hAnsi="Tahoma" w:cs="Tahoma"/>
          <w:sz w:val="20"/>
          <w:szCs w:val="20"/>
        </w:rPr>
        <w:t xml:space="preserve">této Smlouvy </w:t>
      </w:r>
      <w:r>
        <w:rPr>
          <w:rFonts w:ascii="Tahoma" w:hAnsi="Tahoma" w:cs="Tahoma"/>
          <w:sz w:val="20"/>
          <w:szCs w:val="20"/>
        </w:rPr>
        <w:t xml:space="preserve">Prodávající </w:t>
      </w:r>
      <w:r w:rsidRPr="00B84F37">
        <w:rPr>
          <w:rFonts w:ascii="Tahoma" w:hAnsi="Tahoma" w:cs="Tahoma"/>
          <w:sz w:val="20"/>
          <w:szCs w:val="20"/>
        </w:rPr>
        <w:t xml:space="preserve">přestane splňovat kterýkoli z kvalifikačních požadavků stanovených </w:t>
      </w:r>
      <w:r>
        <w:rPr>
          <w:rFonts w:ascii="Tahoma" w:hAnsi="Tahoma" w:cs="Tahoma"/>
          <w:sz w:val="20"/>
          <w:szCs w:val="20"/>
        </w:rPr>
        <w:t xml:space="preserve">Kupujícím, </w:t>
      </w:r>
      <w:r w:rsidRPr="00B84F37">
        <w:rPr>
          <w:rFonts w:ascii="Tahoma" w:hAnsi="Tahoma" w:cs="Tahoma"/>
          <w:sz w:val="20"/>
          <w:szCs w:val="20"/>
        </w:rPr>
        <w:t>jako zadavatelem, pro účast v zadávacím řízení, na jehož základě byla uzavřena tato Smlouva, anebo pokud </w:t>
      </w:r>
      <w:r>
        <w:rPr>
          <w:rFonts w:ascii="Tahoma" w:hAnsi="Tahoma" w:cs="Tahoma"/>
          <w:sz w:val="20"/>
          <w:szCs w:val="20"/>
        </w:rPr>
        <w:t xml:space="preserve">kdykoli </w:t>
      </w:r>
      <w:r w:rsidRPr="00B84F37">
        <w:rPr>
          <w:rFonts w:ascii="Tahoma" w:hAnsi="Tahoma" w:cs="Tahoma"/>
          <w:sz w:val="20"/>
          <w:szCs w:val="20"/>
        </w:rPr>
        <w:t>po uzavření této Smlouvy vyjde najevo, že informace týkající se splnění těchto požadavků na kvalifikaci, které byly uvedeny v nabídce P</w:t>
      </w:r>
      <w:r>
        <w:rPr>
          <w:rFonts w:ascii="Tahoma" w:hAnsi="Tahoma" w:cs="Tahoma"/>
          <w:sz w:val="20"/>
          <w:szCs w:val="20"/>
        </w:rPr>
        <w:t>rodávajícího, jako účastníka daného</w:t>
      </w:r>
      <w:r w:rsidRPr="00B84F37">
        <w:rPr>
          <w:rFonts w:ascii="Tahoma" w:hAnsi="Tahoma" w:cs="Tahoma"/>
          <w:sz w:val="20"/>
          <w:szCs w:val="20"/>
        </w:rPr>
        <w:t xml:space="preserve"> zadávací</w:t>
      </w:r>
      <w:r>
        <w:rPr>
          <w:rFonts w:ascii="Tahoma" w:hAnsi="Tahoma" w:cs="Tahoma"/>
          <w:sz w:val="20"/>
          <w:szCs w:val="20"/>
        </w:rPr>
        <w:t>ho</w:t>
      </w:r>
      <w:r w:rsidRPr="00B84F37">
        <w:rPr>
          <w:rFonts w:ascii="Tahoma" w:hAnsi="Tahoma" w:cs="Tahoma"/>
          <w:sz w:val="20"/>
          <w:szCs w:val="20"/>
        </w:rPr>
        <w:t xml:space="preserve"> řízení, anebo které byly uvedeny v kterémkoli dokumentů, kterým </w:t>
      </w:r>
      <w:r>
        <w:rPr>
          <w:rFonts w:ascii="Tahoma" w:hAnsi="Tahoma" w:cs="Tahoma"/>
          <w:sz w:val="20"/>
          <w:szCs w:val="20"/>
        </w:rPr>
        <w:t xml:space="preserve">Prodávající, jako účastník daného zadávacího řízení </w:t>
      </w:r>
      <w:r w:rsidRPr="00B84F37">
        <w:rPr>
          <w:rFonts w:ascii="Tahoma" w:hAnsi="Tahoma" w:cs="Tahoma"/>
          <w:sz w:val="20"/>
          <w:szCs w:val="20"/>
        </w:rPr>
        <w:t>prokazoval svou kvalifikaci pro účast v daném zadávacím řízení, byly zcela nebo zčásti nepravdivé, neúplné nebo zavádějící.</w:t>
      </w:r>
    </w:p>
    <w:p w14:paraId="64773E0E" w14:textId="77777777" w:rsidR="00036CEB" w:rsidRPr="009235A0" w:rsidRDefault="00B152C7" w:rsidP="00234ABB">
      <w:pPr>
        <w:pStyle w:val="Odstavecseseznamem"/>
        <w:numPr>
          <w:ilvl w:val="2"/>
          <w:numId w:val="4"/>
        </w:numPr>
        <w:spacing w:before="120" w:after="120"/>
        <w:ind w:left="1418" w:hanging="851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Nepodstatné porušení smluvních povinností Prodávajícím, na které byl Prodávající </w:t>
      </w:r>
      <w:r w:rsidRPr="00453C54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Kupujícím písemně upozorněn, přičemž k nápravě nedošlo ani v přiměřené lhůtě, nikoli kratší než </w:t>
      </w:r>
      <w:r w:rsidR="00453C54" w:rsidRPr="00453C54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pět </w:t>
      </w:r>
      <w:r w:rsidRPr="00453C54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(slovy: </w:t>
      </w:r>
      <w:r w:rsidR="00453C54" w:rsidRPr="00453C54">
        <w:rPr>
          <w:rFonts w:ascii="Tahoma" w:hAnsi="Tahoma" w:cs="Tahoma"/>
          <w:sz w:val="20"/>
          <w:szCs w:val="20"/>
          <w:shd w:val="clear" w:color="auto" w:fill="FFFFFF" w:themeFill="background1"/>
        </w:rPr>
        <w:t>5</w:t>
      </w:r>
      <w:r w:rsidRPr="00453C54">
        <w:rPr>
          <w:rFonts w:ascii="Tahoma" w:hAnsi="Tahoma" w:cs="Tahoma"/>
          <w:sz w:val="20"/>
          <w:szCs w:val="20"/>
          <w:shd w:val="clear" w:color="auto" w:fill="FFFFFF" w:themeFill="background1"/>
        </w:rPr>
        <w:t>) pracovní</w:t>
      </w:r>
      <w:r w:rsidR="00453C54" w:rsidRPr="00453C54">
        <w:rPr>
          <w:rFonts w:ascii="Tahoma" w:hAnsi="Tahoma" w:cs="Tahoma"/>
          <w:sz w:val="20"/>
          <w:szCs w:val="20"/>
          <w:shd w:val="clear" w:color="auto" w:fill="FFFFFF" w:themeFill="background1"/>
        </w:rPr>
        <w:t>ch</w:t>
      </w:r>
      <w:r w:rsidRPr="00453C54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dn</w:t>
      </w:r>
      <w:r w:rsidR="00453C54" w:rsidRPr="00453C54">
        <w:rPr>
          <w:rFonts w:ascii="Tahoma" w:hAnsi="Tahoma" w:cs="Tahoma"/>
          <w:sz w:val="20"/>
          <w:szCs w:val="20"/>
          <w:shd w:val="clear" w:color="auto" w:fill="FFFFFF" w:themeFill="background1"/>
        </w:rPr>
        <w:t>ů</w:t>
      </w:r>
      <w:r w:rsidRPr="00453C54">
        <w:rPr>
          <w:rFonts w:ascii="Tahoma" w:hAnsi="Tahoma" w:cs="Tahoma"/>
          <w:sz w:val="20"/>
          <w:szCs w:val="20"/>
          <w:shd w:val="clear" w:color="auto" w:fill="FFFFFF" w:themeFill="background1"/>
        </w:rPr>
        <w:t>, stanovené v upozornění Kupujícího.</w:t>
      </w:r>
    </w:p>
    <w:p w14:paraId="6D41FDF5" w14:textId="75CDA0AD" w:rsidR="00453C54" w:rsidRDefault="00453C54" w:rsidP="00453C54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Smluvní strany se výslovně dohodly, že za podstatné porušení této Smlouvy ze strany </w:t>
      </w:r>
      <w:r w:rsidR="00036CEB">
        <w:rPr>
          <w:rFonts w:ascii="Tahoma" w:hAnsi="Tahoma" w:cs="Tahoma"/>
          <w:sz w:val="20"/>
          <w:szCs w:val="20"/>
        </w:rPr>
        <w:t xml:space="preserve">Kupujícího </w:t>
      </w:r>
      <w:r>
        <w:rPr>
          <w:rFonts w:ascii="Tahoma" w:hAnsi="Tahoma" w:cs="Tahoma"/>
          <w:sz w:val="20"/>
          <w:szCs w:val="20"/>
        </w:rPr>
        <w:t>budou považovat:</w:t>
      </w:r>
    </w:p>
    <w:p w14:paraId="6620B38C" w14:textId="77777777" w:rsidR="0059196A" w:rsidRDefault="0059196A" w:rsidP="00453C54">
      <w:pPr>
        <w:pStyle w:val="Odstavecseseznamem"/>
        <w:numPr>
          <w:ilvl w:val="2"/>
          <w:numId w:val="4"/>
        </w:numPr>
        <w:spacing w:before="120" w:after="120"/>
        <w:ind w:left="1418" w:hanging="851"/>
        <w:contextualSpacing w:val="0"/>
        <w:jc w:val="both"/>
        <w:rPr>
          <w:rFonts w:ascii="Tahoma" w:hAnsi="Tahoma" w:cs="Tahoma"/>
          <w:sz w:val="20"/>
          <w:szCs w:val="20"/>
        </w:rPr>
      </w:pPr>
      <w:r w:rsidRPr="003C5AA5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</w:t>
      </w:r>
      <w:r w:rsidRPr="003C5AA5">
        <w:rPr>
          <w:rFonts w:ascii="Tahoma" w:hAnsi="Tahoma" w:cs="Tahoma"/>
          <w:sz w:val="20"/>
          <w:szCs w:val="20"/>
        </w:rPr>
        <w:t xml:space="preserve">případě, že </w:t>
      </w:r>
      <w:r>
        <w:rPr>
          <w:rFonts w:ascii="Tahoma" w:hAnsi="Tahoma" w:cs="Tahoma"/>
          <w:sz w:val="20"/>
          <w:szCs w:val="20"/>
        </w:rPr>
        <w:t xml:space="preserve">Kupující bude </w:t>
      </w:r>
      <w:r w:rsidRPr="003C5AA5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</w:t>
      </w:r>
      <w:r w:rsidRPr="003C5AA5">
        <w:rPr>
          <w:rFonts w:ascii="Tahoma" w:hAnsi="Tahoma" w:cs="Tahoma"/>
          <w:sz w:val="20"/>
          <w:szCs w:val="20"/>
        </w:rPr>
        <w:t>prodlení s</w:t>
      </w:r>
      <w:r>
        <w:rPr>
          <w:rFonts w:ascii="Tahoma" w:hAnsi="Tahoma" w:cs="Tahoma"/>
          <w:sz w:val="20"/>
          <w:szCs w:val="20"/>
        </w:rPr>
        <w:t> </w:t>
      </w:r>
      <w:r w:rsidRPr="003C5AA5">
        <w:rPr>
          <w:rFonts w:ascii="Tahoma" w:hAnsi="Tahoma" w:cs="Tahoma"/>
          <w:sz w:val="20"/>
          <w:szCs w:val="20"/>
        </w:rPr>
        <w:t xml:space="preserve">úhradou </w:t>
      </w:r>
      <w:r>
        <w:rPr>
          <w:rFonts w:ascii="Tahoma" w:hAnsi="Tahoma" w:cs="Tahoma"/>
          <w:sz w:val="20"/>
          <w:szCs w:val="20"/>
        </w:rPr>
        <w:t xml:space="preserve">celkové </w:t>
      </w:r>
      <w:r w:rsidRPr="003C5AA5">
        <w:rPr>
          <w:rFonts w:ascii="Tahoma" w:hAnsi="Tahoma" w:cs="Tahoma"/>
          <w:sz w:val="20"/>
          <w:szCs w:val="20"/>
        </w:rPr>
        <w:t xml:space="preserve">ceny za </w:t>
      </w:r>
      <w:r>
        <w:rPr>
          <w:rFonts w:ascii="Tahoma" w:hAnsi="Tahoma" w:cs="Tahoma"/>
          <w:sz w:val="20"/>
          <w:szCs w:val="20"/>
        </w:rPr>
        <w:t xml:space="preserve">plnění podle čl. 5.1 </w:t>
      </w:r>
      <w:r w:rsidRPr="003C5AA5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</w:t>
      </w:r>
      <w:r w:rsidRPr="003C5AA5">
        <w:rPr>
          <w:rFonts w:ascii="Tahoma" w:hAnsi="Tahoma" w:cs="Tahoma"/>
          <w:sz w:val="20"/>
          <w:szCs w:val="20"/>
        </w:rPr>
        <w:t xml:space="preserve">trvání delším než 30 (slovy: třicet) dnů, přičemž </w:t>
      </w:r>
      <w:r>
        <w:rPr>
          <w:rFonts w:ascii="Tahoma" w:hAnsi="Tahoma" w:cs="Tahoma"/>
          <w:sz w:val="20"/>
          <w:szCs w:val="20"/>
        </w:rPr>
        <w:t xml:space="preserve">Prodávající </w:t>
      </w:r>
      <w:r w:rsidRPr="003C5AA5">
        <w:rPr>
          <w:rFonts w:ascii="Tahoma" w:hAnsi="Tahoma" w:cs="Tahoma"/>
          <w:sz w:val="20"/>
          <w:szCs w:val="20"/>
        </w:rPr>
        <w:t xml:space="preserve">písemně vyzval </w:t>
      </w:r>
      <w:r>
        <w:rPr>
          <w:rFonts w:ascii="Tahoma" w:hAnsi="Tahoma" w:cs="Tahoma"/>
          <w:sz w:val="20"/>
          <w:szCs w:val="20"/>
        </w:rPr>
        <w:t xml:space="preserve">Kupujícího </w:t>
      </w:r>
      <w:r w:rsidRPr="003C5AA5">
        <w:rPr>
          <w:rFonts w:ascii="Tahoma" w:hAnsi="Tahoma" w:cs="Tahoma"/>
          <w:sz w:val="20"/>
          <w:szCs w:val="20"/>
        </w:rPr>
        <w:t xml:space="preserve"> k</w:t>
      </w:r>
      <w:r>
        <w:rPr>
          <w:rFonts w:ascii="Tahoma" w:hAnsi="Tahoma" w:cs="Tahoma"/>
          <w:sz w:val="20"/>
          <w:szCs w:val="20"/>
        </w:rPr>
        <w:t> </w:t>
      </w:r>
      <w:r w:rsidRPr="003C5AA5">
        <w:rPr>
          <w:rFonts w:ascii="Tahoma" w:hAnsi="Tahoma" w:cs="Tahoma"/>
          <w:sz w:val="20"/>
          <w:szCs w:val="20"/>
        </w:rPr>
        <w:t>uhrazení dlužné částky v</w:t>
      </w:r>
      <w:r>
        <w:rPr>
          <w:rFonts w:ascii="Tahoma" w:hAnsi="Tahoma" w:cs="Tahoma"/>
          <w:sz w:val="20"/>
          <w:szCs w:val="20"/>
        </w:rPr>
        <w:t> </w:t>
      </w:r>
      <w:r w:rsidRPr="003C5AA5">
        <w:rPr>
          <w:rFonts w:ascii="Tahoma" w:hAnsi="Tahoma" w:cs="Tahoma"/>
          <w:sz w:val="20"/>
          <w:szCs w:val="20"/>
        </w:rPr>
        <w:t xml:space="preserve">dodatečně stanovené </w:t>
      </w:r>
      <w:r>
        <w:rPr>
          <w:rFonts w:ascii="Tahoma" w:hAnsi="Tahoma" w:cs="Tahoma"/>
          <w:sz w:val="20"/>
          <w:szCs w:val="20"/>
        </w:rPr>
        <w:t xml:space="preserve">přiměřené </w:t>
      </w:r>
      <w:r w:rsidRPr="003C5AA5">
        <w:rPr>
          <w:rFonts w:ascii="Tahoma" w:hAnsi="Tahoma" w:cs="Tahoma"/>
          <w:sz w:val="20"/>
          <w:szCs w:val="20"/>
        </w:rPr>
        <w:t>lhůtě, jež nebude kratší než 15 (slovy: patnáct) dnů</w:t>
      </w:r>
      <w:r>
        <w:rPr>
          <w:rFonts w:ascii="Tahoma" w:hAnsi="Tahoma" w:cs="Tahoma"/>
          <w:sz w:val="20"/>
          <w:szCs w:val="20"/>
        </w:rPr>
        <w:t>;</w:t>
      </w:r>
    </w:p>
    <w:p w14:paraId="5853FB0E" w14:textId="18A91501" w:rsidR="0059196A" w:rsidRPr="00453C54" w:rsidRDefault="0059196A" w:rsidP="0059196A">
      <w:pPr>
        <w:pStyle w:val="Odstavecseseznamem"/>
        <w:numPr>
          <w:ilvl w:val="2"/>
          <w:numId w:val="4"/>
        </w:numPr>
        <w:spacing w:before="120" w:after="120"/>
        <w:ind w:left="1418" w:hanging="851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Nepodstatné porušení smluvních povinností Kupujícím, na které byl Kupující Prodávajícím </w:t>
      </w:r>
      <w:r w:rsidRPr="00453C54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písemně upozorněn, přičemž k nápravě nedošlo ani v přiměřené lhůtě, nikoli kratší než pět (slovy: 5) pracovních dnů, stanovené v upozornění </w:t>
      </w:r>
      <w:r>
        <w:rPr>
          <w:rFonts w:ascii="Tahoma" w:hAnsi="Tahoma" w:cs="Tahoma"/>
          <w:sz w:val="20"/>
          <w:szCs w:val="20"/>
          <w:shd w:val="clear" w:color="auto" w:fill="FFFFFF" w:themeFill="background1"/>
        </w:rPr>
        <w:t>Prodávajícího</w:t>
      </w:r>
      <w:r w:rsidRPr="00453C54">
        <w:rPr>
          <w:rFonts w:ascii="Tahoma" w:hAnsi="Tahoma" w:cs="Tahoma"/>
          <w:sz w:val="20"/>
          <w:szCs w:val="20"/>
          <w:shd w:val="clear" w:color="auto" w:fill="FFFFFF" w:themeFill="background1"/>
        </w:rPr>
        <w:t>.</w:t>
      </w:r>
    </w:p>
    <w:p w14:paraId="5C00AD01" w14:textId="0F531602" w:rsidR="00C17D51" w:rsidRDefault="007A3AA5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 xml:space="preserve">Odstoupení od smlouvy se nedotýká práva na </w:t>
      </w:r>
      <w:r w:rsidR="00426A96" w:rsidRPr="0001052C">
        <w:rPr>
          <w:rFonts w:ascii="Tahoma" w:hAnsi="Tahoma" w:cs="Tahoma"/>
          <w:sz w:val="20"/>
          <w:szCs w:val="20"/>
        </w:rPr>
        <w:t>zaplacení</w:t>
      </w:r>
      <w:r w:rsidRPr="0001052C">
        <w:rPr>
          <w:rFonts w:ascii="Tahoma" w:hAnsi="Tahoma" w:cs="Tahoma"/>
          <w:sz w:val="20"/>
          <w:szCs w:val="20"/>
        </w:rPr>
        <w:t xml:space="preserve"> smluvní pokuty nebo úrok</w:t>
      </w:r>
      <w:r w:rsidR="00453C54">
        <w:rPr>
          <w:rFonts w:ascii="Tahoma" w:hAnsi="Tahoma" w:cs="Tahoma"/>
          <w:sz w:val="20"/>
          <w:szCs w:val="20"/>
        </w:rPr>
        <w:t>u</w:t>
      </w:r>
      <w:r w:rsidRPr="0001052C">
        <w:rPr>
          <w:rFonts w:ascii="Tahoma" w:hAnsi="Tahoma" w:cs="Tahoma"/>
          <w:sz w:val="20"/>
          <w:szCs w:val="20"/>
        </w:rPr>
        <w:t xml:space="preserve"> z prodlení, pokud již dospěl, práva na náhradu </w:t>
      </w:r>
      <w:r w:rsidR="00065BE2" w:rsidRPr="0001052C">
        <w:rPr>
          <w:rFonts w:ascii="Tahoma" w:hAnsi="Tahoma" w:cs="Tahoma"/>
          <w:sz w:val="20"/>
          <w:szCs w:val="20"/>
        </w:rPr>
        <w:t xml:space="preserve">újmy </w:t>
      </w:r>
      <w:r w:rsidRPr="0001052C">
        <w:rPr>
          <w:rFonts w:ascii="Tahoma" w:hAnsi="Tahoma" w:cs="Tahoma"/>
          <w:sz w:val="20"/>
          <w:szCs w:val="20"/>
        </w:rPr>
        <w:t>vzniklé z porušení smluvní povinnosti ani ujednání, kter</w:t>
      </w:r>
      <w:r w:rsidR="00453C54">
        <w:rPr>
          <w:rFonts w:ascii="Tahoma" w:hAnsi="Tahoma" w:cs="Tahoma"/>
          <w:sz w:val="20"/>
          <w:szCs w:val="20"/>
        </w:rPr>
        <w:t>á</w:t>
      </w:r>
      <w:r w:rsidRPr="0001052C">
        <w:rPr>
          <w:rFonts w:ascii="Tahoma" w:hAnsi="Tahoma" w:cs="Tahoma"/>
          <w:sz w:val="20"/>
          <w:szCs w:val="20"/>
        </w:rPr>
        <w:t xml:space="preserve"> m</w:t>
      </w:r>
      <w:r w:rsidR="00453C54">
        <w:rPr>
          <w:rFonts w:ascii="Tahoma" w:hAnsi="Tahoma" w:cs="Tahoma"/>
          <w:sz w:val="20"/>
          <w:szCs w:val="20"/>
        </w:rPr>
        <w:t>ají</w:t>
      </w:r>
      <w:r w:rsidRPr="0001052C">
        <w:rPr>
          <w:rFonts w:ascii="Tahoma" w:hAnsi="Tahoma" w:cs="Tahoma"/>
          <w:sz w:val="20"/>
          <w:szCs w:val="20"/>
        </w:rPr>
        <w:t xml:space="preserve"> vzhledem ke své povaze zavazovat </w:t>
      </w:r>
      <w:r w:rsidR="009101F0" w:rsidRPr="0001052C">
        <w:rPr>
          <w:rFonts w:ascii="Tahoma" w:hAnsi="Tahoma" w:cs="Tahoma"/>
          <w:sz w:val="20"/>
          <w:szCs w:val="20"/>
        </w:rPr>
        <w:t>Smluvní s</w:t>
      </w:r>
      <w:r w:rsidRPr="0001052C">
        <w:rPr>
          <w:rFonts w:ascii="Tahoma" w:hAnsi="Tahoma" w:cs="Tahoma"/>
          <w:sz w:val="20"/>
          <w:szCs w:val="20"/>
        </w:rPr>
        <w:t xml:space="preserve">trany i po odstoupení od </w:t>
      </w:r>
      <w:r w:rsidR="00453C54">
        <w:rPr>
          <w:rFonts w:ascii="Tahoma" w:hAnsi="Tahoma" w:cs="Tahoma"/>
          <w:sz w:val="20"/>
          <w:szCs w:val="20"/>
        </w:rPr>
        <w:t xml:space="preserve">této </w:t>
      </w:r>
      <w:r w:rsidR="009101F0" w:rsidRPr="0001052C">
        <w:rPr>
          <w:rFonts w:ascii="Tahoma" w:hAnsi="Tahoma" w:cs="Tahoma"/>
          <w:sz w:val="20"/>
          <w:szCs w:val="20"/>
        </w:rPr>
        <w:t>S</w:t>
      </w:r>
      <w:r w:rsidRPr="0001052C">
        <w:rPr>
          <w:rFonts w:ascii="Tahoma" w:hAnsi="Tahoma" w:cs="Tahoma"/>
          <w:sz w:val="20"/>
          <w:szCs w:val="20"/>
        </w:rPr>
        <w:t>mlouvy</w:t>
      </w:r>
      <w:r w:rsidR="00AF2099" w:rsidRPr="0001052C">
        <w:rPr>
          <w:rFonts w:ascii="Tahoma" w:hAnsi="Tahoma" w:cs="Tahoma"/>
          <w:sz w:val="20"/>
          <w:szCs w:val="20"/>
        </w:rPr>
        <w:t>.</w:t>
      </w:r>
    </w:p>
    <w:p w14:paraId="3A987711" w14:textId="77777777" w:rsidR="008A6AF6" w:rsidRPr="0001052C" w:rsidRDefault="008A6AF6" w:rsidP="00A629EC">
      <w:pPr>
        <w:pStyle w:val="Odstavecseseznamem"/>
        <w:spacing w:before="120" w:after="120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20F9E0C6" w14:textId="77777777" w:rsidR="00234C6C" w:rsidRPr="0001052C" w:rsidRDefault="00234C6C" w:rsidP="00311E81">
      <w:pPr>
        <w:pStyle w:val="Odstavecseseznamem"/>
        <w:numPr>
          <w:ilvl w:val="0"/>
          <w:numId w:val="4"/>
        </w:numPr>
        <w:tabs>
          <w:tab w:val="clear" w:pos="720"/>
          <w:tab w:val="num" w:pos="567"/>
        </w:tabs>
        <w:spacing w:before="240" w:after="120"/>
        <w:ind w:left="567" w:hanging="567"/>
        <w:contextualSpacing w:val="0"/>
        <w:rPr>
          <w:rFonts w:ascii="Tahoma" w:hAnsi="Tahoma" w:cs="Tahoma"/>
          <w:b/>
          <w:sz w:val="24"/>
          <w:szCs w:val="24"/>
          <w:u w:val="single"/>
        </w:rPr>
      </w:pPr>
      <w:r w:rsidRPr="0001052C">
        <w:rPr>
          <w:rFonts w:ascii="Tahoma" w:hAnsi="Tahoma" w:cs="Tahoma"/>
          <w:b/>
          <w:sz w:val="24"/>
          <w:szCs w:val="24"/>
          <w:u w:val="single"/>
        </w:rPr>
        <w:lastRenderedPageBreak/>
        <w:t>Ochrana informací</w:t>
      </w:r>
    </w:p>
    <w:p w14:paraId="2D30C481" w14:textId="22151E12" w:rsidR="00234C6C" w:rsidRPr="0001052C" w:rsidRDefault="001953BE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>Smluvní strany se zavazují, že nezneužijí informace získané v souvislosti s plnění</w:t>
      </w:r>
      <w:r w:rsidR="00530FEA">
        <w:rPr>
          <w:rFonts w:ascii="Tahoma" w:hAnsi="Tahoma" w:cs="Tahoma"/>
          <w:sz w:val="20"/>
          <w:szCs w:val="20"/>
        </w:rPr>
        <w:t>m</w:t>
      </w:r>
      <w:r w:rsidRPr="0001052C">
        <w:rPr>
          <w:rFonts w:ascii="Tahoma" w:hAnsi="Tahoma" w:cs="Tahoma"/>
          <w:sz w:val="20"/>
          <w:szCs w:val="20"/>
        </w:rPr>
        <w:t xml:space="preserve"> </w:t>
      </w:r>
      <w:r w:rsidR="00530FEA">
        <w:rPr>
          <w:rFonts w:ascii="Tahoma" w:hAnsi="Tahoma" w:cs="Tahoma"/>
          <w:sz w:val="20"/>
          <w:szCs w:val="20"/>
        </w:rPr>
        <w:t xml:space="preserve">podle </w:t>
      </w:r>
      <w:r w:rsidRPr="0001052C">
        <w:rPr>
          <w:rFonts w:ascii="Tahoma" w:hAnsi="Tahoma" w:cs="Tahoma"/>
          <w:sz w:val="20"/>
          <w:szCs w:val="20"/>
        </w:rPr>
        <w:t xml:space="preserve">této Smlouvy. </w:t>
      </w:r>
    </w:p>
    <w:p w14:paraId="42EF41A9" w14:textId="2819358C" w:rsidR="002963AD" w:rsidRPr="0001052C" w:rsidRDefault="001953BE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>Smluvní strany se zavazují, že přijmou taková opatření, aby nemohlo dojít k neoprávněnému nebo nahodilému přístupu k osobním údajům</w:t>
      </w:r>
      <w:r w:rsidR="00036CEB">
        <w:rPr>
          <w:rFonts w:ascii="Tahoma" w:hAnsi="Tahoma" w:cs="Tahoma"/>
          <w:sz w:val="20"/>
          <w:szCs w:val="20"/>
        </w:rPr>
        <w:t xml:space="preserve"> a citlivým údajům spravovaným</w:t>
      </w:r>
      <w:r w:rsidR="00FB468E">
        <w:rPr>
          <w:rFonts w:ascii="Tahoma" w:hAnsi="Tahoma" w:cs="Tahoma"/>
          <w:sz w:val="20"/>
          <w:szCs w:val="20"/>
        </w:rPr>
        <w:t xml:space="preserve"> Kupujícím v souvislosti s výkonem jeho pravomocí a působnosti</w:t>
      </w:r>
      <w:r w:rsidRPr="0001052C">
        <w:rPr>
          <w:rFonts w:ascii="Tahoma" w:hAnsi="Tahoma" w:cs="Tahoma"/>
          <w:sz w:val="20"/>
          <w:szCs w:val="20"/>
        </w:rPr>
        <w:t>, k jejich změně, zničení či ztrátě, neoprávněným přenosům, k jejich jinému neoprávněnému zpracování, jakož i k jinému zneužití.</w:t>
      </w:r>
      <w:r w:rsidR="00AA21E2" w:rsidRPr="0001052C">
        <w:rPr>
          <w:rFonts w:ascii="Tahoma" w:hAnsi="Tahoma" w:cs="Tahoma"/>
          <w:sz w:val="20"/>
          <w:szCs w:val="20"/>
        </w:rPr>
        <w:t xml:space="preserve"> </w:t>
      </w:r>
      <w:r w:rsidR="00312877" w:rsidRPr="0001052C">
        <w:rPr>
          <w:rFonts w:ascii="Tahoma" w:hAnsi="Tahoma" w:cs="Tahoma"/>
          <w:sz w:val="20"/>
          <w:szCs w:val="20"/>
        </w:rPr>
        <w:t xml:space="preserve">Prodávající </w:t>
      </w:r>
      <w:r w:rsidR="00AA21E2" w:rsidRPr="0001052C">
        <w:rPr>
          <w:rFonts w:ascii="Tahoma" w:hAnsi="Tahoma" w:cs="Tahoma"/>
          <w:sz w:val="20"/>
          <w:szCs w:val="20"/>
        </w:rPr>
        <w:t xml:space="preserve">je rovněž povinen informovat </w:t>
      </w:r>
      <w:r w:rsidR="00312877" w:rsidRPr="0001052C">
        <w:rPr>
          <w:rFonts w:ascii="Tahoma" w:hAnsi="Tahoma" w:cs="Tahoma"/>
          <w:sz w:val="20"/>
          <w:szCs w:val="20"/>
        </w:rPr>
        <w:t>Kupujícího</w:t>
      </w:r>
      <w:r w:rsidR="00AA21E2" w:rsidRPr="0001052C">
        <w:rPr>
          <w:rFonts w:ascii="Tahoma" w:hAnsi="Tahoma" w:cs="Tahoma"/>
          <w:sz w:val="20"/>
          <w:szCs w:val="20"/>
        </w:rPr>
        <w:t>, pokud by mělo dojít k neoprávněné manipulaci nebo přístupu k osobním údajům</w:t>
      </w:r>
      <w:r w:rsidR="00FB468E">
        <w:rPr>
          <w:rFonts w:ascii="Tahoma" w:hAnsi="Tahoma" w:cs="Tahoma"/>
          <w:sz w:val="20"/>
          <w:szCs w:val="20"/>
        </w:rPr>
        <w:t xml:space="preserve"> a citlivým údajům</w:t>
      </w:r>
      <w:r w:rsidR="00AA21E2" w:rsidRPr="0001052C">
        <w:rPr>
          <w:rFonts w:ascii="Tahoma" w:hAnsi="Tahoma" w:cs="Tahoma"/>
          <w:sz w:val="20"/>
          <w:szCs w:val="20"/>
        </w:rPr>
        <w:t>, a to bezprostředně po zjištění takovéto skutečnosti, a přijmout veškerá opatření k zabránění takovému přístupu nebo úniku, případně, pokud již k takovým skutečno</w:t>
      </w:r>
      <w:r w:rsidR="00FB468E">
        <w:rPr>
          <w:rFonts w:ascii="Tahoma" w:hAnsi="Tahoma" w:cs="Tahoma"/>
          <w:sz w:val="20"/>
          <w:szCs w:val="20"/>
        </w:rPr>
        <w:t>stem došlo, k jejich odstranění.</w:t>
      </w:r>
    </w:p>
    <w:p w14:paraId="6FB6BE18" w14:textId="1E8A8910" w:rsidR="001953BE" w:rsidRPr="0001052C" w:rsidRDefault="001953BE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>Smluvní strany se zavazují, že informace ani jakékoliv technické nebo jiné podklady, získané při</w:t>
      </w:r>
      <w:r w:rsidR="00036CEB">
        <w:rPr>
          <w:rFonts w:ascii="Tahoma" w:hAnsi="Tahoma" w:cs="Tahoma"/>
          <w:sz w:val="20"/>
          <w:szCs w:val="20"/>
        </w:rPr>
        <w:t> </w:t>
      </w:r>
      <w:r w:rsidRPr="0001052C">
        <w:rPr>
          <w:rFonts w:ascii="Tahoma" w:hAnsi="Tahoma" w:cs="Tahoma"/>
          <w:sz w:val="20"/>
          <w:szCs w:val="20"/>
        </w:rPr>
        <w:t>plně</w:t>
      </w:r>
      <w:r w:rsidR="002963AD" w:rsidRPr="0001052C">
        <w:rPr>
          <w:rFonts w:ascii="Tahoma" w:hAnsi="Tahoma" w:cs="Tahoma"/>
          <w:sz w:val="20"/>
          <w:szCs w:val="20"/>
        </w:rPr>
        <w:t>ní této Smlouvy</w:t>
      </w:r>
      <w:r w:rsidR="00EE56CD">
        <w:rPr>
          <w:rFonts w:ascii="Tahoma" w:hAnsi="Tahoma" w:cs="Tahoma"/>
          <w:sz w:val="20"/>
          <w:szCs w:val="20"/>
        </w:rPr>
        <w:t xml:space="preserve"> a v souvislosti s tím</w:t>
      </w:r>
      <w:r w:rsidRPr="0001052C">
        <w:rPr>
          <w:rFonts w:ascii="Tahoma" w:hAnsi="Tahoma" w:cs="Tahoma"/>
          <w:sz w:val="20"/>
          <w:szCs w:val="20"/>
        </w:rPr>
        <w:t xml:space="preserve">, nepoužijí pro jiné než touto Smlouvou stanovené účely, ani je neposkytnou nebo k nim neumožní přístup třetím osobám bez předchozího písemného souhlasu druhé Smluvní strany. </w:t>
      </w:r>
      <w:r w:rsidR="00FB468E">
        <w:rPr>
          <w:rFonts w:ascii="Tahoma" w:hAnsi="Tahoma" w:cs="Tahoma"/>
          <w:sz w:val="20"/>
          <w:szCs w:val="20"/>
        </w:rPr>
        <w:t>Tyto informace, technické a jiné podklady jsou podle této Smlouvy považovány za důvěrné. Z</w:t>
      </w:r>
      <w:r w:rsidRPr="0001052C">
        <w:rPr>
          <w:rFonts w:ascii="Tahoma" w:hAnsi="Tahoma" w:cs="Tahoma"/>
          <w:sz w:val="20"/>
          <w:szCs w:val="20"/>
        </w:rPr>
        <w:t xml:space="preserve">ávazek </w:t>
      </w:r>
      <w:r w:rsidR="0073363A">
        <w:rPr>
          <w:rFonts w:ascii="Tahoma" w:hAnsi="Tahoma" w:cs="Tahoma"/>
          <w:sz w:val="20"/>
          <w:szCs w:val="20"/>
        </w:rPr>
        <w:t xml:space="preserve">podle první věty </w:t>
      </w:r>
      <w:r w:rsidRPr="0001052C">
        <w:rPr>
          <w:rFonts w:ascii="Tahoma" w:hAnsi="Tahoma" w:cs="Tahoma"/>
          <w:sz w:val="20"/>
          <w:szCs w:val="20"/>
        </w:rPr>
        <w:t xml:space="preserve">se vztahuje na všechny pracovníky a osoby, jež se budou podílet na plnění předmětu této Smlouvy a seznámí se s těmito informacemi nebo budou držiteli těchto podkladů. Tento závazek bude trvat i po ukončení platnosti a účinnosti této Smlouvy. </w:t>
      </w:r>
    </w:p>
    <w:p w14:paraId="50A7866B" w14:textId="2AB25AD3" w:rsidR="00946893" w:rsidRPr="0001052C" w:rsidRDefault="00946893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 xml:space="preserve">Písemný souhlas dle předchozího odstavce nebude žádnou Smluvní stranou bezdůvodně odpírán. </w:t>
      </w:r>
      <w:r w:rsidR="00A1726C" w:rsidRPr="0001052C">
        <w:rPr>
          <w:rFonts w:ascii="Tahoma" w:hAnsi="Tahoma" w:cs="Tahoma"/>
          <w:sz w:val="20"/>
          <w:szCs w:val="20"/>
        </w:rPr>
        <w:t>Smluvní strany se dohodly na tom, že p</w:t>
      </w:r>
      <w:r w:rsidRPr="0001052C">
        <w:rPr>
          <w:rFonts w:ascii="Tahoma" w:hAnsi="Tahoma" w:cs="Tahoma"/>
          <w:sz w:val="20"/>
          <w:szCs w:val="20"/>
        </w:rPr>
        <w:t xml:space="preserve">ísemný souhlas není nutný k poskytnutí shora uvedených informací pro veškeré orgány pověřené k výkonu kontroly </w:t>
      </w:r>
      <w:r w:rsidR="00A1726C" w:rsidRPr="0001052C">
        <w:rPr>
          <w:rFonts w:ascii="Tahoma" w:hAnsi="Tahoma" w:cs="Tahoma"/>
          <w:sz w:val="20"/>
          <w:szCs w:val="20"/>
        </w:rPr>
        <w:t>zadávacího řízení, na jehož základě byla podepsána tato Smlouva,</w:t>
      </w:r>
      <w:r w:rsidRPr="0001052C">
        <w:rPr>
          <w:rFonts w:ascii="Tahoma" w:hAnsi="Tahoma" w:cs="Tahoma"/>
          <w:sz w:val="20"/>
          <w:szCs w:val="20"/>
        </w:rPr>
        <w:t xml:space="preserve"> </w:t>
      </w:r>
      <w:r w:rsidR="0073652C" w:rsidRPr="0001052C">
        <w:rPr>
          <w:rFonts w:ascii="Tahoma" w:hAnsi="Tahoma" w:cs="Tahoma"/>
          <w:sz w:val="20"/>
          <w:szCs w:val="20"/>
        </w:rPr>
        <w:t xml:space="preserve">orgány dozoru </w:t>
      </w:r>
      <w:r w:rsidR="00AB59EE" w:rsidRPr="0001052C">
        <w:rPr>
          <w:rFonts w:ascii="Tahoma" w:hAnsi="Tahoma" w:cs="Tahoma"/>
          <w:sz w:val="20"/>
          <w:szCs w:val="20"/>
        </w:rPr>
        <w:t xml:space="preserve">či kontrolní orgány </w:t>
      </w:r>
      <w:r w:rsidR="0073652C" w:rsidRPr="0001052C">
        <w:rPr>
          <w:rFonts w:ascii="Tahoma" w:hAnsi="Tahoma" w:cs="Tahoma"/>
          <w:sz w:val="20"/>
          <w:szCs w:val="20"/>
        </w:rPr>
        <w:t>dle zákona č. 255/2012 Sb., o</w:t>
      </w:r>
      <w:r w:rsidR="00036CEB">
        <w:rPr>
          <w:rFonts w:ascii="Tahoma" w:hAnsi="Tahoma" w:cs="Tahoma"/>
          <w:sz w:val="20"/>
          <w:szCs w:val="20"/>
        </w:rPr>
        <w:t> </w:t>
      </w:r>
      <w:r w:rsidR="0073652C" w:rsidRPr="0001052C">
        <w:rPr>
          <w:rFonts w:ascii="Tahoma" w:hAnsi="Tahoma" w:cs="Tahoma"/>
          <w:sz w:val="20"/>
          <w:szCs w:val="20"/>
        </w:rPr>
        <w:t xml:space="preserve">kontrole, </w:t>
      </w:r>
      <w:r w:rsidRPr="0001052C">
        <w:rPr>
          <w:rFonts w:ascii="Tahoma" w:hAnsi="Tahoma" w:cs="Tahoma"/>
          <w:sz w:val="20"/>
          <w:szCs w:val="20"/>
        </w:rPr>
        <w:t>v</w:t>
      </w:r>
      <w:r w:rsidR="005A7836" w:rsidRPr="0001052C">
        <w:rPr>
          <w:rFonts w:ascii="Tahoma" w:hAnsi="Tahoma" w:cs="Tahoma"/>
          <w:sz w:val="20"/>
          <w:szCs w:val="20"/>
        </w:rPr>
        <w:t> </w:t>
      </w:r>
      <w:r w:rsidRPr="0001052C">
        <w:rPr>
          <w:rFonts w:ascii="Tahoma" w:hAnsi="Tahoma" w:cs="Tahoma"/>
          <w:sz w:val="20"/>
          <w:szCs w:val="20"/>
        </w:rPr>
        <w:t>rámci platn</w:t>
      </w:r>
      <w:r w:rsidR="00A1726C" w:rsidRPr="0001052C">
        <w:rPr>
          <w:rFonts w:ascii="Tahoma" w:hAnsi="Tahoma" w:cs="Tahoma"/>
          <w:sz w:val="20"/>
          <w:szCs w:val="20"/>
        </w:rPr>
        <w:t>ých a účinných právních</w:t>
      </w:r>
      <w:r w:rsidRPr="0001052C">
        <w:rPr>
          <w:rFonts w:ascii="Tahoma" w:hAnsi="Tahoma" w:cs="Tahoma"/>
          <w:sz w:val="20"/>
          <w:szCs w:val="20"/>
        </w:rPr>
        <w:t xml:space="preserve"> </w:t>
      </w:r>
      <w:r w:rsidR="00A1726C" w:rsidRPr="0001052C">
        <w:rPr>
          <w:rFonts w:ascii="Tahoma" w:hAnsi="Tahoma" w:cs="Tahoma"/>
          <w:sz w:val="20"/>
          <w:szCs w:val="20"/>
        </w:rPr>
        <w:t>předpisů</w:t>
      </w:r>
      <w:r w:rsidRPr="0001052C">
        <w:rPr>
          <w:rFonts w:ascii="Tahoma" w:hAnsi="Tahoma" w:cs="Tahoma"/>
          <w:sz w:val="20"/>
          <w:szCs w:val="20"/>
        </w:rPr>
        <w:t xml:space="preserve"> a osoby, které</w:t>
      </w:r>
      <w:r w:rsidR="00463163" w:rsidRPr="0001052C">
        <w:rPr>
          <w:rFonts w:ascii="Tahoma" w:hAnsi="Tahoma" w:cs="Tahoma"/>
          <w:sz w:val="20"/>
          <w:szCs w:val="20"/>
        </w:rPr>
        <w:t xml:space="preserve"> při provádění kontroly</w:t>
      </w:r>
      <w:r w:rsidRPr="0001052C">
        <w:rPr>
          <w:rFonts w:ascii="Tahoma" w:hAnsi="Tahoma" w:cs="Tahoma"/>
          <w:sz w:val="20"/>
          <w:szCs w:val="20"/>
        </w:rPr>
        <w:t xml:space="preserve"> jednají jejich jménem</w:t>
      </w:r>
      <w:r w:rsidR="00A1726C" w:rsidRPr="0001052C">
        <w:rPr>
          <w:rFonts w:ascii="Tahoma" w:hAnsi="Tahoma" w:cs="Tahoma"/>
          <w:sz w:val="20"/>
          <w:szCs w:val="20"/>
        </w:rPr>
        <w:t>.</w:t>
      </w:r>
    </w:p>
    <w:p w14:paraId="45DC9FB2" w14:textId="6CAEB426" w:rsidR="00234C6C" w:rsidRPr="0001052C" w:rsidRDefault="00312877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 xml:space="preserve">Prodávající </w:t>
      </w:r>
      <w:r w:rsidR="00946893" w:rsidRPr="0001052C">
        <w:rPr>
          <w:rFonts w:ascii="Tahoma" w:hAnsi="Tahoma" w:cs="Tahoma"/>
          <w:sz w:val="20"/>
          <w:szCs w:val="20"/>
        </w:rPr>
        <w:t>se zavazuje zachovávat mlčenlivost o</w:t>
      </w:r>
      <w:r w:rsidR="003F2420" w:rsidRPr="0001052C">
        <w:rPr>
          <w:rFonts w:ascii="Tahoma" w:hAnsi="Tahoma" w:cs="Tahoma"/>
          <w:sz w:val="20"/>
          <w:szCs w:val="20"/>
        </w:rPr>
        <w:t xml:space="preserve"> veškerých</w:t>
      </w:r>
      <w:r w:rsidR="00946893" w:rsidRPr="0001052C">
        <w:rPr>
          <w:rFonts w:ascii="Tahoma" w:hAnsi="Tahoma" w:cs="Tahoma"/>
          <w:sz w:val="20"/>
          <w:szCs w:val="20"/>
        </w:rPr>
        <w:t xml:space="preserve"> skutečnostech </w:t>
      </w:r>
      <w:r w:rsidR="00EB7A22">
        <w:rPr>
          <w:rFonts w:ascii="Tahoma" w:hAnsi="Tahoma" w:cs="Tahoma"/>
          <w:sz w:val="20"/>
          <w:szCs w:val="20"/>
        </w:rPr>
        <w:t xml:space="preserve">týkajících </w:t>
      </w:r>
      <w:r w:rsidR="00946893" w:rsidRPr="0001052C">
        <w:rPr>
          <w:rFonts w:ascii="Tahoma" w:hAnsi="Tahoma" w:cs="Tahoma"/>
          <w:sz w:val="20"/>
          <w:szCs w:val="20"/>
        </w:rPr>
        <w:t>se způsob</w:t>
      </w:r>
      <w:r w:rsidR="00EB7A22">
        <w:rPr>
          <w:rFonts w:ascii="Tahoma" w:hAnsi="Tahoma" w:cs="Tahoma"/>
          <w:sz w:val="20"/>
          <w:szCs w:val="20"/>
        </w:rPr>
        <w:t>ů</w:t>
      </w:r>
      <w:r w:rsidR="00946893" w:rsidRPr="0001052C">
        <w:rPr>
          <w:rFonts w:ascii="Tahoma" w:hAnsi="Tahoma" w:cs="Tahoma"/>
          <w:sz w:val="20"/>
          <w:szCs w:val="20"/>
        </w:rPr>
        <w:t xml:space="preserve"> zabezpečení ochrany osobních údajů</w:t>
      </w:r>
      <w:r w:rsidR="00FB468E">
        <w:rPr>
          <w:rFonts w:ascii="Tahoma" w:hAnsi="Tahoma" w:cs="Tahoma"/>
          <w:sz w:val="20"/>
          <w:szCs w:val="20"/>
        </w:rPr>
        <w:t xml:space="preserve"> a </w:t>
      </w:r>
      <w:r w:rsidR="00946893" w:rsidRPr="0001052C">
        <w:rPr>
          <w:rFonts w:ascii="Tahoma" w:hAnsi="Tahoma" w:cs="Tahoma"/>
          <w:sz w:val="20"/>
          <w:szCs w:val="20"/>
        </w:rPr>
        <w:t xml:space="preserve">citlivých údajů spravovaných </w:t>
      </w:r>
      <w:r w:rsidRPr="0001052C">
        <w:rPr>
          <w:rFonts w:ascii="Tahoma" w:hAnsi="Tahoma" w:cs="Tahoma"/>
          <w:sz w:val="20"/>
          <w:szCs w:val="20"/>
        </w:rPr>
        <w:t>Kupující</w:t>
      </w:r>
      <w:r w:rsidR="00FB468E">
        <w:rPr>
          <w:rFonts w:ascii="Tahoma" w:hAnsi="Tahoma" w:cs="Tahoma"/>
          <w:sz w:val="20"/>
          <w:szCs w:val="20"/>
        </w:rPr>
        <w:t>m</w:t>
      </w:r>
      <w:r w:rsidR="00946893" w:rsidRPr="0001052C">
        <w:rPr>
          <w:rFonts w:ascii="Tahoma" w:hAnsi="Tahoma" w:cs="Tahoma"/>
          <w:sz w:val="20"/>
          <w:szCs w:val="20"/>
        </w:rPr>
        <w:t xml:space="preserve"> v</w:t>
      </w:r>
      <w:r w:rsidR="00FB468E">
        <w:rPr>
          <w:rFonts w:ascii="Tahoma" w:hAnsi="Tahoma" w:cs="Tahoma"/>
          <w:sz w:val="20"/>
          <w:szCs w:val="20"/>
        </w:rPr>
        <w:t> </w:t>
      </w:r>
      <w:r w:rsidR="00946893" w:rsidRPr="0001052C">
        <w:rPr>
          <w:rFonts w:ascii="Tahoma" w:hAnsi="Tahoma" w:cs="Tahoma"/>
          <w:sz w:val="20"/>
          <w:szCs w:val="20"/>
        </w:rPr>
        <w:t>souvislosti</w:t>
      </w:r>
      <w:r w:rsidR="00FB468E">
        <w:rPr>
          <w:rFonts w:ascii="Tahoma" w:hAnsi="Tahoma" w:cs="Tahoma"/>
          <w:sz w:val="20"/>
          <w:szCs w:val="20"/>
        </w:rPr>
        <w:t xml:space="preserve"> s výkonem jeho pravomoci a působnosti, jakož i o jiných skutečnostech považovaných podle této Smlouvy za důvěrně, </w:t>
      </w:r>
      <w:r w:rsidR="0001012D">
        <w:rPr>
          <w:rFonts w:ascii="Tahoma" w:hAnsi="Tahoma" w:cs="Tahoma"/>
          <w:sz w:val="20"/>
          <w:szCs w:val="20"/>
        </w:rPr>
        <w:t>ke kterým získal p</w:t>
      </w:r>
      <w:r w:rsidR="00FB468E">
        <w:rPr>
          <w:rFonts w:ascii="Tahoma" w:hAnsi="Tahoma" w:cs="Tahoma"/>
          <w:sz w:val="20"/>
          <w:szCs w:val="20"/>
        </w:rPr>
        <w:t>řístup v souvislosti s plněním svých závazků podle této S</w:t>
      </w:r>
      <w:r w:rsidR="00946893" w:rsidRPr="0001052C">
        <w:rPr>
          <w:rFonts w:ascii="Tahoma" w:hAnsi="Tahoma" w:cs="Tahoma"/>
          <w:sz w:val="20"/>
          <w:szCs w:val="20"/>
        </w:rPr>
        <w:t>mlouvy nebo v souvislosti s</w:t>
      </w:r>
      <w:r w:rsidR="0001012D">
        <w:rPr>
          <w:rFonts w:ascii="Tahoma" w:hAnsi="Tahoma" w:cs="Tahoma"/>
          <w:sz w:val="20"/>
          <w:szCs w:val="20"/>
        </w:rPr>
        <w:t xml:space="preserve"> tím. </w:t>
      </w:r>
      <w:r w:rsidR="00EB7A22">
        <w:rPr>
          <w:rFonts w:ascii="Tahoma" w:hAnsi="Tahoma" w:cs="Tahoma"/>
          <w:sz w:val="20"/>
          <w:szCs w:val="20"/>
        </w:rPr>
        <w:t>Z</w:t>
      </w:r>
      <w:r w:rsidR="00EB7A22" w:rsidRPr="0001052C">
        <w:rPr>
          <w:rFonts w:ascii="Tahoma" w:hAnsi="Tahoma" w:cs="Tahoma"/>
          <w:sz w:val="20"/>
          <w:szCs w:val="20"/>
        </w:rPr>
        <w:t xml:space="preserve">ávazek </w:t>
      </w:r>
      <w:r w:rsidR="00EB7A22">
        <w:rPr>
          <w:rFonts w:ascii="Tahoma" w:hAnsi="Tahoma" w:cs="Tahoma"/>
          <w:sz w:val="20"/>
          <w:szCs w:val="20"/>
        </w:rPr>
        <w:t xml:space="preserve">k zachování mlčenlivosti </w:t>
      </w:r>
      <w:r w:rsidR="00EB7A22" w:rsidRPr="0001052C">
        <w:rPr>
          <w:rFonts w:ascii="Tahoma" w:hAnsi="Tahoma" w:cs="Tahoma"/>
          <w:sz w:val="20"/>
          <w:szCs w:val="20"/>
        </w:rPr>
        <w:t xml:space="preserve">se vztahuje na všechny pracovníky </w:t>
      </w:r>
      <w:r w:rsidR="00EB7A22">
        <w:rPr>
          <w:rFonts w:ascii="Tahoma" w:hAnsi="Tahoma" w:cs="Tahoma"/>
          <w:sz w:val="20"/>
          <w:szCs w:val="20"/>
        </w:rPr>
        <w:t xml:space="preserve">Prodávajícího </w:t>
      </w:r>
      <w:r w:rsidR="00EB7A22" w:rsidRPr="0001052C">
        <w:rPr>
          <w:rFonts w:ascii="Tahoma" w:hAnsi="Tahoma" w:cs="Tahoma"/>
          <w:sz w:val="20"/>
          <w:szCs w:val="20"/>
        </w:rPr>
        <w:t>a osoby, jež se budou podílet na plnění předmětu této Smlouvy a seznámí se s těmito informacemi nebo budou držiteli těchto podkladů. Tento závazek bude trvat i po</w:t>
      </w:r>
      <w:r w:rsidR="00036CEB">
        <w:rPr>
          <w:rFonts w:ascii="Tahoma" w:hAnsi="Tahoma" w:cs="Tahoma"/>
          <w:sz w:val="20"/>
          <w:szCs w:val="20"/>
        </w:rPr>
        <w:t> </w:t>
      </w:r>
      <w:r w:rsidR="00EB7A22" w:rsidRPr="0001052C">
        <w:rPr>
          <w:rFonts w:ascii="Tahoma" w:hAnsi="Tahoma" w:cs="Tahoma"/>
          <w:sz w:val="20"/>
          <w:szCs w:val="20"/>
        </w:rPr>
        <w:t xml:space="preserve">ukončení platnosti a účinnosti této Smlouvy. </w:t>
      </w:r>
    </w:p>
    <w:p w14:paraId="3BE74DED" w14:textId="77777777" w:rsidR="00485743" w:rsidRPr="0001052C" w:rsidRDefault="00485743" w:rsidP="00311E81">
      <w:pPr>
        <w:pStyle w:val="Odstavecseseznamem"/>
        <w:numPr>
          <w:ilvl w:val="0"/>
          <w:numId w:val="4"/>
        </w:numPr>
        <w:tabs>
          <w:tab w:val="clear" w:pos="720"/>
          <w:tab w:val="num" w:pos="567"/>
        </w:tabs>
        <w:spacing w:before="240" w:after="120"/>
        <w:ind w:left="567" w:hanging="567"/>
        <w:contextualSpacing w:val="0"/>
        <w:rPr>
          <w:rFonts w:ascii="Tahoma" w:hAnsi="Tahoma" w:cs="Tahoma"/>
          <w:b/>
          <w:sz w:val="24"/>
          <w:szCs w:val="24"/>
          <w:u w:val="single"/>
        </w:rPr>
      </w:pPr>
      <w:r w:rsidRPr="0001052C">
        <w:rPr>
          <w:rFonts w:ascii="Tahoma" w:hAnsi="Tahoma" w:cs="Tahoma"/>
          <w:b/>
          <w:sz w:val="24"/>
          <w:szCs w:val="24"/>
          <w:u w:val="single"/>
        </w:rPr>
        <w:t>Ostatní ujednání</w:t>
      </w:r>
    </w:p>
    <w:p w14:paraId="33A543E8" w14:textId="77777777" w:rsidR="00485743" w:rsidRPr="0001052C" w:rsidRDefault="00485743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>Smluvní strany potvrzují, že jsou za ně oprávněni jednat:</w:t>
      </w:r>
    </w:p>
    <w:p w14:paraId="1707EF16" w14:textId="77777777" w:rsidR="00485743" w:rsidRPr="0001052C" w:rsidRDefault="00485743" w:rsidP="00311E81">
      <w:pPr>
        <w:pStyle w:val="kancel"/>
        <w:ind w:left="567" w:firstLine="0"/>
        <w:rPr>
          <w:rFonts w:ascii="Tahoma" w:hAnsi="Tahoma" w:cs="Tahoma"/>
          <w:sz w:val="20"/>
        </w:rPr>
      </w:pPr>
      <w:r w:rsidRPr="0001052C">
        <w:rPr>
          <w:rFonts w:ascii="Tahoma" w:hAnsi="Tahoma" w:cs="Tahoma"/>
          <w:sz w:val="20"/>
        </w:rPr>
        <w:t>Ve věcech smluvních:</w:t>
      </w:r>
    </w:p>
    <w:p w14:paraId="266BDAC9" w14:textId="77777777" w:rsidR="00D26643" w:rsidRPr="0001052C" w:rsidRDefault="00D26643" w:rsidP="00311E81">
      <w:pPr>
        <w:pStyle w:val="kancel"/>
        <w:ind w:left="567" w:firstLine="0"/>
        <w:rPr>
          <w:rFonts w:ascii="Tahoma" w:hAnsi="Tahoma" w:cs="Tahoma"/>
          <w:sz w:val="20"/>
        </w:rPr>
      </w:pPr>
    </w:p>
    <w:p w14:paraId="12B528EA" w14:textId="77777777" w:rsidR="00485743" w:rsidRPr="0001052C" w:rsidRDefault="009101F0" w:rsidP="00311E81">
      <w:pPr>
        <w:pStyle w:val="kancel"/>
        <w:ind w:left="851" w:firstLine="0"/>
        <w:rPr>
          <w:rFonts w:ascii="Tahoma" w:hAnsi="Tahoma" w:cs="Tahoma"/>
          <w:sz w:val="20"/>
        </w:rPr>
      </w:pPr>
      <w:r w:rsidRPr="0001052C">
        <w:rPr>
          <w:rFonts w:ascii="Tahoma" w:hAnsi="Tahoma" w:cs="Tahoma"/>
          <w:sz w:val="20"/>
        </w:rPr>
        <w:t xml:space="preserve">za </w:t>
      </w:r>
      <w:r w:rsidR="00312877" w:rsidRPr="0001052C">
        <w:rPr>
          <w:rFonts w:ascii="Tahoma" w:hAnsi="Tahoma" w:cs="Tahoma"/>
          <w:sz w:val="20"/>
        </w:rPr>
        <w:t>Prodávajícího</w:t>
      </w:r>
      <w:r w:rsidR="00485743" w:rsidRPr="0001052C">
        <w:rPr>
          <w:rFonts w:ascii="Tahoma" w:hAnsi="Tahoma" w:cs="Tahoma"/>
          <w:sz w:val="20"/>
        </w:rPr>
        <w:t xml:space="preserve">: </w:t>
      </w:r>
      <w:r w:rsidR="00CE795A" w:rsidRPr="0001052C">
        <w:rPr>
          <w:rFonts w:ascii="Tahoma" w:hAnsi="Tahoma" w:cs="Tahoma"/>
          <w:sz w:val="20"/>
        </w:rPr>
        <w:tab/>
      </w:r>
      <w:r w:rsidR="00485743" w:rsidRPr="0001052C">
        <w:rPr>
          <w:rFonts w:ascii="Tahoma" w:hAnsi="Tahoma" w:cs="Tahoma"/>
          <w:sz w:val="20"/>
          <w:highlight w:val="green"/>
        </w:rPr>
        <w:t>[●]</w:t>
      </w:r>
      <w:r w:rsidR="00485743" w:rsidRPr="0001052C">
        <w:rPr>
          <w:rFonts w:ascii="Tahoma" w:hAnsi="Tahoma" w:cs="Tahoma"/>
          <w:sz w:val="20"/>
        </w:rPr>
        <w:t>, e</w:t>
      </w:r>
      <w:r w:rsidR="001424E7" w:rsidRPr="0001052C">
        <w:rPr>
          <w:rFonts w:ascii="Tahoma" w:hAnsi="Tahoma" w:cs="Tahoma"/>
          <w:sz w:val="20"/>
        </w:rPr>
        <w:t>-</w:t>
      </w:r>
      <w:r w:rsidR="00485743" w:rsidRPr="0001052C">
        <w:rPr>
          <w:rFonts w:ascii="Tahoma" w:hAnsi="Tahoma" w:cs="Tahoma"/>
          <w:sz w:val="20"/>
        </w:rPr>
        <w:t xml:space="preserve">mail: </w:t>
      </w:r>
      <w:r w:rsidR="00485743" w:rsidRPr="0001052C">
        <w:rPr>
          <w:rFonts w:ascii="Tahoma" w:hAnsi="Tahoma" w:cs="Tahoma"/>
          <w:sz w:val="20"/>
          <w:highlight w:val="green"/>
        </w:rPr>
        <w:t>[●]</w:t>
      </w:r>
      <w:r w:rsidR="00485743" w:rsidRPr="0001052C">
        <w:rPr>
          <w:rFonts w:ascii="Tahoma" w:hAnsi="Tahoma" w:cs="Tahoma"/>
          <w:sz w:val="20"/>
        </w:rPr>
        <w:t xml:space="preserve">, tel: </w:t>
      </w:r>
      <w:r w:rsidR="00485743" w:rsidRPr="0001052C">
        <w:rPr>
          <w:rFonts w:ascii="Tahoma" w:hAnsi="Tahoma" w:cs="Tahoma"/>
          <w:sz w:val="20"/>
          <w:highlight w:val="green"/>
        </w:rPr>
        <w:t>[●]</w:t>
      </w:r>
    </w:p>
    <w:p w14:paraId="4AEF4EF5" w14:textId="77777777" w:rsidR="00485743" w:rsidRPr="0001052C" w:rsidRDefault="00485743" w:rsidP="00311E81">
      <w:pPr>
        <w:pStyle w:val="kancel"/>
        <w:ind w:left="567" w:firstLine="0"/>
        <w:rPr>
          <w:rFonts w:ascii="Tahoma" w:hAnsi="Tahoma" w:cs="Tahoma"/>
          <w:sz w:val="20"/>
        </w:rPr>
      </w:pPr>
    </w:p>
    <w:p w14:paraId="1152FADE" w14:textId="77777777" w:rsidR="00E94536" w:rsidRDefault="009101F0" w:rsidP="00311E81">
      <w:pPr>
        <w:ind w:left="2835" w:hanging="1984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 xml:space="preserve">za </w:t>
      </w:r>
      <w:r w:rsidR="00312877" w:rsidRPr="0001052C">
        <w:rPr>
          <w:rFonts w:ascii="Tahoma" w:hAnsi="Tahoma" w:cs="Tahoma"/>
          <w:sz w:val="20"/>
          <w:szCs w:val="20"/>
        </w:rPr>
        <w:t>Kupujícího</w:t>
      </w:r>
      <w:r w:rsidR="00485743" w:rsidRPr="0001052C">
        <w:rPr>
          <w:rFonts w:ascii="Tahoma" w:hAnsi="Tahoma" w:cs="Tahoma"/>
          <w:sz w:val="20"/>
          <w:szCs w:val="20"/>
        </w:rPr>
        <w:t xml:space="preserve">: </w:t>
      </w:r>
      <w:r w:rsidR="00CE795A" w:rsidRPr="0001052C">
        <w:rPr>
          <w:rFonts w:ascii="Tahoma" w:hAnsi="Tahoma" w:cs="Tahoma"/>
          <w:sz w:val="20"/>
          <w:szCs w:val="20"/>
        </w:rPr>
        <w:tab/>
      </w:r>
      <w:r w:rsidR="00E94536" w:rsidRPr="0001052C">
        <w:rPr>
          <w:rFonts w:ascii="Tahoma" w:hAnsi="Tahoma" w:cs="Tahoma"/>
          <w:sz w:val="20"/>
          <w:szCs w:val="20"/>
        </w:rPr>
        <w:t>Ing. Martin Hollas, ředitel odboru provozu IKT</w:t>
      </w:r>
      <w:r w:rsidR="002D45BA" w:rsidRPr="0001052C">
        <w:rPr>
          <w:rFonts w:ascii="Tahoma" w:hAnsi="Tahoma" w:cs="Tahoma"/>
          <w:sz w:val="20"/>
          <w:szCs w:val="20"/>
        </w:rPr>
        <w:t>,</w:t>
      </w:r>
    </w:p>
    <w:p w14:paraId="59B4DE73" w14:textId="6FDE235F" w:rsidR="00AB2533" w:rsidRPr="0001052C" w:rsidRDefault="002D45BA" w:rsidP="00E94536">
      <w:pPr>
        <w:ind w:left="2835" w:hanging="3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 xml:space="preserve">e-mail: </w:t>
      </w:r>
      <w:hyperlink r:id="rId9" w:history="1">
        <w:r w:rsidR="00E94536" w:rsidRPr="005A3099">
          <w:rPr>
            <w:rStyle w:val="Hypertextovodkaz"/>
            <w:rFonts w:ascii="Tahoma" w:hAnsi="Tahoma" w:cs="Tahoma"/>
            <w:sz w:val="20"/>
            <w:szCs w:val="20"/>
          </w:rPr>
          <w:t>martin.holas@cssz.cz</w:t>
        </w:r>
      </w:hyperlink>
      <w:r w:rsidR="00E94536">
        <w:rPr>
          <w:rFonts w:ascii="Tahoma" w:hAnsi="Tahoma" w:cs="Tahoma"/>
          <w:sz w:val="20"/>
          <w:szCs w:val="20"/>
        </w:rPr>
        <w:t xml:space="preserve">; </w:t>
      </w:r>
      <w:r w:rsidRPr="0001052C">
        <w:rPr>
          <w:rFonts w:ascii="Tahoma" w:hAnsi="Tahoma" w:cs="Tahoma"/>
          <w:sz w:val="20"/>
          <w:szCs w:val="20"/>
        </w:rPr>
        <w:t xml:space="preserve">tel.: +420 </w:t>
      </w:r>
      <w:r w:rsidR="00E94536">
        <w:rPr>
          <w:rFonts w:ascii="Tahoma" w:hAnsi="Tahoma" w:cs="Tahoma"/>
          <w:color w:val="000000"/>
          <w:sz w:val="20"/>
          <w:szCs w:val="20"/>
          <w:lang w:eastAsia="cs-CZ"/>
        </w:rPr>
        <w:t>257 062</w:t>
      </w:r>
      <w:r w:rsidR="004D4139">
        <w:rPr>
          <w:rFonts w:ascii="Tahoma" w:hAnsi="Tahoma" w:cs="Tahoma"/>
          <w:color w:val="000000"/>
          <w:sz w:val="20"/>
          <w:szCs w:val="20"/>
          <w:lang w:eastAsia="cs-CZ"/>
        </w:rPr>
        <w:t> </w:t>
      </w:r>
      <w:r w:rsidR="00E94536">
        <w:rPr>
          <w:rFonts w:ascii="Tahoma" w:hAnsi="Tahoma" w:cs="Tahoma"/>
          <w:color w:val="000000"/>
          <w:sz w:val="20"/>
          <w:szCs w:val="20"/>
          <w:lang w:eastAsia="cs-CZ"/>
        </w:rPr>
        <w:t>731</w:t>
      </w:r>
    </w:p>
    <w:p w14:paraId="72855940" w14:textId="77777777" w:rsidR="004D4139" w:rsidRDefault="004D4139" w:rsidP="00311E81">
      <w:pPr>
        <w:pStyle w:val="kancel"/>
        <w:ind w:left="567" w:firstLine="0"/>
        <w:rPr>
          <w:rFonts w:ascii="Tahoma" w:hAnsi="Tahoma" w:cs="Tahoma"/>
          <w:sz w:val="20"/>
        </w:rPr>
      </w:pPr>
    </w:p>
    <w:p w14:paraId="07A4F0B8" w14:textId="77777777" w:rsidR="00485743" w:rsidRPr="0001052C" w:rsidRDefault="00485743" w:rsidP="00311E81">
      <w:pPr>
        <w:pStyle w:val="kancel"/>
        <w:ind w:left="567" w:firstLine="0"/>
        <w:rPr>
          <w:rFonts w:ascii="Tahoma" w:hAnsi="Tahoma" w:cs="Tahoma"/>
          <w:sz w:val="20"/>
        </w:rPr>
      </w:pPr>
      <w:r w:rsidRPr="0001052C">
        <w:rPr>
          <w:rFonts w:ascii="Tahoma" w:hAnsi="Tahoma" w:cs="Tahoma"/>
          <w:sz w:val="20"/>
        </w:rPr>
        <w:t>Ve věcech věcného plnění:</w:t>
      </w:r>
    </w:p>
    <w:p w14:paraId="5DB3671C" w14:textId="77777777" w:rsidR="00D93500" w:rsidRPr="0001052C" w:rsidRDefault="00D93500" w:rsidP="00311E81">
      <w:pPr>
        <w:pStyle w:val="kancel"/>
        <w:ind w:left="567" w:firstLine="0"/>
        <w:rPr>
          <w:rFonts w:ascii="Tahoma" w:hAnsi="Tahoma" w:cs="Tahoma"/>
          <w:sz w:val="20"/>
        </w:rPr>
      </w:pPr>
    </w:p>
    <w:p w14:paraId="468773B7" w14:textId="77777777" w:rsidR="00485743" w:rsidRPr="0001052C" w:rsidRDefault="009101F0" w:rsidP="00311E81">
      <w:pPr>
        <w:pStyle w:val="kancel"/>
        <w:ind w:left="567" w:firstLine="284"/>
        <w:rPr>
          <w:rFonts w:ascii="Tahoma" w:hAnsi="Tahoma" w:cs="Tahoma"/>
          <w:sz w:val="20"/>
        </w:rPr>
      </w:pPr>
      <w:r w:rsidRPr="0001052C">
        <w:rPr>
          <w:rFonts w:ascii="Tahoma" w:hAnsi="Tahoma" w:cs="Tahoma"/>
          <w:sz w:val="20"/>
        </w:rPr>
        <w:t xml:space="preserve">za </w:t>
      </w:r>
      <w:r w:rsidR="00312877" w:rsidRPr="0001052C">
        <w:rPr>
          <w:rFonts w:ascii="Tahoma" w:hAnsi="Tahoma" w:cs="Tahoma"/>
          <w:sz w:val="20"/>
        </w:rPr>
        <w:t>Prodávajícího</w:t>
      </w:r>
      <w:r w:rsidR="00485743" w:rsidRPr="0001052C">
        <w:rPr>
          <w:rFonts w:ascii="Tahoma" w:hAnsi="Tahoma" w:cs="Tahoma"/>
          <w:sz w:val="20"/>
        </w:rPr>
        <w:t xml:space="preserve">: </w:t>
      </w:r>
      <w:r w:rsidR="00244B9C" w:rsidRPr="0001052C">
        <w:rPr>
          <w:rFonts w:ascii="Tahoma" w:hAnsi="Tahoma" w:cs="Tahoma"/>
          <w:sz w:val="20"/>
        </w:rPr>
        <w:tab/>
      </w:r>
      <w:r w:rsidR="00485743" w:rsidRPr="0001052C">
        <w:rPr>
          <w:rFonts w:ascii="Tahoma" w:hAnsi="Tahoma" w:cs="Tahoma"/>
          <w:sz w:val="20"/>
          <w:highlight w:val="green"/>
        </w:rPr>
        <w:t>[●]</w:t>
      </w:r>
      <w:r w:rsidR="00485743" w:rsidRPr="0001052C">
        <w:rPr>
          <w:rFonts w:ascii="Tahoma" w:hAnsi="Tahoma" w:cs="Tahoma"/>
          <w:sz w:val="20"/>
        </w:rPr>
        <w:t>, e</w:t>
      </w:r>
      <w:r w:rsidR="001424E7" w:rsidRPr="0001052C">
        <w:rPr>
          <w:rFonts w:ascii="Tahoma" w:hAnsi="Tahoma" w:cs="Tahoma"/>
          <w:sz w:val="20"/>
        </w:rPr>
        <w:t>-</w:t>
      </w:r>
      <w:r w:rsidR="00485743" w:rsidRPr="0001052C">
        <w:rPr>
          <w:rFonts w:ascii="Tahoma" w:hAnsi="Tahoma" w:cs="Tahoma"/>
          <w:sz w:val="20"/>
        </w:rPr>
        <w:t xml:space="preserve">mail: </w:t>
      </w:r>
      <w:r w:rsidR="00485743" w:rsidRPr="0001052C">
        <w:rPr>
          <w:rFonts w:ascii="Tahoma" w:hAnsi="Tahoma" w:cs="Tahoma"/>
          <w:sz w:val="20"/>
          <w:highlight w:val="green"/>
        </w:rPr>
        <w:t>[●]</w:t>
      </w:r>
      <w:r w:rsidR="00485743" w:rsidRPr="0001052C">
        <w:rPr>
          <w:rFonts w:ascii="Tahoma" w:hAnsi="Tahoma" w:cs="Tahoma"/>
          <w:sz w:val="20"/>
        </w:rPr>
        <w:t xml:space="preserve">, tel: </w:t>
      </w:r>
      <w:r w:rsidR="00485743" w:rsidRPr="0001052C">
        <w:rPr>
          <w:rFonts w:ascii="Tahoma" w:hAnsi="Tahoma" w:cs="Tahoma"/>
          <w:sz w:val="20"/>
          <w:highlight w:val="green"/>
        </w:rPr>
        <w:t>[●]</w:t>
      </w:r>
    </w:p>
    <w:p w14:paraId="556F0573" w14:textId="77777777" w:rsidR="00485743" w:rsidRPr="0001052C" w:rsidRDefault="00485743" w:rsidP="00311E81">
      <w:pPr>
        <w:pStyle w:val="kancel"/>
        <w:ind w:left="567" w:firstLine="284"/>
        <w:jc w:val="left"/>
        <w:rPr>
          <w:rFonts w:ascii="Tahoma" w:hAnsi="Tahoma" w:cs="Tahoma"/>
          <w:sz w:val="20"/>
        </w:rPr>
      </w:pPr>
    </w:p>
    <w:p w14:paraId="36281DBD" w14:textId="71137132" w:rsidR="00B10744" w:rsidRPr="0001052C" w:rsidRDefault="009101F0" w:rsidP="00BB591D">
      <w:pPr>
        <w:ind w:left="567" w:firstLine="284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>z</w:t>
      </w:r>
      <w:r w:rsidR="00AB2533" w:rsidRPr="0001052C">
        <w:rPr>
          <w:rFonts w:ascii="Tahoma" w:hAnsi="Tahoma" w:cs="Tahoma"/>
          <w:sz w:val="20"/>
          <w:szCs w:val="20"/>
        </w:rPr>
        <w:t xml:space="preserve">a </w:t>
      </w:r>
      <w:r w:rsidR="00312877" w:rsidRPr="0001052C">
        <w:rPr>
          <w:rFonts w:ascii="Tahoma" w:hAnsi="Tahoma" w:cs="Tahoma"/>
          <w:sz w:val="20"/>
          <w:szCs w:val="20"/>
        </w:rPr>
        <w:t>Kupujícího</w:t>
      </w:r>
      <w:r w:rsidR="00485743" w:rsidRPr="0001052C">
        <w:rPr>
          <w:rFonts w:ascii="Tahoma" w:hAnsi="Tahoma" w:cs="Tahoma"/>
          <w:sz w:val="20"/>
          <w:szCs w:val="20"/>
        </w:rPr>
        <w:t xml:space="preserve">: </w:t>
      </w:r>
      <w:r w:rsidR="000723E1" w:rsidRPr="0001052C">
        <w:rPr>
          <w:rFonts w:ascii="Tahoma" w:hAnsi="Tahoma" w:cs="Tahoma"/>
          <w:sz w:val="20"/>
          <w:szCs w:val="20"/>
        </w:rPr>
        <w:tab/>
      </w:r>
      <w:r w:rsidR="00530FEA">
        <w:rPr>
          <w:rFonts w:ascii="Tahoma" w:hAnsi="Tahoma" w:cs="Tahoma"/>
          <w:sz w:val="20"/>
          <w:szCs w:val="20"/>
        </w:rPr>
        <w:t xml:space="preserve">Jan Strnad, </w:t>
      </w:r>
      <w:r w:rsidRPr="0001052C">
        <w:rPr>
          <w:rFonts w:ascii="Tahoma" w:hAnsi="Tahoma" w:cs="Tahoma"/>
          <w:sz w:val="20"/>
          <w:szCs w:val="20"/>
        </w:rPr>
        <w:t>e</w:t>
      </w:r>
      <w:r w:rsidR="00552B33" w:rsidRPr="0001052C">
        <w:rPr>
          <w:rFonts w:ascii="Tahoma" w:hAnsi="Tahoma" w:cs="Tahoma"/>
          <w:sz w:val="20"/>
          <w:szCs w:val="20"/>
        </w:rPr>
        <w:t>-</w:t>
      </w:r>
      <w:r w:rsidRPr="0001052C">
        <w:rPr>
          <w:rFonts w:ascii="Tahoma" w:hAnsi="Tahoma" w:cs="Tahoma"/>
          <w:sz w:val="20"/>
          <w:szCs w:val="20"/>
        </w:rPr>
        <w:t>mail:</w:t>
      </w:r>
      <w:r w:rsidR="00BB591D">
        <w:rPr>
          <w:rFonts w:ascii="Tahoma" w:hAnsi="Tahoma" w:cs="Tahoma"/>
          <w:sz w:val="20"/>
          <w:szCs w:val="20"/>
        </w:rPr>
        <w:t xml:space="preserve"> jan.strnad@c</w:t>
      </w:r>
      <w:r w:rsidR="000723E1" w:rsidRPr="0001052C">
        <w:rPr>
          <w:rFonts w:ascii="Tahoma" w:hAnsi="Tahoma" w:cs="Tahoma"/>
          <w:sz w:val="20"/>
          <w:szCs w:val="20"/>
        </w:rPr>
        <w:t>ssz.cz</w:t>
      </w:r>
      <w:r w:rsidRPr="0001052C">
        <w:rPr>
          <w:rFonts w:ascii="Tahoma" w:hAnsi="Tahoma" w:cs="Tahoma"/>
          <w:sz w:val="20"/>
          <w:szCs w:val="20"/>
        </w:rPr>
        <w:t>, tel:</w:t>
      </w:r>
      <w:r w:rsidR="00BB591D">
        <w:rPr>
          <w:rFonts w:ascii="Tahoma" w:hAnsi="Tahoma" w:cs="Tahoma"/>
          <w:sz w:val="20"/>
          <w:szCs w:val="20"/>
        </w:rPr>
        <w:t xml:space="preserve"> +420 </w:t>
      </w:r>
      <w:r w:rsidR="00BB591D">
        <w:rPr>
          <w:rFonts w:ascii="Tahoma" w:hAnsi="Tahoma" w:cs="Tahoma"/>
          <w:color w:val="000000"/>
          <w:sz w:val="20"/>
          <w:szCs w:val="20"/>
        </w:rPr>
        <w:t>257 063 204.</w:t>
      </w:r>
      <w:r w:rsidR="00BB591D">
        <w:rPr>
          <w:color w:val="000000"/>
        </w:rPr>
        <w:t xml:space="preserve"> </w:t>
      </w:r>
      <w:r w:rsidR="000723E1" w:rsidRPr="0001052C">
        <w:rPr>
          <w:rFonts w:ascii="Tahoma" w:hAnsi="Tahoma" w:cs="Tahoma"/>
          <w:sz w:val="20"/>
          <w:szCs w:val="20"/>
        </w:rPr>
        <w:tab/>
      </w:r>
      <w:r w:rsidR="000723E1" w:rsidRPr="0001052C">
        <w:rPr>
          <w:rFonts w:ascii="Tahoma" w:hAnsi="Tahoma" w:cs="Tahoma"/>
          <w:sz w:val="20"/>
          <w:szCs w:val="20"/>
        </w:rPr>
        <w:tab/>
      </w:r>
    </w:p>
    <w:p w14:paraId="30BE10BE" w14:textId="7C1F1B83" w:rsidR="00AB2533" w:rsidRPr="0001052C" w:rsidRDefault="00AB2533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>Smluvní strany jsou oprávněny změnit výše uvedené oprávněné osoby, jsou však povinny na</w:t>
      </w:r>
      <w:r w:rsidR="00DF466A">
        <w:rPr>
          <w:rFonts w:ascii="Tahoma" w:hAnsi="Tahoma" w:cs="Tahoma"/>
          <w:sz w:val="20"/>
          <w:szCs w:val="20"/>
        </w:rPr>
        <w:t> </w:t>
      </w:r>
      <w:r w:rsidRPr="0001052C">
        <w:rPr>
          <w:rFonts w:ascii="Tahoma" w:hAnsi="Tahoma" w:cs="Tahoma"/>
          <w:sz w:val="20"/>
          <w:szCs w:val="20"/>
        </w:rPr>
        <w:t>takovou změnu písemně upozornit druhou Smluvní stranu, a to bez zbytečného odkladu. Taková změna nabývá účinnosti až okamžikem, kdy je druhé Smluvní straně doručeno písemné upozornění o změně. Všechny dokumenty mající vztah k plnění dle této Smlouvy budou vždy podepsány oprávněnými osobami Smluvních stran nebo jejich pověřenými zástupci.</w:t>
      </w:r>
    </w:p>
    <w:p w14:paraId="0695250A" w14:textId="5E1EAF4D" w:rsidR="00D339A6" w:rsidRPr="0001052C" w:rsidRDefault="00312877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lastRenderedPageBreak/>
        <w:t xml:space="preserve">Prodávající </w:t>
      </w:r>
      <w:r w:rsidR="00D339A6" w:rsidRPr="0001052C">
        <w:rPr>
          <w:rFonts w:ascii="Tahoma" w:hAnsi="Tahoma" w:cs="Tahoma"/>
          <w:sz w:val="20"/>
          <w:szCs w:val="20"/>
        </w:rPr>
        <w:t>se zavazuje, že bude dodržovat závazné platné normy bezpečnosti a ochrany zdraví při</w:t>
      </w:r>
      <w:r w:rsidR="00DF466A">
        <w:rPr>
          <w:rFonts w:ascii="Tahoma" w:hAnsi="Tahoma" w:cs="Tahoma"/>
          <w:sz w:val="20"/>
          <w:szCs w:val="20"/>
        </w:rPr>
        <w:t> </w:t>
      </w:r>
      <w:r w:rsidR="00D339A6" w:rsidRPr="0001052C">
        <w:rPr>
          <w:rFonts w:ascii="Tahoma" w:hAnsi="Tahoma" w:cs="Tahoma"/>
          <w:sz w:val="20"/>
          <w:szCs w:val="20"/>
        </w:rPr>
        <w:t>práci</w:t>
      </w:r>
      <w:r w:rsidR="002D45BA" w:rsidRPr="0001052C">
        <w:rPr>
          <w:rFonts w:ascii="Tahoma" w:hAnsi="Tahoma" w:cs="Tahoma"/>
          <w:sz w:val="20"/>
          <w:szCs w:val="20"/>
        </w:rPr>
        <w:t xml:space="preserve">, </w:t>
      </w:r>
      <w:r w:rsidR="00D339A6" w:rsidRPr="0001052C">
        <w:rPr>
          <w:rFonts w:ascii="Tahoma" w:hAnsi="Tahoma" w:cs="Tahoma"/>
          <w:sz w:val="20"/>
          <w:szCs w:val="20"/>
        </w:rPr>
        <w:t xml:space="preserve">a </w:t>
      </w:r>
      <w:r w:rsidR="00B67DA8" w:rsidRPr="0001052C">
        <w:rPr>
          <w:rFonts w:ascii="Tahoma" w:hAnsi="Tahoma" w:cs="Tahoma"/>
          <w:sz w:val="20"/>
          <w:szCs w:val="20"/>
        </w:rPr>
        <w:t xml:space="preserve">že se bude řídit pokyny </w:t>
      </w:r>
      <w:r w:rsidRPr="0001052C">
        <w:rPr>
          <w:rFonts w:ascii="Tahoma" w:hAnsi="Tahoma" w:cs="Tahoma"/>
          <w:sz w:val="20"/>
          <w:szCs w:val="20"/>
        </w:rPr>
        <w:t xml:space="preserve">Kupujícího </w:t>
      </w:r>
      <w:r w:rsidR="00B67DA8" w:rsidRPr="0001052C">
        <w:rPr>
          <w:rFonts w:ascii="Tahoma" w:hAnsi="Tahoma" w:cs="Tahoma"/>
          <w:sz w:val="20"/>
          <w:szCs w:val="20"/>
        </w:rPr>
        <w:t xml:space="preserve">v souvislosti s pohybem </w:t>
      </w:r>
      <w:r w:rsidR="00D339A6" w:rsidRPr="0001052C">
        <w:rPr>
          <w:rFonts w:ascii="Tahoma" w:hAnsi="Tahoma" w:cs="Tahoma"/>
          <w:sz w:val="20"/>
          <w:szCs w:val="20"/>
        </w:rPr>
        <w:t xml:space="preserve">osob v rámci </w:t>
      </w:r>
      <w:r w:rsidR="001841D6" w:rsidRPr="0001052C">
        <w:rPr>
          <w:rFonts w:ascii="Tahoma" w:hAnsi="Tahoma" w:cs="Tahoma"/>
          <w:sz w:val="20"/>
          <w:szCs w:val="20"/>
        </w:rPr>
        <w:t>budov</w:t>
      </w:r>
      <w:r w:rsidR="00D339A6" w:rsidRPr="0001052C">
        <w:rPr>
          <w:rFonts w:ascii="Tahoma" w:hAnsi="Tahoma" w:cs="Tahoma"/>
          <w:sz w:val="20"/>
          <w:szCs w:val="20"/>
        </w:rPr>
        <w:t xml:space="preserve"> </w:t>
      </w:r>
      <w:r w:rsidRPr="0001052C">
        <w:rPr>
          <w:rFonts w:ascii="Tahoma" w:hAnsi="Tahoma" w:cs="Tahoma"/>
          <w:sz w:val="20"/>
          <w:szCs w:val="20"/>
        </w:rPr>
        <w:t xml:space="preserve">Kupujícího </w:t>
      </w:r>
      <w:r w:rsidR="0073652C" w:rsidRPr="0001052C">
        <w:rPr>
          <w:rFonts w:ascii="Tahoma" w:hAnsi="Tahoma" w:cs="Tahoma"/>
          <w:sz w:val="20"/>
          <w:szCs w:val="20"/>
        </w:rPr>
        <w:t>a</w:t>
      </w:r>
      <w:r w:rsidR="005A7836" w:rsidRPr="0001052C">
        <w:rPr>
          <w:rFonts w:ascii="Tahoma" w:hAnsi="Tahoma" w:cs="Tahoma"/>
          <w:sz w:val="20"/>
          <w:szCs w:val="20"/>
        </w:rPr>
        <w:t> </w:t>
      </w:r>
      <w:r w:rsidR="0073652C" w:rsidRPr="0001052C">
        <w:rPr>
          <w:rFonts w:ascii="Tahoma" w:hAnsi="Tahoma" w:cs="Tahoma"/>
          <w:sz w:val="20"/>
          <w:szCs w:val="20"/>
        </w:rPr>
        <w:t xml:space="preserve">zároveň bude dodržovat vnitřní předpisy </w:t>
      </w:r>
      <w:r w:rsidRPr="0001052C">
        <w:rPr>
          <w:rFonts w:ascii="Tahoma" w:hAnsi="Tahoma" w:cs="Tahoma"/>
          <w:sz w:val="20"/>
          <w:szCs w:val="20"/>
        </w:rPr>
        <w:t>Kupujícího</w:t>
      </w:r>
      <w:r w:rsidR="0073652C" w:rsidRPr="0001052C">
        <w:rPr>
          <w:rFonts w:ascii="Tahoma" w:hAnsi="Tahoma" w:cs="Tahoma"/>
          <w:sz w:val="20"/>
          <w:szCs w:val="20"/>
        </w:rPr>
        <w:t xml:space="preserve">, se kterými jej </w:t>
      </w:r>
      <w:r w:rsidRPr="0001052C">
        <w:rPr>
          <w:rFonts w:ascii="Tahoma" w:hAnsi="Tahoma" w:cs="Tahoma"/>
          <w:sz w:val="20"/>
          <w:szCs w:val="20"/>
        </w:rPr>
        <w:t xml:space="preserve">Kupující </w:t>
      </w:r>
      <w:r w:rsidR="0073652C" w:rsidRPr="0001052C">
        <w:rPr>
          <w:rFonts w:ascii="Tahoma" w:hAnsi="Tahoma" w:cs="Tahoma"/>
          <w:sz w:val="20"/>
          <w:szCs w:val="20"/>
        </w:rPr>
        <w:t xml:space="preserve">seznámí, a nebude narušovat provoz </w:t>
      </w:r>
      <w:r w:rsidRPr="0001052C">
        <w:rPr>
          <w:rFonts w:ascii="Tahoma" w:hAnsi="Tahoma" w:cs="Tahoma"/>
          <w:sz w:val="20"/>
          <w:szCs w:val="20"/>
        </w:rPr>
        <w:t>Kupujícího</w:t>
      </w:r>
      <w:r w:rsidR="00D339A6" w:rsidRPr="0001052C">
        <w:rPr>
          <w:rFonts w:ascii="Tahoma" w:hAnsi="Tahoma" w:cs="Tahoma"/>
          <w:sz w:val="20"/>
          <w:szCs w:val="20"/>
        </w:rPr>
        <w:t>.</w:t>
      </w:r>
    </w:p>
    <w:p w14:paraId="22BAA635" w14:textId="52D4A22A" w:rsidR="00473CCB" w:rsidRDefault="00005064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 xml:space="preserve">Strany potvrzují, že </w:t>
      </w:r>
      <w:r w:rsidR="00312877" w:rsidRPr="0001052C">
        <w:rPr>
          <w:rFonts w:ascii="Tahoma" w:hAnsi="Tahoma" w:cs="Tahoma"/>
          <w:sz w:val="20"/>
          <w:szCs w:val="20"/>
        </w:rPr>
        <w:t xml:space="preserve">Prodávající </w:t>
      </w:r>
      <w:r w:rsidR="00B142A3" w:rsidRPr="0001052C">
        <w:rPr>
          <w:rFonts w:ascii="Tahoma" w:hAnsi="Tahoma" w:cs="Tahoma"/>
          <w:sz w:val="20"/>
          <w:szCs w:val="20"/>
        </w:rPr>
        <w:t>před podpisem této Smlouvy</w:t>
      </w:r>
      <w:r w:rsidRPr="0001052C">
        <w:rPr>
          <w:rFonts w:ascii="Tahoma" w:hAnsi="Tahoma" w:cs="Tahoma"/>
          <w:sz w:val="20"/>
          <w:szCs w:val="20"/>
        </w:rPr>
        <w:t xml:space="preserve"> předložil </w:t>
      </w:r>
      <w:r w:rsidR="00227061" w:rsidRPr="0001052C">
        <w:rPr>
          <w:rFonts w:ascii="Tahoma" w:hAnsi="Tahoma" w:cs="Tahoma"/>
          <w:sz w:val="20"/>
          <w:szCs w:val="20"/>
        </w:rPr>
        <w:t>Kupujícímu</w:t>
      </w:r>
      <w:r w:rsidR="00B142A3" w:rsidRPr="0001052C">
        <w:rPr>
          <w:rFonts w:ascii="Tahoma" w:hAnsi="Tahoma" w:cs="Tahoma"/>
          <w:sz w:val="20"/>
          <w:szCs w:val="20"/>
        </w:rPr>
        <w:t xml:space="preserve"> </w:t>
      </w:r>
      <w:r w:rsidR="00763D3F" w:rsidRPr="0001052C">
        <w:rPr>
          <w:rFonts w:ascii="Tahoma" w:hAnsi="Tahoma" w:cs="Tahoma"/>
          <w:sz w:val="20"/>
          <w:szCs w:val="20"/>
        </w:rPr>
        <w:t>potvrzení o</w:t>
      </w:r>
      <w:r w:rsidR="00DF466A">
        <w:rPr>
          <w:rFonts w:ascii="Tahoma" w:hAnsi="Tahoma" w:cs="Tahoma"/>
          <w:sz w:val="20"/>
          <w:szCs w:val="20"/>
        </w:rPr>
        <w:t> </w:t>
      </w:r>
      <w:r w:rsidR="0033260E" w:rsidRPr="0001052C">
        <w:rPr>
          <w:rFonts w:ascii="Tahoma" w:hAnsi="Tahoma" w:cs="Tahoma"/>
          <w:sz w:val="20"/>
          <w:szCs w:val="20"/>
        </w:rPr>
        <w:t>pojištění odpovědnosti za škodu způsobenou třetí osobě při výkonu podnikatelské činnosti</w:t>
      </w:r>
      <w:r w:rsidRPr="0001052C">
        <w:rPr>
          <w:rFonts w:ascii="Tahoma" w:hAnsi="Tahoma" w:cs="Tahoma"/>
          <w:sz w:val="20"/>
          <w:szCs w:val="20"/>
        </w:rPr>
        <w:t xml:space="preserve"> s limitem pojistného plnění ve výši nejméně 5 mil. Kč (slovy: pětimilionů korun českých) za jeden rok se spoluúčastí nejvýše 5 (slovy: pět) % tohoto limitu. </w:t>
      </w:r>
      <w:r w:rsidR="00312877" w:rsidRPr="0001052C">
        <w:rPr>
          <w:rFonts w:ascii="Tahoma" w:hAnsi="Tahoma" w:cs="Tahoma"/>
          <w:sz w:val="20"/>
          <w:szCs w:val="20"/>
        </w:rPr>
        <w:t xml:space="preserve">Prodávající </w:t>
      </w:r>
      <w:r w:rsidRPr="0001052C">
        <w:rPr>
          <w:rFonts w:ascii="Tahoma" w:hAnsi="Tahoma" w:cs="Tahoma"/>
          <w:sz w:val="20"/>
          <w:szCs w:val="20"/>
        </w:rPr>
        <w:t>se zavazuje toto pojištění</w:t>
      </w:r>
      <w:r w:rsidR="0033260E" w:rsidRPr="0001052C">
        <w:rPr>
          <w:rFonts w:ascii="Tahoma" w:hAnsi="Tahoma" w:cs="Tahoma"/>
          <w:sz w:val="20"/>
          <w:szCs w:val="20"/>
        </w:rPr>
        <w:t xml:space="preserve"> </w:t>
      </w:r>
      <w:r w:rsidRPr="0001052C">
        <w:rPr>
          <w:rFonts w:ascii="Tahoma" w:hAnsi="Tahoma" w:cs="Tahoma"/>
          <w:sz w:val="20"/>
          <w:szCs w:val="20"/>
        </w:rPr>
        <w:t>udržovat v platnosti a účinnosti</w:t>
      </w:r>
      <w:r w:rsidRPr="0001052C" w:rsidDel="00005064">
        <w:rPr>
          <w:rFonts w:ascii="Tahoma" w:hAnsi="Tahoma" w:cs="Tahoma"/>
          <w:sz w:val="20"/>
          <w:szCs w:val="20"/>
        </w:rPr>
        <w:t xml:space="preserve"> </w:t>
      </w:r>
      <w:r w:rsidR="00763D3F" w:rsidRPr="0001052C">
        <w:rPr>
          <w:rFonts w:ascii="Tahoma" w:hAnsi="Tahoma" w:cs="Tahoma"/>
          <w:sz w:val="20"/>
          <w:szCs w:val="20"/>
        </w:rPr>
        <w:t>po celou dobu trvání tohoto smluvního vztahu</w:t>
      </w:r>
      <w:r w:rsidR="0033260E" w:rsidRPr="0001052C">
        <w:rPr>
          <w:rFonts w:ascii="Tahoma" w:hAnsi="Tahoma" w:cs="Tahoma"/>
          <w:sz w:val="20"/>
          <w:szCs w:val="20"/>
        </w:rPr>
        <w:t xml:space="preserve">. </w:t>
      </w:r>
      <w:r w:rsidR="00312877" w:rsidRPr="0001052C">
        <w:rPr>
          <w:rFonts w:ascii="Tahoma" w:hAnsi="Tahoma" w:cs="Tahoma"/>
          <w:sz w:val="20"/>
          <w:szCs w:val="20"/>
        </w:rPr>
        <w:t xml:space="preserve">Prodávající </w:t>
      </w:r>
      <w:r w:rsidR="0033260E" w:rsidRPr="0001052C">
        <w:rPr>
          <w:rFonts w:ascii="Tahoma" w:hAnsi="Tahoma" w:cs="Tahoma"/>
          <w:sz w:val="20"/>
          <w:szCs w:val="20"/>
        </w:rPr>
        <w:t>je</w:t>
      </w:r>
      <w:r w:rsidR="00036CEB">
        <w:rPr>
          <w:rFonts w:ascii="Tahoma" w:hAnsi="Tahoma" w:cs="Tahoma"/>
          <w:sz w:val="20"/>
          <w:szCs w:val="20"/>
        </w:rPr>
        <w:t> </w:t>
      </w:r>
      <w:r w:rsidR="0033260E" w:rsidRPr="0001052C">
        <w:rPr>
          <w:rFonts w:ascii="Tahoma" w:hAnsi="Tahoma" w:cs="Tahoma"/>
          <w:sz w:val="20"/>
          <w:szCs w:val="20"/>
        </w:rPr>
        <w:t>povinen prokázat tuto sku</w:t>
      </w:r>
      <w:r w:rsidR="001841D6" w:rsidRPr="0001052C">
        <w:rPr>
          <w:rFonts w:ascii="Tahoma" w:hAnsi="Tahoma" w:cs="Tahoma"/>
          <w:sz w:val="20"/>
          <w:szCs w:val="20"/>
        </w:rPr>
        <w:t xml:space="preserve">tečnost </w:t>
      </w:r>
      <w:r w:rsidR="00B142A3" w:rsidRPr="0001052C">
        <w:rPr>
          <w:rFonts w:ascii="Tahoma" w:hAnsi="Tahoma" w:cs="Tahoma"/>
          <w:sz w:val="20"/>
          <w:szCs w:val="20"/>
        </w:rPr>
        <w:t xml:space="preserve">také </w:t>
      </w:r>
      <w:r w:rsidR="001841D6" w:rsidRPr="0001052C">
        <w:rPr>
          <w:rFonts w:ascii="Tahoma" w:hAnsi="Tahoma" w:cs="Tahoma"/>
          <w:sz w:val="20"/>
          <w:szCs w:val="20"/>
        </w:rPr>
        <w:t>kdykoli po dobu trvání S</w:t>
      </w:r>
      <w:r w:rsidR="0033260E" w:rsidRPr="0001052C">
        <w:rPr>
          <w:rFonts w:ascii="Tahoma" w:hAnsi="Tahoma" w:cs="Tahoma"/>
          <w:sz w:val="20"/>
          <w:szCs w:val="20"/>
        </w:rPr>
        <w:t xml:space="preserve">mlouvy na základě písemné výzvy </w:t>
      </w:r>
      <w:r w:rsidR="00312877" w:rsidRPr="0001052C">
        <w:rPr>
          <w:rFonts w:ascii="Tahoma" w:hAnsi="Tahoma" w:cs="Tahoma"/>
          <w:sz w:val="20"/>
          <w:szCs w:val="20"/>
        </w:rPr>
        <w:t xml:space="preserve">Kupujícího </w:t>
      </w:r>
      <w:r w:rsidR="0033260E" w:rsidRPr="0001052C">
        <w:rPr>
          <w:rFonts w:ascii="Tahoma" w:hAnsi="Tahoma" w:cs="Tahoma"/>
          <w:sz w:val="20"/>
          <w:szCs w:val="20"/>
        </w:rPr>
        <w:t xml:space="preserve">tím, že doručí a předá </w:t>
      </w:r>
      <w:r w:rsidR="00227061" w:rsidRPr="0001052C">
        <w:rPr>
          <w:rFonts w:ascii="Tahoma" w:hAnsi="Tahoma" w:cs="Tahoma"/>
          <w:sz w:val="20"/>
          <w:szCs w:val="20"/>
        </w:rPr>
        <w:t>Kupujícímu</w:t>
      </w:r>
      <w:r w:rsidR="0033260E" w:rsidRPr="0001052C">
        <w:rPr>
          <w:rFonts w:ascii="Tahoma" w:hAnsi="Tahoma" w:cs="Tahoma"/>
          <w:sz w:val="20"/>
          <w:szCs w:val="20"/>
        </w:rPr>
        <w:t xml:space="preserve"> pojistnou smlouvu (originál</w:t>
      </w:r>
      <w:r w:rsidR="00311CA4" w:rsidRPr="0001052C">
        <w:rPr>
          <w:rFonts w:ascii="Tahoma" w:hAnsi="Tahoma" w:cs="Tahoma"/>
          <w:sz w:val="20"/>
          <w:szCs w:val="20"/>
        </w:rPr>
        <w:t>,</w:t>
      </w:r>
      <w:r w:rsidR="0033260E" w:rsidRPr="0001052C">
        <w:rPr>
          <w:rFonts w:ascii="Tahoma" w:hAnsi="Tahoma" w:cs="Tahoma"/>
          <w:sz w:val="20"/>
          <w:szCs w:val="20"/>
        </w:rPr>
        <w:t xml:space="preserve"> úředně ověřenou kopii</w:t>
      </w:r>
      <w:r w:rsidR="00311CA4" w:rsidRPr="0001052C">
        <w:rPr>
          <w:rFonts w:ascii="Tahoma" w:hAnsi="Tahoma" w:cs="Tahoma"/>
          <w:sz w:val="20"/>
          <w:szCs w:val="20"/>
        </w:rPr>
        <w:t xml:space="preserve"> nebo originál pojistky či její ověřenou kopii</w:t>
      </w:r>
      <w:r w:rsidR="0033260E" w:rsidRPr="0001052C">
        <w:rPr>
          <w:rFonts w:ascii="Tahoma" w:hAnsi="Tahoma" w:cs="Tahoma"/>
          <w:sz w:val="20"/>
          <w:szCs w:val="20"/>
        </w:rPr>
        <w:t xml:space="preserve">) do </w:t>
      </w:r>
      <w:r w:rsidR="00DF466A">
        <w:rPr>
          <w:rFonts w:ascii="Tahoma" w:hAnsi="Tahoma" w:cs="Tahoma"/>
          <w:sz w:val="20"/>
          <w:szCs w:val="20"/>
        </w:rPr>
        <w:t>5</w:t>
      </w:r>
      <w:r w:rsidR="0033260E" w:rsidRPr="0001052C">
        <w:rPr>
          <w:rFonts w:ascii="Tahoma" w:hAnsi="Tahoma" w:cs="Tahoma"/>
          <w:sz w:val="20"/>
          <w:szCs w:val="20"/>
        </w:rPr>
        <w:t xml:space="preserve"> (slovy: </w:t>
      </w:r>
      <w:r w:rsidR="00DF466A">
        <w:rPr>
          <w:rFonts w:ascii="Tahoma" w:hAnsi="Tahoma" w:cs="Tahoma"/>
          <w:sz w:val="20"/>
          <w:szCs w:val="20"/>
        </w:rPr>
        <w:t>pěti)</w:t>
      </w:r>
      <w:r w:rsidR="0033260E" w:rsidRPr="0001052C">
        <w:rPr>
          <w:rFonts w:ascii="Tahoma" w:hAnsi="Tahoma" w:cs="Tahoma"/>
          <w:sz w:val="20"/>
          <w:szCs w:val="20"/>
        </w:rPr>
        <w:t xml:space="preserve"> pracovních dnů od doručení písemné výzvy.</w:t>
      </w:r>
    </w:p>
    <w:p w14:paraId="437515E6" w14:textId="063D0083" w:rsidR="00244B9C" w:rsidRPr="0001052C" w:rsidRDefault="00597B34" w:rsidP="00311E81">
      <w:pPr>
        <w:pStyle w:val="Odstavecseseznamem"/>
        <w:numPr>
          <w:ilvl w:val="0"/>
          <w:numId w:val="4"/>
        </w:numPr>
        <w:tabs>
          <w:tab w:val="clear" w:pos="720"/>
          <w:tab w:val="num" w:pos="567"/>
        </w:tabs>
        <w:spacing w:before="240" w:after="120"/>
        <w:ind w:left="567" w:hanging="567"/>
        <w:contextualSpacing w:val="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Poddodavatelé</w:t>
      </w:r>
    </w:p>
    <w:p w14:paraId="7DD5FBD5" w14:textId="6C98F713" w:rsidR="00896967" w:rsidRPr="0001052C" w:rsidRDefault="00312877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 xml:space="preserve">Prodávající </w:t>
      </w:r>
      <w:r w:rsidR="00896967" w:rsidRPr="0001052C">
        <w:rPr>
          <w:rFonts w:ascii="Tahoma" w:hAnsi="Tahoma" w:cs="Tahoma"/>
          <w:sz w:val="20"/>
          <w:szCs w:val="20"/>
        </w:rPr>
        <w:t xml:space="preserve">nese plnou odpovědnost za plnění prováděná </w:t>
      </w:r>
      <w:r w:rsidR="00A46C31">
        <w:rPr>
          <w:rFonts w:ascii="Tahoma" w:hAnsi="Tahoma" w:cs="Tahoma"/>
          <w:sz w:val="20"/>
          <w:szCs w:val="20"/>
        </w:rPr>
        <w:t>poddod</w:t>
      </w:r>
      <w:r w:rsidR="00896967" w:rsidRPr="0001052C">
        <w:rPr>
          <w:rFonts w:ascii="Tahoma" w:hAnsi="Tahoma" w:cs="Tahoma"/>
          <w:sz w:val="20"/>
          <w:szCs w:val="20"/>
        </w:rPr>
        <w:t>avatelem se všemi z toho plynoucími důsledky tak, jako by plnil sám.</w:t>
      </w:r>
    </w:p>
    <w:p w14:paraId="152B0E12" w14:textId="4B12EA08" w:rsidR="00896967" w:rsidRPr="0001052C" w:rsidRDefault="00312877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 xml:space="preserve">Prodávající </w:t>
      </w:r>
      <w:r w:rsidR="00896967" w:rsidRPr="0001052C">
        <w:rPr>
          <w:rFonts w:ascii="Tahoma" w:hAnsi="Tahoma" w:cs="Tahoma"/>
          <w:sz w:val="20"/>
          <w:szCs w:val="20"/>
        </w:rPr>
        <w:t xml:space="preserve">smí pouze po předchozím souhlasu </w:t>
      </w:r>
      <w:r w:rsidRPr="0001052C">
        <w:rPr>
          <w:rFonts w:ascii="Tahoma" w:hAnsi="Tahoma" w:cs="Tahoma"/>
          <w:sz w:val="20"/>
          <w:szCs w:val="20"/>
        </w:rPr>
        <w:t xml:space="preserve">Kupujícího </w:t>
      </w:r>
      <w:r w:rsidR="00896967" w:rsidRPr="0001052C">
        <w:rPr>
          <w:rFonts w:ascii="Tahoma" w:hAnsi="Tahoma" w:cs="Tahoma"/>
          <w:sz w:val="20"/>
          <w:szCs w:val="20"/>
        </w:rPr>
        <w:t xml:space="preserve">změnit </w:t>
      </w:r>
      <w:r w:rsidR="00A46C31">
        <w:rPr>
          <w:rFonts w:ascii="Tahoma" w:hAnsi="Tahoma" w:cs="Tahoma"/>
          <w:sz w:val="20"/>
          <w:szCs w:val="20"/>
        </w:rPr>
        <w:t xml:space="preserve">poddodavatele </w:t>
      </w:r>
      <w:r w:rsidR="00896967" w:rsidRPr="0001052C">
        <w:rPr>
          <w:rFonts w:ascii="Tahoma" w:hAnsi="Tahoma" w:cs="Tahoma"/>
          <w:sz w:val="20"/>
          <w:szCs w:val="20"/>
        </w:rPr>
        <w:t xml:space="preserve">pro provedení části </w:t>
      </w:r>
      <w:r w:rsidR="001841D6" w:rsidRPr="0001052C">
        <w:rPr>
          <w:rFonts w:ascii="Tahoma" w:hAnsi="Tahoma" w:cs="Tahoma"/>
          <w:sz w:val="20"/>
          <w:szCs w:val="20"/>
        </w:rPr>
        <w:t>p</w:t>
      </w:r>
      <w:r w:rsidR="00896967" w:rsidRPr="0001052C">
        <w:rPr>
          <w:rFonts w:ascii="Tahoma" w:hAnsi="Tahoma" w:cs="Tahoma"/>
          <w:sz w:val="20"/>
          <w:szCs w:val="20"/>
        </w:rPr>
        <w:t>lnění dle této Smlouvy.</w:t>
      </w:r>
      <w:r w:rsidR="00184379" w:rsidRPr="0001052C">
        <w:rPr>
          <w:rFonts w:ascii="Tahoma" w:hAnsi="Tahoma" w:cs="Tahoma"/>
          <w:sz w:val="20"/>
          <w:szCs w:val="20"/>
        </w:rPr>
        <w:t xml:space="preserve"> To platí rovněž pro změnu </w:t>
      </w:r>
      <w:r w:rsidR="00A46C31">
        <w:rPr>
          <w:rFonts w:ascii="Tahoma" w:hAnsi="Tahoma" w:cs="Tahoma"/>
          <w:sz w:val="20"/>
          <w:szCs w:val="20"/>
        </w:rPr>
        <w:t>podd</w:t>
      </w:r>
      <w:r w:rsidR="00184379" w:rsidRPr="0001052C">
        <w:rPr>
          <w:rFonts w:ascii="Tahoma" w:hAnsi="Tahoma" w:cs="Tahoma"/>
          <w:sz w:val="20"/>
          <w:szCs w:val="20"/>
        </w:rPr>
        <w:t xml:space="preserve">odavatele, prostřednictvím kterého </w:t>
      </w:r>
      <w:r w:rsidRPr="0001052C">
        <w:rPr>
          <w:rFonts w:ascii="Tahoma" w:hAnsi="Tahoma" w:cs="Tahoma"/>
          <w:sz w:val="20"/>
          <w:szCs w:val="20"/>
        </w:rPr>
        <w:t xml:space="preserve">Prodávající </w:t>
      </w:r>
      <w:r w:rsidR="00184379" w:rsidRPr="0001052C">
        <w:rPr>
          <w:rFonts w:ascii="Tahoma" w:hAnsi="Tahoma" w:cs="Tahoma"/>
          <w:sz w:val="20"/>
          <w:szCs w:val="20"/>
        </w:rPr>
        <w:t>v zadávacím řízení</w:t>
      </w:r>
      <w:r w:rsidR="00A46C31">
        <w:rPr>
          <w:rFonts w:ascii="Tahoma" w:hAnsi="Tahoma" w:cs="Tahoma"/>
          <w:sz w:val="20"/>
          <w:szCs w:val="20"/>
        </w:rPr>
        <w:t>, na základě kterého byla uzavřena tato Smlouva,</w:t>
      </w:r>
      <w:r w:rsidR="00184379" w:rsidRPr="0001052C">
        <w:rPr>
          <w:rFonts w:ascii="Tahoma" w:hAnsi="Tahoma" w:cs="Tahoma"/>
          <w:sz w:val="20"/>
          <w:szCs w:val="20"/>
        </w:rPr>
        <w:t xml:space="preserve"> prokazoval kvalifikaci. Takový </w:t>
      </w:r>
      <w:r w:rsidR="00A46C31">
        <w:rPr>
          <w:rFonts w:ascii="Tahoma" w:hAnsi="Tahoma" w:cs="Tahoma"/>
          <w:sz w:val="20"/>
          <w:szCs w:val="20"/>
        </w:rPr>
        <w:t>poddodava</w:t>
      </w:r>
      <w:r w:rsidR="00184379" w:rsidRPr="0001052C">
        <w:rPr>
          <w:rFonts w:ascii="Tahoma" w:hAnsi="Tahoma" w:cs="Tahoma"/>
          <w:sz w:val="20"/>
          <w:szCs w:val="20"/>
        </w:rPr>
        <w:t xml:space="preserve">tel může být nahrazen pouze </w:t>
      </w:r>
      <w:r w:rsidR="00A46C31">
        <w:rPr>
          <w:rFonts w:ascii="Tahoma" w:hAnsi="Tahoma" w:cs="Tahoma"/>
          <w:sz w:val="20"/>
          <w:szCs w:val="20"/>
        </w:rPr>
        <w:t>poddodavatelem</w:t>
      </w:r>
      <w:r w:rsidR="00184379" w:rsidRPr="0001052C">
        <w:rPr>
          <w:rFonts w:ascii="Tahoma" w:hAnsi="Tahoma" w:cs="Tahoma"/>
          <w:sz w:val="20"/>
          <w:szCs w:val="20"/>
        </w:rPr>
        <w:t xml:space="preserve">, který se prokáže stejnou nebo vyšší kvalifikací ve vztahu k předmětu příslušné subdodávky, jako </w:t>
      </w:r>
      <w:r w:rsidR="00A46C31">
        <w:rPr>
          <w:rFonts w:ascii="Tahoma" w:hAnsi="Tahoma" w:cs="Tahoma"/>
          <w:sz w:val="20"/>
          <w:szCs w:val="20"/>
        </w:rPr>
        <w:t>poddodavatel</w:t>
      </w:r>
      <w:r w:rsidR="00184379" w:rsidRPr="0001052C">
        <w:rPr>
          <w:rFonts w:ascii="Tahoma" w:hAnsi="Tahoma" w:cs="Tahoma"/>
          <w:sz w:val="20"/>
          <w:szCs w:val="20"/>
        </w:rPr>
        <w:t xml:space="preserve"> původní</w:t>
      </w:r>
      <w:r w:rsidR="00A46C31">
        <w:rPr>
          <w:rFonts w:ascii="Tahoma" w:hAnsi="Tahoma" w:cs="Tahoma"/>
          <w:sz w:val="20"/>
          <w:szCs w:val="20"/>
        </w:rPr>
        <w:t>.</w:t>
      </w:r>
    </w:p>
    <w:p w14:paraId="2FC78D66" w14:textId="00C3BEFB" w:rsidR="00EE6E90" w:rsidRDefault="00896967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 xml:space="preserve">Přehled </w:t>
      </w:r>
      <w:r w:rsidR="00A46C31">
        <w:rPr>
          <w:rFonts w:ascii="Tahoma" w:hAnsi="Tahoma" w:cs="Tahoma"/>
          <w:sz w:val="20"/>
          <w:szCs w:val="20"/>
        </w:rPr>
        <w:t xml:space="preserve">poddodavatelů </w:t>
      </w:r>
      <w:r w:rsidRPr="0001052C">
        <w:rPr>
          <w:rFonts w:ascii="Tahoma" w:hAnsi="Tahoma" w:cs="Tahoma"/>
          <w:sz w:val="20"/>
          <w:szCs w:val="20"/>
        </w:rPr>
        <w:t>je uveden v </w:t>
      </w:r>
      <w:r w:rsidR="00A46C31" w:rsidRPr="00A46C31">
        <w:rPr>
          <w:rFonts w:ascii="Tahoma" w:hAnsi="Tahoma" w:cs="Tahoma"/>
          <w:sz w:val="20"/>
          <w:szCs w:val="20"/>
          <w:u w:val="single"/>
        </w:rPr>
        <w:t>P</w:t>
      </w:r>
      <w:r w:rsidRPr="00A46C31">
        <w:rPr>
          <w:rFonts w:ascii="Tahoma" w:hAnsi="Tahoma" w:cs="Tahoma"/>
          <w:sz w:val="20"/>
          <w:szCs w:val="20"/>
          <w:u w:val="single"/>
        </w:rPr>
        <w:t xml:space="preserve">říloze č. </w:t>
      </w:r>
      <w:r w:rsidR="009101F0" w:rsidRPr="00A46C31">
        <w:rPr>
          <w:rFonts w:ascii="Tahoma" w:hAnsi="Tahoma" w:cs="Tahoma"/>
          <w:sz w:val="20"/>
          <w:szCs w:val="20"/>
          <w:u w:val="single"/>
        </w:rPr>
        <w:t>3</w:t>
      </w:r>
      <w:r w:rsidRPr="0001052C">
        <w:rPr>
          <w:rFonts w:ascii="Tahoma" w:hAnsi="Tahoma" w:cs="Tahoma"/>
          <w:sz w:val="20"/>
          <w:szCs w:val="20"/>
        </w:rPr>
        <w:t xml:space="preserve"> této Smlouv</w:t>
      </w:r>
      <w:r w:rsidR="00DC4E91" w:rsidRPr="0001052C">
        <w:rPr>
          <w:rFonts w:ascii="Tahoma" w:hAnsi="Tahoma" w:cs="Tahoma"/>
          <w:sz w:val="20"/>
          <w:szCs w:val="20"/>
        </w:rPr>
        <w:t>y</w:t>
      </w:r>
      <w:r w:rsidR="00A46C31">
        <w:rPr>
          <w:rFonts w:ascii="Tahoma" w:hAnsi="Tahoma" w:cs="Tahoma"/>
          <w:sz w:val="20"/>
          <w:szCs w:val="20"/>
        </w:rPr>
        <w:t>,</w:t>
      </w:r>
      <w:r w:rsidR="00AD14D4" w:rsidRPr="0001052C">
        <w:rPr>
          <w:rFonts w:ascii="Tahoma" w:hAnsi="Tahoma" w:cs="Tahoma"/>
          <w:sz w:val="20"/>
          <w:szCs w:val="20"/>
        </w:rPr>
        <w:t xml:space="preserve"> spolu s</w:t>
      </w:r>
      <w:r w:rsidR="006C7C66" w:rsidRPr="0001052C">
        <w:rPr>
          <w:rFonts w:ascii="Tahoma" w:hAnsi="Tahoma" w:cs="Tahoma"/>
          <w:sz w:val="20"/>
          <w:szCs w:val="20"/>
        </w:rPr>
        <w:t xml:space="preserve"> vymezením </w:t>
      </w:r>
      <w:r w:rsidR="00AD14D4" w:rsidRPr="0001052C">
        <w:rPr>
          <w:rFonts w:ascii="Tahoma" w:hAnsi="Tahoma" w:cs="Tahoma"/>
          <w:sz w:val="20"/>
          <w:szCs w:val="20"/>
        </w:rPr>
        <w:t>konkrétní</w:t>
      </w:r>
      <w:r w:rsidR="00A46C31">
        <w:rPr>
          <w:rFonts w:ascii="Tahoma" w:hAnsi="Tahoma" w:cs="Tahoma"/>
          <w:sz w:val="20"/>
          <w:szCs w:val="20"/>
        </w:rPr>
        <w:t>ch</w:t>
      </w:r>
      <w:r w:rsidR="00AD14D4" w:rsidRPr="0001052C">
        <w:rPr>
          <w:rFonts w:ascii="Tahoma" w:hAnsi="Tahoma" w:cs="Tahoma"/>
          <w:sz w:val="20"/>
          <w:szCs w:val="20"/>
        </w:rPr>
        <w:t xml:space="preserve"> částí </w:t>
      </w:r>
      <w:r w:rsidR="00A46C31">
        <w:rPr>
          <w:rFonts w:ascii="Tahoma" w:hAnsi="Tahoma" w:cs="Tahoma"/>
          <w:sz w:val="20"/>
          <w:szCs w:val="20"/>
        </w:rPr>
        <w:t>plnění, které budou</w:t>
      </w:r>
      <w:r w:rsidR="00AD14D4" w:rsidRPr="0001052C">
        <w:rPr>
          <w:rFonts w:ascii="Tahoma" w:hAnsi="Tahoma" w:cs="Tahoma"/>
          <w:sz w:val="20"/>
          <w:szCs w:val="20"/>
        </w:rPr>
        <w:t xml:space="preserve"> poskytovat</w:t>
      </w:r>
      <w:r w:rsidR="00EE6E90" w:rsidRPr="0001052C">
        <w:rPr>
          <w:rFonts w:ascii="Tahoma" w:hAnsi="Tahoma" w:cs="Tahoma"/>
          <w:sz w:val="20"/>
          <w:szCs w:val="20"/>
        </w:rPr>
        <w:t xml:space="preserve">. </w:t>
      </w:r>
    </w:p>
    <w:p w14:paraId="15885920" w14:textId="77777777" w:rsidR="00243BCB" w:rsidRPr="0001052C" w:rsidRDefault="007B1E11" w:rsidP="00311E81">
      <w:pPr>
        <w:pStyle w:val="Odstavecseseznamem"/>
        <w:numPr>
          <w:ilvl w:val="0"/>
          <w:numId w:val="4"/>
        </w:numPr>
        <w:tabs>
          <w:tab w:val="clear" w:pos="720"/>
          <w:tab w:val="num" w:pos="567"/>
        </w:tabs>
        <w:spacing w:before="240" w:after="120"/>
        <w:ind w:left="567" w:hanging="567"/>
        <w:contextualSpacing w:val="0"/>
        <w:rPr>
          <w:rFonts w:ascii="Tahoma" w:hAnsi="Tahoma" w:cs="Tahoma"/>
          <w:b/>
          <w:sz w:val="24"/>
          <w:szCs w:val="24"/>
          <w:u w:val="single"/>
        </w:rPr>
      </w:pPr>
      <w:r w:rsidRPr="0001052C">
        <w:rPr>
          <w:rFonts w:ascii="Tahoma" w:hAnsi="Tahoma" w:cs="Tahoma"/>
          <w:b/>
          <w:sz w:val="24"/>
          <w:szCs w:val="24"/>
          <w:u w:val="single"/>
        </w:rPr>
        <w:t>Závěrečná ustanovení</w:t>
      </w:r>
    </w:p>
    <w:p w14:paraId="55DDB03D" w14:textId="7C12BCE9" w:rsidR="00430773" w:rsidRDefault="009B4DED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 xml:space="preserve">Tato Smlouva nabývá platnosti </w:t>
      </w:r>
      <w:r w:rsidR="00056E4A" w:rsidRPr="0001052C">
        <w:rPr>
          <w:rFonts w:ascii="Tahoma" w:hAnsi="Tahoma" w:cs="Tahoma"/>
          <w:sz w:val="20"/>
          <w:szCs w:val="20"/>
        </w:rPr>
        <w:t>ke dni podpisu Smlouvy oběma Smluvními stranami</w:t>
      </w:r>
      <w:r w:rsidR="008A6AF6">
        <w:rPr>
          <w:rFonts w:ascii="Tahoma" w:hAnsi="Tahoma" w:cs="Tahoma"/>
          <w:sz w:val="20"/>
          <w:szCs w:val="20"/>
        </w:rPr>
        <w:t>.</w:t>
      </w:r>
    </w:p>
    <w:p w14:paraId="7CF57260" w14:textId="65AF554D" w:rsidR="00430773" w:rsidRDefault="00430773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Prodávající bere na vědomí, že podmínkou pro nabytí </w:t>
      </w:r>
      <w:r w:rsidR="004143B4" w:rsidRPr="0001052C">
        <w:rPr>
          <w:rFonts w:ascii="Tahoma" w:hAnsi="Tahoma" w:cs="Tahoma"/>
          <w:sz w:val="20"/>
          <w:szCs w:val="20"/>
        </w:rPr>
        <w:t xml:space="preserve">účinnosti </w:t>
      </w:r>
      <w:r>
        <w:rPr>
          <w:rFonts w:ascii="Tahoma" w:hAnsi="Tahoma" w:cs="Tahoma"/>
          <w:sz w:val="20"/>
          <w:szCs w:val="20"/>
        </w:rPr>
        <w:t xml:space="preserve">této Smlouvy je </w:t>
      </w:r>
      <w:r w:rsidR="004143B4" w:rsidRPr="0001052C">
        <w:rPr>
          <w:rFonts w:ascii="Tahoma" w:hAnsi="Tahoma" w:cs="Tahoma"/>
          <w:sz w:val="20"/>
          <w:szCs w:val="20"/>
        </w:rPr>
        <w:t>schválen</w:t>
      </w:r>
      <w:r>
        <w:rPr>
          <w:rFonts w:ascii="Tahoma" w:hAnsi="Tahoma" w:cs="Tahoma"/>
          <w:sz w:val="20"/>
          <w:szCs w:val="20"/>
        </w:rPr>
        <w:t>í</w:t>
      </w:r>
      <w:r w:rsidR="004143B4" w:rsidRPr="0001052C">
        <w:rPr>
          <w:rFonts w:ascii="Tahoma" w:hAnsi="Tahoma" w:cs="Tahoma"/>
          <w:sz w:val="20"/>
          <w:szCs w:val="20"/>
        </w:rPr>
        <w:t xml:space="preserve"> Stanovení výdajů financování akce ze státního rozpočtu ze strany příslušného správce rozpočtové kapitoly, tedy ze strany Ministerstva práce a sociálních věcí. Nedojde-li k tomuto Stanovení výdajů na</w:t>
      </w:r>
      <w:r>
        <w:rPr>
          <w:rFonts w:ascii="Tahoma" w:hAnsi="Tahoma" w:cs="Tahoma"/>
          <w:sz w:val="20"/>
          <w:szCs w:val="20"/>
        </w:rPr>
        <w:t> </w:t>
      </w:r>
      <w:r w:rsidR="004143B4" w:rsidRPr="0001052C">
        <w:rPr>
          <w:rFonts w:ascii="Tahoma" w:hAnsi="Tahoma" w:cs="Tahoma"/>
          <w:sz w:val="20"/>
          <w:szCs w:val="20"/>
        </w:rPr>
        <w:t xml:space="preserve">financování předmětné akce ani do </w:t>
      </w:r>
      <w:r w:rsidR="00A46C31">
        <w:rPr>
          <w:rFonts w:ascii="Tahoma" w:hAnsi="Tahoma" w:cs="Tahoma"/>
          <w:sz w:val="20"/>
          <w:szCs w:val="20"/>
        </w:rPr>
        <w:t>60</w:t>
      </w:r>
      <w:r w:rsidR="004143B4" w:rsidRPr="0001052C">
        <w:rPr>
          <w:rFonts w:ascii="Tahoma" w:hAnsi="Tahoma" w:cs="Tahoma"/>
          <w:sz w:val="20"/>
          <w:szCs w:val="20"/>
        </w:rPr>
        <w:t xml:space="preserve"> (</w:t>
      </w:r>
      <w:r w:rsidR="00CA12E4" w:rsidRPr="0001052C">
        <w:rPr>
          <w:rFonts w:ascii="Tahoma" w:hAnsi="Tahoma" w:cs="Tahoma"/>
          <w:sz w:val="20"/>
          <w:szCs w:val="20"/>
        </w:rPr>
        <w:t xml:space="preserve">slovy: </w:t>
      </w:r>
      <w:r w:rsidR="00A46C31">
        <w:rPr>
          <w:rFonts w:ascii="Tahoma" w:hAnsi="Tahoma" w:cs="Tahoma"/>
          <w:sz w:val="20"/>
          <w:szCs w:val="20"/>
        </w:rPr>
        <w:t>šedesáti</w:t>
      </w:r>
      <w:r w:rsidR="004143B4" w:rsidRPr="0001052C">
        <w:rPr>
          <w:rFonts w:ascii="Tahoma" w:hAnsi="Tahoma" w:cs="Tahoma"/>
          <w:sz w:val="20"/>
          <w:szCs w:val="20"/>
        </w:rPr>
        <w:t xml:space="preserve">) kalendářních dnů od dne nabytí platnosti </w:t>
      </w:r>
      <w:r w:rsidR="00CA12E4" w:rsidRPr="0001052C">
        <w:rPr>
          <w:rFonts w:ascii="Tahoma" w:hAnsi="Tahoma" w:cs="Tahoma"/>
          <w:sz w:val="20"/>
          <w:szCs w:val="20"/>
        </w:rPr>
        <w:t>této S</w:t>
      </w:r>
      <w:r w:rsidR="004143B4" w:rsidRPr="0001052C">
        <w:rPr>
          <w:rFonts w:ascii="Tahoma" w:hAnsi="Tahoma" w:cs="Tahoma"/>
          <w:sz w:val="20"/>
          <w:szCs w:val="20"/>
        </w:rPr>
        <w:t xml:space="preserve">mlouvy, </w:t>
      </w:r>
      <w:r w:rsidR="00CA12E4" w:rsidRPr="0001052C">
        <w:rPr>
          <w:rFonts w:ascii="Tahoma" w:hAnsi="Tahoma" w:cs="Tahoma"/>
          <w:sz w:val="20"/>
          <w:szCs w:val="20"/>
        </w:rPr>
        <w:t>S</w:t>
      </w:r>
      <w:r w:rsidR="004143B4" w:rsidRPr="0001052C">
        <w:rPr>
          <w:rFonts w:ascii="Tahoma" w:hAnsi="Tahoma" w:cs="Tahoma"/>
          <w:sz w:val="20"/>
          <w:szCs w:val="20"/>
        </w:rPr>
        <w:t xml:space="preserve">mlouva se od svého počátku ruší. Smluvní strany nejsou v takovém případě povinny hradit si navzájem účelně vynaložené náklady a prohlašují, že mezi </w:t>
      </w:r>
      <w:r w:rsidR="00CA12E4" w:rsidRPr="0001052C">
        <w:rPr>
          <w:rFonts w:ascii="Tahoma" w:hAnsi="Tahoma" w:cs="Tahoma"/>
          <w:sz w:val="20"/>
          <w:szCs w:val="20"/>
        </w:rPr>
        <w:t>Smluvními s</w:t>
      </w:r>
      <w:r w:rsidR="004143B4" w:rsidRPr="0001052C">
        <w:rPr>
          <w:rFonts w:ascii="Tahoma" w:hAnsi="Tahoma" w:cs="Tahoma"/>
          <w:sz w:val="20"/>
          <w:szCs w:val="20"/>
        </w:rPr>
        <w:t xml:space="preserve">tranami neexistují žádné závazky anebo nároky, jejichž splnění by mohla </w:t>
      </w:r>
      <w:r w:rsidR="00A46C31">
        <w:rPr>
          <w:rFonts w:ascii="Tahoma" w:hAnsi="Tahoma" w:cs="Tahoma"/>
          <w:sz w:val="20"/>
          <w:szCs w:val="20"/>
        </w:rPr>
        <w:t xml:space="preserve">jedna </w:t>
      </w:r>
      <w:r w:rsidR="00CA12E4" w:rsidRPr="0001052C">
        <w:rPr>
          <w:rFonts w:ascii="Tahoma" w:hAnsi="Tahoma" w:cs="Tahoma"/>
          <w:sz w:val="20"/>
          <w:szCs w:val="20"/>
        </w:rPr>
        <w:t>S</w:t>
      </w:r>
      <w:r w:rsidR="004143B4" w:rsidRPr="0001052C">
        <w:rPr>
          <w:rFonts w:ascii="Tahoma" w:hAnsi="Tahoma" w:cs="Tahoma"/>
          <w:sz w:val="20"/>
          <w:szCs w:val="20"/>
        </w:rPr>
        <w:t xml:space="preserve">mluvní strana </w:t>
      </w:r>
      <w:r w:rsidR="00A46C31">
        <w:rPr>
          <w:rFonts w:ascii="Tahoma" w:hAnsi="Tahoma" w:cs="Tahoma"/>
          <w:sz w:val="20"/>
          <w:szCs w:val="20"/>
        </w:rPr>
        <w:t>po</w:t>
      </w:r>
      <w:r>
        <w:rPr>
          <w:rFonts w:ascii="Tahoma" w:hAnsi="Tahoma" w:cs="Tahoma"/>
          <w:sz w:val="20"/>
          <w:szCs w:val="20"/>
        </w:rPr>
        <w:t> </w:t>
      </w:r>
      <w:r w:rsidR="00A46C31">
        <w:rPr>
          <w:rFonts w:ascii="Tahoma" w:hAnsi="Tahoma" w:cs="Tahoma"/>
          <w:sz w:val="20"/>
          <w:szCs w:val="20"/>
        </w:rPr>
        <w:t xml:space="preserve">druhé Smluvní straně </w:t>
      </w:r>
      <w:r w:rsidR="004143B4" w:rsidRPr="0001052C">
        <w:rPr>
          <w:rFonts w:ascii="Tahoma" w:hAnsi="Tahoma" w:cs="Tahoma"/>
          <w:sz w:val="20"/>
          <w:szCs w:val="20"/>
        </w:rPr>
        <w:t>požadovat.</w:t>
      </w:r>
      <w:r w:rsidR="00583896">
        <w:rPr>
          <w:rFonts w:ascii="Tahoma" w:hAnsi="Tahoma" w:cs="Tahoma"/>
          <w:sz w:val="20"/>
          <w:szCs w:val="20"/>
        </w:rPr>
        <w:t xml:space="preserve"> </w:t>
      </w:r>
    </w:p>
    <w:p w14:paraId="026A76B9" w14:textId="120D0404" w:rsidR="008D2C86" w:rsidRPr="0001052C" w:rsidRDefault="00384814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 xml:space="preserve">Smluvní strany souhlasí s tím, aby byla tato </w:t>
      </w:r>
      <w:r w:rsidR="00383207" w:rsidRPr="0001052C">
        <w:rPr>
          <w:rFonts w:ascii="Tahoma" w:hAnsi="Tahoma" w:cs="Tahoma"/>
          <w:sz w:val="20"/>
          <w:szCs w:val="20"/>
        </w:rPr>
        <w:t>S</w:t>
      </w:r>
      <w:r w:rsidRPr="0001052C">
        <w:rPr>
          <w:rFonts w:ascii="Tahoma" w:hAnsi="Tahoma" w:cs="Tahoma"/>
          <w:sz w:val="20"/>
          <w:szCs w:val="20"/>
        </w:rPr>
        <w:t xml:space="preserve">mlouva </w:t>
      </w:r>
      <w:r w:rsidR="004C1974" w:rsidRPr="0001052C">
        <w:rPr>
          <w:rFonts w:ascii="Tahoma" w:hAnsi="Tahoma" w:cs="Tahoma"/>
          <w:sz w:val="20"/>
          <w:szCs w:val="20"/>
        </w:rPr>
        <w:t>u</w:t>
      </w:r>
      <w:r w:rsidRPr="0001052C">
        <w:rPr>
          <w:rFonts w:ascii="Tahoma" w:hAnsi="Tahoma" w:cs="Tahoma"/>
          <w:sz w:val="20"/>
          <w:szCs w:val="20"/>
        </w:rPr>
        <w:t>veřejněna na profilu zadavatele</w:t>
      </w:r>
      <w:r w:rsidR="00501189" w:rsidRPr="0001052C">
        <w:rPr>
          <w:rFonts w:ascii="Tahoma" w:hAnsi="Tahoma" w:cs="Tahoma"/>
          <w:sz w:val="20"/>
          <w:szCs w:val="20"/>
        </w:rPr>
        <w:t xml:space="preserve"> a internetových stránkách </w:t>
      </w:r>
      <w:r w:rsidR="00312877" w:rsidRPr="0001052C">
        <w:rPr>
          <w:rFonts w:ascii="Tahoma" w:hAnsi="Tahoma" w:cs="Tahoma"/>
          <w:sz w:val="20"/>
          <w:szCs w:val="20"/>
        </w:rPr>
        <w:t>Kupujícího</w:t>
      </w:r>
      <w:r w:rsidRPr="0001052C">
        <w:rPr>
          <w:rFonts w:ascii="Tahoma" w:hAnsi="Tahoma" w:cs="Tahoma"/>
          <w:sz w:val="20"/>
          <w:szCs w:val="20"/>
        </w:rPr>
        <w:t xml:space="preserve">. Souhlas s </w:t>
      </w:r>
      <w:r w:rsidR="004C1974" w:rsidRPr="0001052C">
        <w:rPr>
          <w:rFonts w:ascii="Tahoma" w:hAnsi="Tahoma" w:cs="Tahoma"/>
          <w:sz w:val="20"/>
          <w:szCs w:val="20"/>
        </w:rPr>
        <w:t>u</w:t>
      </w:r>
      <w:r w:rsidRPr="0001052C">
        <w:rPr>
          <w:rFonts w:ascii="Tahoma" w:hAnsi="Tahoma" w:cs="Tahoma"/>
          <w:sz w:val="20"/>
          <w:szCs w:val="20"/>
        </w:rPr>
        <w:t>veřejněním podle předchozí věty se nevztahuje na</w:t>
      </w:r>
      <w:r w:rsidR="00A46C31">
        <w:rPr>
          <w:rFonts w:ascii="Tahoma" w:hAnsi="Tahoma" w:cs="Tahoma"/>
          <w:sz w:val="20"/>
          <w:szCs w:val="20"/>
        </w:rPr>
        <w:t> </w:t>
      </w:r>
      <w:r w:rsidRPr="0001052C">
        <w:rPr>
          <w:rFonts w:ascii="Tahoma" w:hAnsi="Tahoma" w:cs="Tahoma"/>
          <w:sz w:val="20"/>
          <w:szCs w:val="20"/>
        </w:rPr>
        <w:t xml:space="preserve">údaje, jejichž </w:t>
      </w:r>
      <w:r w:rsidR="004C1974" w:rsidRPr="0001052C">
        <w:rPr>
          <w:rFonts w:ascii="Tahoma" w:hAnsi="Tahoma" w:cs="Tahoma"/>
          <w:sz w:val="20"/>
          <w:szCs w:val="20"/>
        </w:rPr>
        <w:t>u</w:t>
      </w:r>
      <w:r w:rsidRPr="0001052C">
        <w:rPr>
          <w:rFonts w:ascii="Tahoma" w:hAnsi="Tahoma" w:cs="Tahoma"/>
          <w:sz w:val="20"/>
          <w:szCs w:val="20"/>
        </w:rPr>
        <w:t>veřejnění brání zákon</w:t>
      </w:r>
      <w:r w:rsidR="008D2C86" w:rsidRPr="0001052C">
        <w:rPr>
          <w:rFonts w:ascii="Tahoma" w:hAnsi="Tahoma" w:cs="Tahoma"/>
          <w:sz w:val="20"/>
          <w:szCs w:val="20"/>
        </w:rPr>
        <w:t xml:space="preserve"> </w:t>
      </w:r>
      <w:r w:rsidRPr="0001052C">
        <w:rPr>
          <w:rFonts w:ascii="Tahoma" w:hAnsi="Tahoma" w:cs="Tahoma"/>
          <w:sz w:val="20"/>
          <w:szCs w:val="20"/>
        </w:rPr>
        <w:t>č. 101/2000 Sb., o ochraně osobních údajů</w:t>
      </w:r>
      <w:r w:rsidR="00A46C31">
        <w:rPr>
          <w:rFonts w:ascii="Tahoma" w:hAnsi="Tahoma" w:cs="Tahoma"/>
          <w:sz w:val="20"/>
          <w:szCs w:val="20"/>
        </w:rPr>
        <w:t>,</w:t>
      </w:r>
      <w:r w:rsidRPr="0001052C">
        <w:rPr>
          <w:rFonts w:ascii="Tahoma" w:hAnsi="Tahoma" w:cs="Tahoma"/>
          <w:sz w:val="20"/>
          <w:szCs w:val="20"/>
        </w:rPr>
        <w:t xml:space="preserve"> a o změně některých zákonů, ve znění pozdějších předpisů, jakož i na údaje, které jsou chráněny před </w:t>
      </w:r>
      <w:r w:rsidR="004C1974" w:rsidRPr="0001052C">
        <w:rPr>
          <w:rFonts w:ascii="Tahoma" w:hAnsi="Tahoma" w:cs="Tahoma"/>
          <w:sz w:val="20"/>
          <w:szCs w:val="20"/>
        </w:rPr>
        <w:t>u</w:t>
      </w:r>
      <w:r w:rsidRPr="0001052C">
        <w:rPr>
          <w:rFonts w:ascii="Tahoma" w:hAnsi="Tahoma" w:cs="Tahoma"/>
          <w:sz w:val="20"/>
          <w:szCs w:val="20"/>
        </w:rPr>
        <w:t xml:space="preserve">veřejněním podle jiných právních předpisů. </w:t>
      </w:r>
    </w:p>
    <w:p w14:paraId="0439C432" w14:textId="14251021" w:rsidR="008D2C86" w:rsidRPr="008A6AF6" w:rsidRDefault="00A46C31" w:rsidP="00985CE3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eastAsia="Batang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Prodávající </w:t>
      </w:r>
      <w:r w:rsidR="00B911A6">
        <w:rPr>
          <w:rFonts w:ascii="Tahoma" w:hAnsi="Tahoma" w:cs="Tahoma"/>
          <w:sz w:val="20"/>
          <w:szCs w:val="20"/>
        </w:rPr>
        <w:t xml:space="preserve">bere na vědomí, že v rozsahu vyplývajícím ze zákona č. </w:t>
      </w:r>
      <w:r w:rsidR="00B911A6" w:rsidRPr="0001052C">
        <w:rPr>
          <w:rFonts w:ascii="Tahoma" w:hAnsi="Tahoma" w:cs="Tahoma"/>
          <w:sz w:val="20"/>
          <w:szCs w:val="20"/>
        </w:rPr>
        <w:t>340/2015 Sb., o zvláštních podmínkách účinnosti některých smluv, uveřejňování těchto smluv a o registru smluv (zákon o</w:t>
      </w:r>
      <w:r w:rsidR="00430773">
        <w:rPr>
          <w:rFonts w:ascii="Tahoma" w:hAnsi="Tahoma" w:cs="Tahoma"/>
          <w:sz w:val="20"/>
          <w:szCs w:val="20"/>
        </w:rPr>
        <w:t> </w:t>
      </w:r>
      <w:r w:rsidR="00B911A6" w:rsidRPr="0001052C">
        <w:rPr>
          <w:rFonts w:ascii="Tahoma" w:hAnsi="Tahoma" w:cs="Tahoma"/>
          <w:sz w:val="20"/>
          <w:szCs w:val="20"/>
        </w:rPr>
        <w:t>registru smluv), v</w:t>
      </w:r>
      <w:r w:rsidR="00B911A6">
        <w:rPr>
          <w:rFonts w:ascii="Tahoma" w:hAnsi="Tahoma" w:cs="Tahoma"/>
          <w:sz w:val="20"/>
          <w:szCs w:val="20"/>
        </w:rPr>
        <w:t> platném znění (dále jen „</w:t>
      </w:r>
      <w:r w:rsidR="00B911A6" w:rsidRPr="006E60AD">
        <w:rPr>
          <w:rFonts w:ascii="Tahoma" w:hAnsi="Tahoma" w:cs="Tahoma"/>
          <w:b/>
          <w:sz w:val="20"/>
          <w:szCs w:val="20"/>
        </w:rPr>
        <w:t>ZRS</w:t>
      </w:r>
      <w:r w:rsidR="00B911A6">
        <w:rPr>
          <w:rFonts w:ascii="Tahoma" w:hAnsi="Tahoma" w:cs="Tahoma"/>
          <w:sz w:val="20"/>
          <w:szCs w:val="20"/>
        </w:rPr>
        <w:t xml:space="preserve">“), podléhá tato </w:t>
      </w:r>
      <w:r>
        <w:rPr>
          <w:rFonts w:ascii="Tahoma" w:hAnsi="Tahoma" w:cs="Tahoma"/>
          <w:sz w:val="20"/>
          <w:szCs w:val="20"/>
        </w:rPr>
        <w:t xml:space="preserve">Smlouva </w:t>
      </w:r>
      <w:r w:rsidR="00B911A6">
        <w:rPr>
          <w:rFonts w:ascii="Tahoma" w:hAnsi="Tahoma" w:cs="Tahoma"/>
          <w:sz w:val="20"/>
          <w:szCs w:val="20"/>
        </w:rPr>
        <w:t xml:space="preserve">povinnosti </w:t>
      </w:r>
      <w:r w:rsidR="00985CE3">
        <w:rPr>
          <w:rFonts w:ascii="Tahoma" w:hAnsi="Tahoma" w:cs="Tahoma"/>
          <w:sz w:val="20"/>
          <w:szCs w:val="20"/>
        </w:rPr>
        <w:t>uveřejněn</w:t>
      </w:r>
      <w:r w:rsidR="00B911A6">
        <w:rPr>
          <w:rFonts w:ascii="Tahoma" w:hAnsi="Tahoma" w:cs="Tahoma"/>
          <w:sz w:val="20"/>
          <w:szCs w:val="20"/>
        </w:rPr>
        <w:t>í</w:t>
      </w:r>
      <w:r w:rsidR="00985CE3">
        <w:rPr>
          <w:rFonts w:ascii="Tahoma" w:hAnsi="Tahoma" w:cs="Tahoma"/>
          <w:sz w:val="20"/>
          <w:szCs w:val="20"/>
        </w:rPr>
        <w:t xml:space="preserve"> v registru smluv </w:t>
      </w:r>
      <w:r w:rsidR="00B911A6">
        <w:rPr>
          <w:rFonts w:ascii="Tahoma" w:hAnsi="Tahoma" w:cs="Tahoma"/>
          <w:sz w:val="20"/>
          <w:szCs w:val="20"/>
        </w:rPr>
        <w:t>vedeném ve smyslu ZRS, přičemž toto uveřejnění je zároveň podmínkou pro</w:t>
      </w:r>
      <w:r w:rsidR="00430773">
        <w:rPr>
          <w:rFonts w:ascii="Tahoma" w:hAnsi="Tahoma" w:cs="Tahoma"/>
          <w:sz w:val="20"/>
          <w:szCs w:val="20"/>
        </w:rPr>
        <w:t> </w:t>
      </w:r>
      <w:r w:rsidR="00B911A6">
        <w:rPr>
          <w:rFonts w:ascii="Tahoma" w:hAnsi="Tahoma" w:cs="Tahoma"/>
          <w:sz w:val="20"/>
          <w:szCs w:val="20"/>
        </w:rPr>
        <w:t xml:space="preserve">nabytí účinnosti </w:t>
      </w:r>
      <w:r w:rsidR="00430773">
        <w:rPr>
          <w:rFonts w:ascii="Tahoma" w:hAnsi="Tahoma" w:cs="Tahoma"/>
          <w:sz w:val="20"/>
          <w:szCs w:val="20"/>
        </w:rPr>
        <w:t xml:space="preserve">této </w:t>
      </w:r>
      <w:r w:rsidR="00B911A6">
        <w:rPr>
          <w:rFonts w:ascii="Tahoma" w:hAnsi="Tahoma" w:cs="Tahoma"/>
          <w:sz w:val="20"/>
          <w:szCs w:val="20"/>
        </w:rPr>
        <w:t xml:space="preserve">Smlouvy. </w:t>
      </w:r>
      <w:r w:rsidR="00430773">
        <w:rPr>
          <w:rFonts w:ascii="Tahoma" w:hAnsi="Tahoma" w:cs="Tahoma"/>
          <w:sz w:val="20"/>
          <w:szCs w:val="20"/>
        </w:rPr>
        <w:t>Z</w:t>
      </w:r>
      <w:r w:rsidR="00B911A6">
        <w:rPr>
          <w:rFonts w:ascii="Tahoma" w:hAnsi="Tahoma" w:cs="Tahoma"/>
          <w:sz w:val="20"/>
          <w:szCs w:val="20"/>
        </w:rPr>
        <w:t xml:space="preserve">ároveň platí, že pokud tato Smlouva nebude v registru smluv uveřejněna ani do </w:t>
      </w:r>
      <w:r w:rsidR="00430773">
        <w:rPr>
          <w:rFonts w:ascii="Tahoma" w:hAnsi="Tahoma" w:cs="Tahoma"/>
          <w:sz w:val="20"/>
          <w:szCs w:val="20"/>
        </w:rPr>
        <w:t>3</w:t>
      </w:r>
      <w:r w:rsidR="00B911A6">
        <w:rPr>
          <w:rFonts w:ascii="Tahoma" w:hAnsi="Tahoma" w:cs="Tahoma"/>
          <w:sz w:val="20"/>
          <w:szCs w:val="20"/>
        </w:rPr>
        <w:t xml:space="preserve"> (slovy: tří) měsíců ode dne jejího uzavření, platí ve smyslu § 7 odst. 1 ZRS, že je zrušena od počátku. </w:t>
      </w:r>
      <w:r w:rsidR="00B911A6" w:rsidRPr="0001052C">
        <w:rPr>
          <w:rFonts w:ascii="Tahoma" w:hAnsi="Tahoma" w:cs="Tahoma"/>
          <w:sz w:val="20"/>
          <w:szCs w:val="20"/>
        </w:rPr>
        <w:t xml:space="preserve">Smluvní strany nejsou v takovém případě povinny hradit si navzájem účelně vynaložené náklady a prohlašují, že mezi Smluvními stranami neexistují žádné závazky anebo nároky, jejichž splnění by mohla </w:t>
      </w:r>
      <w:r w:rsidR="00B911A6">
        <w:rPr>
          <w:rFonts w:ascii="Tahoma" w:hAnsi="Tahoma" w:cs="Tahoma"/>
          <w:sz w:val="20"/>
          <w:szCs w:val="20"/>
        </w:rPr>
        <w:t xml:space="preserve">jedna </w:t>
      </w:r>
      <w:r w:rsidR="00B911A6" w:rsidRPr="0001052C">
        <w:rPr>
          <w:rFonts w:ascii="Tahoma" w:hAnsi="Tahoma" w:cs="Tahoma"/>
          <w:sz w:val="20"/>
          <w:szCs w:val="20"/>
        </w:rPr>
        <w:t xml:space="preserve">Smluvní strana </w:t>
      </w:r>
      <w:r w:rsidR="00B911A6">
        <w:rPr>
          <w:rFonts w:ascii="Tahoma" w:hAnsi="Tahoma" w:cs="Tahoma"/>
          <w:sz w:val="20"/>
          <w:szCs w:val="20"/>
        </w:rPr>
        <w:t xml:space="preserve">po druhé Smluvní straně </w:t>
      </w:r>
      <w:r w:rsidR="00B911A6" w:rsidRPr="0001052C">
        <w:rPr>
          <w:rFonts w:ascii="Tahoma" w:hAnsi="Tahoma" w:cs="Tahoma"/>
          <w:sz w:val="20"/>
          <w:szCs w:val="20"/>
        </w:rPr>
        <w:t>požadovat.</w:t>
      </w:r>
    </w:p>
    <w:p w14:paraId="263FCD32" w14:textId="77777777" w:rsidR="008A6AF6" w:rsidRDefault="008A6AF6" w:rsidP="008A6AF6">
      <w:pPr>
        <w:pStyle w:val="Odstavecseseznamem"/>
        <w:spacing w:before="120" w:after="120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1F824F91" w14:textId="77777777" w:rsidR="008A6AF6" w:rsidRPr="008A6AF6" w:rsidRDefault="008A6AF6" w:rsidP="008A6AF6">
      <w:pPr>
        <w:pStyle w:val="Odstavecseseznamem"/>
        <w:spacing w:before="120" w:after="120"/>
        <w:ind w:left="567"/>
        <w:contextualSpacing w:val="0"/>
        <w:jc w:val="both"/>
        <w:rPr>
          <w:rFonts w:ascii="Tahoma" w:eastAsia="Batang" w:hAnsi="Tahoma" w:cs="Tahoma"/>
          <w:sz w:val="20"/>
          <w:szCs w:val="20"/>
        </w:rPr>
      </w:pPr>
    </w:p>
    <w:p w14:paraId="64C95240" w14:textId="421692DF" w:rsidR="00430773" w:rsidRDefault="00430773" w:rsidP="00985CE3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eastAsia="Batang" w:hAnsi="Tahoma" w:cs="Tahoma"/>
          <w:sz w:val="20"/>
          <w:szCs w:val="20"/>
        </w:rPr>
      </w:pPr>
      <w:r>
        <w:rPr>
          <w:rFonts w:ascii="Tahoma" w:eastAsia="Batang" w:hAnsi="Tahoma" w:cs="Tahoma"/>
          <w:sz w:val="20"/>
          <w:szCs w:val="20"/>
        </w:rPr>
        <w:lastRenderedPageBreak/>
        <w:t>Tato Smlouva nabývá účinnosti dnem, kdy jsou kumulativně splněny obě níže uvedené podmínky:</w:t>
      </w:r>
    </w:p>
    <w:p w14:paraId="1C3463B0" w14:textId="0E7C2D91" w:rsidR="00430773" w:rsidRPr="008A6AF6" w:rsidRDefault="008A6AF6" w:rsidP="008A6AF6">
      <w:pPr>
        <w:pStyle w:val="Odstavecseseznamem"/>
        <w:numPr>
          <w:ilvl w:val="2"/>
          <w:numId w:val="4"/>
        </w:numPr>
        <w:spacing w:before="120" w:after="120"/>
        <w:ind w:left="1418" w:hanging="851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Prodávajícímu bylo doručeno oznámení Kupujícího o tom, že z</w:t>
      </w:r>
      <w:r w:rsidRPr="00377389">
        <w:rPr>
          <w:rFonts w:ascii="Tahoma" w:hAnsi="Tahoma" w:cs="Tahoma"/>
          <w:sz w:val="20"/>
          <w:szCs w:val="20"/>
        </w:rPr>
        <w:t>e strany příslušného správce rozpočtové kapitoly, tj. ze strany Ministerstva práce a sociálních věcí</w:t>
      </w:r>
      <w:r>
        <w:rPr>
          <w:rFonts w:ascii="Tahoma" w:hAnsi="Tahoma" w:cs="Tahoma"/>
          <w:sz w:val="20"/>
          <w:szCs w:val="20"/>
        </w:rPr>
        <w:t xml:space="preserve">, </w:t>
      </w:r>
      <w:r w:rsidRPr="008A6AF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</w:t>
      </w:r>
      <w:r w:rsidR="00430773" w:rsidRPr="008A6AF6">
        <w:rPr>
          <w:rFonts w:ascii="Tahoma" w:hAnsi="Tahoma" w:cs="Tahoma"/>
          <w:sz w:val="20"/>
          <w:szCs w:val="20"/>
        </w:rPr>
        <w:t>ylo ve</w:t>
      </w:r>
      <w:r>
        <w:rPr>
          <w:rFonts w:ascii="Tahoma" w:hAnsi="Tahoma" w:cs="Tahoma"/>
          <w:sz w:val="20"/>
          <w:szCs w:val="20"/>
        </w:rPr>
        <w:t> </w:t>
      </w:r>
      <w:r w:rsidR="00430773" w:rsidRPr="008A6AF6">
        <w:rPr>
          <w:rFonts w:ascii="Tahoma" w:hAnsi="Tahoma" w:cs="Tahoma"/>
          <w:sz w:val="20"/>
          <w:szCs w:val="20"/>
        </w:rPr>
        <w:t>smyslu ustanovení čl. 12.1 této Smlouvy schváleno Stanovení výdajů financování akce ze</w:t>
      </w:r>
      <w:r>
        <w:rPr>
          <w:rFonts w:ascii="Tahoma" w:hAnsi="Tahoma" w:cs="Tahoma"/>
          <w:sz w:val="20"/>
          <w:szCs w:val="20"/>
        </w:rPr>
        <w:t> </w:t>
      </w:r>
      <w:r w:rsidR="00430773" w:rsidRPr="008A6AF6">
        <w:rPr>
          <w:rFonts w:ascii="Tahoma" w:hAnsi="Tahoma" w:cs="Tahoma"/>
          <w:sz w:val="20"/>
          <w:szCs w:val="20"/>
        </w:rPr>
        <w:t>státního rozpočtu;</w:t>
      </w:r>
    </w:p>
    <w:p w14:paraId="72848EAD" w14:textId="5F725FF9" w:rsidR="00430773" w:rsidRPr="008A6AF6" w:rsidRDefault="008A6AF6" w:rsidP="008A6AF6">
      <w:pPr>
        <w:pStyle w:val="Odstavecseseznamem"/>
        <w:numPr>
          <w:ilvl w:val="2"/>
          <w:numId w:val="4"/>
        </w:numPr>
        <w:ind w:left="1418" w:hanging="851"/>
        <w:rPr>
          <w:rFonts w:eastAsia="Batang"/>
        </w:rPr>
      </w:pPr>
      <w:r w:rsidRPr="008A6AF6">
        <w:rPr>
          <w:rFonts w:ascii="Tahoma" w:hAnsi="Tahoma" w:cs="Tahoma"/>
          <w:sz w:val="20"/>
          <w:szCs w:val="20"/>
        </w:rPr>
        <w:t xml:space="preserve">Tato Smlouva byla </w:t>
      </w:r>
      <w:r>
        <w:rPr>
          <w:rFonts w:ascii="Tahoma" w:hAnsi="Tahoma" w:cs="Tahoma"/>
          <w:sz w:val="20"/>
          <w:szCs w:val="20"/>
        </w:rPr>
        <w:t xml:space="preserve">ve smyslu čl. 12.4 </w:t>
      </w:r>
      <w:r w:rsidRPr="008A6AF6">
        <w:rPr>
          <w:rFonts w:ascii="Tahoma" w:hAnsi="Tahoma" w:cs="Tahoma"/>
          <w:sz w:val="20"/>
          <w:szCs w:val="20"/>
        </w:rPr>
        <w:t>uveřejněna v registru smluv vedeném podle ZRS.</w:t>
      </w:r>
    </w:p>
    <w:p w14:paraId="37286078" w14:textId="501D2457" w:rsidR="00AE5927" w:rsidRPr="0001052C" w:rsidRDefault="00312877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 xml:space="preserve">Prodávající </w:t>
      </w:r>
      <w:r w:rsidR="004143B4" w:rsidRPr="0001052C">
        <w:rPr>
          <w:rFonts w:ascii="Tahoma" w:hAnsi="Tahoma" w:cs="Tahoma"/>
          <w:sz w:val="20"/>
          <w:szCs w:val="20"/>
        </w:rPr>
        <w:t xml:space="preserve">(včetně </w:t>
      </w:r>
      <w:r w:rsidR="00985CE3">
        <w:rPr>
          <w:rFonts w:ascii="Tahoma" w:hAnsi="Tahoma" w:cs="Tahoma"/>
          <w:sz w:val="20"/>
          <w:szCs w:val="20"/>
        </w:rPr>
        <w:t xml:space="preserve">veškerých svých </w:t>
      </w:r>
      <w:r w:rsidR="004143B4" w:rsidRPr="0001052C">
        <w:rPr>
          <w:rFonts w:ascii="Tahoma" w:hAnsi="Tahoma" w:cs="Tahoma"/>
          <w:sz w:val="20"/>
          <w:szCs w:val="20"/>
        </w:rPr>
        <w:t xml:space="preserve">případných </w:t>
      </w:r>
      <w:r w:rsidR="00985CE3">
        <w:rPr>
          <w:rFonts w:ascii="Tahoma" w:hAnsi="Tahoma" w:cs="Tahoma"/>
          <w:sz w:val="20"/>
          <w:szCs w:val="20"/>
        </w:rPr>
        <w:t>poddodavatelů</w:t>
      </w:r>
      <w:r w:rsidR="004143B4" w:rsidRPr="0001052C">
        <w:rPr>
          <w:rFonts w:ascii="Tahoma" w:hAnsi="Tahoma" w:cs="Tahoma"/>
          <w:sz w:val="20"/>
          <w:szCs w:val="20"/>
        </w:rPr>
        <w:t>) souhlasí s tím, aby subjekty oprávněné</w:t>
      </w:r>
      <w:r w:rsidR="00985CE3">
        <w:rPr>
          <w:rFonts w:ascii="Tahoma" w:hAnsi="Tahoma" w:cs="Tahoma"/>
          <w:sz w:val="20"/>
          <w:szCs w:val="20"/>
        </w:rPr>
        <w:t xml:space="preserve"> pod</w:t>
      </w:r>
      <w:r w:rsidR="004143B4" w:rsidRPr="0001052C">
        <w:rPr>
          <w:rFonts w:ascii="Tahoma" w:hAnsi="Tahoma" w:cs="Tahoma"/>
          <w:sz w:val="20"/>
          <w:szCs w:val="20"/>
        </w:rPr>
        <w:t xml:space="preserve">le zákona č. 320/2001 Sb., o finanční kontrole ve veřejné správě a o změně některých zákonů (zákon o finanční kontrole), ve znění pozdějších předpisů, provedly finanční kontrolu závazkového vztahu vyplývajícího ze </w:t>
      </w:r>
      <w:r w:rsidR="001D4003" w:rsidRPr="0001052C">
        <w:rPr>
          <w:rFonts w:ascii="Tahoma" w:hAnsi="Tahoma" w:cs="Tahoma"/>
          <w:sz w:val="20"/>
          <w:szCs w:val="20"/>
        </w:rPr>
        <w:t>S</w:t>
      </w:r>
      <w:r w:rsidR="004143B4" w:rsidRPr="0001052C">
        <w:rPr>
          <w:rFonts w:ascii="Tahoma" w:hAnsi="Tahoma" w:cs="Tahoma"/>
          <w:sz w:val="20"/>
          <w:szCs w:val="20"/>
        </w:rPr>
        <w:t>mlouvy</w:t>
      </w:r>
      <w:r w:rsidR="00036CEB">
        <w:rPr>
          <w:rFonts w:ascii="Tahoma" w:hAnsi="Tahoma" w:cs="Tahoma"/>
          <w:sz w:val="20"/>
          <w:szCs w:val="20"/>
        </w:rPr>
        <w:t>,</w:t>
      </w:r>
      <w:r w:rsidR="004143B4" w:rsidRPr="0001052C">
        <w:rPr>
          <w:rFonts w:ascii="Tahoma" w:hAnsi="Tahoma" w:cs="Tahoma"/>
          <w:sz w:val="20"/>
          <w:szCs w:val="20"/>
        </w:rPr>
        <w:t xml:space="preserve"> s tím, že se </w:t>
      </w:r>
      <w:r w:rsidRPr="0001052C">
        <w:rPr>
          <w:rFonts w:ascii="Tahoma" w:hAnsi="Tahoma" w:cs="Tahoma"/>
          <w:sz w:val="20"/>
          <w:szCs w:val="20"/>
        </w:rPr>
        <w:t xml:space="preserve">Prodávající </w:t>
      </w:r>
      <w:r w:rsidR="004143B4" w:rsidRPr="0001052C">
        <w:rPr>
          <w:rFonts w:ascii="Tahoma" w:hAnsi="Tahoma" w:cs="Tahoma"/>
          <w:sz w:val="20"/>
          <w:szCs w:val="20"/>
        </w:rPr>
        <w:t>podrobí této kontrole a bude působit jako osoba povinná ve smyslu ustanovení § 2 písm. e) uvedeného zákona</w:t>
      </w:r>
      <w:r w:rsidR="00730918" w:rsidRPr="0001052C">
        <w:rPr>
          <w:rFonts w:ascii="Tahoma" w:hAnsi="Tahoma" w:cs="Tahoma"/>
          <w:sz w:val="20"/>
          <w:szCs w:val="20"/>
        </w:rPr>
        <w:t>.</w:t>
      </w:r>
    </w:p>
    <w:p w14:paraId="2309BF2D" w14:textId="1489A11C" w:rsidR="00AE5927" w:rsidRPr="0001052C" w:rsidRDefault="00916786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>Stane-li se některé z ustanovení této Smlouvy neplatné nebo neúčinné, nebude to mít vliv na</w:t>
      </w:r>
      <w:r w:rsidR="00036CEB">
        <w:rPr>
          <w:rFonts w:ascii="Tahoma" w:hAnsi="Tahoma" w:cs="Tahoma"/>
          <w:sz w:val="20"/>
          <w:szCs w:val="20"/>
        </w:rPr>
        <w:t> </w:t>
      </w:r>
      <w:r w:rsidRPr="0001052C">
        <w:rPr>
          <w:rFonts w:ascii="Tahoma" w:hAnsi="Tahoma" w:cs="Tahoma"/>
          <w:sz w:val="20"/>
          <w:szCs w:val="20"/>
        </w:rPr>
        <w:t>platnost</w:t>
      </w:r>
      <w:r w:rsidR="00C55DB1" w:rsidRPr="0001052C">
        <w:rPr>
          <w:rFonts w:ascii="Tahoma" w:hAnsi="Tahoma" w:cs="Tahoma"/>
          <w:sz w:val="20"/>
          <w:szCs w:val="20"/>
        </w:rPr>
        <w:t xml:space="preserve"> </w:t>
      </w:r>
      <w:r w:rsidRPr="0001052C">
        <w:rPr>
          <w:rFonts w:ascii="Tahoma" w:hAnsi="Tahoma" w:cs="Tahoma"/>
          <w:sz w:val="20"/>
          <w:szCs w:val="20"/>
        </w:rPr>
        <w:t>a účinnost ustanovení ostatních a na pla</w:t>
      </w:r>
      <w:r w:rsidR="00985CE3">
        <w:rPr>
          <w:rFonts w:ascii="Tahoma" w:hAnsi="Tahoma" w:cs="Tahoma"/>
          <w:sz w:val="20"/>
          <w:szCs w:val="20"/>
        </w:rPr>
        <w:t>tnost a účinnost Smlouvy jako</w:t>
      </w:r>
      <w:r w:rsidRPr="0001052C">
        <w:rPr>
          <w:rFonts w:ascii="Tahoma" w:hAnsi="Tahoma" w:cs="Tahoma"/>
          <w:sz w:val="20"/>
          <w:szCs w:val="20"/>
        </w:rPr>
        <w:t xml:space="preserve"> celku. Neplatné nebo neúčinné ustanovení bude nahrazeno po vzájemné dohodě obou Smluvních stran takovým ustanovením, které bude odpovídat svým účinkem co nejblíže původnímu záměru a účelu neplatného či neúčinného ustanovení v ekonomickém i právním smyslu</w:t>
      </w:r>
      <w:r w:rsidR="00A66971" w:rsidRPr="0001052C">
        <w:rPr>
          <w:rFonts w:ascii="Tahoma" w:hAnsi="Tahoma" w:cs="Tahoma"/>
          <w:sz w:val="20"/>
          <w:szCs w:val="20"/>
        </w:rPr>
        <w:t xml:space="preserve">. </w:t>
      </w:r>
    </w:p>
    <w:p w14:paraId="47F7E42F" w14:textId="77777777" w:rsidR="00AF2099" w:rsidRPr="0001052C" w:rsidRDefault="00A44284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>Všechna oznámení mezi Smluvními stranami, která se vztahují k této Smlouvě nebo která mají být učiněna na základě této Smlouvy, musí být učiněna písemně a druhé Smluvní straně doručena buď doporučeným dopisem na adresu uvedenou v záhlaví této Smlouvy, prostřednictvím datové schránky nebo e-mailem opatřeným uznávaným elektronickým podpisem, není-li v této Smlouvě stanoveno nebo mezi Smluvními stranami dohodnuto jinak</w:t>
      </w:r>
      <w:r w:rsidR="00CC3BD1" w:rsidRPr="0001052C">
        <w:rPr>
          <w:rFonts w:ascii="Tahoma" w:hAnsi="Tahoma" w:cs="Tahoma"/>
          <w:sz w:val="20"/>
          <w:szCs w:val="20"/>
        </w:rPr>
        <w:t>.</w:t>
      </w:r>
    </w:p>
    <w:p w14:paraId="0BF9B9D1" w14:textId="2C440DE9" w:rsidR="00A44284" w:rsidRPr="0001052C" w:rsidRDefault="00985CE3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Smluvní strany se tímto dohodly, že </w:t>
      </w:r>
      <w:r w:rsidR="00312877" w:rsidRPr="0001052C">
        <w:rPr>
          <w:rFonts w:ascii="Tahoma" w:hAnsi="Tahoma" w:cs="Tahoma"/>
          <w:sz w:val="20"/>
          <w:szCs w:val="20"/>
        </w:rPr>
        <w:t xml:space="preserve">Prodávající </w:t>
      </w:r>
      <w:r w:rsidR="00A44284" w:rsidRPr="0001052C">
        <w:rPr>
          <w:rFonts w:ascii="Tahoma" w:hAnsi="Tahoma" w:cs="Tahoma"/>
          <w:sz w:val="20"/>
          <w:szCs w:val="20"/>
        </w:rPr>
        <w:t xml:space="preserve">není bez </w:t>
      </w:r>
      <w:r>
        <w:rPr>
          <w:rFonts w:ascii="Tahoma" w:hAnsi="Tahoma" w:cs="Tahoma"/>
          <w:sz w:val="20"/>
          <w:szCs w:val="20"/>
        </w:rPr>
        <w:t xml:space="preserve">předchozího </w:t>
      </w:r>
      <w:r w:rsidR="00A44284" w:rsidRPr="0001052C">
        <w:rPr>
          <w:rFonts w:ascii="Tahoma" w:hAnsi="Tahoma" w:cs="Tahoma"/>
          <w:sz w:val="20"/>
          <w:szCs w:val="20"/>
        </w:rPr>
        <w:t xml:space="preserve">písemného souhlasu </w:t>
      </w:r>
      <w:r w:rsidR="00312877" w:rsidRPr="0001052C">
        <w:rPr>
          <w:rFonts w:ascii="Tahoma" w:hAnsi="Tahoma" w:cs="Tahoma"/>
          <w:sz w:val="20"/>
          <w:szCs w:val="20"/>
        </w:rPr>
        <w:t xml:space="preserve">Kupujícího </w:t>
      </w:r>
      <w:r w:rsidR="00A44284" w:rsidRPr="0001052C">
        <w:rPr>
          <w:rFonts w:ascii="Tahoma" w:hAnsi="Tahoma" w:cs="Tahoma"/>
          <w:sz w:val="20"/>
          <w:szCs w:val="20"/>
        </w:rPr>
        <w:t xml:space="preserve">oprávněn postoupit </w:t>
      </w:r>
      <w:r>
        <w:rPr>
          <w:rFonts w:ascii="Tahoma" w:hAnsi="Tahoma" w:cs="Tahoma"/>
          <w:sz w:val="20"/>
          <w:szCs w:val="20"/>
        </w:rPr>
        <w:t xml:space="preserve">či převést jakákoliv </w:t>
      </w:r>
      <w:r w:rsidR="00A44284" w:rsidRPr="0001052C">
        <w:rPr>
          <w:rFonts w:ascii="Tahoma" w:hAnsi="Tahoma" w:cs="Tahoma"/>
          <w:sz w:val="20"/>
          <w:szCs w:val="20"/>
        </w:rPr>
        <w:t xml:space="preserve">práva </w:t>
      </w:r>
      <w:r>
        <w:rPr>
          <w:rFonts w:ascii="Tahoma" w:hAnsi="Tahoma" w:cs="Tahoma"/>
          <w:sz w:val="20"/>
          <w:szCs w:val="20"/>
        </w:rPr>
        <w:t xml:space="preserve">či povinnosti vyplývající </w:t>
      </w:r>
      <w:r w:rsidR="00A44284" w:rsidRPr="0001052C">
        <w:rPr>
          <w:rFonts w:ascii="Tahoma" w:hAnsi="Tahoma" w:cs="Tahoma"/>
          <w:sz w:val="20"/>
          <w:szCs w:val="20"/>
        </w:rPr>
        <w:t>ze smluvního vztahu založeného touto Smlouvou na třetí osobu.</w:t>
      </w:r>
    </w:p>
    <w:p w14:paraId="065A3922" w14:textId="49D673E4" w:rsidR="00A44284" w:rsidRPr="0001052C" w:rsidRDefault="00A44284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 xml:space="preserve">Smluvní strany se dohodly na tom, že </w:t>
      </w:r>
      <w:r w:rsidR="00312877" w:rsidRPr="0001052C">
        <w:rPr>
          <w:rFonts w:ascii="Tahoma" w:hAnsi="Tahoma" w:cs="Tahoma"/>
          <w:sz w:val="20"/>
          <w:szCs w:val="20"/>
        </w:rPr>
        <w:t xml:space="preserve">Prodávající </w:t>
      </w:r>
      <w:r w:rsidRPr="0001052C">
        <w:rPr>
          <w:rFonts w:ascii="Tahoma" w:hAnsi="Tahoma" w:cs="Tahoma"/>
          <w:sz w:val="20"/>
          <w:szCs w:val="20"/>
        </w:rPr>
        <w:t xml:space="preserve">není </w:t>
      </w:r>
      <w:r w:rsidR="00985CE3">
        <w:rPr>
          <w:rFonts w:ascii="Tahoma" w:hAnsi="Tahoma" w:cs="Tahoma"/>
          <w:sz w:val="20"/>
          <w:szCs w:val="20"/>
        </w:rPr>
        <w:t xml:space="preserve">bez předchozího písemného souhlasu Kupujícího </w:t>
      </w:r>
      <w:r w:rsidRPr="0001052C">
        <w:rPr>
          <w:rFonts w:ascii="Tahoma" w:hAnsi="Tahoma" w:cs="Tahoma"/>
          <w:sz w:val="20"/>
          <w:szCs w:val="20"/>
        </w:rPr>
        <w:t xml:space="preserve">oprávněn činit jednostranné započtení svých pohledávek vzniklých na základě této Smlouvy či v souvislosti s ní vůči jakýmkoli pohledávkám </w:t>
      </w:r>
      <w:r w:rsidR="00312877" w:rsidRPr="0001052C">
        <w:rPr>
          <w:rFonts w:ascii="Tahoma" w:hAnsi="Tahoma" w:cs="Tahoma"/>
          <w:sz w:val="20"/>
          <w:szCs w:val="20"/>
        </w:rPr>
        <w:t>Kupujícího</w:t>
      </w:r>
      <w:r w:rsidRPr="0001052C">
        <w:rPr>
          <w:rFonts w:ascii="Tahoma" w:hAnsi="Tahoma" w:cs="Tahoma"/>
          <w:sz w:val="20"/>
          <w:szCs w:val="20"/>
        </w:rPr>
        <w:t>.</w:t>
      </w:r>
    </w:p>
    <w:p w14:paraId="4E4E754A" w14:textId="19B41030" w:rsidR="00AF2099" w:rsidRPr="0001052C" w:rsidRDefault="00C92E8E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>Tato Smlouva může být měněna pouze na základě dohody Smluvních stran, a to ve formě písemně vyhotoveného, vzestupně číslovaného dodatku</w:t>
      </w:r>
      <w:r w:rsidR="00985CE3">
        <w:rPr>
          <w:rFonts w:ascii="Tahoma" w:hAnsi="Tahoma" w:cs="Tahoma"/>
          <w:sz w:val="20"/>
          <w:szCs w:val="20"/>
        </w:rPr>
        <w:t xml:space="preserve">, jenž bude </w:t>
      </w:r>
      <w:r w:rsidRPr="0001052C">
        <w:rPr>
          <w:rFonts w:ascii="Tahoma" w:hAnsi="Tahoma" w:cs="Tahoma"/>
          <w:sz w:val="20"/>
          <w:szCs w:val="20"/>
        </w:rPr>
        <w:t>podeps</w:t>
      </w:r>
      <w:r w:rsidR="00985CE3">
        <w:rPr>
          <w:rFonts w:ascii="Tahoma" w:hAnsi="Tahoma" w:cs="Tahoma"/>
          <w:sz w:val="20"/>
          <w:szCs w:val="20"/>
        </w:rPr>
        <w:t xml:space="preserve">án </w:t>
      </w:r>
      <w:r w:rsidRPr="0001052C">
        <w:rPr>
          <w:rFonts w:ascii="Tahoma" w:hAnsi="Tahoma" w:cs="Tahoma"/>
          <w:sz w:val="20"/>
          <w:szCs w:val="20"/>
        </w:rPr>
        <w:t>oběma Smluvními stranami</w:t>
      </w:r>
      <w:r w:rsidR="0013531A" w:rsidRPr="0001052C">
        <w:rPr>
          <w:rFonts w:ascii="Tahoma" w:hAnsi="Tahoma" w:cs="Tahoma"/>
          <w:sz w:val="20"/>
          <w:szCs w:val="20"/>
        </w:rPr>
        <w:t>.</w:t>
      </w:r>
    </w:p>
    <w:p w14:paraId="32F66A9B" w14:textId="7AA22A1D" w:rsidR="00AF2099" w:rsidRPr="0001052C" w:rsidRDefault="00312877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 xml:space="preserve">Prodávající </w:t>
      </w:r>
      <w:r w:rsidR="009E66B7" w:rsidRPr="0001052C">
        <w:rPr>
          <w:rFonts w:ascii="Tahoma" w:hAnsi="Tahoma" w:cs="Tahoma"/>
          <w:sz w:val="20"/>
          <w:szCs w:val="20"/>
        </w:rPr>
        <w:t>na sebe přebírá nebezpečí změny okolností ve smyslu ustanovení § 1765</w:t>
      </w:r>
      <w:r w:rsidR="00C92E8E" w:rsidRPr="0001052C">
        <w:rPr>
          <w:rFonts w:ascii="Tahoma" w:hAnsi="Tahoma" w:cs="Tahoma"/>
          <w:sz w:val="20"/>
          <w:szCs w:val="20"/>
        </w:rPr>
        <w:t xml:space="preserve"> odst. 2</w:t>
      </w:r>
      <w:r w:rsidR="009E66B7" w:rsidRPr="0001052C">
        <w:rPr>
          <w:rFonts w:ascii="Tahoma" w:hAnsi="Tahoma" w:cs="Tahoma"/>
          <w:sz w:val="20"/>
          <w:szCs w:val="20"/>
        </w:rPr>
        <w:t xml:space="preserve"> </w:t>
      </w:r>
      <w:r w:rsidR="00036CEB">
        <w:rPr>
          <w:rFonts w:ascii="Tahoma" w:hAnsi="Tahoma" w:cs="Tahoma"/>
          <w:sz w:val="20"/>
          <w:szCs w:val="20"/>
        </w:rPr>
        <w:t>NOZ</w:t>
      </w:r>
      <w:r w:rsidR="00CA12E4" w:rsidRPr="0001052C">
        <w:rPr>
          <w:rFonts w:ascii="Tahoma" w:hAnsi="Tahoma" w:cs="Tahoma"/>
          <w:sz w:val="20"/>
          <w:szCs w:val="20"/>
        </w:rPr>
        <w:t>.</w:t>
      </w:r>
    </w:p>
    <w:p w14:paraId="3264842A" w14:textId="654CF1B7" w:rsidR="002F331A" w:rsidRPr="0001052C" w:rsidRDefault="002F331A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 xml:space="preserve">Smluvní strany se dohodly, že se pro účely této Smlouvy nepoužije ustanovení § 2050 </w:t>
      </w:r>
      <w:r w:rsidR="002B7A2B">
        <w:rPr>
          <w:rFonts w:ascii="Tahoma" w:hAnsi="Tahoma" w:cs="Tahoma"/>
          <w:sz w:val="20"/>
          <w:szCs w:val="20"/>
        </w:rPr>
        <w:t>NOZ</w:t>
      </w:r>
      <w:r w:rsidRPr="0001052C">
        <w:rPr>
          <w:rFonts w:ascii="Tahoma" w:hAnsi="Tahoma" w:cs="Tahoma"/>
          <w:sz w:val="20"/>
          <w:szCs w:val="20"/>
        </w:rPr>
        <w:t>.</w:t>
      </w:r>
    </w:p>
    <w:p w14:paraId="552F2084" w14:textId="77777777" w:rsidR="00AF2099" w:rsidRPr="0001052C" w:rsidRDefault="002A3F5C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>Případné spory vyplývající z této Smlouvy se Smluvní strany zavazují nejprve vyřešit dohodou. Pokud se Smluvní strany nedohodnou, bude spor řešen před</w:t>
      </w:r>
      <w:r w:rsidR="00C92E8E" w:rsidRPr="0001052C">
        <w:rPr>
          <w:rFonts w:ascii="Tahoma" w:hAnsi="Tahoma" w:cs="Tahoma"/>
          <w:sz w:val="20"/>
          <w:szCs w:val="20"/>
        </w:rPr>
        <w:t xml:space="preserve"> věcně a místně</w:t>
      </w:r>
      <w:r w:rsidR="00CF0E52" w:rsidRPr="0001052C">
        <w:rPr>
          <w:rFonts w:ascii="Tahoma" w:hAnsi="Tahoma" w:cs="Tahoma"/>
          <w:sz w:val="20"/>
          <w:szCs w:val="20"/>
        </w:rPr>
        <w:t xml:space="preserve"> příslušným</w:t>
      </w:r>
      <w:r w:rsidRPr="0001052C">
        <w:rPr>
          <w:rFonts w:ascii="Tahoma" w:hAnsi="Tahoma" w:cs="Tahoma"/>
          <w:sz w:val="20"/>
          <w:szCs w:val="20"/>
        </w:rPr>
        <w:t xml:space="preserve"> soudem České republiky.</w:t>
      </w:r>
      <w:r w:rsidR="00274E90" w:rsidRPr="0001052C">
        <w:rPr>
          <w:rFonts w:ascii="Tahoma" w:hAnsi="Tahoma" w:cs="Tahoma"/>
          <w:sz w:val="20"/>
          <w:szCs w:val="20"/>
        </w:rPr>
        <w:t xml:space="preserve"> </w:t>
      </w:r>
    </w:p>
    <w:p w14:paraId="0BFF38F4" w14:textId="4311FEFB" w:rsidR="00C92E8E" w:rsidRPr="0001052C" w:rsidRDefault="00C92E8E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>Práva a povinnosti výslovně v této Smlouvě neupravené se řídí platnými</w:t>
      </w:r>
      <w:r w:rsidR="00CF0E52" w:rsidRPr="0001052C">
        <w:rPr>
          <w:rFonts w:ascii="Tahoma" w:hAnsi="Tahoma" w:cs="Tahoma"/>
          <w:sz w:val="20"/>
          <w:szCs w:val="20"/>
        </w:rPr>
        <w:t xml:space="preserve"> a účinnými</w:t>
      </w:r>
      <w:r w:rsidRPr="0001052C">
        <w:rPr>
          <w:rFonts w:ascii="Tahoma" w:hAnsi="Tahoma" w:cs="Tahoma"/>
          <w:sz w:val="20"/>
          <w:szCs w:val="20"/>
        </w:rPr>
        <w:t xml:space="preserve"> předpisy České republiky, zejména pak příslušnými ustanoveními </w:t>
      </w:r>
      <w:r w:rsidR="00985CE3">
        <w:rPr>
          <w:rFonts w:ascii="Tahoma" w:hAnsi="Tahoma" w:cs="Tahoma"/>
          <w:sz w:val="20"/>
          <w:szCs w:val="20"/>
        </w:rPr>
        <w:t xml:space="preserve">NOZ (a v jejich rámci pak zejména ustanoveními § </w:t>
      </w:r>
      <w:r w:rsidR="00985CE3" w:rsidRPr="0001052C">
        <w:rPr>
          <w:rFonts w:ascii="Tahoma" w:hAnsi="Tahoma" w:cs="Tahoma"/>
          <w:sz w:val="20"/>
          <w:szCs w:val="20"/>
        </w:rPr>
        <w:t>2079</w:t>
      </w:r>
      <w:r w:rsidR="00985CE3">
        <w:rPr>
          <w:rFonts w:ascii="Tahoma" w:hAnsi="Tahoma" w:cs="Tahoma"/>
          <w:sz w:val="20"/>
          <w:szCs w:val="20"/>
        </w:rPr>
        <w:t xml:space="preserve"> a násl. o kupní smlouvě)</w:t>
      </w:r>
      <w:r w:rsidRPr="0001052C">
        <w:rPr>
          <w:rFonts w:ascii="Tahoma" w:hAnsi="Tahoma" w:cs="Tahoma"/>
          <w:sz w:val="20"/>
          <w:szCs w:val="20"/>
        </w:rPr>
        <w:t>.</w:t>
      </w:r>
      <w:r w:rsidR="007A33F4" w:rsidRPr="0001052C">
        <w:rPr>
          <w:rFonts w:ascii="Tahoma" w:hAnsi="Tahoma" w:cs="Tahoma"/>
          <w:sz w:val="20"/>
          <w:szCs w:val="20"/>
        </w:rPr>
        <w:t xml:space="preserve"> Smluvní strany se dohodly na vyloučení aplikace jakýchkoli všeobecných podmínek nebo jiných obdobných podmínek </w:t>
      </w:r>
      <w:r w:rsidR="00312877" w:rsidRPr="0001052C">
        <w:rPr>
          <w:rFonts w:ascii="Tahoma" w:hAnsi="Tahoma" w:cs="Tahoma"/>
          <w:sz w:val="20"/>
          <w:szCs w:val="20"/>
        </w:rPr>
        <w:t>Prodávajícího</w:t>
      </w:r>
      <w:r w:rsidR="007A33F4" w:rsidRPr="0001052C">
        <w:rPr>
          <w:rFonts w:ascii="Tahoma" w:hAnsi="Tahoma" w:cs="Tahoma"/>
          <w:sz w:val="20"/>
          <w:szCs w:val="20"/>
        </w:rPr>
        <w:t>. Obchodní zvyklosti nemají přednost před ustanoveními zákona</w:t>
      </w:r>
      <w:r w:rsidR="00985CE3">
        <w:rPr>
          <w:rFonts w:ascii="Tahoma" w:hAnsi="Tahoma" w:cs="Tahoma"/>
          <w:sz w:val="20"/>
          <w:szCs w:val="20"/>
        </w:rPr>
        <w:t xml:space="preserve">, </w:t>
      </w:r>
      <w:r w:rsidR="007A33F4" w:rsidRPr="0001052C">
        <w:rPr>
          <w:rFonts w:ascii="Tahoma" w:hAnsi="Tahoma" w:cs="Tahoma"/>
          <w:sz w:val="20"/>
          <w:szCs w:val="20"/>
        </w:rPr>
        <w:t xml:space="preserve">a to ani </w:t>
      </w:r>
      <w:r w:rsidR="00985CE3">
        <w:rPr>
          <w:rFonts w:ascii="Tahoma" w:hAnsi="Tahoma" w:cs="Tahoma"/>
          <w:sz w:val="20"/>
          <w:szCs w:val="20"/>
        </w:rPr>
        <w:t xml:space="preserve">před </w:t>
      </w:r>
      <w:r w:rsidR="007A33F4" w:rsidRPr="0001052C">
        <w:rPr>
          <w:rFonts w:ascii="Tahoma" w:hAnsi="Tahoma" w:cs="Tahoma"/>
          <w:sz w:val="20"/>
          <w:szCs w:val="20"/>
        </w:rPr>
        <w:t>těmi, které nemají donucující charakter.</w:t>
      </w:r>
    </w:p>
    <w:p w14:paraId="5938A9AD" w14:textId="77777777" w:rsidR="00C92E8E" w:rsidRPr="0001052C" w:rsidRDefault="00C92E8E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>Tato Smlouva je vyhotovena v 5 (</w:t>
      </w:r>
      <w:r w:rsidR="00CA12E4" w:rsidRPr="0001052C">
        <w:rPr>
          <w:rFonts w:ascii="Tahoma" w:hAnsi="Tahoma" w:cs="Tahoma"/>
          <w:sz w:val="20"/>
          <w:szCs w:val="20"/>
        </w:rPr>
        <w:t xml:space="preserve">slovy: </w:t>
      </w:r>
      <w:r w:rsidRPr="0001052C">
        <w:rPr>
          <w:rFonts w:ascii="Tahoma" w:hAnsi="Tahoma" w:cs="Tahoma"/>
          <w:sz w:val="20"/>
          <w:szCs w:val="20"/>
        </w:rPr>
        <w:t>pěti) stejnopisech, z nichž každý má platnost originálu, přičemž 2 (</w:t>
      </w:r>
      <w:r w:rsidR="00CA12E4" w:rsidRPr="0001052C">
        <w:rPr>
          <w:rFonts w:ascii="Tahoma" w:hAnsi="Tahoma" w:cs="Tahoma"/>
          <w:sz w:val="20"/>
          <w:szCs w:val="20"/>
        </w:rPr>
        <w:t xml:space="preserve">slovy: </w:t>
      </w:r>
      <w:r w:rsidRPr="0001052C">
        <w:rPr>
          <w:rFonts w:ascii="Tahoma" w:hAnsi="Tahoma" w:cs="Tahoma"/>
          <w:sz w:val="20"/>
          <w:szCs w:val="20"/>
        </w:rPr>
        <w:t xml:space="preserve">dva) stejnopisy obdrží </w:t>
      </w:r>
      <w:r w:rsidR="00312877" w:rsidRPr="0001052C">
        <w:rPr>
          <w:rFonts w:ascii="Tahoma" w:hAnsi="Tahoma" w:cs="Tahoma"/>
          <w:sz w:val="20"/>
          <w:szCs w:val="20"/>
        </w:rPr>
        <w:t xml:space="preserve">Prodávající </w:t>
      </w:r>
      <w:r w:rsidRPr="0001052C">
        <w:rPr>
          <w:rFonts w:ascii="Tahoma" w:hAnsi="Tahoma" w:cs="Tahoma"/>
          <w:sz w:val="20"/>
          <w:szCs w:val="20"/>
        </w:rPr>
        <w:t>a 3 (</w:t>
      </w:r>
      <w:r w:rsidR="00CA12E4" w:rsidRPr="0001052C">
        <w:rPr>
          <w:rFonts w:ascii="Tahoma" w:hAnsi="Tahoma" w:cs="Tahoma"/>
          <w:sz w:val="20"/>
          <w:szCs w:val="20"/>
        </w:rPr>
        <w:t xml:space="preserve">slovy: </w:t>
      </w:r>
      <w:r w:rsidRPr="0001052C">
        <w:rPr>
          <w:rFonts w:ascii="Tahoma" w:hAnsi="Tahoma" w:cs="Tahoma"/>
          <w:sz w:val="20"/>
          <w:szCs w:val="20"/>
        </w:rPr>
        <w:t xml:space="preserve">tři) stejnopisy obdrží </w:t>
      </w:r>
      <w:r w:rsidR="00312877" w:rsidRPr="0001052C">
        <w:rPr>
          <w:rFonts w:ascii="Tahoma" w:hAnsi="Tahoma" w:cs="Tahoma"/>
          <w:sz w:val="20"/>
          <w:szCs w:val="20"/>
        </w:rPr>
        <w:t>Kupující</w:t>
      </w:r>
      <w:r w:rsidRPr="0001052C">
        <w:rPr>
          <w:rFonts w:ascii="Tahoma" w:hAnsi="Tahoma" w:cs="Tahoma"/>
          <w:sz w:val="20"/>
          <w:szCs w:val="20"/>
        </w:rPr>
        <w:t>.</w:t>
      </w:r>
    </w:p>
    <w:p w14:paraId="6DD24529" w14:textId="77777777" w:rsidR="009A61C9" w:rsidRPr="0001052C" w:rsidRDefault="008A2923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>Nedílnou součástí této Smlouvy j</w:t>
      </w:r>
      <w:r w:rsidR="00274E90" w:rsidRPr="0001052C">
        <w:rPr>
          <w:rFonts w:ascii="Tahoma" w:hAnsi="Tahoma" w:cs="Tahoma"/>
          <w:sz w:val="20"/>
          <w:szCs w:val="20"/>
        </w:rPr>
        <w:t>sou</w:t>
      </w:r>
      <w:r w:rsidR="00C92E8E" w:rsidRPr="0001052C">
        <w:rPr>
          <w:rFonts w:ascii="Tahoma" w:hAnsi="Tahoma" w:cs="Tahoma"/>
          <w:sz w:val="20"/>
          <w:szCs w:val="20"/>
        </w:rPr>
        <w:t xml:space="preserve"> její příloh</w:t>
      </w:r>
      <w:r w:rsidR="00274E90" w:rsidRPr="0001052C">
        <w:rPr>
          <w:rFonts w:ascii="Tahoma" w:hAnsi="Tahoma" w:cs="Tahoma"/>
          <w:sz w:val="20"/>
          <w:szCs w:val="20"/>
        </w:rPr>
        <w:t>y</w:t>
      </w:r>
      <w:r w:rsidR="00C92E8E" w:rsidRPr="0001052C">
        <w:rPr>
          <w:rFonts w:ascii="Tahoma" w:hAnsi="Tahoma" w:cs="Tahoma"/>
          <w:sz w:val="20"/>
          <w:szCs w:val="20"/>
        </w:rPr>
        <w:t>:</w:t>
      </w:r>
    </w:p>
    <w:p w14:paraId="36B424A4" w14:textId="7D6A1103" w:rsidR="00CA12E4" w:rsidRPr="0001052C" w:rsidRDefault="00CA12E4" w:rsidP="00311E81">
      <w:pPr>
        <w:pStyle w:val="Odstavecseseznamem"/>
        <w:tabs>
          <w:tab w:val="left" w:pos="1701"/>
        </w:tabs>
        <w:spacing w:before="120" w:after="120"/>
        <w:ind w:left="1701" w:hanging="1134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052C">
        <w:rPr>
          <w:rFonts w:ascii="Tahoma" w:hAnsi="Tahoma" w:cs="Tahoma"/>
          <w:color w:val="000000" w:themeColor="text1"/>
          <w:sz w:val="20"/>
          <w:szCs w:val="20"/>
          <w:u w:val="single"/>
        </w:rPr>
        <w:t>Příloha č. 1</w:t>
      </w:r>
      <w:r w:rsidR="00244B9C" w:rsidRPr="0001052C">
        <w:rPr>
          <w:rFonts w:ascii="Tahoma" w:hAnsi="Tahoma" w:cs="Tahoma"/>
          <w:color w:val="000000" w:themeColor="text1"/>
          <w:sz w:val="20"/>
          <w:szCs w:val="20"/>
        </w:rPr>
        <w:tab/>
      </w:r>
      <w:r w:rsidR="00244B9C" w:rsidRPr="0001052C">
        <w:rPr>
          <w:rFonts w:ascii="Tahoma" w:hAnsi="Tahoma" w:cs="Tahoma"/>
          <w:color w:val="000000" w:themeColor="text1"/>
          <w:sz w:val="20"/>
          <w:szCs w:val="20"/>
        </w:rPr>
        <w:tab/>
      </w:r>
      <w:r w:rsidR="00A34F62">
        <w:rPr>
          <w:rFonts w:ascii="Tahoma" w:hAnsi="Tahoma" w:cs="Tahoma"/>
          <w:color w:val="000000" w:themeColor="text1"/>
          <w:sz w:val="20"/>
          <w:szCs w:val="20"/>
        </w:rPr>
        <w:t>Technická s</w:t>
      </w:r>
      <w:r w:rsidR="005F63AE">
        <w:rPr>
          <w:rFonts w:ascii="Tahoma" w:hAnsi="Tahoma" w:cs="Tahoma"/>
          <w:color w:val="000000" w:themeColor="text1"/>
          <w:sz w:val="20"/>
          <w:szCs w:val="20"/>
        </w:rPr>
        <w:t xml:space="preserve">pecifikace předmětu plnění </w:t>
      </w:r>
    </w:p>
    <w:p w14:paraId="37EE6D0A" w14:textId="77777777" w:rsidR="00293401" w:rsidRPr="0001052C" w:rsidRDefault="00293401" w:rsidP="00311E81">
      <w:pPr>
        <w:pStyle w:val="Odstavecseseznamem"/>
        <w:tabs>
          <w:tab w:val="left" w:pos="1701"/>
        </w:tabs>
        <w:spacing w:before="120" w:after="120"/>
        <w:ind w:left="1701" w:hanging="1134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color w:val="000000" w:themeColor="text1"/>
          <w:sz w:val="20"/>
          <w:szCs w:val="20"/>
          <w:u w:val="single"/>
        </w:rPr>
        <w:t>Příloha č. 2</w:t>
      </w:r>
      <w:r w:rsidRPr="0001052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44B9C" w:rsidRPr="0001052C">
        <w:rPr>
          <w:rFonts w:ascii="Tahoma" w:hAnsi="Tahoma" w:cs="Tahoma"/>
          <w:color w:val="000000" w:themeColor="text1"/>
          <w:sz w:val="20"/>
          <w:szCs w:val="20"/>
        </w:rPr>
        <w:tab/>
      </w:r>
      <w:r w:rsidR="00244B9C" w:rsidRPr="0001052C">
        <w:rPr>
          <w:rFonts w:ascii="Tahoma" w:hAnsi="Tahoma" w:cs="Tahoma"/>
          <w:color w:val="000000" w:themeColor="text1"/>
          <w:sz w:val="20"/>
          <w:szCs w:val="20"/>
        </w:rPr>
        <w:tab/>
      </w:r>
      <w:r w:rsidRPr="0001052C">
        <w:rPr>
          <w:rFonts w:ascii="Tahoma" w:hAnsi="Tahoma" w:cs="Tahoma"/>
          <w:color w:val="000000" w:themeColor="text1"/>
          <w:sz w:val="20"/>
          <w:szCs w:val="20"/>
        </w:rPr>
        <w:t>Stávající infrastruktur</w:t>
      </w:r>
      <w:r w:rsidR="006B1C7F" w:rsidRPr="0001052C">
        <w:rPr>
          <w:rFonts w:ascii="Tahoma" w:hAnsi="Tahoma" w:cs="Tahoma"/>
          <w:color w:val="000000" w:themeColor="text1"/>
          <w:sz w:val="20"/>
          <w:szCs w:val="20"/>
        </w:rPr>
        <w:t>a a management prostředí</w:t>
      </w:r>
    </w:p>
    <w:p w14:paraId="50D9DAB8" w14:textId="52E97789" w:rsidR="00473CCB" w:rsidRPr="0001052C" w:rsidRDefault="00A66971" w:rsidP="00311E81">
      <w:pPr>
        <w:pStyle w:val="Odstavecseseznamem"/>
        <w:tabs>
          <w:tab w:val="left" w:pos="1701"/>
        </w:tabs>
        <w:spacing w:before="120" w:after="120"/>
        <w:ind w:left="2124" w:hanging="1557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  <w:u w:val="single"/>
        </w:rPr>
        <w:t xml:space="preserve">Příloha č. </w:t>
      </w:r>
      <w:r w:rsidR="00293401" w:rsidRPr="0001052C">
        <w:rPr>
          <w:rFonts w:ascii="Tahoma" w:hAnsi="Tahoma" w:cs="Tahoma"/>
          <w:sz w:val="20"/>
          <w:szCs w:val="20"/>
          <w:u w:val="single"/>
        </w:rPr>
        <w:t>3</w:t>
      </w:r>
      <w:r w:rsidRPr="0001052C">
        <w:rPr>
          <w:rFonts w:ascii="Tahoma" w:hAnsi="Tahoma" w:cs="Tahoma"/>
          <w:sz w:val="20"/>
          <w:szCs w:val="20"/>
        </w:rPr>
        <w:t xml:space="preserve"> </w:t>
      </w:r>
      <w:r w:rsidR="00244B9C" w:rsidRPr="0001052C">
        <w:rPr>
          <w:rFonts w:ascii="Tahoma" w:hAnsi="Tahoma" w:cs="Tahoma"/>
          <w:sz w:val="20"/>
          <w:szCs w:val="20"/>
        </w:rPr>
        <w:tab/>
      </w:r>
      <w:r w:rsidR="00244B9C" w:rsidRPr="0001052C">
        <w:rPr>
          <w:rFonts w:ascii="Tahoma" w:hAnsi="Tahoma" w:cs="Tahoma"/>
          <w:sz w:val="20"/>
          <w:szCs w:val="20"/>
        </w:rPr>
        <w:tab/>
      </w:r>
      <w:r w:rsidRPr="0001052C">
        <w:rPr>
          <w:rFonts w:ascii="Tahoma" w:hAnsi="Tahoma" w:cs="Tahoma"/>
          <w:sz w:val="20"/>
          <w:szCs w:val="20"/>
        </w:rPr>
        <w:t xml:space="preserve">Přehled subdodavatelů </w:t>
      </w:r>
      <w:r w:rsidR="00CF0E52" w:rsidRPr="0001052C">
        <w:rPr>
          <w:rFonts w:ascii="Tahoma" w:hAnsi="Tahoma" w:cs="Tahoma"/>
          <w:color w:val="000000" w:themeColor="text1"/>
          <w:sz w:val="20"/>
          <w:szCs w:val="20"/>
          <w:highlight w:val="green"/>
        </w:rPr>
        <w:t xml:space="preserve">[přílohu doplní </w:t>
      </w:r>
      <w:r w:rsidR="00EF293F" w:rsidRPr="0001052C">
        <w:rPr>
          <w:rFonts w:ascii="Tahoma" w:hAnsi="Tahoma" w:cs="Tahoma"/>
          <w:color w:val="000000" w:themeColor="text1"/>
          <w:sz w:val="20"/>
          <w:szCs w:val="20"/>
          <w:highlight w:val="green"/>
        </w:rPr>
        <w:t>Dodavatel</w:t>
      </w:r>
      <w:r w:rsidRPr="0001052C">
        <w:rPr>
          <w:rFonts w:ascii="Tahoma" w:hAnsi="Tahoma" w:cs="Tahoma"/>
          <w:color w:val="000000" w:themeColor="text1"/>
          <w:sz w:val="20"/>
          <w:szCs w:val="20"/>
          <w:highlight w:val="green"/>
        </w:rPr>
        <w:t xml:space="preserve">; v případě, že nebude plněno prostřednictvím subdodavatelů, uvede </w:t>
      </w:r>
      <w:r w:rsidR="00EF293F" w:rsidRPr="0001052C">
        <w:rPr>
          <w:rFonts w:ascii="Tahoma" w:hAnsi="Tahoma" w:cs="Tahoma"/>
          <w:color w:val="000000" w:themeColor="text1"/>
          <w:sz w:val="20"/>
          <w:szCs w:val="20"/>
          <w:highlight w:val="green"/>
        </w:rPr>
        <w:t xml:space="preserve">Dodavatel </w:t>
      </w:r>
      <w:r w:rsidRPr="0001052C">
        <w:rPr>
          <w:rFonts w:ascii="Tahoma" w:hAnsi="Tahoma" w:cs="Tahoma"/>
          <w:color w:val="000000" w:themeColor="text1"/>
          <w:sz w:val="20"/>
          <w:szCs w:val="20"/>
          <w:highlight w:val="green"/>
        </w:rPr>
        <w:t>v této příloze počet subdodavatelů 0]</w:t>
      </w:r>
    </w:p>
    <w:p w14:paraId="20192FB0" w14:textId="77777777" w:rsidR="00244B9C" w:rsidRPr="0001052C" w:rsidRDefault="00244B9C" w:rsidP="00311E81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lastRenderedPageBreak/>
        <w:t>Smluvní strany po přečtení této Smlouvy prohlašují, že souhlasí s jejím obsahem, že Smlouva byla sepsána určitě, srozumitelně, na základě jejich pravé a svobodné vůle. Na důkaz toho připojují své podpisy</w:t>
      </w:r>
    </w:p>
    <w:p w14:paraId="2FF7FD77" w14:textId="77777777" w:rsidR="00DF466A" w:rsidRDefault="00DF466A" w:rsidP="00311E81">
      <w:pPr>
        <w:pStyle w:val="Odstavecseseznamem"/>
        <w:ind w:left="0"/>
        <w:contextualSpacing w:val="0"/>
        <w:rPr>
          <w:rFonts w:ascii="Tahoma" w:hAnsi="Tahoma" w:cs="Tahoma"/>
          <w:sz w:val="20"/>
          <w:szCs w:val="20"/>
        </w:rPr>
      </w:pPr>
    </w:p>
    <w:p w14:paraId="01474297" w14:textId="149B9084" w:rsidR="00AD6150" w:rsidRPr="0001052C" w:rsidRDefault="002B7A2B" w:rsidP="00311E81">
      <w:pPr>
        <w:pStyle w:val="Odstavecseseznamem"/>
        <w:ind w:left="0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2C409E" w:rsidRPr="0001052C">
        <w:rPr>
          <w:rFonts w:ascii="Tahoma" w:hAnsi="Tahoma" w:cs="Tahoma"/>
          <w:sz w:val="20"/>
          <w:szCs w:val="20"/>
        </w:rPr>
        <w:t> </w:t>
      </w:r>
      <w:r w:rsidR="00474102" w:rsidRPr="0001052C">
        <w:rPr>
          <w:rFonts w:ascii="Tahoma" w:hAnsi="Tahoma" w:cs="Tahoma"/>
          <w:sz w:val="20"/>
          <w:szCs w:val="20"/>
          <w:highlight w:val="green"/>
        </w:rPr>
        <w:t>[</w:t>
      </w:r>
      <w:r w:rsidR="00C5253D" w:rsidRPr="0001052C">
        <w:rPr>
          <w:rFonts w:ascii="Tahoma" w:hAnsi="Tahoma" w:cs="Tahoma"/>
          <w:sz w:val="20"/>
          <w:szCs w:val="20"/>
          <w:highlight w:val="green"/>
        </w:rPr>
        <w:t>místo</w:t>
      </w:r>
      <w:r w:rsidR="00474102" w:rsidRPr="0001052C">
        <w:rPr>
          <w:rFonts w:ascii="Tahoma" w:hAnsi="Tahoma" w:cs="Tahoma"/>
          <w:sz w:val="20"/>
          <w:szCs w:val="20"/>
          <w:highlight w:val="green"/>
        </w:rPr>
        <w:t>]</w:t>
      </w:r>
      <w:r w:rsidR="002C409E" w:rsidRPr="0001052C">
        <w:rPr>
          <w:rFonts w:ascii="Tahoma" w:hAnsi="Tahoma" w:cs="Tahoma"/>
          <w:sz w:val="20"/>
          <w:szCs w:val="20"/>
        </w:rPr>
        <w:t xml:space="preserve"> </w:t>
      </w:r>
      <w:r w:rsidR="00AD6150" w:rsidRPr="0001052C">
        <w:rPr>
          <w:rFonts w:ascii="Tahoma" w:hAnsi="Tahoma" w:cs="Tahoma"/>
          <w:sz w:val="20"/>
          <w:szCs w:val="20"/>
        </w:rPr>
        <w:t>dne</w:t>
      </w:r>
      <w:r w:rsidR="00C5253D" w:rsidRPr="0001052C">
        <w:rPr>
          <w:rFonts w:ascii="Tahoma" w:hAnsi="Tahoma" w:cs="Tahoma"/>
          <w:sz w:val="20"/>
          <w:szCs w:val="20"/>
        </w:rPr>
        <w:t xml:space="preserve"> </w:t>
      </w:r>
      <w:r w:rsidR="00C5253D" w:rsidRPr="0001052C">
        <w:rPr>
          <w:rFonts w:ascii="Tahoma" w:hAnsi="Tahoma" w:cs="Tahoma"/>
          <w:sz w:val="20"/>
          <w:szCs w:val="20"/>
          <w:highlight w:val="green"/>
        </w:rPr>
        <w:t>[den měsíc rok]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01052C">
        <w:rPr>
          <w:rFonts w:ascii="Tahoma" w:hAnsi="Tahoma" w:cs="Tahoma"/>
          <w:sz w:val="20"/>
          <w:szCs w:val="20"/>
        </w:rPr>
        <w:t>V Praze dne:</w:t>
      </w:r>
      <w:r w:rsidRPr="0001052C">
        <w:rPr>
          <w:rFonts w:ascii="Tahoma" w:hAnsi="Tahoma" w:cs="Tahoma"/>
          <w:sz w:val="20"/>
          <w:szCs w:val="20"/>
        </w:rPr>
        <w:tab/>
      </w:r>
    </w:p>
    <w:p w14:paraId="25D2518E" w14:textId="77777777" w:rsidR="002A3F5C" w:rsidRPr="0001052C" w:rsidRDefault="002A3F5C" w:rsidP="00311E81">
      <w:pPr>
        <w:jc w:val="center"/>
        <w:rPr>
          <w:rFonts w:ascii="Tahoma" w:hAnsi="Tahoma" w:cs="Tahoma"/>
          <w:sz w:val="20"/>
          <w:szCs w:val="20"/>
        </w:rPr>
      </w:pPr>
    </w:p>
    <w:p w14:paraId="108F7EFE" w14:textId="476D96DC" w:rsidR="00AD6150" w:rsidRPr="0001052C" w:rsidRDefault="002B7A2B" w:rsidP="00311E8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AD6150" w:rsidRPr="0001052C">
        <w:rPr>
          <w:rFonts w:ascii="Tahoma" w:hAnsi="Tahoma" w:cs="Tahoma"/>
          <w:sz w:val="20"/>
          <w:szCs w:val="20"/>
        </w:rPr>
        <w:t xml:space="preserve">a </w:t>
      </w:r>
      <w:r w:rsidR="00312877" w:rsidRPr="0001052C">
        <w:rPr>
          <w:rFonts w:ascii="Tahoma" w:hAnsi="Tahoma" w:cs="Tahoma"/>
          <w:sz w:val="20"/>
          <w:szCs w:val="20"/>
        </w:rPr>
        <w:t>Prodávajícího</w:t>
      </w:r>
      <w:r w:rsidR="00AD6150" w:rsidRPr="0001052C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01052C">
        <w:rPr>
          <w:rFonts w:ascii="Tahoma" w:hAnsi="Tahoma" w:cs="Tahoma"/>
          <w:sz w:val="20"/>
          <w:szCs w:val="20"/>
        </w:rPr>
        <w:t>Za Kupujícího:</w:t>
      </w:r>
      <w:r w:rsidRPr="0001052C">
        <w:rPr>
          <w:rFonts w:ascii="Tahoma" w:hAnsi="Tahoma" w:cs="Tahoma"/>
          <w:sz w:val="20"/>
          <w:szCs w:val="20"/>
        </w:rPr>
        <w:tab/>
      </w:r>
      <w:r w:rsidRPr="0001052C">
        <w:rPr>
          <w:rFonts w:ascii="Tahoma" w:hAnsi="Tahoma" w:cs="Tahoma"/>
          <w:sz w:val="20"/>
          <w:szCs w:val="20"/>
        </w:rPr>
        <w:tab/>
      </w:r>
    </w:p>
    <w:p w14:paraId="6C07A369" w14:textId="77777777" w:rsidR="00437711" w:rsidRPr="0001052C" w:rsidRDefault="00437711" w:rsidP="00311E81">
      <w:pPr>
        <w:jc w:val="center"/>
        <w:rPr>
          <w:rFonts w:ascii="Tahoma" w:hAnsi="Tahoma" w:cs="Tahoma"/>
          <w:sz w:val="20"/>
          <w:szCs w:val="20"/>
        </w:rPr>
      </w:pPr>
    </w:p>
    <w:p w14:paraId="7C14E020" w14:textId="77777777" w:rsidR="00437711" w:rsidRPr="0001052C" w:rsidRDefault="00437711" w:rsidP="00311E81">
      <w:pPr>
        <w:jc w:val="center"/>
        <w:rPr>
          <w:rFonts w:ascii="Tahoma" w:hAnsi="Tahoma" w:cs="Tahoma"/>
          <w:sz w:val="20"/>
          <w:szCs w:val="20"/>
        </w:rPr>
      </w:pPr>
    </w:p>
    <w:p w14:paraId="47E7204A" w14:textId="77777777" w:rsidR="00437711" w:rsidRPr="0001052C" w:rsidRDefault="00437711" w:rsidP="00311E81">
      <w:pPr>
        <w:jc w:val="center"/>
        <w:rPr>
          <w:rFonts w:ascii="Tahoma" w:hAnsi="Tahoma" w:cs="Tahoma"/>
          <w:sz w:val="20"/>
          <w:szCs w:val="20"/>
        </w:rPr>
      </w:pPr>
    </w:p>
    <w:p w14:paraId="08CE89AF" w14:textId="77777777" w:rsidR="00437711" w:rsidRPr="0001052C" w:rsidRDefault="00437711" w:rsidP="00311E81">
      <w:pPr>
        <w:jc w:val="center"/>
        <w:rPr>
          <w:rFonts w:ascii="Tahoma" w:hAnsi="Tahoma" w:cs="Tahoma"/>
          <w:sz w:val="20"/>
          <w:szCs w:val="20"/>
        </w:rPr>
      </w:pPr>
    </w:p>
    <w:p w14:paraId="7684A708" w14:textId="77777777" w:rsidR="00274E90" w:rsidRPr="0001052C" w:rsidRDefault="00AD6150" w:rsidP="00311E81">
      <w:pPr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>………………………………………</w:t>
      </w:r>
      <w:r w:rsidR="00791611" w:rsidRPr="0001052C">
        <w:rPr>
          <w:rFonts w:ascii="Tahoma" w:hAnsi="Tahoma" w:cs="Tahoma"/>
          <w:sz w:val="20"/>
          <w:szCs w:val="20"/>
        </w:rPr>
        <w:t>………</w:t>
      </w:r>
      <w:r w:rsidR="00C55DB1" w:rsidRPr="0001052C">
        <w:rPr>
          <w:rFonts w:ascii="Tahoma" w:hAnsi="Tahoma" w:cs="Tahoma"/>
          <w:sz w:val="20"/>
          <w:szCs w:val="20"/>
        </w:rPr>
        <w:t>………</w:t>
      </w:r>
      <w:r w:rsidRPr="0001052C">
        <w:rPr>
          <w:rFonts w:ascii="Tahoma" w:hAnsi="Tahoma" w:cs="Tahoma"/>
          <w:sz w:val="20"/>
          <w:szCs w:val="20"/>
        </w:rPr>
        <w:tab/>
      </w:r>
      <w:r w:rsidRPr="0001052C">
        <w:rPr>
          <w:rFonts w:ascii="Tahoma" w:hAnsi="Tahoma" w:cs="Tahoma"/>
          <w:sz w:val="20"/>
          <w:szCs w:val="20"/>
        </w:rPr>
        <w:tab/>
      </w:r>
      <w:r w:rsidRPr="0001052C">
        <w:rPr>
          <w:rFonts w:ascii="Tahoma" w:hAnsi="Tahoma" w:cs="Tahoma"/>
          <w:sz w:val="20"/>
          <w:szCs w:val="20"/>
        </w:rPr>
        <w:tab/>
      </w:r>
      <w:r w:rsidRPr="0001052C">
        <w:rPr>
          <w:rFonts w:ascii="Tahoma" w:hAnsi="Tahoma" w:cs="Tahoma"/>
          <w:sz w:val="20"/>
          <w:szCs w:val="20"/>
        </w:rPr>
        <w:tab/>
        <w:t>……</w:t>
      </w:r>
      <w:r w:rsidR="00791611" w:rsidRPr="0001052C">
        <w:rPr>
          <w:rFonts w:ascii="Tahoma" w:hAnsi="Tahoma" w:cs="Tahoma"/>
          <w:sz w:val="20"/>
          <w:szCs w:val="20"/>
        </w:rPr>
        <w:t>……………</w:t>
      </w:r>
      <w:r w:rsidRPr="0001052C">
        <w:rPr>
          <w:rFonts w:ascii="Tahoma" w:hAnsi="Tahoma" w:cs="Tahoma"/>
          <w:sz w:val="20"/>
          <w:szCs w:val="20"/>
        </w:rPr>
        <w:t>…………………………………</w:t>
      </w:r>
      <w:r w:rsidR="00C55DB1" w:rsidRPr="0001052C">
        <w:rPr>
          <w:rFonts w:ascii="Tahoma" w:hAnsi="Tahoma" w:cs="Tahoma"/>
          <w:sz w:val="20"/>
          <w:szCs w:val="20"/>
        </w:rPr>
        <w:t>…..</w:t>
      </w:r>
    </w:p>
    <w:p w14:paraId="5A08E167" w14:textId="4E4856C9" w:rsidR="00DB54E1" w:rsidRPr="0001052C" w:rsidRDefault="00791611" w:rsidP="00311E81">
      <w:pPr>
        <w:rPr>
          <w:rFonts w:ascii="Tahoma" w:hAnsi="Tahoma" w:cs="Tahoma"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</w:rPr>
        <w:t xml:space="preserve">      </w:t>
      </w:r>
      <w:r w:rsidR="00DB54E1" w:rsidRPr="0001052C">
        <w:rPr>
          <w:rFonts w:ascii="Tahoma" w:hAnsi="Tahoma" w:cs="Tahoma"/>
          <w:sz w:val="20"/>
          <w:szCs w:val="20"/>
          <w:highlight w:val="green"/>
        </w:rPr>
        <w:t>[</w:t>
      </w:r>
      <w:r w:rsidRPr="0001052C">
        <w:rPr>
          <w:rFonts w:ascii="Tahoma" w:hAnsi="Tahoma" w:cs="Tahoma"/>
          <w:sz w:val="20"/>
          <w:szCs w:val="20"/>
          <w:highlight w:val="green"/>
        </w:rPr>
        <w:t xml:space="preserve">Obchodní firma </w:t>
      </w:r>
      <w:r w:rsidR="00EF293F" w:rsidRPr="0001052C">
        <w:rPr>
          <w:rFonts w:ascii="Tahoma" w:hAnsi="Tahoma" w:cs="Tahoma"/>
          <w:sz w:val="20"/>
          <w:szCs w:val="20"/>
          <w:highlight w:val="green"/>
        </w:rPr>
        <w:t>Dodavatele</w:t>
      </w:r>
      <w:r w:rsidR="00DB54E1" w:rsidRPr="0001052C">
        <w:rPr>
          <w:rFonts w:ascii="Tahoma" w:hAnsi="Tahoma" w:cs="Tahoma"/>
          <w:sz w:val="20"/>
          <w:szCs w:val="20"/>
          <w:highlight w:val="green"/>
        </w:rPr>
        <w:t>]</w:t>
      </w:r>
      <w:r w:rsidR="002B7A2B">
        <w:rPr>
          <w:rFonts w:ascii="Tahoma" w:hAnsi="Tahoma" w:cs="Tahoma"/>
          <w:sz w:val="20"/>
          <w:szCs w:val="20"/>
        </w:rPr>
        <w:tab/>
      </w:r>
      <w:r w:rsidR="002B7A2B">
        <w:rPr>
          <w:rFonts w:ascii="Tahoma" w:hAnsi="Tahoma" w:cs="Tahoma"/>
          <w:sz w:val="20"/>
          <w:szCs w:val="20"/>
        </w:rPr>
        <w:tab/>
      </w:r>
      <w:r w:rsidR="002B7A2B">
        <w:rPr>
          <w:rFonts w:ascii="Tahoma" w:hAnsi="Tahoma" w:cs="Tahoma"/>
          <w:sz w:val="20"/>
          <w:szCs w:val="20"/>
        </w:rPr>
        <w:tab/>
        <w:t xml:space="preserve">          </w:t>
      </w:r>
      <w:r w:rsidR="002B7A2B" w:rsidRPr="0001052C">
        <w:rPr>
          <w:rFonts w:ascii="Tahoma" w:hAnsi="Tahoma" w:cs="Tahoma"/>
          <w:sz w:val="20"/>
          <w:szCs w:val="20"/>
        </w:rPr>
        <w:t xml:space="preserve">ČR – Česká správa sociálního zabezpečení    </w:t>
      </w:r>
    </w:p>
    <w:p w14:paraId="7B19E8ED" w14:textId="154B1A7E" w:rsidR="008A6AF6" w:rsidRDefault="00DB54E1" w:rsidP="008131F9">
      <w:pPr>
        <w:ind w:firstLine="708"/>
        <w:rPr>
          <w:rFonts w:ascii="Tahoma" w:hAnsi="Tahoma" w:cs="Tahoma"/>
          <w:sz w:val="20"/>
          <w:szCs w:val="20"/>
          <w:highlight w:val="green"/>
        </w:rPr>
      </w:pPr>
      <w:r w:rsidRPr="0001052C">
        <w:rPr>
          <w:rFonts w:ascii="Tahoma" w:hAnsi="Tahoma" w:cs="Tahoma"/>
          <w:sz w:val="20"/>
          <w:szCs w:val="20"/>
        </w:rPr>
        <w:t xml:space="preserve">  </w:t>
      </w:r>
      <w:r w:rsidR="008C2875" w:rsidRPr="0001052C">
        <w:rPr>
          <w:rFonts w:ascii="Tahoma" w:hAnsi="Tahoma" w:cs="Tahoma"/>
          <w:sz w:val="20"/>
          <w:szCs w:val="20"/>
        </w:rPr>
        <w:t xml:space="preserve">        </w:t>
      </w:r>
      <w:r w:rsidR="002B7A2B">
        <w:rPr>
          <w:rFonts w:ascii="Tahoma" w:hAnsi="Tahoma" w:cs="Tahoma"/>
          <w:sz w:val="20"/>
          <w:szCs w:val="20"/>
        </w:rPr>
        <w:tab/>
      </w:r>
      <w:r w:rsidR="002B7A2B">
        <w:rPr>
          <w:rFonts w:ascii="Tahoma" w:hAnsi="Tahoma" w:cs="Tahoma"/>
          <w:sz w:val="20"/>
          <w:szCs w:val="20"/>
        </w:rPr>
        <w:tab/>
      </w:r>
      <w:r w:rsidR="002B7A2B">
        <w:rPr>
          <w:rFonts w:ascii="Tahoma" w:hAnsi="Tahoma" w:cs="Tahoma"/>
          <w:sz w:val="20"/>
          <w:szCs w:val="20"/>
        </w:rPr>
        <w:tab/>
      </w:r>
      <w:r w:rsidR="002B7A2B">
        <w:rPr>
          <w:rFonts w:ascii="Tahoma" w:hAnsi="Tahoma" w:cs="Tahoma"/>
          <w:sz w:val="20"/>
          <w:szCs w:val="20"/>
        </w:rPr>
        <w:tab/>
      </w:r>
      <w:r w:rsidR="002B7A2B">
        <w:rPr>
          <w:rFonts w:ascii="Tahoma" w:hAnsi="Tahoma" w:cs="Tahoma"/>
          <w:sz w:val="20"/>
          <w:szCs w:val="20"/>
        </w:rPr>
        <w:tab/>
      </w:r>
      <w:r w:rsidR="002B7A2B">
        <w:rPr>
          <w:rFonts w:ascii="Tahoma" w:hAnsi="Tahoma" w:cs="Tahoma"/>
          <w:sz w:val="20"/>
          <w:szCs w:val="20"/>
        </w:rPr>
        <w:tab/>
      </w:r>
      <w:r w:rsidR="002B7A2B">
        <w:rPr>
          <w:rFonts w:ascii="Tahoma" w:hAnsi="Tahoma" w:cs="Tahoma"/>
          <w:sz w:val="20"/>
          <w:szCs w:val="20"/>
        </w:rPr>
        <w:tab/>
      </w:r>
      <w:r w:rsidR="002B7A2B">
        <w:rPr>
          <w:rFonts w:ascii="Tahoma" w:hAnsi="Tahoma" w:cs="Tahoma"/>
          <w:sz w:val="20"/>
          <w:szCs w:val="20"/>
        </w:rPr>
        <w:tab/>
        <w:t xml:space="preserve">      </w:t>
      </w:r>
      <w:r w:rsidRPr="0001052C">
        <w:rPr>
          <w:rFonts w:ascii="Tahoma" w:hAnsi="Tahoma" w:cs="Tahoma"/>
          <w:sz w:val="20"/>
          <w:szCs w:val="20"/>
        </w:rPr>
        <w:t>Ústředí ČSSZ</w:t>
      </w:r>
      <w:r w:rsidR="008C2875" w:rsidRPr="0001052C">
        <w:rPr>
          <w:rFonts w:ascii="Tahoma" w:hAnsi="Tahoma" w:cs="Tahoma"/>
          <w:sz w:val="20"/>
          <w:szCs w:val="20"/>
        </w:rPr>
        <w:tab/>
      </w:r>
      <w:r w:rsidR="008C2875" w:rsidRPr="0001052C">
        <w:rPr>
          <w:rFonts w:ascii="Tahoma" w:hAnsi="Tahoma" w:cs="Tahoma"/>
          <w:sz w:val="20"/>
          <w:szCs w:val="20"/>
        </w:rPr>
        <w:tab/>
        <w:t xml:space="preserve">                  </w:t>
      </w:r>
      <w:r w:rsidR="00791611" w:rsidRPr="0001052C">
        <w:rPr>
          <w:rFonts w:ascii="Tahoma" w:hAnsi="Tahoma" w:cs="Tahoma"/>
          <w:sz w:val="20"/>
          <w:szCs w:val="20"/>
          <w:highlight w:val="green"/>
        </w:rPr>
        <w:t>[Titul, jméno a příjmení jednající osoby</w:t>
      </w:r>
      <w:r w:rsidR="008C2875" w:rsidRPr="0001052C">
        <w:rPr>
          <w:rFonts w:ascii="Tahoma" w:hAnsi="Tahoma" w:cs="Tahoma"/>
          <w:sz w:val="20"/>
          <w:szCs w:val="20"/>
          <w:highlight w:val="green"/>
        </w:rPr>
        <w:t>]</w:t>
      </w:r>
      <w:r w:rsidR="002B7A2B">
        <w:rPr>
          <w:rFonts w:ascii="Tahoma" w:hAnsi="Tahoma" w:cs="Tahoma"/>
          <w:sz w:val="20"/>
          <w:szCs w:val="20"/>
        </w:rPr>
        <w:tab/>
      </w:r>
      <w:r w:rsidR="002B7A2B">
        <w:rPr>
          <w:rFonts w:ascii="Tahoma" w:hAnsi="Tahoma" w:cs="Tahoma"/>
          <w:sz w:val="20"/>
          <w:szCs w:val="20"/>
        </w:rPr>
        <w:tab/>
      </w:r>
      <w:r w:rsidR="002B7A2B">
        <w:rPr>
          <w:rFonts w:ascii="Tahoma" w:hAnsi="Tahoma" w:cs="Tahoma"/>
          <w:sz w:val="20"/>
          <w:szCs w:val="20"/>
        </w:rPr>
        <w:tab/>
      </w:r>
      <w:r w:rsidR="008A6AF6">
        <w:rPr>
          <w:rFonts w:ascii="Tahoma" w:hAnsi="Tahoma" w:cs="Tahoma"/>
          <w:sz w:val="20"/>
          <w:szCs w:val="20"/>
        </w:rPr>
        <w:tab/>
      </w:r>
      <w:r w:rsidR="008A6AF6">
        <w:rPr>
          <w:rFonts w:ascii="Tahoma" w:hAnsi="Tahoma" w:cs="Tahoma"/>
          <w:sz w:val="20"/>
          <w:szCs w:val="20"/>
        </w:rPr>
        <w:tab/>
        <w:t xml:space="preserve">  </w:t>
      </w:r>
      <w:r w:rsidR="002B7A2B" w:rsidRPr="0001052C">
        <w:rPr>
          <w:rFonts w:ascii="Tahoma" w:hAnsi="Tahoma" w:cs="Tahoma"/>
          <w:sz w:val="20"/>
          <w:szCs w:val="20"/>
        </w:rPr>
        <w:t>Ing. Martin Hollas</w:t>
      </w:r>
      <w:r w:rsidR="008A6AF6">
        <w:rPr>
          <w:rFonts w:ascii="Tahoma" w:hAnsi="Tahoma" w:cs="Tahoma"/>
          <w:sz w:val="20"/>
          <w:szCs w:val="20"/>
        </w:rPr>
        <w:t xml:space="preserve">, </w:t>
      </w:r>
    </w:p>
    <w:p w14:paraId="6657A4F5" w14:textId="25FADB8A" w:rsidR="00B67DA8" w:rsidRPr="0001052C" w:rsidRDefault="002B7A2B" w:rsidP="008131F9">
      <w:pPr>
        <w:ind w:firstLine="708"/>
        <w:rPr>
          <w:rFonts w:ascii="Tahoma" w:hAnsi="Tahoma" w:cs="Tahoma"/>
          <w:bCs/>
          <w:sz w:val="20"/>
          <w:szCs w:val="20"/>
        </w:rPr>
      </w:pPr>
      <w:r w:rsidRPr="0001052C">
        <w:rPr>
          <w:rFonts w:ascii="Tahoma" w:hAnsi="Tahoma" w:cs="Tahoma"/>
          <w:sz w:val="20"/>
          <w:szCs w:val="20"/>
          <w:highlight w:val="green"/>
        </w:rPr>
        <w:t>[funkce jednající osoby]</w:t>
      </w:r>
      <w:r>
        <w:rPr>
          <w:rFonts w:ascii="Tahoma" w:hAnsi="Tahoma" w:cs="Tahoma"/>
          <w:sz w:val="20"/>
          <w:szCs w:val="20"/>
        </w:rPr>
        <w:t xml:space="preserve">                                       </w:t>
      </w:r>
      <w:r w:rsidR="008A6AF6">
        <w:rPr>
          <w:rFonts w:ascii="Tahoma" w:hAnsi="Tahoma" w:cs="Tahoma"/>
          <w:sz w:val="20"/>
          <w:szCs w:val="20"/>
        </w:rPr>
        <w:t xml:space="preserve">                   </w:t>
      </w:r>
      <w:r w:rsidR="00DB54E1" w:rsidRPr="0001052C">
        <w:rPr>
          <w:rFonts w:ascii="Tahoma" w:hAnsi="Tahoma" w:cs="Tahoma"/>
          <w:bCs/>
          <w:sz w:val="20"/>
          <w:szCs w:val="20"/>
        </w:rPr>
        <w:t>ředitel provozu IKT</w:t>
      </w:r>
      <w:r w:rsidR="008C2875" w:rsidRPr="0001052C">
        <w:rPr>
          <w:rFonts w:ascii="Tahoma" w:hAnsi="Tahoma" w:cs="Tahoma"/>
          <w:sz w:val="20"/>
          <w:szCs w:val="20"/>
        </w:rPr>
        <w:tab/>
      </w:r>
      <w:r w:rsidR="008C2875" w:rsidRPr="0001052C">
        <w:rPr>
          <w:rFonts w:ascii="Tahoma" w:hAnsi="Tahoma" w:cs="Tahoma"/>
          <w:sz w:val="20"/>
          <w:szCs w:val="20"/>
        </w:rPr>
        <w:tab/>
      </w:r>
      <w:r w:rsidR="00791611" w:rsidRPr="0001052C">
        <w:rPr>
          <w:rFonts w:ascii="Tahoma" w:hAnsi="Tahoma" w:cs="Tahoma"/>
          <w:sz w:val="20"/>
          <w:szCs w:val="20"/>
        </w:rPr>
        <w:t xml:space="preserve">         </w:t>
      </w:r>
    </w:p>
    <w:sectPr w:rsidR="00B67DA8" w:rsidRPr="0001052C" w:rsidSect="002F42EC"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F5A8B" w14:textId="77777777" w:rsidR="00391B6D" w:rsidRDefault="00391B6D" w:rsidP="003D642B">
      <w:r>
        <w:separator/>
      </w:r>
    </w:p>
  </w:endnote>
  <w:endnote w:type="continuationSeparator" w:id="0">
    <w:p w14:paraId="014D0C20" w14:textId="77777777" w:rsidR="00391B6D" w:rsidRDefault="00391B6D" w:rsidP="003D642B">
      <w:r>
        <w:continuationSeparator/>
      </w:r>
    </w:p>
  </w:endnote>
  <w:endnote w:type="continuationNotice" w:id="1">
    <w:p w14:paraId="62CE9B11" w14:textId="77777777" w:rsidR="00391B6D" w:rsidRDefault="00391B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7334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477E8ED9" w14:textId="75BD3A9A" w:rsidR="00FB468E" w:rsidRPr="00CE606C" w:rsidRDefault="00FB468E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CE606C">
          <w:rPr>
            <w:rFonts w:ascii="Tahoma" w:hAnsi="Tahoma" w:cs="Tahoma"/>
            <w:sz w:val="20"/>
            <w:szCs w:val="20"/>
          </w:rPr>
          <w:fldChar w:fldCharType="begin"/>
        </w:r>
        <w:r w:rsidRPr="00CE606C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CE606C">
          <w:rPr>
            <w:rFonts w:ascii="Tahoma" w:hAnsi="Tahoma" w:cs="Tahoma"/>
            <w:sz w:val="20"/>
            <w:szCs w:val="20"/>
          </w:rPr>
          <w:fldChar w:fldCharType="separate"/>
        </w:r>
        <w:r w:rsidR="007E12D8">
          <w:rPr>
            <w:rFonts w:ascii="Tahoma" w:hAnsi="Tahoma" w:cs="Tahoma"/>
            <w:noProof/>
            <w:sz w:val="20"/>
            <w:szCs w:val="20"/>
          </w:rPr>
          <w:t>1</w:t>
        </w:r>
        <w:r w:rsidRPr="00CE606C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5D3AFCB0" w14:textId="77777777" w:rsidR="00FB468E" w:rsidRDefault="00FB46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1E7AE" w14:textId="77777777" w:rsidR="00391B6D" w:rsidRDefault="00391B6D" w:rsidP="003D642B">
      <w:r>
        <w:separator/>
      </w:r>
    </w:p>
  </w:footnote>
  <w:footnote w:type="continuationSeparator" w:id="0">
    <w:p w14:paraId="72674191" w14:textId="77777777" w:rsidR="00391B6D" w:rsidRDefault="00391B6D" w:rsidP="003D642B">
      <w:r>
        <w:continuationSeparator/>
      </w:r>
    </w:p>
  </w:footnote>
  <w:footnote w:type="continuationNotice" w:id="1">
    <w:p w14:paraId="275B13D2" w14:textId="77777777" w:rsidR="00391B6D" w:rsidRDefault="00391B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5E3"/>
    <w:multiLevelType w:val="multilevel"/>
    <w:tmpl w:val="4CE68222"/>
    <w:lvl w:ilvl="0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2160"/>
      </w:pPr>
      <w:rPr>
        <w:rFonts w:hint="default"/>
      </w:rPr>
    </w:lvl>
  </w:abstractNum>
  <w:abstractNum w:abstractNumId="1">
    <w:nsid w:val="047A6977"/>
    <w:multiLevelType w:val="hybridMultilevel"/>
    <w:tmpl w:val="0492A080"/>
    <w:lvl w:ilvl="0" w:tplc="34FAABC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315B8"/>
    <w:multiLevelType w:val="hybridMultilevel"/>
    <w:tmpl w:val="CC52235E"/>
    <w:lvl w:ilvl="0" w:tplc="AE489FC0">
      <w:start w:val="1"/>
      <w:numFmt w:val="decimal"/>
      <w:lvlText w:val="4.%1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C19A8"/>
    <w:multiLevelType w:val="hybridMultilevel"/>
    <w:tmpl w:val="EB223A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D6E92"/>
    <w:multiLevelType w:val="hybridMultilevel"/>
    <w:tmpl w:val="40EE5FFC"/>
    <w:lvl w:ilvl="0" w:tplc="4A14617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C24DC6"/>
    <w:multiLevelType w:val="hybridMultilevel"/>
    <w:tmpl w:val="1846B0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745A9"/>
    <w:multiLevelType w:val="hybridMultilevel"/>
    <w:tmpl w:val="45568A24"/>
    <w:lvl w:ilvl="0" w:tplc="714280CA">
      <w:start w:val="6"/>
      <w:numFmt w:val="decimal"/>
      <w:lvlText w:val="4.%1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7D253D3"/>
    <w:multiLevelType w:val="hybridMultilevel"/>
    <w:tmpl w:val="A56A7012"/>
    <w:lvl w:ilvl="0" w:tplc="118098F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E704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94D17C6"/>
    <w:multiLevelType w:val="hybridMultilevel"/>
    <w:tmpl w:val="D98A01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5862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9338B2"/>
    <w:multiLevelType w:val="multilevel"/>
    <w:tmpl w:val="90EA0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37822D83"/>
    <w:multiLevelType w:val="multilevel"/>
    <w:tmpl w:val="4BFEC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797528F"/>
    <w:multiLevelType w:val="hybridMultilevel"/>
    <w:tmpl w:val="DC7C427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B002EF5"/>
    <w:multiLevelType w:val="hybridMultilevel"/>
    <w:tmpl w:val="0AB06B04"/>
    <w:lvl w:ilvl="0" w:tplc="462EE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5F151D"/>
    <w:multiLevelType w:val="hybridMultilevel"/>
    <w:tmpl w:val="60B6A628"/>
    <w:lvl w:ilvl="0" w:tplc="98E2898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EEF0A22"/>
    <w:multiLevelType w:val="hybridMultilevel"/>
    <w:tmpl w:val="FF8085A2"/>
    <w:lvl w:ilvl="0" w:tplc="BF74478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D37D4"/>
    <w:multiLevelType w:val="hybridMultilevel"/>
    <w:tmpl w:val="9E0EF402"/>
    <w:lvl w:ilvl="0" w:tplc="4B08C6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1784DD0"/>
    <w:multiLevelType w:val="hybridMultilevel"/>
    <w:tmpl w:val="7F9CE3CC"/>
    <w:lvl w:ilvl="0" w:tplc="F8E639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31C97"/>
    <w:multiLevelType w:val="hybridMultilevel"/>
    <w:tmpl w:val="E884B826"/>
    <w:lvl w:ilvl="0" w:tplc="BF744786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2E142E0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720C4B"/>
    <w:multiLevelType w:val="hybridMultilevel"/>
    <w:tmpl w:val="EE06F972"/>
    <w:lvl w:ilvl="0" w:tplc="43C08DB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C6134"/>
    <w:multiLevelType w:val="multilevel"/>
    <w:tmpl w:val="0068DF3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ADB0731"/>
    <w:multiLevelType w:val="multilevel"/>
    <w:tmpl w:val="8C3A2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2">
    <w:nsid w:val="58626C07"/>
    <w:multiLevelType w:val="hybridMultilevel"/>
    <w:tmpl w:val="AEB02330"/>
    <w:lvl w:ilvl="0" w:tplc="C6706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900A9"/>
    <w:multiLevelType w:val="multilevel"/>
    <w:tmpl w:val="D08AC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>
    <w:nsid w:val="5CA274E2"/>
    <w:multiLevelType w:val="hybridMultilevel"/>
    <w:tmpl w:val="B94078FC"/>
    <w:lvl w:ilvl="0" w:tplc="F8E639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67905"/>
    <w:multiLevelType w:val="hybridMultilevel"/>
    <w:tmpl w:val="0268AE16"/>
    <w:lvl w:ilvl="0" w:tplc="BF74478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3622B"/>
    <w:multiLevelType w:val="hybridMultilevel"/>
    <w:tmpl w:val="F7E848FE"/>
    <w:lvl w:ilvl="0" w:tplc="758E3B0E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FEE424DA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3F18CD78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301CF9F6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EAE29EEA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73AB6BE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3ECF344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28BAC590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CE1A32D0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7">
    <w:nsid w:val="682E7E4D"/>
    <w:multiLevelType w:val="hybridMultilevel"/>
    <w:tmpl w:val="955083AE"/>
    <w:lvl w:ilvl="0" w:tplc="A3CC740A">
      <w:start w:val="1"/>
      <w:numFmt w:val="upperRoman"/>
      <w:pStyle w:val="Nadpis1"/>
      <w:lvlText w:val="%1."/>
      <w:lvlJc w:val="right"/>
      <w:pPr>
        <w:tabs>
          <w:tab w:val="num" w:pos="540"/>
        </w:tabs>
        <w:ind w:left="540" w:hanging="180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3E2720A">
      <w:start w:val="5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845E9F"/>
    <w:multiLevelType w:val="hybridMultilevel"/>
    <w:tmpl w:val="3032499E"/>
    <w:lvl w:ilvl="0" w:tplc="BF74478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240B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1493CF5"/>
    <w:multiLevelType w:val="hybridMultilevel"/>
    <w:tmpl w:val="B25059BE"/>
    <w:lvl w:ilvl="0" w:tplc="9378CE60">
      <w:start w:val="1"/>
      <w:numFmt w:val="decimal"/>
      <w:lvlText w:val="3.%1."/>
      <w:lvlJc w:val="left"/>
      <w:pPr>
        <w:ind w:left="1428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  <w:lvl w:ilvl="1" w:tplc="E5BA9FB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9B1D87"/>
    <w:multiLevelType w:val="hybridMultilevel"/>
    <w:tmpl w:val="9418C1D0"/>
    <w:lvl w:ilvl="0" w:tplc="BA18CC9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E5648"/>
    <w:multiLevelType w:val="hybridMultilevel"/>
    <w:tmpl w:val="84F053DC"/>
    <w:lvl w:ilvl="0" w:tplc="040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>
    <w:nsid w:val="79D668A8"/>
    <w:multiLevelType w:val="multilevel"/>
    <w:tmpl w:val="3154C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BAF2AA9"/>
    <w:multiLevelType w:val="hybridMultilevel"/>
    <w:tmpl w:val="8276910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26"/>
  </w:num>
  <w:num w:numId="4">
    <w:abstractNumId w:val="11"/>
  </w:num>
  <w:num w:numId="5">
    <w:abstractNumId w:val="34"/>
  </w:num>
  <w:num w:numId="6">
    <w:abstractNumId w:val="32"/>
  </w:num>
  <w:num w:numId="7">
    <w:abstractNumId w:val="33"/>
  </w:num>
  <w:num w:numId="8">
    <w:abstractNumId w:val="3"/>
  </w:num>
  <w:num w:numId="9">
    <w:abstractNumId w:val="5"/>
  </w:num>
  <w:num w:numId="10">
    <w:abstractNumId w:val="24"/>
  </w:num>
  <w:num w:numId="11">
    <w:abstractNumId w:val="20"/>
  </w:num>
  <w:num w:numId="12">
    <w:abstractNumId w:val="17"/>
  </w:num>
  <w:num w:numId="13">
    <w:abstractNumId w:val="28"/>
  </w:num>
  <w:num w:numId="14">
    <w:abstractNumId w:val="18"/>
  </w:num>
  <w:num w:numId="15">
    <w:abstractNumId w:val="25"/>
  </w:num>
  <w:num w:numId="16">
    <w:abstractNumId w:val="15"/>
  </w:num>
  <w:num w:numId="17">
    <w:abstractNumId w:val="31"/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"/>
  </w:num>
  <w:num w:numId="22">
    <w:abstractNumId w:val="21"/>
  </w:num>
  <w:num w:numId="23">
    <w:abstractNumId w:val="4"/>
  </w:num>
  <w:num w:numId="24">
    <w:abstractNumId w:val="19"/>
  </w:num>
  <w:num w:numId="25">
    <w:abstractNumId w:val="10"/>
  </w:num>
  <w:num w:numId="26">
    <w:abstractNumId w:val="13"/>
  </w:num>
  <w:num w:numId="27">
    <w:abstractNumId w:val="6"/>
  </w:num>
  <w:num w:numId="28">
    <w:abstractNumId w:val="2"/>
  </w:num>
  <w:num w:numId="29">
    <w:abstractNumId w:val="8"/>
  </w:num>
  <w:num w:numId="30">
    <w:abstractNumId w:val="16"/>
  </w:num>
  <w:num w:numId="31">
    <w:abstractNumId w:val="23"/>
  </w:num>
  <w:num w:numId="32">
    <w:abstractNumId w:val="0"/>
  </w:num>
  <w:num w:numId="33">
    <w:abstractNumId w:val="12"/>
  </w:num>
  <w:num w:numId="34">
    <w:abstractNumId w:val="22"/>
  </w:num>
  <w:num w:numId="35">
    <w:abstractNumId w:val="7"/>
  </w:num>
  <w:num w:numId="36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84"/>
    <w:rsid w:val="000007D3"/>
    <w:rsid w:val="00002222"/>
    <w:rsid w:val="00002D54"/>
    <w:rsid w:val="00005064"/>
    <w:rsid w:val="00006217"/>
    <w:rsid w:val="00006770"/>
    <w:rsid w:val="0001012D"/>
    <w:rsid w:val="0001052C"/>
    <w:rsid w:val="0001080A"/>
    <w:rsid w:val="00011952"/>
    <w:rsid w:val="00013262"/>
    <w:rsid w:val="0001632A"/>
    <w:rsid w:val="000169BB"/>
    <w:rsid w:val="00020AF7"/>
    <w:rsid w:val="00020EAC"/>
    <w:rsid w:val="000232E9"/>
    <w:rsid w:val="00032B0B"/>
    <w:rsid w:val="00033236"/>
    <w:rsid w:val="00033687"/>
    <w:rsid w:val="00035739"/>
    <w:rsid w:val="00035B45"/>
    <w:rsid w:val="00036CEB"/>
    <w:rsid w:val="0003791A"/>
    <w:rsid w:val="00040BE0"/>
    <w:rsid w:val="00040DF3"/>
    <w:rsid w:val="00043E8D"/>
    <w:rsid w:val="00044AD3"/>
    <w:rsid w:val="00045990"/>
    <w:rsid w:val="00046ED9"/>
    <w:rsid w:val="00050AFD"/>
    <w:rsid w:val="00053358"/>
    <w:rsid w:val="00053627"/>
    <w:rsid w:val="00056E4A"/>
    <w:rsid w:val="00057605"/>
    <w:rsid w:val="00060DBA"/>
    <w:rsid w:val="00061ECC"/>
    <w:rsid w:val="00062FAF"/>
    <w:rsid w:val="000633AB"/>
    <w:rsid w:val="00063BCD"/>
    <w:rsid w:val="00064B15"/>
    <w:rsid w:val="00064EE9"/>
    <w:rsid w:val="00065262"/>
    <w:rsid w:val="00065BE2"/>
    <w:rsid w:val="00067BA2"/>
    <w:rsid w:val="000723E1"/>
    <w:rsid w:val="0007313B"/>
    <w:rsid w:val="0007345F"/>
    <w:rsid w:val="00073AA3"/>
    <w:rsid w:val="000763F4"/>
    <w:rsid w:val="00082042"/>
    <w:rsid w:val="00084A2B"/>
    <w:rsid w:val="00084C81"/>
    <w:rsid w:val="000901A8"/>
    <w:rsid w:val="00090E90"/>
    <w:rsid w:val="000A4215"/>
    <w:rsid w:val="000A6829"/>
    <w:rsid w:val="000B083E"/>
    <w:rsid w:val="000B17A9"/>
    <w:rsid w:val="000B613D"/>
    <w:rsid w:val="000B7C9D"/>
    <w:rsid w:val="000D05F1"/>
    <w:rsid w:val="000D12FC"/>
    <w:rsid w:val="000D5779"/>
    <w:rsid w:val="000D6BE6"/>
    <w:rsid w:val="000D773A"/>
    <w:rsid w:val="000D79A3"/>
    <w:rsid w:val="000E341C"/>
    <w:rsid w:val="000E3C0D"/>
    <w:rsid w:val="000E650D"/>
    <w:rsid w:val="000E7110"/>
    <w:rsid w:val="000F01FE"/>
    <w:rsid w:val="000F152B"/>
    <w:rsid w:val="000F237F"/>
    <w:rsid w:val="000F487D"/>
    <w:rsid w:val="000F5100"/>
    <w:rsid w:val="000F5550"/>
    <w:rsid w:val="00101838"/>
    <w:rsid w:val="00104BC6"/>
    <w:rsid w:val="001062FB"/>
    <w:rsid w:val="00106BA3"/>
    <w:rsid w:val="0011131C"/>
    <w:rsid w:val="0011245F"/>
    <w:rsid w:val="001160EE"/>
    <w:rsid w:val="00117CE3"/>
    <w:rsid w:val="00120C2A"/>
    <w:rsid w:val="001219BE"/>
    <w:rsid w:val="00122028"/>
    <w:rsid w:val="00122806"/>
    <w:rsid w:val="001245D3"/>
    <w:rsid w:val="00124DB2"/>
    <w:rsid w:val="00125112"/>
    <w:rsid w:val="0012762D"/>
    <w:rsid w:val="00131D56"/>
    <w:rsid w:val="0013531A"/>
    <w:rsid w:val="001369E0"/>
    <w:rsid w:val="00137814"/>
    <w:rsid w:val="001424E7"/>
    <w:rsid w:val="00142568"/>
    <w:rsid w:val="00143439"/>
    <w:rsid w:val="00143B8E"/>
    <w:rsid w:val="00143D36"/>
    <w:rsid w:val="00146577"/>
    <w:rsid w:val="00152742"/>
    <w:rsid w:val="00154015"/>
    <w:rsid w:val="001543B6"/>
    <w:rsid w:val="001571D8"/>
    <w:rsid w:val="00160029"/>
    <w:rsid w:val="00164207"/>
    <w:rsid w:val="00164373"/>
    <w:rsid w:val="001645A3"/>
    <w:rsid w:val="001648D9"/>
    <w:rsid w:val="00165B11"/>
    <w:rsid w:val="001666C6"/>
    <w:rsid w:val="00171E8D"/>
    <w:rsid w:val="00173204"/>
    <w:rsid w:val="001738C2"/>
    <w:rsid w:val="0017395C"/>
    <w:rsid w:val="0017622C"/>
    <w:rsid w:val="001765B5"/>
    <w:rsid w:val="00180B5C"/>
    <w:rsid w:val="001834DF"/>
    <w:rsid w:val="00183D6C"/>
    <w:rsid w:val="001841D6"/>
    <w:rsid w:val="00184379"/>
    <w:rsid w:val="00184D07"/>
    <w:rsid w:val="0018539D"/>
    <w:rsid w:val="00185C5A"/>
    <w:rsid w:val="00190DEE"/>
    <w:rsid w:val="00190FBB"/>
    <w:rsid w:val="00191DBE"/>
    <w:rsid w:val="001953BE"/>
    <w:rsid w:val="00195907"/>
    <w:rsid w:val="0019651C"/>
    <w:rsid w:val="00196650"/>
    <w:rsid w:val="001A097D"/>
    <w:rsid w:val="001A4596"/>
    <w:rsid w:val="001A49E3"/>
    <w:rsid w:val="001B0546"/>
    <w:rsid w:val="001B07A5"/>
    <w:rsid w:val="001B374A"/>
    <w:rsid w:val="001B4EEC"/>
    <w:rsid w:val="001B7F45"/>
    <w:rsid w:val="001C0EDB"/>
    <w:rsid w:val="001C47CD"/>
    <w:rsid w:val="001C4F11"/>
    <w:rsid w:val="001C75C5"/>
    <w:rsid w:val="001D4003"/>
    <w:rsid w:val="001E16DD"/>
    <w:rsid w:val="001E1DB7"/>
    <w:rsid w:val="001E68B3"/>
    <w:rsid w:val="001F1A8D"/>
    <w:rsid w:val="001F1C70"/>
    <w:rsid w:val="001F29AF"/>
    <w:rsid w:val="001F3640"/>
    <w:rsid w:val="001F73CF"/>
    <w:rsid w:val="002004CC"/>
    <w:rsid w:val="00202337"/>
    <w:rsid w:val="00202D0B"/>
    <w:rsid w:val="002037A4"/>
    <w:rsid w:val="00203D47"/>
    <w:rsid w:val="002061A7"/>
    <w:rsid w:val="002069E8"/>
    <w:rsid w:val="002114BE"/>
    <w:rsid w:val="00211873"/>
    <w:rsid w:val="00212BFF"/>
    <w:rsid w:val="0021322E"/>
    <w:rsid w:val="0021641D"/>
    <w:rsid w:val="002173B3"/>
    <w:rsid w:val="0022155C"/>
    <w:rsid w:val="002225CE"/>
    <w:rsid w:val="0022336D"/>
    <w:rsid w:val="002237A8"/>
    <w:rsid w:val="00223FF6"/>
    <w:rsid w:val="0022514A"/>
    <w:rsid w:val="0022543A"/>
    <w:rsid w:val="00227061"/>
    <w:rsid w:val="00230271"/>
    <w:rsid w:val="00230547"/>
    <w:rsid w:val="00230DCF"/>
    <w:rsid w:val="002329CE"/>
    <w:rsid w:val="00232CF8"/>
    <w:rsid w:val="00234244"/>
    <w:rsid w:val="00234530"/>
    <w:rsid w:val="0023481F"/>
    <w:rsid w:val="00234ABB"/>
    <w:rsid w:val="00234C6C"/>
    <w:rsid w:val="0023633F"/>
    <w:rsid w:val="0023683D"/>
    <w:rsid w:val="0024030F"/>
    <w:rsid w:val="0024211C"/>
    <w:rsid w:val="00243979"/>
    <w:rsid w:val="00243BCB"/>
    <w:rsid w:val="00244B9C"/>
    <w:rsid w:val="00247576"/>
    <w:rsid w:val="00251ADD"/>
    <w:rsid w:val="002546F9"/>
    <w:rsid w:val="00254E74"/>
    <w:rsid w:val="00256310"/>
    <w:rsid w:val="002574A6"/>
    <w:rsid w:val="0026034D"/>
    <w:rsid w:val="00260699"/>
    <w:rsid w:val="002608D2"/>
    <w:rsid w:val="00262FF1"/>
    <w:rsid w:val="00264BFB"/>
    <w:rsid w:val="00272437"/>
    <w:rsid w:val="00272F01"/>
    <w:rsid w:val="00274E90"/>
    <w:rsid w:val="00276CE6"/>
    <w:rsid w:val="00282CCF"/>
    <w:rsid w:val="00285BAF"/>
    <w:rsid w:val="00286F9D"/>
    <w:rsid w:val="00287D78"/>
    <w:rsid w:val="00293401"/>
    <w:rsid w:val="00294BB3"/>
    <w:rsid w:val="00294BE7"/>
    <w:rsid w:val="002961A5"/>
    <w:rsid w:val="002963AD"/>
    <w:rsid w:val="002A073C"/>
    <w:rsid w:val="002A3F5C"/>
    <w:rsid w:val="002A4FB6"/>
    <w:rsid w:val="002A5DC2"/>
    <w:rsid w:val="002B0F70"/>
    <w:rsid w:val="002B26BB"/>
    <w:rsid w:val="002B38FB"/>
    <w:rsid w:val="002B4A2E"/>
    <w:rsid w:val="002B5D5E"/>
    <w:rsid w:val="002B7A2B"/>
    <w:rsid w:val="002C409E"/>
    <w:rsid w:val="002C7BBC"/>
    <w:rsid w:val="002D1958"/>
    <w:rsid w:val="002D45BA"/>
    <w:rsid w:val="002D461C"/>
    <w:rsid w:val="002D518F"/>
    <w:rsid w:val="002D525A"/>
    <w:rsid w:val="002E0E10"/>
    <w:rsid w:val="002E0F1B"/>
    <w:rsid w:val="002E14C9"/>
    <w:rsid w:val="002F032A"/>
    <w:rsid w:val="002F0B8E"/>
    <w:rsid w:val="002F331A"/>
    <w:rsid w:val="002F38BF"/>
    <w:rsid w:val="002F42EC"/>
    <w:rsid w:val="002F7686"/>
    <w:rsid w:val="003007D8"/>
    <w:rsid w:val="0030121E"/>
    <w:rsid w:val="00306CE9"/>
    <w:rsid w:val="00311039"/>
    <w:rsid w:val="00311B6C"/>
    <w:rsid w:val="00311CA4"/>
    <w:rsid w:val="00311E81"/>
    <w:rsid w:val="00312877"/>
    <w:rsid w:val="003139E8"/>
    <w:rsid w:val="00317D3B"/>
    <w:rsid w:val="00320D00"/>
    <w:rsid w:val="00331A83"/>
    <w:rsid w:val="0033260E"/>
    <w:rsid w:val="00335210"/>
    <w:rsid w:val="003359BE"/>
    <w:rsid w:val="00341F3B"/>
    <w:rsid w:val="00347775"/>
    <w:rsid w:val="00347E83"/>
    <w:rsid w:val="00350EE6"/>
    <w:rsid w:val="00351115"/>
    <w:rsid w:val="003528B1"/>
    <w:rsid w:val="003559F7"/>
    <w:rsid w:val="00356020"/>
    <w:rsid w:val="0035685A"/>
    <w:rsid w:val="00361AB2"/>
    <w:rsid w:val="00365CB3"/>
    <w:rsid w:val="0037077A"/>
    <w:rsid w:val="00373873"/>
    <w:rsid w:val="003739DF"/>
    <w:rsid w:val="003746E7"/>
    <w:rsid w:val="00374BF4"/>
    <w:rsid w:val="00376C84"/>
    <w:rsid w:val="00381205"/>
    <w:rsid w:val="00383207"/>
    <w:rsid w:val="00383A83"/>
    <w:rsid w:val="00383CA6"/>
    <w:rsid w:val="00384814"/>
    <w:rsid w:val="00385437"/>
    <w:rsid w:val="00387B8E"/>
    <w:rsid w:val="0039165D"/>
    <w:rsid w:val="00391B6D"/>
    <w:rsid w:val="0039270E"/>
    <w:rsid w:val="00394E81"/>
    <w:rsid w:val="00395A45"/>
    <w:rsid w:val="003A07BF"/>
    <w:rsid w:val="003A2CA2"/>
    <w:rsid w:val="003A34CE"/>
    <w:rsid w:val="003A3CC3"/>
    <w:rsid w:val="003A6372"/>
    <w:rsid w:val="003A6CBA"/>
    <w:rsid w:val="003B317C"/>
    <w:rsid w:val="003B3C40"/>
    <w:rsid w:val="003B4905"/>
    <w:rsid w:val="003B67BA"/>
    <w:rsid w:val="003C1F4E"/>
    <w:rsid w:val="003C21DF"/>
    <w:rsid w:val="003C35D2"/>
    <w:rsid w:val="003C49C0"/>
    <w:rsid w:val="003C4F9A"/>
    <w:rsid w:val="003D06B8"/>
    <w:rsid w:val="003D24AF"/>
    <w:rsid w:val="003D39A5"/>
    <w:rsid w:val="003D4BEC"/>
    <w:rsid w:val="003D5276"/>
    <w:rsid w:val="003D541D"/>
    <w:rsid w:val="003D630B"/>
    <w:rsid w:val="003D642B"/>
    <w:rsid w:val="003E042B"/>
    <w:rsid w:val="003E12F4"/>
    <w:rsid w:val="003E138C"/>
    <w:rsid w:val="003F2420"/>
    <w:rsid w:val="003F4462"/>
    <w:rsid w:val="003F4D05"/>
    <w:rsid w:val="00401B0F"/>
    <w:rsid w:val="00401CC1"/>
    <w:rsid w:val="00403C39"/>
    <w:rsid w:val="00406825"/>
    <w:rsid w:val="004079C6"/>
    <w:rsid w:val="00411973"/>
    <w:rsid w:val="00411CE0"/>
    <w:rsid w:val="00412170"/>
    <w:rsid w:val="004121D4"/>
    <w:rsid w:val="0041316B"/>
    <w:rsid w:val="004135B4"/>
    <w:rsid w:val="004135DD"/>
    <w:rsid w:val="004143B4"/>
    <w:rsid w:val="004154FE"/>
    <w:rsid w:val="00415FA4"/>
    <w:rsid w:val="00421CA7"/>
    <w:rsid w:val="0042641A"/>
    <w:rsid w:val="00426A96"/>
    <w:rsid w:val="00430773"/>
    <w:rsid w:val="00430E43"/>
    <w:rsid w:val="00434190"/>
    <w:rsid w:val="0043430E"/>
    <w:rsid w:val="0043638E"/>
    <w:rsid w:val="00437711"/>
    <w:rsid w:val="0044114F"/>
    <w:rsid w:val="00444C32"/>
    <w:rsid w:val="00453C54"/>
    <w:rsid w:val="00453DBA"/>
    <w:rsid w:val="004551F1"/>
    <w:rsid w:val="00455D13"/>
    <w:rsid w:val="00455F74"/>
    <w:rsid w:val="00456D9B"/>
    <w:rsid w:val="004628BF"/>
    <w:rsid w:val="00462A80"/>
    <w:rsid w:val="00463163"/>
    <w:rsid w:val="0046399B"/>
    <w:rsid w:val="004673E0"/>
    <w:rsid w:val="00472063"/>
    <w:rsid w:val="00473CCB"/>
    <w:rsid w:val="00474102"/>
    <w:rsid w:val="004763E6"/>
    <w:rsid w:val="004824B9"/>
    <w:rsid w:val="00483142"/>
    <w:rsid w:val="00485743"/>
    <w:rsid w:val="00485A44"/>
    <w:rsid w:val="00486510"/>
    <w:rsid w:val="00486CC0"/>
    <w:rsid w:val="004934D6"/>
    <w:rsid w:val="004936D3"/>
    <w:rsid w:val="004936FD"/>
    <w:rsid w:val="0049440B"/>
    <w:rsid w:val="004A2B8F"/>
    <w:rsid w:val="004A2E83"/>
    <w:rsid w:val="004A4934"/>
    <w:rsid w:val="004B1D74"/>
    <w:rsid w:val="004B33E7"/>
    <w:rsid w:val="004B5362"/>
    <w:rsid w:val="004B545E"/>
    <w:rsid w:val="004B79C3"/>
    <w:rsid w:val="004C1974"/>
    <w:rsid w:val="004C2CB5"/>
    <w:rsid w:val="004C39B3"/>
    <w:rsid w:val="004D00E2"/>
    <w:rsid w:val="004D4139"/>
    <w:rsid w:val="004D4C73"/>
    <w:rsid w:val="004D53E0"/>
    <w:rsid w:val="004F1F69"/>
    <w:rsid w:val="004F4BBE"/>
    <w:rsid w:val="004F4E08"/>
    <w:rsid w:val="004F6D42"/>
    <w:rsid w:val="004F78FE"/>
    <w:rsid w:val="00500F4E"/>
    <w:rsid w:val="00501189"/>
    <w:rsid w:val="00501CD0"/>
    <w:rsid w:val="00505615"/>
    <w:rsid w:val="00506570"/>
    <w:rsid w:val="00510C05"/>
    <w:rsid w:val="005114C1"/>
    <w:rsid w:val="00512A7B"/>
    <w:rsid w:val="00512BCE"/>
    <w:rsid w:val="00512C95"/>
    <w:rsid w:val="005134DE"/>
    <w:rsid w:val="00513801"/>
    <w:rsid w:val="0051537C"/>
    <w:rsid w:val="005215B1"/>
    <w:rsid w:val="00522852"/>
    <w:rsid w:val="00522E2F"/>
    <w:rsid w:val="00523849"/>
    <w:rsid w:val="00523987"/>
    <w:rsid w:val="005252A1"/>
    <w:rsid w:val="00526603"/>
    <w:rsid w:val="00530FEA"/>
    <w:rsid w:val="00533146"/>
    <w:rsid w:val="00544BE7"/>
    <w:rsid w:val="00544C2C"/>
    <w:rsid w:val="005454B9"/>
    <w:rsid w:val="00550B1E"/>
    <w:rsid w:val="005512D2"/>
    <w:rsid w:val="005519A4"/>
    <w:rsid w:val="00552079"/>
    <w:rsid w:val="005529A1"/>
    <w:rsid w:val="00552B33"/>
    <w:rsid w:val="00555350"/>
    <w:rsid w:val="0055765D"/>
    <w:rsid w:val="00560E1E"/>
    <w:rsid w:val="00563FAC"/>
    <w:rsid w:val="005655DF"/>
    <w:rsid w:val="00565D69"/>
    <w:rsid w:val="0056711C"/>
    <w:rsid w:val="00567500"/>
    <w:rsid w:val="00571FAB"/>
    <w:rsid w:val="00574FFD"/>
    <w:rsid w:val="005767ED"/>
    <w:rsid w:val="00577358"/>
    <w:rsid w:val="005803F5"/>
    <w:rsid w:val="00580691"/>
    <w:rsid w:val="00580DAC"/>
    <w:rsid w:val="00580EAB"/>
    <w:rsid w:val="00583896"/>
    <w:rsid w:val="00585410"/>
    <w:rsid w:val="00587A1A"/>
    <w:rsid w:val="0059196A"/>
    <w:rsid w:val="005919F2"/>
    <w:rsid w:val="00594C68"/>
    <w:rsid w:val="00595723"/>
    <w:rsid w:val="0059593F"/>
    <w:rsid w:val="005974BB"/>
    <w:rsid w:val="00597717"/>
    <w:rsid w:val="00597B34"/>
    <w:rsid w:val="005A3B8B"/>
    <w:rsid w:val="005A7152"/>
    <w:rsid w:val="005A7573"/>
    <w:rsid w:val="005A7836"/>
    <w:rsid w:val="005B0A64"/>
    <w:rsid w:val="005B0C43"/>
    <w:rsid w:val="005B125E"/>
    <w:rsid w:val="005B18B8"/>
    <w:rsid w:val="005B38CA"/>
    <w:rsid w:val="005B605D"/>
    <w:rsid w:val="005B63B7"/>
    <w:rsid w:val="005C0C50"/>
    <w:rsid w:val="005C2A6B"/>
    <w:rsid w:val="005C581D"/>
    <w:rsid w:val="005D1DA6"/>
    <w:rsid w:val="005E0D51"/>
    <w:rsid w:val="005E364E"/>
    <w:rsid w:val="005E37BD"/>
    <w:rsid w:val="005E5901"/>
    <w:rsid w:val="005E7DBB"/>
    <w:rsid w:val="005F0E4A"/>
    <w:rsid w:val="005F4323"/>
    <w:rsid w:val="005F4B74"/>
    <w:rsid w:val="005F4D04"/>
    <w:rsid w:val="005F5328"/>
    <w:rsid w:val="005F63AE"/>
    <w:rsid w:val="005F72A2"/>
    <w:rsid w:val="006023ED"/>
    <w:rsid w:val="006032CA"/>
    <w:rsid w:val="006033CB"/>
    <w:rsid w:val="00603DE5"/>
    <w:rsid w:val="0060538B"/>
    <w:rsid w:val="0060557D"/>
    <w:rsid w:val="006072F5"/>
    <w:rsid w:val="006116C2"/>
    <w:rsid w:val="00612CE1"/>
    <w:rsid w:val="00613B06"/>
    <w:rsid w:val="00622869"/>
    <w:rsid w:val="006231DA"/>
    <w:rsid w:val="0062417F"/>
    <w:rsid w:val="0062671D"/>
    <w:rsid w:val="006300F3"/>
    <w:rsid w:val="0063103D"/>
    <w:rsid w:val="006315B4"/>
    <w:rsid w:val="00633538"/>
    <w:rsid w:val="006343D4"/>
    <w:rsid w:val="00634D5E"/>
    <w:rsid w:val="00641C70"/>
    <w:rsid w:val="00643F19"/>
    <w:rsid w:val="00644E1E"/>
    <w:rsid w:val="00645741"/>
    <w:rsid w:val="006540D4"/>
    <w:rsid w:val="00655708"/>
    <w:rsid w:val="00660F27"/>
    <w:rsid w:val="006617DD"/>
    <w:rsid w:val="00663615"/>
    <w:rsid w:val="00663F93"/>
    <w:rsid w:val="00665376"/>
    <w:rsid w:val="006664F5"/>
    <w:rsid w:val="0067026D"/>
    <w:rsid w:val="006707AA"/>
    <w:rsid w:val="00673770"/>
    <w:rsid w:val="00675B3C"/>
    <w:rsid w:val="006767E5"/>
    <w:rsid w:val="00677089"/>
    <w:rsid w:val="006819E0"/>
    <w:rsid w:val="006904F1"/>
    <w:rsid w:val="006916FF"/>
    <w:rsid w:val="00692A6A"/>
    <w:rsid w:val="00692B3C"/>
    <w:rsid w:val="00693193"/>
    <w:rsid w:val="00693838"/>
    <w:rsid w:val="006949F7"/>
    <w:rsid w:val="006950BE"/>
    <w:rsid w:val="006A4854"/>
    <w:rsid w:val="006A5135"/>
    <w:rsid w:val="006A5316"/>
    <w:rsid w:val="006A5824"/>
    <w:rsid w:val="006A6925"/>
    <w:rsid w:val="006B09B8"/>
    <w:rsid w:val="006B0DF3"/>
    <w:rsid w:val="006B1C7F"/>
    <w:rsid w:val="006B341C"/>
    <w:rsid w:val="006B72A3"/>
    <w:rsid w:val="006B7403"/>
    <w:rsid w:val="006C279A"/>
    <w:rsid w:val="006C2EF6"/>
    <w:rsid w:val="006C3F3B"/>
    <w:rsid w:val="006C7C66"/>
    <w:rsid w:val="006D0EE0"/>
    <w:rsid w:val="006D220E"/>
    <w:rsid w:val="006D4AD2"/>
    <w:rsid w:val="006D6419"/>
    <w:rsid w:val="006E2D46"/>
    <w:rsid w:val="006E2DF3"/>
    <w:rsid w:val="006E3206"/>
    <w:rsid w:val="006E4E1B"/>
    <w:rsid w:val="006E4E78"/>
    <w:rsid w:val="006E60AD"/>
    <w:rsid w:val="006F08BA"/>
    <w:rsid w:val="006F1190"/>
    <w:rsid w:val="0070023F"/>
    <w:rsid w:val="0070036A"/>
    <w:rsid w:val="00701F51"/>
    <w:rsid w:val="00706B45"/>
    <w:rsid w:val="0070755E"/>
    <w:rsid w:val="00707AF5"/>
    <w:rsid w:val="00710E8A"/>
    <w:rsid w:val="007152C0"/>
    <w:rsid w:val="00717C54"/>
    <w:rsid w:val="00717F37"/>
    <w:rsid w:val="007208A9"/>
    <w:rsid w:val="007229CC"/>
    <w:rsid w:val="007248AF"/>
    <w:rsid w:val="00724D98"/>
    <w:rsid w:val="00724F5F"/>
    <w:rsid w:val="00725C0A"/>
    <w:rsid w:val="00726B8C"/>
    <w:rsid w:val="00730918"/>
    <w:rsid w:val="007318AA"/>
    <w:rsid w:val="007321BC"/>
    <w:rsid w:val="0073363A"/>
    <w:rsid w:val="00734F04"/>
    <w:rsid w:val="0073548F"/>
    <w:rsid w:val="0073652C"/>
    <w:rsid w:val="0073724D"/>
    <w:rsid w:val="00737751"/>
    <w:rsid w:val="00737BE9"/>
    <w:rsid w:val="007409AD"/>
    <w:rsid w:val="00740C4A"/>
    <w:rsid w:val="00741191"/>
    <w:rsid w:val="00742D60"/>
    <w:rsid w:val="00744502"/>
    <w:rsid w:val="007475B4"/>
    <w:rsid w:val="00751F0A"/>
    <w:rsid w:val="007534B7"/>
    <w:rsid w:val="007536E2"/>
    <w:rsid w:val="00753FD4"/>
    <w:rsid w:val="00755916"/>
    <w:rsid w:val="00755BDE"/>
    <w:rsid w:val="0075695D"/>
    <w:rsid w:val="007573FD"/>
    <w:rsid w:val="00757B29"/>
    <w:rsid w:val="00760296"/>
    <w:rsid w:val="00761CE9"/>
    <w:rsid w:val="00761DC5"/>
    <w:rsid w:val="00762738"/>
    <w:rsid w:val="00763ABF"/>
    <w:rsid w:val="00763D3F"/>
    <w:rsid w:val="00764374"/>
    <w:rsid w:val="0076445E"/>
    <w:rsid w:val="00767AA7"/>
    <w:rsid w:val="007717AC"/>
    <w:rsid w:val="007722B6"/>
    <w:rsid w:val="00777E18"/>
    <w:rsid w:val="007840EA"/>
    <w:rsid w:val="0078496E"/>
    <w:rsid w:val="00785671"/>
    <w:rsid w:val="007915A1"/>
    <w:rsid w:val="00791611"/>
    <w:rsid w:val="0079166C"/>
    <w:rsid w:val="00793555"/>
    <w:rsid w:val="0079607D"/>
    <w:rsid w:val="0079744A"/>
    <w:rsid w:val="007A0F30"/>
    <w:rsid w:val="007A170D"/>
    <w:rsid w:val="007A33F4"/>
    <w:rsid w:val="007A3AA5"/>
    <w:rsid w:val="007A41D8"/>
    <w:rsid w:val="007A4286"/>
    <w:rsid w:val="007B1E11"/>
    <w:rsid w:val="007B2E6F"/>
    <w:rsid w:val="007C3179"/>
    <w:rsid w:val="007C6069"/>
    <w:rsid w:val="007D032D"/>
    <w:rsid w:val="007D358D"/>
    <w:rsid w:val="007D7C99"/>
    <w:rsid w:val="007E026A"/>
    <w:rsid w:val="007E12D8"/>
    <w:rsid w:val="007E1760"/>
    <w:rsid w:val="007E2ED1"/>
    <w:rsid w:val="007E541B"/>
    <w:rsid w:val="007E680E"/>
    <w:rsid w:val="007F114B"/>
    <w:rsid w:val="007F1EE6"/>
    <w:rsid w:val="007F5687"/>
    <w:rsid w:val="007F6C98"/>
    <w:rsid w:val="008002C3"/>
    <w:rsid w:val="00801399"/>
    <w:rsid w:val="00806773"/>
    <w:rsid w:val="00807CFB"/>
    <w:rsid w:val="008131F9"/>
    <w:rsid w:val="00813DCC"/>
    <w:rsid w:val="008148A1"/>
    <w:rsid w:val="00814916"/>
    <w:rsid w:val="00815D1E"/>
    <w:rsid w:val="00816E35"/>
    <w:rsid w:val="00817F8E"/>
    <w:rsid w:val="008210D2"/>
    <w:rsid w:val="00826256"/>
    <w:rsid w:val="00831F7A"/>
    <w:rsid w:val="008339D5"/>
    <w:rsid w:val="00835CF5"/>
    <w:rsid w:val="008433B4"/>
    <w:rsid w:val="008433BF"/>
    <w:rsid w:val="00845E33"/>
    <w:rsid w:val="008464A2"/>
    <w:rsid w:val="00847914"/>
    <w:rsid w:val="00852238"/>
    <w:rsid w:val="00854F13"/>
    <w:rsid w:val="0085511D"/>
    <w:rsid w:val="008553B5"/>
    <w:rsid w:val="008642BB"/>
    <w:rsid w:val="00864420"/>
    <w:rsid w:val="00864446"/>
    <w:rsid w:val="00866E8A"/>
    <w:rsid w:val="008709DD"/>
    <w:rsid w:val="00874B55"/>
    <w:rsid w:val="0087587B"/>
    <w:rsid w:val="00875CC8"/>
    <w:rsid w:val="00876FB5"/>
    <w:rsid w:val="00877701"/>
    <w:rsid w:val="0088078E"/>
    <w:rsid w:val="008846C5"/>
    <w:rsid w:val="0088533B"/>
    <w:rsid w:val="00887842"/>
    <w:rsid w:val="00887D01"/>
    <w:rsid w:val="008933E1"/>
    <w:rsid w:val="00895556"/>
    <w:rsid w:val="00896967"/>
    <w:rsid w:val="008A0665"/>
    <w:rsid w:val="008A2923"/>
    <w:rsid w:val="008A3393"/>
    <w:rsid w:val="008A503B"/>
    <w:rsid w:val="008A50DB"/>
    <w:rsid w:val="008A626C"/>
    <w:rsid w:val="008A6AF6"/>
    <w:rsid w:val="008A7041"/>
    <w:rsid w:val="008A7932"/>
    <w:rsid w:val="008A7C91"/>
    <w:rsid w:val="008B4B7B"/>
    <w:rsid w:val="008B57A4"/>
    <w:rsid w:val="008B5C0E"/>
    <w:rsid w:val="008C1BF0"/>
    <w:rsid w:val="008C2875"/>
    <w:rsid w:val="008C462E"/>
    <w:rsid w:val="008C4CE4"/>
    <w:rsid w:val="008C50E0"/>
    <w:rsid w:val="008D2C86"/>
    <w:rsid w:val="008D3F6A"/>
    <w:rsid w:val="008D6894"/>
    <w:rsid w:val="008D6963"/>
    <w:rsid w:val="008D6AF2"/>
    <w:rsid w:val="008D700D"/>
    <w:rsid w:val="008D7F86"/>
    <w:rsid w:val="008E0A6C"/>
    <w:rsid w:val="008E2DA6"/>
    <w:rsid w:val="008E4B69"/>
    <w:rsid w:val="008E795D"/>
    <w:rsid w:val="008F0D61"/>
    <w:rsid w:val="008F1209"/>
    <w:rsid w:val="008F1A9B"/>
    <w:rsid w:val="008F37D8"/>
    <w:rsid w:val="008F3E0C"/>
    <w:rsid w:val="008F3F25"/>
    <w:rsid w:val="008F72D6"/>
    <w:rsid w:val="00900ADE"/>
    <w:rsid w:val="00901D6F"/>
    <w:rsid w:val="00904DD2"/>
    <w:rsid w:val="009101F0"/>
    <w:rsid w:val="009107D4"/>
    <w:rsid w:val="00916786"/>
    <w:rsid w:val="00916E7D"/>
    <w:rsid w:val="00917C08"/>
    <w:rsid w:val="009235A0"/>
    <w:rsid w:val="00924A5C"/>
    <w:rsid w:val="00926C0F"/>
    <w:rsid w:val="00930092"/>
    <w:rsid w:val="00931316"/>
    <w:rsid w:val="00933BAF"/>
    <w:rsid w:val="00941105"/>
    <w:rsid w:val="00941D7B"/>
    <w:rsid w:val="00942372"/>
    <w:rsid w:val="009430DA"/>
    <w:rsid w:val="00946893"/>
    <w:rsid w:val="00947185"/>
    <w:rsid w:val="009472AB"/>
    <w:rsid w:val="00947BA4"/>
    <w:rsid w:val="00951F63"/>
    <w:rsid w:val="00953475"/>
    <w:rsid w:val="009554F5"/>
    <w:rsid w:val="00956183"/>
    <w:rsid w:val="00956B07"/>
    <w:rsid w:val="00960126"/>
    <w:rsid w:val="009602AA"/>
    <w:rsid w:val="00961B45"/>
    <w:rsid w:val="00967104"/>
    <w:rsid w:val="00967B5A"/>
    <w:rsid w:val="00971614"/>
    <w:rsid w:val="0097291E"/>
    <w:rsid w:val="00973786"/>
    <w:rsid w:val="009741FF"/>
    <w:rsid w:val="00981FCC"/>
    <w:rsid w:val="00982103"/>
    <w:rsid w:val="009826BA"/>
    <w:rsid w:val="00985CE3"/>
    <w:rsid w:val="00987285"/>
    <w:rsid w:val="00987C2C"/>
    <w:rsid w:val="00987ECF"/>
    <w:rsid w:val="00991DB0"/>
    <w:rsid w:val="0099528F"/>
    <w:rsid w:val="0099556D"/>
    <w:rsid w:val="009A137A"/>
    <w:rsid w:val="009A3312"/>
    <w:rsid w:val="009A3316"/>
    <w:rsid w:val="009A61C9"/>
    <w:rsid w:val="009B2B0E"/>
    <w:rsid w:val="009B4DED"/>
    <w:rsid w:val="009B57E2"/>
    <w:rsid w:val="009B5B99"/>
    <w:rsid w:val="009C0A9C"/>
    <w:rsid w:val="009C1AC9"/>
    <w:rsid w:val="009C2156"/>
    <w:rsid w:val="009C32F2"/>
    <w:rsid w:val="009C4F25"/>
    <w:rsid w:val="009D1405"/>
    <w:rsid w:val="009D15AE"/>
    <w:rsid w:val="009D2399"/>
    <w:rsid w:val="009D2F01"/>
    <w:rsid w:val="009D32A4"/>
    <w:rsid w:val="009D5958"/>
    <w:rsid w:val="009D7AD5"/>
    <w:rsid w:val="009E0907"/>
    <w:rsid w:val="009E4062"/>
    <w:rsid w:val="009E66B7"/>
    <w:rsid w:val="009E6A4F"/>
    <w:rsid w:val="009F17B4"/>
    <w:rsid w:val="009F2DA3"/>
    <w:rsid w:val="009F3D6F"/>
    <w:rsid w:val="009F4211"/>
    <w:rsid w:val="009F6796"/>
    <w:rsid w:val="00A039EE"/>
    <w:rsid w:val="00A06F53"/>
    <w:rsid w:val="00A07316"/>
    <w:rsid w:val="00A07530"/>
    <w:rsid w:val="00A122D6"/>
    <w:rsid w:val="00A13B4B"/>
    <w:rsid w:val="00A1726C"/>
    <w:rsid w:val="00A21B3F"/>
    <w:rsid w:val="00A230D2"/>
    <w:rsid w:val="00A23D91"/>
    <w:rsid w:val="00A251A1"/>
    <w:rsid w:val="00A270F1"/>
    <w:rsid w:val="00A31913"/>
    <w:rsid w:val="00A32298"/>
    <w:rsid w:val="00A3375B"/>
    <w:rsid w:val="00A34B2D"/>
    <w:rsid w:val="00A34F62"/>
    <w:rsid w:val="00A35FF1"/>
    <w:rsid w:val="00A44284"/>
    <w:rsid w:val="00A4446A"/>
    <w:rsid w:val="00A463DA"/>
    <w:rsid w:val="00A46C31"/>
    <w:rsid w:val="00A50256"/>
    <w:rsid w:val="00A50278"/>
    <w:rsid w:val="00A51B70"/>
    <w:rsid w:val="00A51E52"/>
    <w:rsid w:val="00A52732"/>
    <w:rsid w:val="00A60B13"/>
    <w:rsid w:val="00A61AEF"/>
    <w:rsid w:val="00A629EC"/>
    <w:rsid w:val="00A64AB8"/>
    <w:rsid w:val="00A65406"/>
    <w:rsid w:val="00A65592"/>
    <w:rsid w:val="00A66971"/>
    <w:rsid w:val="00A66A87"/>
    <w:rsid w:val="00A7467A"/>
    <w:rsid w:val="00A74D8E"/>
    <w:rsid w:val="00A75414"/>
    <w:rsid w:val="00A7547F"/>
    <w:rsid w:val="00A75E15"/>
    <w:rsid w:val="00A771D2"/>
    <w:rsid w:val="00A80C19"/>
    <w:rsid w:val="00A8118D"/>
    <w:rsid w:val="00A81CD0"/>
    <w:rsid w:val="00A82EA9"/>
    <w:rsid w:val="00A83C45"/>
    <w:rsid w:val="00A85659"/>
    <w:rsid w:val="00A87B4F"/>
    <w:rsid w:val="00A907D8"/>
    <w:rsid w:val="00A93CC8"/>
    <w:rsid w:val="00A947E0"/>
    <w:rsid w:val="00A97CF0"/>
    <w:rsid w:val="00AA0ACE"/>
    <w:rsid w:val="00AA215C"/>
    <w:rsid w:val="00AA21E2"/>
    <w:rsid w:val="00AA2F17"/>
    <w:rsid w:val="00AA48A7"/>
    <w:rsid w:val="00AA5F9E"/>
    <w:rsid w:val="00AA61C2"/>
    <w:rsid w:val="00AA7EE4"/>
    <w:rsid w:val="00AB09B6"/>
    <w:rsid w:val="00AB1F7A"/>
    <w:rsid w:val="00AB2533"/>
    <w:rsid w:val="00AB2B50"/>
    <w:rsid w:val="00AB39D9"/>
    <w:rsid w:val="00AB591F"/>
    <w:rsid w:val="00AB59EE"/>
    <w:rsid w:val="00AB5E7B"/>
    <w:rsid w:val="00AC350E"/>
    <w:rsid w:val="00AC6DA2"/>
    <w:rsid w:val="00AC6E93"/>
    <w:rsid w:val="00AD0974"/>
    <w:rsid w:val="00AD144D"/>
    <w:rsid w:val="00AD14D4"/>
    <w:rsid w:val="00AD3AB7"/>
    <w:rsid w:val="00AD473E"/>
    <w:rsid w:val="00AD5C53"/>
    <w:rsid w:val="00AD6150"/>
    <w:rsid w:val="00AD765E"/>
    <w:rsid w:val="00AE0CDD"/>
    <w:rsid w:val="00AE3511"/>
    <w:rsid w:val="00AE3F75"/>
    <w:rsid w:val="00AE465E"/>
    <w:rsid w:val="00AE4B71"/>
    <w:rsid w:val="00AE5927"/>
    <w:rsid w:val="00AE61C5"/>
    <w:rsid w:val="00AE7D8B"/>
    <w:rsid w:val="00AF0B8D"/>
    <w:rsid w:val="00AF2099"/>
    <w:rsid w:val="00AF4384"/>
    <w:rsid w:val="00AF48BD"/>
    <w:rsid w:val="00AF7588"/>
    <w:rsid w:val="00B01812"/>
    <w:rsid w:val="00B04F47"/>
    <w:rsid w:val="00B0560F"/>
    <w:rsid w:val="00B058D2"/>
    <w:rsid w:val="00B0653C"/>
    <w:rsid w:val="00B07BE9"/>
    <w:rsid w:val="00B07F5A"/>
    <w:rsid w:val="00B10744"/>
    <w:rsid w:val="00B1235E"/>
    <w:rsid w:val="00B1262F"/>
    <w:rsid w:val="00B142A3"/>
    <w:rsid w:val="00B152C7"/>
    <w:rsid w:val="00B239AE"/>
    <w:rsid w:val="00B27CF1"/>
    <w:rsid w:val="00B31BA9"/>
    <w:rsid w:val="00B3229C"/>
    <w:rsid w:val="00B33AE4"/>
    <w:rsid w:val="00B342E8"/>
    <w:rsid w:val="00B34EE0"/>
    <w:rsid w:val="00B359D4"/>
    <w:rsid w:val="00B37D0B"/>
    <w:rsid w:val="00B40C91"/>
    <w:rsid w:val="00B416AE"/>
    <w:rsid w:val="00B4278B"/>
    <w:rsid w:val="00B44202"/>
    <w:rsid w:val="00B44865"/>
    <w:rsid w:val="00B532CA"/>
    <w:rsid w:val="00B61F45"/>
    <w:rsid w:val="00B62721"/>
    <w:rsid w:val="00B66D83"/>
    <w:rsid w:val="00B67825"/>
    <w:rsid w:val="00B67DA8"/>
    <w:rsid w:val="00B70771"/>
    <w:rsid w:val="00B70E91"/>
    <w:rsid w:val="00B710B2"/>
    <w:rsid w:val="00B7119E"/>
    <w:rsid w:val="00B71E6D"/>
    <w:rsid w:val="00B731C7"/>
    <w:rsid w:val="00B76121"/>
    <w:rsid w:val="00B777FA"/>
    <w:rsid w:val="00B86582"/>
    <w:rsid w:val="00B879B8"/>
    <w:rsid w:val="00B903CA"/>
    <w:rsid w:val="00B911A6"/>
    <w:rsid w:val="00B9129E"/>
    <w:rsid w:val="00B94BC4"/>
    <w:rsid w:val="00B952CF"/>
    <w:rsid w:val="00B9561D"/>
    <w:rsid w:val="00B965C4"/>
    <w:rsid w:val="00B96C77"/>
    <w:rsid w:val="00BA0377"/>
    <w:rsid w:val="00BA2AC0"/>
    <w:rsid w:val="00BA340C"/>
    <w:rsid w:val="00BA698B"/>
    <w:rsid w:val="00BA784F"/>
    <w:rsid w:val="00BB048C"/>
    <w:rsid w:val="00BB0AFA"/>
    <w:rsid w:val="00BB4036"/>
    <w:rsid w:val="00BB478A"/>
    <w:rsid w:val="00BB58B6"/>
    <w:rsid w:val="00BB591D"/>
    <w:rsid w:val="00BB6750"/>
    <w:rsid w:val="00BB7591"/>
    <w:rsid w:val="00BB7724"/>
    <w:rsid w:val="00BB7B4C"/>
    <w:rsid w:val="00BB7EF8"/>
    <w:rsid w:val="00BC2981"/>
    <w:rsid w:val="00BC5440"/>
    <w:rsid w:val="00BC5858"/>
    <w:rsid w:val="00BC60C9"/>
    <w:rsid w:val="00BD1BBF"/>
    <w:rsid w:val="00BD2213"/>
    <w:rsid w:val="00BD5816"/>
    <w:rsid w:val="00BD66ED"/>
    <w:rsid w:val="00BE2549"/>
    <w:rsid w:val="00BE519C"/>
    <w:rsid w:val="00BE5E6E"/>
    <w:rsid w:val="00BE65E6"/>
    <w:rsid w:val="00BF266D"/>
    <w:rsid w:val="00BF2B21"/>
    <w:rsid w:val="00BF5340"/>
    <w:rsid w:val="00BF62F2"/>
    <w:rsid w:val="00C02BED"/>
    <w:rsid w:val="00C0369A"/>
    <w:rsid w:val="00C06318"/>
    <w:rsid w:val="00C16D82"/>
    <w:rsid w:val="00C1789A"/>
    <w:rsid w:val="00C17D1F"/>
    <w:rsid w:val="00C17D51"/>
    <w:rsid w:val="00C20897"/>
    <w:rsid w:val="00C20B87"/>
    <w:rsid w:val="00C22BAB"/>
    <w:rsid w:val="00C238D7"/>
    <w:rsid w:val="00C254C0"/>
    <w:rsid w:val="00C3343E"/>
    <w:rsid w:val="00C33479"/>
    <w:rsid w:val="00C346A5"/>
    <w:rsid w:val="00C34990"/>
    <w:rsid w:val="00C34A4B"/>
    <w:rsid w:val="00C369B3"/>
    <w:rsid w:val="00C379AC"/>
    <w:rsid w:val="00C40770"/>
    <w:rsid w:val="00C42A0F"/>
    <w:rsid w:val="00C4742D"/>
    <w:rsid w:val="00C50478"/>
    <w:rsid w:val="00C5253D"/>
    <w:rsid w:val="00C53B2F"/>
    <w:rsid w:val="00C541C8"/>
    <w:rsid w:val="00C546C2"/>
    <w:rsid w:val="00C55DB1"/>
    <w:rsid w:val="00C600EF"/>
    <w:rsid w:val="00C61229"/>
    <w:rsid w:val="00C67B88"/>
    <w:rsid w:val="00C70924"/>
    <w:rsid w:val="00C7320B"/>
    <w:rsid w:val="00C7462B"/>
    <w:rsid w:val="00C76149"/>
    <w:rsid w:val="00C76389"/>
    <w:rsid w:val="00C7718E"/>
    <w:rsid w:val="00C803AF"/>
    <w:rsid w:val="00C803FA"/>
    <w:rsid w:val="00C80951"/>
    <w:rsid w:val="00C80EB0"/>
    <w:rsid w:val="00C83DE5"/>
    <w:rsid w:val="00C847D6"/>
    <w:rsid w:val="00C852CA"/>
    <w:rsid w:val="00C91447"/>
    <w:rsid w:val="00C91E3E"/>
    <w:rsid w:val="00C92E8E"/>
    <w:rsid w:val="00C93BA3"/>
    <w:rsid w:val="00CA0F4F"/>
    <w:rsid w:val="00CA12E4"/>
    <w:rsid w:val="00CA34E0"/>
    <w:rsid w:val="00CA5BF3"/>
    <w:rsid w:val="00CB17BB"/>
    <w:rsid w:val="00CB2CCB"/>
    <w:rsid w:val="00CB3488"/>
    <w:rsid w:val="00CB3E67"/>
    <w:rsid w:val="00CB49E5"/>
    <w:rsid w:val="00CC2439"/>
    <w:rsid w:val="00CC3BD1"/>
    <w:rsid w:val="00CC47D3"/>
    <w:rsid w:val="00CC47E7"/>
    <w:rsid w:val="00CC7C93"/>
    <w:rsid w:val="00CC7EC9"/>
    <w:rsid w:val="00CD36D8"/>
    <w:rsid w:val="00CD4339"/>
    <w:rsid w:val="00CD573C"/>
    <w:rsid w:val="00CD79E1"/>
    <w:rsid w:val="00CE353C"/>
    <w:rsid w:val="00CE606C"/>
    <w:rsid w:val="00CE6748"/>
    <w:rsid w:val="00CE6953"/>
    <w:rsid w:val="00CE795A"/>
    <w:rsid w:val="00CF0E52"/>
    <w:rsid w:val="00CF1813"/>
    <w:rsid w:val="00CF7539"/>
    <w:rsid w:val="00D01022"/>
    <w:rsid w:val="00D023E3"/>
    <w:rsid w:val="00D06007"/>
    <w:rsid w:val="00D06D56"/>
    <w:rsid w:val="00D07E40"/>
    <w:rsid w:val="00D10C1C"/>
    <w:rsid w:val="00D11255"/>
    <w:rsid w:val="00D14069"/>
    <w:rsid w:val="00D146B2"/>
    <w:rsid w:val="00D17852"/>
    <w:rsid w:val="00D26643"/>
    <w:rsid w:val="00D26BC5"/>
    <w:rsid w:val="00D326E2"/>
    <w:rsid w:val="00D33165"/>
    <w:rsid w:val="00D3376C"/>
    <w:rsid w:val="00D339A6"/>
    <w:rsid w:val="00D35F0B"/>
    <w:rsid w:val="00D37C33"/>
    <w:rsid w:val="00D40632"/>
    <w:rsid w:val="00D408D3"/>
    <w:rsid w:val="00D44D99"/>
    <w:rsid w:val="00D4666F"/>
    <w:rsid w:val="00D46FAE"/>
    <w:rsid w:val="00D47C21"/>
    <w:rsid w:val="00D50611"/>
    <w:rsid w:val="00D53BFF"/>
    <w:rsid w:val="00D53D78"/>
    <w:rsid w:val="00D56011"/>
    <w:rsid w:val="00D62CA9"/>
    <w:rsid w:val="00D64686"/>
    <w:rsid w:val="00D7031A"/>
    <w:rsid w:val="00D70BB3"/>
    <w:rsid w:val="00D7112E"/>
    <w:rsid w:val="00D7237C"/>
    <w:rsid w:val="00D73C84"/>
    <w:rsid w:val="00D752AC"/>
    <w:rsid w:val="00D75EF8"/>
    <w:rsid w:val="00D7647F"/>
    <w:rsid w:val="00D8192A"/>
    <w:rsid w:val="00D825A9"/>
    <w:rsid w:val="00D83511"/>
    <w:rsid w:val="00D84007"/>
    <w:rsid w:val="00D846D4"/>
    <w:rsid w:val="00D849A0"/>
    <w:rsid w:val="00D863D0"/>
    <w:rsid w:val="00D87514"/>
    <w:rsid w:val="00D876F8"/>
    <w:rsid w:val="00D908B4"/>
    <w:rsid w:val="00D913BF"/>
    <w:rsid w:val="00D92A0D"/>
    <w:rsid w:val="00D93500"/>
    <w:rsid w:val="00D95643"/>
    <w:rsid w:val="00D95985"/>
    <w:rsid w:val="00D95F77"/>
    <w:rsid w:val="00D97873"/>
    <w:rsid w:val="00DA3DA0"/>
    <w:rsid w:val="00DA4C24"/>
    <w:rsid w:val="00DB18D2"/>
    <w:rsid w:val="00DB2730"/>
    <w:rsid w:val="00DB2C04"/>
    <w:rsid w:val="00DB4A7C"/>
    <w:rsid w:val="00DB54E1"/>
    <w:rsid w:val="00DB6D42"/>
    <w:rsid w:val="00DC4E91"/>
    <w:rsid w:val="00DC5427"/>
    <w:rsid w:val="00DC75C5"/>
    <w:rsid w:val="00DD1B61"/>
    <w:rsid w:val="00DD1D43"/>
    <w:rsid w:val="00DD435E"/>
    <w:rsid w:val="00DD4793"/>
    <w:rsid w:val="00DD6C97"/>
    <w:rsid w:val="00DE0EDD"/>
    <w:rsid w:val="00DE1763"/>
    <w:rsid w:val="00DF023D"/>
    <w:rsid w:val="00DF0750"/>
    <w:rsid w:val="00DF21C5"/>
    <w:rsid w:val="00DF466A"/>
    <w:rsid w:val="00DF7224"/>
    <w:rsid w:val="00DF7783"/>
    <w:rsid w:val="00E01D90"/>
    <w:rsid w:val="00E03CCE"/>
    <w:rsid w:val="00E03CDD"/>
    <w:rsid w:val="00E04905"/>
    <w:rsid w:val="00E05163"/>
    <w:rsid w:val="00E053C3"/>
    <w:rsid w:val="00E05C40"/>
    <w:rsid w:val="00E068B9"/>
    <w:rsid w:val="00E106A4"/>
    <w:rsid w:val="00E12C35"/>
    <w:rsid w:val="00E16BD5"/>
    <w:rsid w:val="00E176AC"/>
    <w:rsid w:val="00E223B6"/>
    <w:rsid w:val="00E24E66"/>
    <w:rsid w:val="00E25CC9"/>
    <w:rsid w:val="00E25F0B"/>
    <w:rsid w:val="00E26749"/>
    <w:rsid w:val="00E315E9"/>
    <w:rsid w:val="00E3328F"/>
    <w:rsid w:val="00E33932"/>
    <w:rsid w:val="00E36534"/>
    <w:rsid w:val="00E37298"/>
    <w:rsid w:val="00E377A4"/>
    <w:rsid w:val="00E4292A"/>
    <w:rsid w:val="00E429D4"/>
    <w:rsid w:val="00E450BF"/>
    <w:rsid w:val="00E45ABA"/>
    <w:rsid w:val="00E4635E"/>
    <w:rsid w:val="00E46E50"/>
    <w:rsid w:val="00E47802"/>
    <w:rsid w:val="00E51073"/>
    <w:rsid w:val="00E51ADE"/>
    <w:rsid w:val="00E53C09"/>
    <w:rsid w:val="00E57C89"/>
    <w:rsid w:val="00E57FFD"/>
    <w:rsid w:val="00E61634"/>
    <w:rsid w:val="00E616D0"/>
    <w:rsid w:val="00E61CDA"/>
    <w:rsid w:val="00E669F6"/>
    <w:rsid w:val="00E71067"/>
    <w:rsid w:val="00E71415"/>
    <w:rsid w:val="00E71EE1"/>
    <w:rsid w:val="00E72FBC"/>
    <w:rsid w:val="00E80984"/>
    <w:rsid w:val="00E81402"/>
    <w:rsid w:val="00E81C99"/>
    <w:rsid w:val="00E8523A"/>
    <w:rsid w:val="00E85E5D"/>
    <w:rsid w:val="00E8631B"/>
    <w:rsid w:val="00E91251"/>
    <w:rsid w:val="00E92482"/>
    <w:rsid w:val="00E9308E"/>
    <w:rsid w:val="00E93D2B"/>
    <w:rsid w:val="00E94536"/>
    <w:rsid w:val="00E96E9F"/>
    <w:rsid w:val="00EA012D"/>
    <w:rsid w:val="00EA0EC2"/>
    <w:rsid w:val="00EA23AC"/>
    <w:rsid w:val="00EA31E7"/>
    <w:rsid w:val="00EA3295"/>
    <w:rsid w:val="00EA598A"/>
    <w:rsid w:val="00EA5B4A"/>
    <w:rsid w:val="00EA778E"/>
    <w:rsid w:val="00EB12DF"/>
    <w:rsid w:val="00EB781D"/>
    <w:rsid w:val="00EB7A22"/>
    <w:rsid w:val="00EC2F73"/>
    <w:rsid w:val="00EC3046"/>
    <w:rsid w:val="00EC4325"/>
    <w:rsid w:val="00EC5704"/>
    <w:rsid w:val="00EC7139"/>
    <w:rsid w:val="00ED0DAE"/>
    <w:rsid w:val="00ED0F9D"/>
    <w:rsid w:val="00ED379E"/>
    <w:rsid w:val="00EE32E1"/>
    <w:rsid w:val="00EE4B68"/>
    <w:rsid w:val="00EE4B91"/>
    <w:rsid w:val="00EE56CD"/>
    <w:rsid w:val="00EE6E90"/>
    <w:rsid w:val="00EE772C"/>
    <w:rsid w:val="00EF01EB"/>
    <w:rsid w:val="00EF0F3E"/>
    <w:rsid w:val="00EF293F"/>
    <w:rsid w:val="00EF4F51"/>
    <w:rsid w:val="00EF7F47"/>
    <w:rsid w:val="00F0118E"/>
    <w:rsid w:val="00F044B2"/>
    <w:rsid w:val="00F05733"/>
    <w:rsid w:val="00F104DA"/>
    <w:rsid w:val="00F1372D"/>
    <w:rsid w:val="00F16A33"/>
    <w:rsid w:val="00F204F3"/>
    <w:rsid w:val="00F22007"/>
    <w:rsid w:val="00F254B9"/>
    <w:rsid w:val="00F304C1"/>
    <w:rsid w:val="00F31408"/>
    <w:rsid w:val="00F3145E"/>
    <w:rsid w:val="00F32DE8"/>
    <w:rsid w:val="00F334F7"/>
    <w:rsid w:val="00F34E15"/>
    <w:rsid w:val="00F34EAF"/>
    <w:rsid w:val="00F37A0F"/>
    <w:rsid w:val="00F46E41"/>
    <w:rsid w:val="00F50C90"/>
    <w:rsid w:val="00F51EB2"/>
    <w:rsid w:val="00F52A2A"/>
    <w:rsid w:val="00F5639F"/>
    <w:rsid w:val="00F62F6C"/>
    <w:rsid w:val="00F67672"/>
    <w:rsid w:val="00F72595"/>
    <w:rsid w:val="00F77E2D"/>
    <w:rsid w:val="00F81993"/>
    <w:rsid w:val="00F82B86"/>
    <w:rsid w:val="00F82C2D"/>
    <w:rsid w:val="00F861B8"/>
    <w:rsid w:val="00F86478"/>
    <w:rsid w:val="00F86E7A"/>
    <w:rsid w:val="00F91C15"/>
    <w:rsid w:val="00F95C04"/>
    <w:rsid w:val="00F95DBB"/>
    <w:rsid w:val="00F9694D"/>
    <w:rsid w:val="00F97092"/>
    <w:rsid w:val="00FA1254"/>
    <w:rsid w:val="00FA278D"/>
    <w:rsid w:val="00FA32CC"/>
    <w:rsid w:val="00FA3E63"/>
    <w:rsid w:val="00FA46A5"/>
    <w:rsid w:val="00FA4B2E"/>
    <w:rsid w:val="00FA636B"/>
    <w:rsid w:val="00FB1052"/>
    <w:rsid w:val="00FB223E"/>
    <w:rsid w:val="00FB2ED9"/>
    <w:rsid w:val="00FB2FC4"/>
    <w:rsid w:val="00FB468E"/>
    <w:rsid w:val="00FB4F6C"/>
    <w:rsid w:val="00FC0CB3"/>
    <w:rsid w:val="00FC0F55"/>
    <w:rsid w:val="00FC16B5"/>
    <w:rsid w:val="00FC173C"/>
    <w:rsid w:val="00FC7BB9"/>
    <w:rsid w:val="00FD1B52"/>
    <w:rsid w:val="00FD67DE"/>
    <w:rsid w:val="00FE2285"/>
    <w:rsid w:val="00FF1913"/>
    <w:rsid w:val="00FF211F"/>
    <w:rsid w:val="00FF237D"/>
    <w:rsid w:val="00FF336D"/>
    <w:rsid w:val="00FF43A7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D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4211C"/>
    <w:pPr>
      <w:keepNext/>
      <w:widowControl w:val="0"/>
      <w:numPr>
        <w:numId w:val="1"/>
      </w:numPr>
      <w:shd w:val="pct5" w:color="auto" w:fill="auto"/>
      <w:spacing w:before="600" w:after="300"/>
      <w:outlineLvl w:val="0"/>
    </w:pPr>
    <w:rPr>
      <w:rFonts w:ascii="Arial" w:eastAsia="Times New Roman" w:hAnsi="Arial"/>
      <w:b/>
      <w:kern w:val="28"/>
      <w:sz w:val="2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2BCE"/>
    <w:rPr>
      <w:color w:val="0000FF" w:themeColor="hyperlink"/>
      <w:u w:val="single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FC173C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D92A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92A0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D64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642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D64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642B"/>
    <w:rPr>
      <w:sz w:val="22"/>
      <w:szCs w:val="22"/>
      <w:lang w:eastAsia="en-US"/>
    </w:rPr>
  </w:style>
  <w:style w:type="paragraph" w:styleId="Normlnweb">
    <w:name w:val="Normal (Web)"/>
    <w:basedOn w:val="Normln"/>
    <w:rsid w:val="002069E8"/>
    <w:pPr>
      <w:spacing w:before="100" w:after="10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24211C"/>
    <w:rPr>
      <w:rFonts w:ascii="Arial" w:eastAsia="Times New Roman" w:hAnsi="Arial"/>
      <w:b/>
      <w:kern w:val="28"/>
      <w:sz w:val="26"/>
      <w:shd w:val="pct5" w:color="auto" w:fill="auto"/>
    </w:rPr>
  </w:style>
  <w:style w:type="paragraph" w:styleId="Zkladntextodsazen">
    <w:name w:val="Body Text Indent"/>
    <w:basedOn w:val="Normln"/>
    <w:link w:val="ZkladntextodsazenChar"/>
    <w:rsid w:val="009E66B7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E66B7"/>
    <w:rPr>
      <w:rFonts w:ascii="Times New Roman" w:eastAsia="Times New Roman" w:hAnsi="Times New Roman"/>
      <w:sz w:val="24"/>
      <w:szCs w:val="24"/>
    </w:rPr>
  </w:style>
  <w:style w:type="paragraph" w:customStyle="1" w:styleId="kancel">
    <w:name w:val="kancelář"/>
    <w:basedOn w:val="Normln"/>
    <w:rsid w:val="0070036A"/>
    <w:pPr>
      <w:ind w:left="227" w:hanging="227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nhideWhenUsed/>
    <w:rsid w:val="004628B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628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628B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8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8BF"/>
    <w:rPr>
      <w:b/>
      <w:bCs/>
      <w:lang w:eastAsia="en-US"/>
    </w:rPr>
  </w:style>
  <w:style w:type="paragraph" w:styleId="Revize">
    <w:name w:val="Revision"/>
    <w:hidden/>
    <w:uiPriority w:val="99"/>
    <w:semiHidden/>
    <w:rsid w:val="000763F4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0D12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D12FC"/>
    <w:rPr>
      <w:sz w:val="22"/>
      <w:szCs w:val="22"/>
      <w:lang w:eastAsia="en-US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1"/>
    <w:rsid w:val="00473CC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4211C"/>
    <w:pPr>
      <w:keepNext/>
      <w:widowControl w:val="0"/>
      <w:numPr>
        <w:numId w:val="1"/>
      </w:numPr>
      <w:shd w:val="pct5" w:color="auto" w:fill="auto"/>
      <w:spacing w:before="600" w:after="300"/>
      <w:outlineLvl w:val="0"/>
    </w:pPr>
    <w:rPr>
      <w:rFonts w:ascii="Arial" w:eastAsia="Times New Roman" w:hAnsi="Arial"/>
      <w:b/>
      <w:kern w:val="28"/>
      <w:sz w:val="2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2BCE"/>
    <w:rPr>
      <w:color w:val="0000FF" w:themeColor="hyperlink"/>
      <w:u w:val="single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FC173C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D92A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92A0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D64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642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D64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642B"/>
    <w:rPr>
      <w:sz w:val="22"/>
      <w:szCs w:val="22"/>
      <w:lang w:eastAsia="en-US"/>
    </w:rPr>
  </w:style>
  <w:style w:type="paragraph" w:styleId="Normlnweb">
    <w:name w:val="Normal (Web)"/>
    <w:basedOn w:val="Normln"/>
    <w:rsid w:val="002069E8"/>
    <w:pPr>
      <w:spacing w:before="100" w:after="10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24211C"/>
    <w:rPr>
      <w:rFonts w:ascii="Arial" w:eastAsia="Times New Roman" w:hAnsi="Arial"/>
      <w:b/>
      <w:kern w:val="28"/>
      <w:sz w:val="26"/>
      <w:shd w:val="pct5" w:color="auto" w:fill="auto"/>
    </w:rPr>
  </w:style>
  <w:style w:type="paragraph" w:styleId="Zkladntextodsazen">
    <w:name w:val="Body Text Indent"/>
    <w:basedOn w:val="Normln"/>
    <w:link w:val="ZkladntextodsazenChar"/>
    <w:rsid w:val="009E66B7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E66B7"/>
    <w:rPr>
      <w:rFonts w:ascii="Times New Roman" w:eastAsia="Times New Roman" w:hAnsi="Times New Roman"/>
      <w:sz w:val="24"/>
      <w:szCs w:val="24"/>
    </w:rPr>
  </w:style>
  <w:style w:type="paragraph" w:customStyle="1" w:styleId="kancel">
    <w:name w:val="kancelář"/>
    <w:basedOn w:val="Normln"/>
    <w:rsid w:val="0070036A"/>
    <w:pPr>
      <w:ind w:left="227" w:hanging="227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nhideWhenUsed/>
    <w:rsid w:val="004628B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628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628B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8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8BF"/>
    <w:rPr>
      <w:b/>
      <w:bCs/>
      <w:lang w:eastAsia="en-US"/>
    </w:rPr>
  </w:style>
  <w:style w:type="paragraph" w:styleId="Revize">
    <w:name w:val="Revision"/>
    <w:hidden/>
    <w:uiPriority w:val="99"/>
    <w:semiHidden/>
    <w:rsid w:val="000763F4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0D12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D12FC"/>
    <w:rPr>
      <w:sz w:val="22"/>
      <w:szCs w:val="22"/>
      <w:lang w:eastAsia="en-US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1"/>
    <w:rsid w:val="00473C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2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13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4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1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1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tin.holas@cssz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B21DB-D2B6-471F-8FA4-D507F3B4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6055</Words>
  <Characters>35727</Characters>
  <Application>Microsoft Office Word</Application>
  <DocSecurity>0</DocSecurity>
  <Lines>297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ČSSZ</Company>
  <LinksUpToDate>false</LinksUpToDate>
  <CharactersWithSpaces>41699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Ing. Jiří Komárek, advokát</dc:creator>
  <cp:lastModifiedBy>1</cp:lastModifiedBy>
  <cp:revision>2</cp:revision>
  <cp:lastPrinted>2017-05-22T21:03:00Z</cp:lastPrinted>
  <dcterms:created xsi:type="dcterms:W3CDTF">2017-08-10T07:50:00Z</dcterms:created>
  <dcterms:modified xsi:type="dcterms:W3CDTF">2017-08-10T07:50:00Z</dcterms:modified>
</cp:coreProperties>
</file>