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923D4" w14:textId="77777777" w:rsidR="00B40BB4" w:rsidRPr="00B40BB4" w:rsidRDefault="00B40BB4" w:rsidP="00B40BB4">
      <w:pPr>
        <w:ind w:right="-144"/>
        <w:jc w:val="right"/>
        <w:rPr>
          <w:b/>
          <w:color w:val="000000" w:themeColor="text1"/>
          <w:szCs w:val="20"/>
        </w:rPr>
      </w:pPr>
      <w:bookmarkStart w:id="0" w:name="_GoBack"/>
      <w:bookmarkEnd w:id="0"/>
      <w:r w:rsidRPr="00B40BB4">
        <w:rPr>
          <w:b/>
          <w:color w:val="000000" w:themeColor="text1"/>
          <w:szCs w:val="20"/>
        </w:rPr>
        <w:t>Příloha č. 1 zadávací dokumentace</w:t>
      </w:r>
    </w:p>
    <w:p w14:paraId="01E054CF" w14:textId="77777777" w:rsidR="00B40BB4" w:rsidRPr="00B40BB4" w:rsidRDefault="00B40BB4" w:rsidP="00B40BB4">
      <w:pPr>
        <w:ind w:right="-144"/>
        <w:jc w:val="right"/>
        <w:rPr>
          <w:b/>
          <w:color w:val="000000" w:themeColor="text1"/>
          <w:szCs w:val="20"/>
        </w:rPr>
      </w:pPr>
      <w:r w:rsidRPr="00B40BB4">
        <w:rPr>
          <w:b/>
          <w:color w:val="000000" w:themeColor="text1"/>
          <w:szCs w:val="20"/>
        </w:rPr>
        <w:t>(Příloha č. 1 Smlouvy)</w:t>
      </w:r>
    </w:p>
    <w:p w14:paraId="1622460B" w14:textId="77777777" w:rsidR="00B40BB4" w:rsidRDefault="00B40BB4" w:rsidP="00B40BB4">
      <w:pPr>
        <w:ind w:right="-144"/>
        <w:jc w:val="both"/>
        <w:rPr>
          <w:color w:val="000000" w:themeColor="text1"/>
          <w:szCs w:val="20"/>
        </w:rPr>
      </w:pPr>
    </w:p>
    <w:p w14:paraId="3BE5DA5B" w14:textId="77777777" w:rsidR="00B40BB4" w:rsidRPr="00B40BB4" w:rsidRDefault="00B40BB4" w:rsidP="00B40BB4">
      <w:pPr>
        <w:ind w:right="-144"/>
        <w:jc w:val="center"/>
        <w:rPr>
          <w:b/>
          <w:sz w:val="24"/>
        </w:rPr>
      </w:pPr>
      <w:r w:rsidRPr="00B40BB4">
        <w:rPr>
          <w:b/>
          <w:color w:val="000000" w:themeColor="text1"/>
          <w:sz w:val="24"/>
        </w:rPr>
        <w:t>Technická specifikace předmětu plnění</w:t>
      </w:r>
    </w:p>
    <w:p w14:paraId="7BF6B50A" w14:textId="77777777" w:rsidR="00B40BB4" w:rsidRPr="0090619C" w:rsidRDefault="00B40BB4" w:rsidP="00B40BB4">
      <w:pPr>
        <w:ind w:right="-144"/>
        <w:jc w:val="both"/>
      </w:pPr>
    </w:p>
    <w:p w14:paraId="428C349F" w14:textId="1CDDCB09" w:rsidR="00B40BB4" w:rsidRPr="0058064E" w:rsidRDefault="002A497E" w:rsidP="0058064E">
      <w:pPr>
        <w:jc w:val="both"/>
        <w:rPr>
          <w:b/>
          <w:bCs/>
          <w:szCs w:val="20"/>
          <w:u w:val="single"/>
        </w:rPr>
      </w:pPr>
      <w:r w:rsidRPr="0058064E">
        <w:rPr>
          <w:b/>
          <w:szCs w:val="20"/>
          <w:u w:val="single"/>
        </w:rPr>
        <w:t>Množstevní a t</w:t>
      </w:r>
      <w:r w:rsidR="00B40BB4" w:rsidRPr="0058064E">
        <w:rPr>
          <w:b/>
          <w:szCs w:val="20"/>
          <w:u w:val="single"/>
        </w:rPr>
        <w:t xml:space="preserve">echnická specifikace </w:t>
      </w:r>
      <w:r w:rsidRPr="0058064E">
        <w:rPr>
          <w:b/>
          <w:szCs w:val="20"/>
          <w:u w:val="single"/>
        </w:rPr>
        <w:t>dodávaných b</w:t>
      </w:r>
      <w:r w:rsidR="00B40BB4" w:rsidRPr="0058064E">
        <w:rPr>
          <w:b/>
          <w:szCs w:val="20"/>
          <w:u w:val="single"/>
        </w:rPr>
        <w:t>lade serverů (čl. 2.1.1 Smlouvy)</w:t>
      </w:r>
    </w:p>
    <w:p w14:paraId="17CB987F" w14:textId="77777777" w:rsidR="00B40BB4" w:rsidRDefault="00B40BB4" w:rsidP="00B40BB4">
      <w:pPr>
        <w:ind w:left="360"/>
        <w:jc w:val="both"/>
        <w:rPr>
          <w:bCs/>
          <w:szCs w:val="20"/>
          <w:u w:val="single"/>
        </w:rPr>
      </w:pPr>
    </w:p>
    <w:p w14:paraId="78A606B7" w14:textId="63A8F40A" w:rsidR="00B40BB4" w:rsidRDefault="00B40BB4" w:rsidP="00C7104B">
      <w:pPr>
        <w:ind w:firstLine="567"/>
        <w:jc w:val="both"/>
        <w:rPr>
          <w:bCs/>
          <w:szCs w:val="20"/>
        </w:rPr>
      </w:pPr>
      <w:r w:rsidRPr="00EE2442">
        <w:rPr>
          <w:bCs/>
          <w:szCs w:val="20"/>
        </w:rPr>
        <w:t xml:space="preserve">Specifikace </w:t>
      </w:r>
      <w:r w:rsidR="0058064E">
        <w:rPr>
          <w:bCs/>
          <w:szCs w:val="20"/>
        </w:rPr>
        <w:t>množství dod</w:t>
      </w:r>
      <w:r w:rsidR="002A497E">
        <w:rPr>
          <w:bCs/>
          <w:szCs w:val="20"/>
        </w:rPr>
        <w:t xml:space="preserve">ávaných blade serverů - </w:t>
      </w:r>
      <w:r w:rsidRPr="00EE2442">
        <w:rPr>
          <w:bCs/>
          <w:szCs w:val="20"/>
        </w:rPr>
        <w:t>14 k</w:t>
      </w:r>
      <w:r w:rsidR="00AD06A4" w:rsidRPr="00C7104B">
        <w:rPr>
          <w:bCs/>
          <w:szCs w:val="20"/>
        </w:rPr>
        <w:t>u</w:t>
      </w:r>
      <w:r w:rsidRPr="00C7104B">
        <w:rPr>
          <w:bCs/>
          <w:szCs w:val="20"/>
        </w:rPr>
        <w:t>s</w:t>
      </w:r>
      <w:r w:rsidR="00AD06A4" w:rsidRPr="00C7104B">
        <w:rPr>
          <w:bCs/>
          <w:szCs w:val="20"/>
        </w:rPr>
        <w:t>ů</w:t>
      </w:r>
    </w:p>
    <w:p w14:paraId="4BCB5DB0" w14:textId="77777777" w:rsidR="002A497E" w:rsidRDefault="002A497E" w:rsidP="00C7104B">
      <w:pPr>
        <w:ind w:firstLine="567"/>
        <w:jc w:val="both"/>
        <w:rPr>
          <w:bCs/>
          <w:szCs w:val="20"/>
        </w:rPr>
      </w:pPr>
    </w:p>
    <w:p w14:paraId="40423656" w14:textId="3E9E2D82" w:rsidR="00B40BB4" w:rsidRPr="00B40BB4" w:rsidRDefault="00B40BB4" w:rsidP="00630501">
      <w:pPr>
        <w:ind w:left="360" w:firstLine="207"/>
        <w:jc w:val="both"/>
        <w:rPr>
          <w:bCs/>
          <w:szCs w:val="20"/>
          <w:u w:val="single"/>
        </w:rPr>
      </w:pPr>
      <w:r w:rsidRPr="00B40BB4">
        <w:rPr>
          <w:bCs/>
          <w:szCs w:val="20"/>
          <w:u w:val="single"/>
        </w:rPr>
        <w:t>Tabulka č. 1</w:t>
      </w:r>
    </w:p>
    <w:p w14:paraId="472B693E" w14:textId="77777777" w:rsidR="00B40BB4" w:rsidRDefault="00B40BB4" w:rsidP="00B40BB4">
      <w:pPr>
        <w:jc w:val="both"/>
        <w:rPr>
          <w:bCs/>
          <w:szCs w:val="20"/>
          <w:u w:val="single"/>
        </w:rPr>
      </w:pPr>
    </w:p>
    <w:tbl>
      <w:tblPr>
        <w:tblW w:w="890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3115"/>
        <w:gridCol w:w="992"/>
        <w:gridCol w:w="2835"/>
      </w:tblGrid>
      <w:tr w:rsidR="00B40BB4" w:rsidRPr="005441FC" w14:paraId="48282444" w14:textId="77777777" w:rsidTr="00C7104B">
        <w:tc>
          <w:tcPr>
            <w:tcW w:w="5075" w:type="dxa"/>
            <w:gridSpan w:val="2"/>
            <w:shd w:val="clear" w:color="auto" w:fill="auto"/>
          </w:tcPr>
          <w:p w14:paraId="67714DDB" w14:textId="67AA80AE" w:rsidR="00B40BB4" w:rsidRPr="005441FC" w:rsidRDefault="00B40BB4" w:rsidP="007B6E05">
            <w:pPr>
              <w:jc w:val="both"/>
              <w:rPr>
                <w:bCs/>
                <w:szCs w:val="20"/>
                <w:u w:val="single"/>
              </w:rPr>
            </w:pPr>
            <w:r w:rsidRPr="005441FC">
              <w:rPr>
                <w:bCs/>
                <w:szCs w:val="20"/>
              </w:rPr>
              <w:t xml:space="preserve">Specifikace </w:t>
            </w:r>
            <w:r w:rsidR="00691167">
              <w:rPr>
                <w:bCs/>
                <w:szCs w:val="20"/>
              </w:rPr>
              <w:t xml:space="preserve">technických </w:t>
            </w:r>
            <w:r w:rsidRPr="005441FC">
              <w:rPr>
                <w:bCs/>
                <w:szCs w:val="20"/>
              </w:rPr>
              <w:t>požadavků:</w:t>
            </w:r>
          </w:p>
        </w:tc>
        <w:tc>
          <w:tcPr>
            <w:tcW w:w="992" w:type="dxa"/>
            <w:shd w:val="clear" w:color="auto" w:fill="auto"/>
          </w:tcPr>
          <w:p w14:paraId="00C4BEB4" w14:textId="77777777" w:rsidR="00B40BB4" w:rsidRDefault="00B40BB4" w:rsidP="007B6E05">
            <w:pPr>
              <w:jc w:val="both"/>
              <w:rPr>
                <w:bCs/>
                <w:szCs w:val="20"/>
              </w:rPr>
            </w:pPr>
            <w:r w:rsidRPr="005441FC">
              <w:rPr>
                <w:bCs/>
                <w:szCs w:val="20"/>
              </w:rPr>
              <w:t>Vyplňte</w:t>
            </w:r>
            <w:r>
              <w:rPr>
                <w:bCs/>
                <w:szCs w:val="20"/>
              </w:rPr>
              <w:t>, zda splňuje</w:t>
            </w:r>
            <w:r w:rsidRPr="005441FC">
              <w:rPr>
                <w:bCs/>
                <w:szCs w:val="20"/>
              </w:rPr>
              <w:t xml:space="preserve">: </w:t>
            </w:r>
          </w:p>
          <w:p w14:paraId="16D4A156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  <w:r w:rsidRPr="005441FC">
              <w:rPr>
                <w:bCs/>
                <w:szCs w:val="20"/>
              </w:rPr>
              <w:t>ANO - NE</w:t>
            </w:r>
          </w:p>
        </w:tc>
        <w:tc>
          <w:tcPr>
            <w:tcW w:w="2835" w:type="dxa"/>
          </w:tcPr>
          <w:p w14:paraId="763E1E95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Pokud ANO, uveďte jakým parametrem</w:t>
            </w:r>
          </w:p>
        </w:tc>
      </w:tr>
      <w:tr w:rsidR="00B40BB4" w:rsidRPr="005441FC" w14:paraId="49FB99B7" w14:textId="77777777" w:rsidTr="00C7104B">
        <w:tc>
          <w:tcPr>
            <w:tcW w:w="1960" w:type="dxa"/>
            <w:shd w:val="clear" w:color="auto" w:fill="auto"/>
            <w:vAlign w:val="center"/>
          </w:tcPr>
          <w:p w14:paraId="470416C0" w14:textId="77777777" w:rsidR="00B40BB4" w:rsidRPr="007A525A" w:rsidRDefault="00B40BB4" w:rsidP="007B6E05">
            <w:pPr>
              <w:rPr>
                <w:color w:val="000000"/>
                <w:szCs w:val="20"/>
              </w:rPr>
            </w:pPr>
            <w:r w:rsidRPr="007A525A">
              <w:rPr>
                <w:color w:val="000000"/>
                <w:szCs w:val="20"/>
              </w:rPr>
              <w:t>Provedení</w:t>
            </w:r>
          </w:p>
        </w:tc>
        <w:tc>
          <w:tcPr>
            <w:tcW w:w="3115" w:type="dxa"/>
            <w:shd w:val="clear" w:color="auto" w:fill="auto"/>
          </w:tcPr>
          <w:p w14:paraId="02E9999F" w14:textId="77777777" w:rsidR="00B40BB4" w:rsidRDefault="00B40BB4" w:rsidP="009F60C2">
            <w:pPr>
              <w:rPr>
                <w:szCs w:val="20"/>
              </w:rPr>
            </w:pPr>
            <w:r w:rsidRPr="007A525A">
              <w:rPr>
                <w:color w:val="000000"/>
                <w:szCs w:val="20"/>
              </w:rPr>
              <w:t xml:space="preserve">do </w:t>
            </w:r>
            <w:r>
              <w:rPr>
                <w:color w:val="000000"/>
                <w:szCs w:val="20"/>
              </w:rPr>
              <w:t>stávajících</w:t>
            </w:r>
            <w:r w:rsidRPr="007A525A">
              <w:rPr>
                <w:color w:val="000000"/>
                <w:szCs w:val="20"/>
              </w:rPr>
              <w:t xml:space="preserve"> </w:t>
            </w:r>
            <w:r w:rsidR="009F60C2" w:rsidRPr="0001052C">
              <w:rPr>
                <w:szCs w:val="20"/>
              </w:rPr>
              <w:t xml:space="preserve">HP </w:t>
            </w:r>
            <w:r w:rsidR="009F60C2">
              <w:rPr>
                <w:szCs w:val="20"/>
              </w:rPr>
              <w:t xml:space="preserve">BladeSystem </w:t>
            </w:r>
            <w:r w:rsidR="009F60C2" w:rsidRPr="0001052C">
              <w:rPr>
                <w:szCs w:val="20"/>
              </w:rPr>
              <w:t>c7000</w:t>
            </w:r>
            <w:r w:rsidR="009F60C2">
              <w:rPr>
                <w:szCs w:val="20"/>
              </w:rPr>
              <w:t xml:space="preserve"> Enclosure </w:t>
            </w:r>
          </w:p>
          <w:p w14:paraId="56B72261" w14:textId="77777777" w:rsidR="009F60C2" w:rsidRPr="007A525A" w:rsidRDefault="009F60C2" w:rsidP="009F60C2">
            <w:pPr>
              <w:rPr>
                <w:color w:val="00000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AED73B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</w:p>
        </w:tc>
        <w:tc>
          <w:tcPr>
            <w:tcW w:w="2835" w:type="dxa"/>
          </w:tcPr>
          <w:p w14:paraId="3083C3CF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</w:p>
        </w:tc>
      </w:tr>
      <w:tr w:rsidR="00B40BB4" w:rsidRPr="005441FC" w14:paraId="11DF2D27" w14:textId="77777777" w:rsidTr="00C7104B">
        <w:tc>
          <w:tcPr>
            <w:tcW w:w="6067" w:type="dxa"/>
            <w:gridSpan w:val="3"/>
            <w:shd w:val="clear" w:color="auto" w:fill="auto"/>
          </w:tcPr>
          <w:p w14:paraId="5444E030" w14:textId="77777777" w:rsidR="00B40BB4" w:rsidRPr="007A525A" w:rsidRDefault="00B40BB4" w:rsidP="007B6E05">
            <w:pPr>
              <w:rPr>
                <w:rFonts w:ascii="Calibri" w:hAnsi="Calibri" w:cs="Calibri"/>
                <w:sz w:val="22"/>
                <w:szCs w:val="22"/>
              </w:rPr>
            </w:pPr>
            <w:r w:rsidRPr="000A7944">
              <w:rPr>
                <w:color w:val="000000"/>
                <w:szCs w:val="20"/>
              </w:rPr>
              <w:t>Každý server s následujícími vlastnostmi:</w:t>
            </w:r>
          </w:p>
        </w:tc>
        <w:tc>
          <w:tcPr>
            <w:tcW w:w="2835" w:type="dxa"/>
          </w:tcPr>
          <w:p w14:paraId="7159820D" w14:textId="77777777" w:rsidR="00B40BB4" w:rsidRPr="007A525A" w:rsidRDefault="00B40BB4" w:rsidP="007B6E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B4" w:rsidRPr="005441FC" w14:paraId="6A810FDF" w14:textId="77777777" w:rsidTr="00C7104B">
        <w:tc>
          <w:tcPr>
            <w:tcW w:w="1960" w:type="dxa"/>
            <w:shd w:val="clear" w:color="auto" w:fill="auto"/>
            <w:vAlign w:val="center"/>
          </w:tcPr>
          <w:p w14:paraId="39D3F188" w14:textId="77777777" w:rsidR="00B40BB4" w:rsidRPr="00817609" w:rsidRDefault="00B40BB4" w:rsidP="007B6E05">
            <w:pPr>
              <w:rPr>
                <w:color w:val="000000"/>
                <w:szCs w:val="20"/>
              </w:rPr>
            </w:pPr>
            <w:r w:rsidRPr="00817609">
              <w:rPr>
                <w:color w:val="000000"/>
                <w:szCs w:val="20"/>
              </w:rPr>
              <w:t>Procesor</w:t>
            </w:r>
          </w:p>
        </w:tc>
        <w:tc>
          <w:tcPr>
            <w:tcW w:w="3115" w:type="dxa"/>
            <w:shd w:val="clear" w:color="auto" w:fill="auto"/>
          </w:tcPr>
          <w:p w14:paraId="12E5C95F" w14:textId="77777777" w:rsidR="00B40BB4" w:rsidRPr="00817609" w:rsidRDefault="00B40BB4" w:rsidP="007B6E05">
            <w:pPr>
              <w:rPr>
                <w:color w:val="000000"/>
                <w:szCs w:val="20"/>
              </w:rPr>
            </w:pPr>
            <w:r w:rsidRPr="00817609">
              <w:rPr>
                <w:color w:val="000000"/>
                <w:szCs w:val="20"/>
              </w:rPr>
              <w:t>x86 64bit multicore</w:t>
            </w:r>
          </w:p>
        </w:tc>
        <w:tc>
          <w:tcPr>
            <w:tcW w:w="992" w:type="dxa"/>
            <w:shd w:val="clear" w:color="auto" w:fill="auto"/>
          </w:tcPr>
          <w:p w14:paraId="146B089F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</w:p>
        </w:tc>
        <w:tc>
          <w:tcPr>
            <w:tcW w:w="2835" w:type="dxa"/>
          </w:tcPr>
          <w:p w14:paraId="69367DB2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</w:p>
        </w:tc>
      </w:tr>
      <w:tr w:rsidR="00B40BB4" w:rsidRPr="005441FC" w14:paraId="4C249CC6" w14:textId="77777777" w:rsidTr="00C7104B">
        <w:tc>
          <w:tcPr>
            <w:tcW w:w="1960" w:type="dxa"/>
            <w:shd w:val="clear" w:color="auto" w:fill="auto"/>
            <w:vAlign w:val="center"/>
          </w:tcPr>
          <w:p w14:paraId="744AC1AA" w14:textId="77777777" w:rsidR="00B40BB4" w:rsidRPr="00817609" w:rsidRDefault="00B40BB4" w:rsidP="007B6E05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817609">
              <w:rPr>
                <w:szCs w:val="20"/>
              </w:rPr>
              <w:t>Počet patic 4</w:t>
            </w:r>
          </w:p>
        </w:tc>
        <w:tc>
          <w:tcPr>
            <w:tcW w:w="3115" w:type="dxa"/>
            <w:shd w:val="clear" w:color="auto" w:fill="auto"/>
          </w:tcPr>
          <w:p w14:paraId="72F486EC" w14:textId="77777777" w:rsidR="00B40BB4" w:rsidRPr="00817609" w:rsidRDefault="00B40BB4" w:rsidP="007B6E05">
            <w:pPr>
              <w:rPr>
                <w:color w:val="000000"/>
                <w:szCs w:val="20"/>
              </w:rPr>
            </w:pPr>
            <w:r w:rsidRPr="00817609">
              <w:rPr>
                <w:color w:val="00000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9E908CB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</w:p>
        </w:tc>
        <w:tc>
          <w:tcPr>
            <w:tcW w:w="2835" w:type="dxa"/>
          </w:tcPr>
          <w:p w14:paraId="6C030D5D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</w:p>
        </w:tc>
      </w:tr>
      <w:tr w:rsidR="00B40BB4" w:rsidRPr="005441FC" w14:paraId="4742795A" w14:textId="77777777" w:rsidTr="00C7104B">
        <w:tc>
          <w:tcPr>
            <w:tcW w:w="1960" w:type="dxa"/>
            <w:shd w:val="clear" w:color="auto" w:fill="auto"/>
            <w:vAlign w:val="center"/>
          </w:tcPr>
          <w:p w14:paraId="339F38AA" w14:textId="77777777" w:rsidR="00B40BB4" w:rsidRPr="00817609" w:rsidRDefault="00B40BB4" w:rsidP="007B6E05">
            <w:pPr>
              <w:rPr>
                <w:color w:val="000000"/>
                <w:szCs w:val="20"/>
              </w:rPr>
            </w:pPr>
            <w:r w:rsidRPr="00817609">
              <w:rPr>
                <w:color w:val="000000"/>
                <w:szCs w:val="20"/>
              </w:rPr>
              <w:t>Počet CPU</w:t>
            </w:r>
          </w:p>
        </w:tc>
        <w:tc>
          <w:tcPr>
            <w:tcW w:w="3115" w:type="dxa"/>
            <w:shd w:val="clear" w:color="auto" w:fill="auto"/>
          </w:tcPr>
          <w:p w14:paraId="7E4D9856" w14:textId="77777777" w:rsidR="00B40BB4" w:rsidRPr="00817609" w:rsidRDefault="00B40BB4" w:rsidP="007B6E05">
            <w:pPr>
              <w:rPr>
                <w:color w:val="000000"/>
                <w:szCs w:val="20"/>
              </w:rPr>
            </w:pPr>
            <w:r w:rsidRPr="00817609">
              <w:rPr>
                <w:color w:val="00000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1DA1F7F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</w:p>
        </w:tc>
        <w:tc>
          <w:tcPr>
            <w:tcW w:w="2835" w:type="dxa"/>
          </w:tcPr>
          <w:p w14:paraId="27F6EF2E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</w:p>
        </w:tc>
      </w:tr>
      <w:tr w:rsidR="00B40BB4" w:rsidRPr="005441FC" w14:paraId="0D921C0B" w14:textId="77777777" w:rsidTr="00C7104B">
        <w:tc>
          <w:tcPr>
            <w:tcW w:w="1960" w:type="dxa"/>
            <w:shd w:val="clear" w:color="auto" w:fill="auto"/>
            <w:vAlign w:val="center"/>
          </w:tcPr>
          <w:p w14:paraId="5C3640AB" w14:textId="77777777" w:rsidR="00B40BB4" w:rsidRPr="00817609" w:rsidRDefault="00B40BB4" w:rsidP="007B6E05">
            <w:pPr>
              <w:rPr>
                <w:color w:val="000000"/>
                <w:szCs w:val="20"/>
              </w:rPr>
            </w:pPr>
            <w:r w:rsidRPr="00817609">
              <w:rPr>
                <w:szCs w:val="20"/>
              </w:rPr>
              <w:t xml:space="preserve">SPECint_rate 2006 Result </w:t>
            </w:r>
          </w:p>
        </w:tc>
        <w:tc>
          <w:tcPr>
            <w:tcW w:w="3115" w:type="dxa"/>
            <w:shd w:val="clear" w:color="auto" w:fill="auto"/>
          </w:tcPr>
          <w:p w14:paraId="285BCB32" w14:textId="77777777" w:rsidR="00B40BB4" w:rsidRPr="00817609" w:rsidRDefault="00B40BB4" w:rsidP="007B6E05">
            <w:pPr>
              <w:rPr>
                <w:color w:val="000000"/>
                <w:szCs w:val="20"/>
              </w:rPr>
            </w:pPr>
            <w:r w:rsidRPr="00817609">
              <w:rPr>
                <w:szCs w:val="20"/>
              </w:rPr>
              <w:t>min. hodnota</w:t>
            </w:r>
            <w:r w:rsidRPr="00817609">
              <w:rPr>
                <w:color w:val="000000"/>
                <w:szCs w:val="20"/>
              </w:rPr>
              <w:t xml:space="preserve"> 1625</w:t>
            </w:r>
          </w:p>
        </w:tc>
        <w:tc>
          <w:tcPr>
            <w:tcW w:w="992" w:type="dxa"/>
            <w:shd w:val="clear" w:color="auto" w:fill="auto"/>
          </w:tcPr>
          <w:p w14:paraId="648F064B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</w:p>
        </w:tc>
        <w:tc>
          <w:tcPr>
            <w:tcW w:w="2835" w:type="dxa"/>
          </w:tcPr>
          <w:p w14:paraId="5DF14FE0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</w:p>
        </w:tc>
      </w:tr>
      <w:tr w:rsidR="00B40BB4" w:rsidRPr="005441FC" w14:paraId="08A19D83" w14:textId="77777777" w:rsidTr="00C7104B">
        <w:tc>
          <w:tcPr>
            <w:tcW w:w="1960" w:type="dxa"/>
            <w:shd w:val="clear" w:color="auto" w:fill="auto"/>
            <w:vAlign w:val="center"/>
          </w:tcPr>
          <w:p w14:paraId="394A9967" w14:textId="77777777" w:rsidR="00B40BB4" w:rsidRPr="00817609" w:rsidRDefault="00B40BB4" w:rsidP="007B6E05">
            <w:pPr>
              <w:rPr>
                <w:color w:val="000000"/>
                <w:szCs w:val="20"/>
              </w:rPr>
            </w:pPr>
            <w:r w:rsidRPr="00817609">
              <w:rPr>
                <w:szCs w:val="20"/>
              </w:rPr>
              <w:t>SPECint_rate 2006 Base Line</w:t>
            </w:r>
          </w:p>
        </w:tc>
        <w:tc>
          <w:tcPr>
            <w:tcW w:w="3115" w:type="dxa"/>
            <w:shd w:val="clear" w:color="auto" w:fill="auto"/>
          </w:tcPr>
          <w:p w14:paraId="7DEBE23A" w14:textId="77777777" w:rsidR="00B40BB4" w:rsidRPr="00817609" w:rsidRDefault="00B40BB4" w:rsidP="007B6E05">
            <w:pPr>
              <w:rPr>
                <w:color w:val="000000"/>
                <w:szCs w:val="20"/>
              </w:rPr>
            </w:pPr>
            <w:r w:rsidRPr="00817609">
              <w:rPr>
                <w:szCs w:val="20"/>
              </w:rPr>
              <w:t>min. hodnota</w:t>
            </w:r>
            <w:r w:rsidRPr="00817609">
              <w:rPr>
                <w:color w:val="000000"/>
                <w:szCs w:val="20"/>
              </w:rPr>
              <w:t xml:space="preserve"> 1545</w:t>
            </w:r>
          </w:p>
        </w:tc>
        <w:tc>
          <w:tcPr>
            <w:tcW w:w="992" w:type="dxa"/>
            <w:shd w:val="clear" w:color="auto" w:fill="auto"/>
          </w:tcPr>
          <w:p w14:paraId="5D52B4CB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</w:p>
        </w:tc>
        <w:tc>
          <w:tcPr>
            <w:tcW w:w="2835" w:type="dxa"/>
          </w:tcPr>
          <w:p w14:paraId="48EEB4F9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</w:p>
        </w:tc>
      </w:tr>
      <w:tr w:rsidR="00B40BB4" w:rsidRPr="00FB5A79" w14:paraId="6C2E6F3D" w14:textId="77777777" w:rsidTr="00C7104B">
        <w:tc>
          <w:tcPr>
            <w:tcW w:w="1960" w:type="dxa"/>
            <w:shd w:val="clear" w:color="auto" w:fill="auto"/>
            <w:vAlign w:val="center"/>
          </w:tcPr>
          <w:p w14:paraId="3B245107" w14:textId="77777777" w:rsidR="00B40BB4" w:rsidRPr="00817609" w:rsidRDefault="00B40BB4" w:rsidP="007B6E05">
            <w:pPr>
              <w:rPr>
                <w:color w:val="000000"/>
                <w:szCs w:val="20"/>
              </w:rPr>
            </w:pPr>
            <w:r w:rsidRPr="00817609">
              <w:rPr>
                <w:szCs w:val="20"/>
              </w:rPr>
              <w:t>SPECfp_rate 2006 Result min. hodnota</w:t>
            </w:r>
          </w:p>
        </w:tc>
        <w:tc>
          <w:tcPr>
            <w:tcW w:w="3115" w:type="dxa"/>
            <w:shd w:val="clear" w:color="auto" w:fill="auto"/>
          </w:tcPr>
          <w:p w14:paraId="7B455A59" w14:textId="77777777" w:rsidR="00B40BB4" w:rsidRPr="00817609" w:rsidRDefault="00B40BB4" w:rsidP="007B6E05">
            <w:pPr>
              <w:rPr>
                <w:color w:val="000000"/>
                <w:szCs w:val="20"/>
              </w:rPr>
            </w:pPr>
            <w:r w:rsidRPr="00817609">
              <w:rPr>
                <w:color w:val="000000"/>
                <w:szCs w:val="20"/>
              </w:rPr>
              <w:t>min. hodnota 1335</w:t>
            </w:r>
          </w:p>
        </w:tc>
        <w:tc>
          <w:tcPr>
            <w:tcW w:w="992" w:type="dxa"/>
            <w:shd w:val="clear" w:color="auto" w:fill="auto"/>
          </w:tcPr>
          <w:p w14:paraId="2EA7FC3F" w14:textId="77777777" w:rsidR="00B40BB4" w:rsidRPr="00FB5A79" w:rsidRDefault="00B40BB4" w:rsidP="007B6E05">
            <w:pPr>
              <w:jc w:val="both"/>
              <w:rPr>
                <w:bCs/>
                <w:szCs w:val="20"/>
                <w:highlight w:val="yellow"/>
              </w:rPr>
            </w:pPr>
          </w:p>
        </w:tc>
        <w:tc>
          <w:tcPr>
            <w:tcW w:w="2835" w:type="dxa"/>
          </w:tcPr>
          <w:p w14:paraId="7D84D6B9" w14:textId="77777777" w:rsidR="00B40BB4" w:rsidRPr="00FB5A79" w:rsidRDefault="00B40BB4" w:rsidP="007B6E05">
            <w:pPr>
              <w:jc w:val="both"/>
              <w:rPr>
                <w:bCs/>
                <w:szCs w:val="20"/>
                <w:highlight w:val="yellow"/>
              </w:rPr>
            </w:pPr>
          </w:p>
        </w:tc>
      </w:tr>
      <w:tr w:rsidR="00B40BB4" w:rsidRPr="005441FC" w14:paraId="33731F5A" w14:textId="77777777" w:rsidTr="00C7104B">
        <w:tc>
          <w:tcPr>
            <w:tcW w:w="1960" w:type="dxa"/>
            <w:shd w:val="clear" w:color="auto" w:fill="auto"/>
            <w:vAlign w:val="center"/>
          </w:tcPr>
          <w:p w14:paraId="4C6E7710" w14:textId="77777777" w:rsidR="00B40BB4" w:rsidRPr="00817609" w:rsidRDefault="00B40BB4" w:rsidP="007B6E05">
            <w:pPr>
              <w:rPr>
                <w:color w:val="000000"/>
                <w:szCs w:val="20"/>
              </w:rPr>
            </w:pPr>
            <w:r w:rsidRPr="00817609">
              <w:rPr>
                <w:szCs w:val="20"/>
              </w:rPr>
              <w:t>SPECfp_rate 2006 Base Line</w:t>
            </w:r>
          </w:p>
        </w:tc>
        <w:tc>
          <w:tcPr>
            <w:tcW w:w="3115" w:type="dxa"/>
            <w:shd w:val="clear" w:color="auto" w:fill="auto"/>
          </w:tcPr>
          <w:p w14:paraId="44DA7D0D" w14:textId="77777777" w:rsidR="00B40BB4" w:rsidRPr="00817609" w:rsidRDefault="00B40BB4" w:rsidP="007B6E05">
            <w:pPr>
              <w:rPr>
                <w:color w:val="000000"/>
                <w:szCs w:val="20"/>
              </w:rPr>
            </w:pPr>
            <w:r w:rsidRPr="00817609">
              <w:rPr>
                <w:color w:val="000000"/>
                <w:szCs w:val="20"/>
              </w:rPr>
              <w:t>min. hodnota 1305</w:t>
            </w:r>
          </w:p>
        </w:tc>
        <w:tc>
          <w:tcPr>
            <w:tcW w:w="992" w:type="dxa"/>
            <w:shd w:val="clear" w:color="auto" w:fill="auto"/>
          </w:tcPr>
          <w:p w14:paraId="0CFC2634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</w:p>
        </w:tc>
        <w:tc>
          <w:tcPr>
            <w:tcW w:w="2835" w:type="dxa"/>
          </w:tcPr>
          <w:p w14:paraId="4052617F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</w:p>
        </w:tc>
      </w:tr>
      <w:tr w:rsidR="00B40BB4" w:rsidRPr="005441FC" w14:paraId="7B9A88FB" w14:textId="77777777" w:rsidTr="00C7104B">
        <w:tc>
          <w:tcPr>
            <w:tcW w:w="1960" w:type="dxa"/>
            <w:shd w:val="clear" w:color="auto" w:fill="auto"/>
            <w:vAlign w:val="center"/>
          </w:tcPr>
          <w:p w14:paraId="62868DD8" w14:textId="77777777" w:rsidR="00B40BB4" w:rsidRPr="007A525A" w:rsidRDefault="00B40BB4" w:rsidP="007B6E05">
            <w:pPr>
              <w:rPr>
                <w:color w:val="000000"/>
                <w:szCs w:val="20"/>
              </w:rPr>
            </w:pPr>
            <w:r w:rsidRPr="007A525A">
              <w:rPr>
                <w:color w:val="000000"/>
                <w:szCs w:val="20"/>
              </w:rPr>
              <w:t>Lokální úložiště</w:t>
            </w:r>
          </w:p>
        </w:tc>
        <w:tc>
          <w:tcPr>
            <w:tcW w:w="3115" w:type="dxa"/>
            <w:shd w:val="clear" w:color="auto" w:fill="auto"/>
          </w:tcPr>
          <w:p w14:paraId="5EFC829D" w14:textId="77777777" w:rsidR="00B40BB4" w:rsidRPr="007A525A" w:rsidRDefault="00B40BB4" w:rsidP="007B6E05">
            <w:pPr>
              <w:rPr>
                <w:color w:val="000000"/>
                <w:szCs w:val="20"/>
              </w:rPr>
            </w:pPr>
            <w:r w:rsidRPr="007A525A">
              <w:rPr>
                <w:color w:val="000000"/>
                <w:szCs w:val="20"/>
              </w:rPr>
              <w:t>interní min. 2 GB USB flash nebo SD pro instalaci hypervizoru</w:t>
            </w:r>
          </w:p>
        </w:tc>
        <w:tc>
          <w:tcPr>
            <w:tcW w:w="992" w:type="dxa"/>
            <w:shd w:val="clear" w:color="auto" w:fill="auto"/>
          </w:tcPr>
          <w:p w14:paraId="182BB780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</w:p>
        </w:tc>
        <w:tc>
          <w:tcPr>
            <w:tcW w:w="2835" w:type="dxa"/>
          </w:tcPr>
          <w:p w14:paraId="602B63A5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</w:p>
        </w:tc>
      </w:tr>
      <w:tr w:rsidR="00B40BB4" w:rsidRPr="005441FC" w14:paraId="109214DB" w14:textId="77777777" w:rsidTr="00C7104B">
        <w:tc>
          <w:tcPr>
            <w:tcW w:w="1960" w:type="dxa"/>
            <w:shd w:val="clear" w:color="auto" w:fill="auto"/>
            <w:vAlign w:val="center"/>
          </w:tcPr>
          <w:p w14:paraId="7285EF6E" w14:textId="77777777" w:rsidR="00B40BB4" w:rsidRPr="007A525A" w:rsidRDefault="00B40BB4" w:rsidP="007B6E05">
            <w:pPr>
              <w:rPr>
                <w:color w:val="000000"/>
                <w:szCs w:val="20"/>
              </w:rPr>
            </w:pPr>
            <w:r w:rsidRPr="007A525A">
              <w:rPr>
                <w:color w:val="000000"/>
                <w:szCs w:val="20"/>
              </w:rPr>
              <w:t>RAM - požadovaná kapacita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73F3EAF" w14:textId="77777777" w:rsidR="00B40BB4" w:rsidRPr="007A525A" w:rsidRDefault="00B40BB4" w:rsidP="007B6E05">
            <w:pPr>
              <w:rPr>
                <w:color w:val="000000"/>
                <w:szCs w:val="20"/>
              </w:rPr>
            </w:pPr>
            <w:r w:rsidRPr="00817609">
              <w:rPr>
                <w:color w:val="000000"/>
                <w:szCs w:val="20"/>
              </w:rPr>
              <w:t>min. 1 TB DDR4, rozšiřitelná na 2 TB</w:t>
            </w:r>
          </w:p>
        </w:tc>
        <w:tc>
          <w:tcPr>
            <w:tcW w:w="992" w:type="dxa"/>
            <w:shd w:val="clear" w:color="auto" w:fill="auto"/>
          </w:tcPr>
          <w:p w14:paraId="70546C74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</w:p>
        </w:tc>
        <w:tc>
          <w:tcPr>
            <w:tcW w:w="2835" w:type="dxa"/>
          </w:tcPr>
          <w:p w14:paraId="71D196C6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</w:p>
        </w:tc>
      </w:tr>
      <w:tr w:rsidR="00B40BB4" w:rsidRPr="005441FC" w14:paraId="099F0A31" w14:textId="77777777" w:rsidTr="00C7104B">
        <w:tc>
          <w:tcPr>
            <w:tcW w:w="1960" w:type="dxa"/>
            <w:shd w:val="clear" w:color="auto" w:fill="auto"/>
            <w:vAlign w:val="center"/>
          </w:tcPr>
          <w:p w14:paraId="4F36D0D4" w14:textId="77777777" w:rsidR="00B40BB4" w:rsidRPr="007A525A" w:rsidRDefault="00B40BB4" w:rsidP="007B6E05">
            <w:pPr>
              <w:rPr>
                <w:color w:val="000000"/>
                <w:szCs w:val="20"/>
              </w:rPr>
            </w:pPr>
            <w:r w:rsidRPr="007A525A">
              <w:rPr>
                <w:color w:val="000000"/>
                <w:szCs w:val="20"/>
              </w:rPr>
              <w:t>Síťový adapter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4F6227F" w14:textId="77777777" w:rsidR="00B40BB4" w:rsidRPr="00760D5E" w:rsidRDefault="00B40BB4" w:rsidP="007B6E05">
            <w:pPr>
              <w:rPr>
                <w:szCs w:val="20"/>
              </w:rPr>
            </w:pPr>
            <w:r w:rsidRPr="00760D5E">
              <w:rPr>
                <w:szCs w:val="20"/>
              </w:rPr>
              <w:t>2 x dual-</w:t>
            </w:r>
            <w:r w:rsidRPr="00817609">
              <w:rPr>
                <w:szCs w:val="20"/>
              </w:rPr>
              <w:t>port 20 Gb</w:t>
            </w:r>
            <w:r w:rsidRPr="00760D5E">
              <w:rPr>
                <w:szCs w:val="20"/>
              </w:rPr>
              <w:t>/s síťová karta s TCP/IP Offload Engine;</w:t>
            </w:r>
          </w:p>
          <w:p w14:paraId="71960E91" w14:textId="77777777" w:rsidR="00B40BB4" w:rsidRPr="00760D5E" w:rsidRDefault="00B40BB4" w:rsidP="007B6E05">
            <w:pPr>
              <w:rPr>
                <w:szCs w:val="20"/>
              </w:rPr>
            </w:pPr>
            <w:r w:rsidRPr="00760D5E">
              <w:rPr>
                <w:szCs w:val="20"/>
              </w:rPr>
              <w:t>dva samos</w:t>
            </w:r>
            <w:r>
              <w:rPr>
                <w:szCs w:val="20"/>
              </w:rPr>
              <w:t>tatné fyzicky oddělené adaptéry,</w:t>
            </w:r>
            <w:r w:rsidRPr="00760D5E">
              <w:rPr>
                <w:szCs w:val="20"/>
              </w:rPr>
              <w:t xml:space="preserve">  </w:t>
            </w:r>
          </w:p>
          <w:p w14:paraId="24B9C5DE" w14:textId="77777777" w:rsidR="00B40BB4" w:rsidRPr="007A525A" w:rsidRDefault="00B40BB4" w:rsidP="007B6E05">
            <w:pPr>
              <w:rPr>
                <w:color w:val="000000"/>
                <w:szCs w:val="20"/>
              </w:rPr>
            </w:pPr>
            <w:r w:rsidRPr="00760D5E">
              <w:rPr>
                <w:szCs w:val="20"/>
              </w:rPr>
              <w:t>každý s možností rozdělení na úrovni HW až na 4 virtuální porty per fyzický port</w:t>
            </w:r>
            <w:r w:rsidRPr="007A525A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5E88C6D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</w:p>
        </w:tc>
        <w:tc>
          <w:tcPr>
            <w:tcW w:w="2835" w:type="dxa"/>
          </w:tcPr>
          <w:p w14:paraId="455FDC9B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</w:p>
        </w:tc>
      </w:tr>
      <w:tr w:rsidR="00B40BB4" w:rsidRPr="005441FC" w14:paraId="283B6E38" w14:textId="77777777" w:rsidTr="00C7104B">
        <w:tc>
          <w:tcPr>
            <w:tcW w:w="1960" w:type="dxa"/>
            <w:vMerge w:val="restart"/>
            <w:shd w:val="clear" w:color="auto" w:fill="auto"/>
            <w:vAlign w:val="center"/>
          </w:tcPr>
          <w:p w14:paraId="3556B226" w14:textId="77777777" w:rsidR="00B40BB4" w:rsidRPr="007A525A" w:rsidRDefault="00B40BB4" w:rsidP="007B6E0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Interní disk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9FD260F" w14:textId="77777777" w:rsidR="00B40BB4" w:rsidRDefault="00B40BB4" w:rsidP="007B6E05">
            <w:pPr>
              <w:rPr>
                <w:szCs w:val="20"/>
              </w:rPr>
            </w:pPr>
            <w:r>
              <w:rPr>
                <w:szCs w:val="20"/>
              </w:rPr>
              <w:t>min. 1 x SAS/SATA SSD 2,5“</w:t>
            </w:r>
          </w:p>
          <w:p w14:paraId="5FA9E783" w14:textId="77777777" w:rsidR="00B40BB4" w:rsidRDefault="00B40BB4" w:rsidP="007B6E05">
            <w:pPr>
              <w:rPr>
                <w:szCs w:val="20"/>
              </w:rPr>
            </w:pPr>
            <w:r>
              <w:rPr>
                <w:szCs w:val="20"/>
              </w:rPr>
              <w:t>400 GB pro využití technologie</w:t>
            </w:r>
          </w:p>
          <w:p w14:paraId="1423732B" w14:textId="77777777" w:rsidR="00B40BB4" w:rsidRPr="00760D5E" w:rsidRDefault="00B40BB4" w:rsidP="007B6E05">
            <w:pPr>
              <w:rPr>
                <w:szCs w:val="20"/>
              </w:rPr>
            </w:pPr>
            <w:r>
              <w:rPr>
                <w:szCs w:val="20"/>
              </w:rPr>
              <w:t>Flash Read Cache</w:t>
            </w:r>
          </w:p>
        </w:tc>
        <w:tc>
          <w:tcPr>
            <w:tcW w:w="992" w:type="dxa"/>
            <w:shd w:val="clear" w:color="auto" w:fill="auto"/>
          </w:tcPr>
          <w:p w14:paraId="2F0605A6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</w:p>
        </w:tc>
        <w:tc>
          <w:tcPr>
            <w:tcW w:w="2835" w:type="dxa"/>
          </w:tcPr>
          <w:p w14:paraId="151380A8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</w:p>
        </w:tc>
      </w:tr>
      <w:tr w:rsidR="00B40BB4" w:rsidRPr="005441FC" w14:paraId="0F687CB6" w14:textId="77777777" w:rsidTr="00C7104B">
        <w:tc>
          <w:tcPr>
            <w:tcW w:w="1960" w:type="dxa"/>
            <w:vMerge/>
            <w:shd w:val="clear" w:color="auto" w:fill="auto"/>
            <w:vAlign w:val="center"/>
          </w:tcPr>
          <w:p w14:paraId="0B00353C" w14:textId="77777777" w:rsidR="00B40BB4" w:rsidRPr="007A525A" w:rsidRDefault="00B40BB4" w:rsidP="007B6E05">
            <w:pPr>
              <w:rPr>
                <w:color w:val="000000"/>
                <w:szCs w:val="20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2206FEF0" w14:textId="77777777" w:rsidR="00B40BB4" w:rsidRDefault="00B40BB4" w:rsidP="007B6E05">
            <w:pPr>
              <w:rPr>
                <w:szCs w:val="20"/>
              </w:rPr>
            </w:pPr>
            <w:r>
              <w:rPr>
                <w:szCs w:val="20"/>
              </w:rPr>
              <w:t>DWPD (disk write per day) ˃</w:t>
            </w:r>
          </w:p>
          <w:p w14:paraId="016F0340" w14:textId="6D3B67AA" w:rsidR="00B40BB4" w:rsidRPr="00760D5E" w:rsidRDefault="00B40BB4" w:rsidP="00DD597B">
            <w:pPr>
              <w:rPr>
                <w:szCs w:val="20"/>
              </w:rPr>
            </w:pPr>
            <w:r>
              <w:rPr>
                <w:szCs w:val="20"/>
              </w:rPr>
              <w:t xml:space="preserve">= </w:t>
            </w:r>
            <w:r w:rsidR="00DD597B">
              <w:rPr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ADC5B5C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</w:p>
        </w:tc>
        <w:tc>
          <w:tcPr>
            <w:tcW w:w="2835" w:type="dxa"/>
          </w:tcPr>
          <w:p w14:paraId="12A9993D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</w:p>
        </w:tc>
      </w:tr>
      <w:tr w:rsidR="00B40BB4" w:rsidRPr="005441FC" w14:paraId="7D261664" w14:textId="77777777" w:rsidTr="00C7104B">
        <w:tc>
          <w:tcPr>
            <w:tcW w:w="1960" w:type="dxa"/>
            <w:vMerge/>
            <w:shd w:val="clear" w:color="auto" w:fill="auto"/>
            <w:vAlign w:val="center"/>
          </w:tcPr>
          <w:p w14:paraId="36850F26" w14:textId="77777777" w:rsidR="00B40BB4" w:rsidRPr="007A525A" w:rsidRDefault="00B40BB4" w:rsidP="007B6E05">
            <w:pPr>
              <w:rPr>
                <w:color w:val="000000"/>
                <w:szCs w:val="20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29A2E967" w14:textId="29A26188" w:rsidR="00B40BB4" w:rsidRPr="00760D5E" w:rsidRDefault="00B40BB4" w:rsidP="00DD597B">
            <w:pPr>
              <w:rPr>
                <w:szCs w:val="20"/>
              </w:rPr>
            </w:pPr>
            <w:r w:rsidRPr="008B776A">
              <w:rPr>
                <w:color w:val="000000"/>
                <w:szCs w:val="20"/>
              </w:rPr>
              <w:t xml:space="preserve">Random Reads IOPS &gt; = </w:t>
            </w:r>
            <w:r w:rsidR="00DD597B">
              <w:rPr>
                <w:color w:val="000000"/>
                <w:szCs w:val="20"/>
              </w:rPr>
              <w:t>60</w:t>
            </w:r>
            <w:r w:rsidRPr="008B776A">
              <w:rPr>
                <w:color w:val="000000"/>
                <w:szCs w:val="20"/>
              </w:rPr>
              <w:t>.000</w:t>
            </w:r>
          </w:p>
        </w:tc>
        <w:tc>
          <w:tcPr>
            <w:tcW w:w="992" w:type="dxa"/>
            <w:shd w:val="clear" w:color="auto" w:fill="auto"/>
          </w:tcPr>
          <w:p w14:paraId="69E0E63D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</w:p>
        </w:tc>
        <w:tc>
          <w:tcPr>
            <w:tcW w:w="2835" w:type="dxa"/>
          </w:tcPr>
          <w:p w14:paraId="73ED997C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</w:p>
        </w:tc>
      </w:tr>
      <w:tr w:rsidR="00B40BB4" w:rsidRPr="005441FC" w14:paraId="56EACEFD" w14:textId="77777777" w:rsidTr="00C7104B">
        <w:tc>
          <w:tcPr>
            <w:tcW w:w="1960" w:type="dxa"/>
            <w:vMerge/>
            <w:shd w:val="clear" w:color="auto" w:fill="auto"/>
            <w:vAlign w:val="center"/>
          </w:tcPr>
          <w:p w14:paraId="3935ED58" w14:textId="77777777" w:rsidR="00B40BB4" w:rsidRPr="007A525A" w:rsidRDefault="00B40BB4" w:rsidP="007B6E05">
            <w:pPr>
              <w:rPr>
                <w:color w:val="000000"/>
                <w:szCs w:val="20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64DF1BEA" w14:textId="7AAED508" w:rsidR="00B40BB4" w:rsidRPr="00760D5E" w:rsidRDefault="00B40BB4" w:rsidP="00DD597B">
            <w:pPr>
              <w:rPr>
                <w:szCs w:val="20"/>
              </w:rPr>
            </w:pPr>
            <w:r w:rsidRPr="008B776A">
              <w:rPr>
                <w:color w:val="000000"/>
                <w:szCs w:val="20"/>
              </w:rPr>
              <w:t xml:space="preserve">Random Writes IOPS &gt; = </w:t>
            </w:r>
            <w:r w:rsidR="00DD597B" w:rsidRPr="008B776A">
              <w:rPr>
                <w:color w:val="000000"/>
                <w:szCs w:val="20"/>
              </w:rPr>
              <w:t>4</w:t>
            </w:r>
            <w:r w:rsidR="00DD597B">
              <w:rPr>
                <w:color w:val="000000"/>
                <w:szCs w:val="20"/>
              </w:rPr>
              <w:t>0</w:t>
            </w:r>
            <w:r w:rsidRPr="008B776A">
              <w:rPr>
                <w:color w:val="000000"/>
                <w:szCs w:val="20"/>
              </w:rPr>
              <w:t>.000</w:t>
            </w:r>
          </w:p>
        </w:tc>
        <w:tc>
          <w:tcPr>
            <w:tcW w:w="992" w:type="dxa"/>
            <w:shd w:val="clear" w:color="auto" w:fill="auto"/>
          </w:tcPr>
          <w:p w14:paraId="5E3EBCC4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</w:p>
        </w:tc>
        <w:tc>
          <w:tcPr>
            <w:tcW w:w="2835" w:type="dxa"/>
          </w:tcPr>
          <w:p w14:paraId="27DCA676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</w:p>
        </w:tc>
      </w:tr>
      <w:tr w:rsidR="00B40BB4" w:rsidRPr="005441FC" w14:paraId="2F5C5E17" w14:textId="77777777" w:rsidTr="00C7104B">
        <w:tc>
          <w:tcPr>
            <w:tcW w:w="1960" w:type="dxa"/>
            <w:shd w:val="clear" w:color="auto" w:fill="auto"/>
            <w:vAlign w:val="center"/>
          </w:tcPr>
          <w:p w14:paraId="09139CC0" w14:textId="77777777" w:rsidR="00B40BB4" w:rsidRPr="007A525A" w:rsidRDefault="00B40BB4" w:rsidP="007B6E05">
            <w:pPr>
              <w:rPr>
                <w:color w:val="000000"/>
                <w:szCs w:val="20"/>
              </w:rPr>
            </w:pPr>
            <w:r w:rsidRPr="007A525A">
              <w:rPr>
                <w:color w:val="000000"/>
                <w:szCs w:val="20"/>
              </w:rPr>
              <w:t>Vzdálená správa</w:t>
            </w:r>
          </w:p>
        </w:tc>
        <w:tc>
          <w:tcPr>
            <w:tcW w:w="3115" w:type="dxa"/>
            <w:shd w:val="clear" w:color="auto" w:fill="auto"/>
          </w:tcPr>
          <w:p w14:paraId="50712740" w14:textId="77777777" w:rsidR="00B40BB4" w:rsidRPr="007A525A" w:rsidRDefault="00B40BB4" w:rsidP="007B6E05">
            <w:pPr>
              <w:rPr>
                <w:color w:val="000000"/>
                <w:szCs w:val="20"/>
              </w:rPr>
            </w:pPr>
            <w:r w:rsidRPr="007A525A">
              <w:rPr>
                <w:color w:val="000000"/>
                <w:szCs w:val="20"/>
              </w:rPr>
              <w:t xml:space="preserve">pomocí LAN (grafická konzole i bez nainstalovaného OS, možnost vypnout napájení, </w:t>
            </w:r>
            <w:r w:rsidRPr="00760D5E">
              <w:rPr>
                <w:szCs w:val="20"/>
              </w:rPr>
              <w:t xml:space="preserve">reset systému, klávesnice, myš, https, </w:t>
            </w:r>
            <w:r w:rsidRPr="00760D5E">
              <w:rPr>
                <w:szCs w:val="20"/>
              </w:rPr>
              <w:lastRenderedPageBreak/>
              <w:t>monitorování</w:t>
            </w:r>
            <w:r w:rsidRPr="007A525A">
              <w:rPr>
                <w:color w:val="000000"/>
                <w:szCs w:val="20"/>
              </w:rPr>
              <w:t xml:space="preserve"> stavu HW bez nainstalovaného OS)</w:t>
            </w:r>
          </w:p>
          <w:p w14:paraId="1FFB9041" w14:textId="77777777" w:rsidR="00B40BB4" w:rsidRPr="007A525A" w:rsidRDefault="00B40BB4" w:rsidP="007B6E05">
            <w:pPr>
              <w:rPr>
                <w:color w:val="000000"/>
                <w:szCs w:val="20"/>
              </w:rPr>
            </w:pPr>
            <w:r w:rsidRPr="007A525A">
              <w:rPr>
                <w:color w:val="000000"/>
                <w:szCs w:val="20"/>
              </w:rPr>
              <w:t>SW pro vzdálenou správu musí umožňovat:</w:t>
            </w:r>
          </w:p>
          <w:p w14:paraId="10D9C477" w14:textId="77777777" w:rsidR="00B40BB4" w:rsidRPr="007A525A" w:rsidRDefault="00B40BB4" w:rsidP="007B6E05">
            <w:pPr>
              <w:rPr>
                <w:color w:val="000000"/>
                <w:szCs w:val="20"/>
              </w:rPr>
            </w:pPr>
            <w:r w:rsidRPr="007A525A">
              <w:rPr>
                <w:color w:val="000000"/>
                <w:szCs w:val="20"/>
              </w:rPr>
              <w:t>- centralizovanou vzdálenou správu HW a shromažďování informací o konfiguraci a stavu jednotlivých HW komponent serverů (včetně ukládání těchto informací do databáze k dalšímu využití),</w:t>
            </w:r>
          </w:p>
          <w:p w14:paraId="0D52BB36" w14:textId="77777777" w:rsidR="00B40BB4" w:rsidRPr="007A525A" w:rsidRDefault="00B40BB4" w:rsidP="007B6E05">
            <w:pPr>
              <w:rPr>
                <w:color w:val="000000"/>
                <w:szCs w:val="20"/>
              </w:rPr>
            </w:pPr>
            <w:r w:rsidRPr="007A525A">
              <w:rPr>
                <w:color w:val="000000"/>
                <w:szCs w:val="20"/>
              </w:rPr>
              <w:t>- detekci a zasílání zpráv (minimálně pomocí protokolu SNMP) o chybových stavech,</w:t>
            </w:r>
          </w:p>
          <w:p w14:paraId="39E4C003" w14:textId="77777777" w:rsidR="00B40BB4" w:rsidRPr="007A525A" w:rsidRDefault="00B40BB4" w:rsidP="007B6E05">
            <w:pPr>
              <w:rPr>
                <w:color w:val="000000"/>
                <w:szCs w:val="20"/>
              </w:rPr>
            </w:pPr>
            <w:r w:rsidRPr="007A525A">
              <w:rPr>
                <w:color w:val="000000"/>
                <w:szCs w:val="20"/>
              </w:rPr>
              <w:t>- řízení přístupových práv k centrální části SW a k management nástrojům na serverech</w:t>
            </w:r>
          </w:p>
        </w:tc>
        <w:tc>
          <w:tcPr>
            <w:tcW w:w="992" w:type="dxa"/>
            <w:shd w:val="clear" w:color="auto" w:fill="auto"/>
          </w:tcPr>
          <w:p w14:paraId="17A7122D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</w:p>
        </w:tc>
        <w:tc>
          <w:tcPr>
            <w:tcW w:w="2835" w:type="dxa"/>
          </w:tcPr>
          <w:p w14:paraId="7F710F14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</w:p>
        </w:tc>
      </w:tr>
      <w:tr w:rsidR="00B40BB4" w:rsidRPr="005441FC" w14:paraId="798BCEEA" w14:textId="77777777" w:rsidTr="00C7104B">
        <w:tc>
          <w:tcPr>
            <w:tcW w:w="1960" w:type="dxa"/>
            <w:shd w:val="clear" w:color="auto" w:fill="auto"/>
            <w:vAlign w:val="center"/>
          </w:tcPr>
          <w:p w14:paraId="05925A85" w14:textId="77777777" w:rsidR="00B40BB4" w:rsidRPr="007A525A" w:rsidRDefault="00B40BB4" w:rsidP="007B6E05">
            <w:pPr>
              <w:rPr>
                <w:color w:val="000000"/>
                <w:szCs w:val="20"/>
              </w:rPr>
            </w:pPr>
            <w:r w:rsidRPr="007A525A">
              <w:rPr>
                <w:color w:val="000000"/>
                <w:szCs w:val="20"/>
              </w:rPr>
              <w:lastRenderedPageBreak/>
              <w:t>Kompatibilita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AA762B4" w14:textId="77777777" w:rsidR="00B40BB4" w:rsidRPr="007A525A" w:rsidRDefault="00B40BB4" w:rsidP="007B6E05">
            <w:pPr>
              <w:rPr>
                <w:color w:val="000000"/>
                <w:szCs w:val="20"/>
              </w:rPr>
            </w:pPr>
            <w:r w:rsidRPr="007A525A">
              <w:rPr>
                <w:color w:val="000000"/>
                <w:szCs w:val="20"/>
              </w:rPr>
              <w:t xml:space="preserve">hypervizory </w:t>
            </w:r>
            <w:r w:rsidRPr="001D5D5D">
              <w:rPr>
                <w:color w:val="000000"/>
                <w:szCs w:val="20"/>
              </w:rPr>
              <w:t>VMware vSphere a</w:t>
            </w:r>
            <w:r w:rsidRPr="007A525A">
              <w:rPr>
                <w:color w:val="000000"/>
                <w:szCs w:val="20"/>
              </w:rPr>
              <w:t xml:space="preserve"> MS Hyper-V</w:t>
            </w:r>
          </w:p>
        </w:tc>
        <w:tc>
          <w:tcPr>
            <w:tcW w:w="992" w:type="dxa"/>
            <w:shd w:val="clear" w:color="auto" w:fill="auto"/>
          </w:tcPr>
          <w:p w14:paraId="62826AAE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</w:p>
        </w:tc>
        <w:tc>
          <w:tcPr>
            <w:tcW w:w="2835" w:type="dxa"/>
          </w:tcPr>
          <w:p w14:paraId="40438681" w14:textId="77777777" w:rsidR="00B40BB4" w:rsidRPr="005441FC" w:rsidRDefault="00B40BB4" w:rsidP="007B6E05">
            <w:pPr>
              <w:jc w:val="both"/>
              <w:rPr>
                <w:bCs/>
                <w:szCs w:val="20"/>
              </w:rPr>
            </w:pPr>
          </w:p>
        </w:tc>
      </w:tr>
    </w:tbl>
    <w:p w14:paraId="7814ED04" w14:textId="77777777" w:rsidR="00630501" w:rsidRDefault="00630501" w:rsidP="00B40BB4">
      <w:pPr>
        <w:jc w:val="both"/>
        <w:rPr>
          <w:bCs/>
          <w:szCs w:val="20"/>
        </w:rPr>
      </w:pPr>
    </w:p>
    <w:p w14:paraId="1C7E6C5F" w14:textId="77777777" w:rsidR="00B40BB4" w:rsidRDefault="00B40BB4" w:rsidP="00B40BB4">
      <w:pPr>
        <w:ind w:left="360"/>
        <w:rPr>
          <w:szCs w:val="20"/>
        </w:rPr>
      </w:pPr>
    </w:p>
    <w:p w14:paraId="3F0F3C94" w14:textId="77777777" w:rsidR="009B16EC" w:rsidRDefault="009B16EC"/>
    <w:p w14:paraId="7E1830DC" w14:textId="77777777" w:rsidR="00630501" w:rsidRPr="00630501" w:rsidRDefault="00630501" w:rsidP="00630501">
      <w:pPr>
        <w:ind w:left="567"/>
        <w:rPr>
          <w:u w:val="single"/>
        </w:rPr>
      </w:pPr>
    </w:p>
    <w:sectPr w:rsidR="00630501" w:rsidRPr="00630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0E2543" w15:done="0"/>
  <w15:commentEx w15:paraId="67B8BCC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C30"/>
    <w:multiLevelType w:val="multilevel"/>
    <w:tmpl w:val="64B0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58A14E5"/>
    <w:multiLevelType w:val="multilevel"/>
    <w:tmpl w:val="64B0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EFF41A4"/>
    <w:multiLevelType w:val="multilevel"/>
    <w:tmpl w:val="97FAF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C6B4647"/>
    <w:multiLevelType w:val="multilevel"/>
    <w:tmpl w:val="97FAF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59E643E"/>
    <w:multiLevelType w:val="multilevel"/>
    <w:tmpl w:val="97FAF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F2E017D"/>
    <w:multiLevelType w:val="multilevel"/>
    <w:tmpl w:val="82AEB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FF1415F"/>
    <w:multiLevelType w:val="multilevel"/>
    <w:tmpl w:val="97FAF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janský Petr (ČSSZ 14)">
    <w15:presenceInfo w15:providerId="None" w15:userId="Poljanský Petr (ČSSZ 14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B4"/>
    <w:rsid w:val="0007247A"/>
    <w:rsid w:val="000F78B8"/>
    <w:rsid w:val="0017307C"/>
    <w:rsid w:val="00186E92"/>
    <w:rsid w:val="002A497E"/>
    <w:rsid w:val="003E21AC"/>
    <w:rsid w:val="00436648"/>
    <w:rsid w:val="004A1922"/>
    <w:rsid w:val="004A4B13"/>
    <w:rsid w:val="004D3E2E"/>
    <w:rsid w:val="00510B3E"/>
    <w:rsid w:val="0058064E"/>
    <w:rsid w:val="005E7622"/>
    <w:rsid w:val="006172CF"/>
    <w:rsid w:val="00630501"/>
    <w:rsid w:val="00646E6A"/>
    <w:rsid w:val="006533E5"/>
    <w:rsid w:val="00691167"/>
    <w:rsid w:val="00710E9E"/>
    <w:rsid w:val="007663AC"/>
    <w:rsid w:val="007937D2"/>
    <w:rsid w:val="008906FD"/>
    <w:rsid w:val="008A2B22"/>
    <w:rsid w:val="009434F3"/>
    <w:rsid w:val="009A20E1"/>
    <w:rsid w:val="009B16EC"/>
    <w:rsid w:val="009F60C2"/>
    <w:rsid w:val="00AD06A4"/>
    <w:rsid w:val="00AF621E"/>
    <w:rsid w:val="00B40BB4"/>
    <w:rsid w:val="00C7104B"/>
    <w:rsid w:val="00CD35C0"/>
    <w:rsid w:val="00D448C1"/>
    <w:rsid w:val="00D5693B"/>
    <w:rsid w:val="00DD597B"/>
    <w:rsid w:val="00DE3E29"/>
    <w:rsid w:val="00E0239D"/>
    <w:rsid w:val="00EE2442"/>
    <w:rsid w:val="00F5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A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BB4"/>
    <w:pPr>
      <w:spacing w:after="0" w:line="240" w:lineRule="auto"/>
    </w:pPr>
    <w:rPr>
      <w:rFonts w:ascii="Tahoma" w:eastAsia="Times New Roman" w:hAnsi="Tahoma" w:cs="Tahoma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BB4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9F60C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F60C2"/>
    <w:rPr>
      <w:rFonts w:ascii="Calibri" w:eastAsia="Calibri" w:hAnsi="Calibri" w:cs="Times New Roman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9F60C2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0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0C2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0E1"/>
    <w:rPr>
      <w:rFonts w:ascii="Tahoma" w:eastAsia="Times New Roman" w:hAnsi="Tahoma" w:cs="Tahom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0E1"/>
    <w:rPr>
      <w:rFonts w:ascii="Tahoma" w:eastAsia="Times New Roman" w:hAnsi="Tahoma" w:cs="Tahoma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A497E"/>
    <w:pPr>
      <w:spacing w:after="0" w:line="240" w:lineRule="auto"/>
    </w:pPr>
    <w:rPr>
      <w:rFonts w:ascii="Tahoma" w:eastAsia="Times New Roman" w:hAnsi="Tahoma" w:cs="Tahoma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BB4"/>
    <w:pPr>
      <w:spacing w:after="0" w:line="240" w:lineRule="auto"/>
    </w:pPr>
    <w:rPr>
      <w:rFonts w:ascii="Tahoma" w:eastAsia="Times New Roman" w:hAnsi="Tahoma" w:cs="Tahoma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BB4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9F60C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F60C2"/>
    <w:rPr>
      <w:rFonts w:ascii="Calibri" w:eastAsia="Calibri" w:hAnsi="Calibri" w:cs="Times New Roman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9F60C2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0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0C2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0E1"/>
    <w:rPr>
      <w:rFonts w:ascii="Tahoma" w:eastAsia="Times New Roman" w:hAnsi="Tahoma" w:cs="Tahom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0E1"/>
    <w:rPr>
      <w:rFonts w:ascii="Tahoma" w:eastAsia="Times New Roman" w:hAnsi="Tahoma" w:cs="Tahoma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A497E"/>
    <w:pPr>
      <w:spacing w:after="0" w:line="240" w:lineRule="auto"/>
    </w:pPr>
    <w:rPr>
      <w:rFonts w:ascii="Tahoma" w:eastAsia="Times New Roman" w:hAnsi="Tahoma" w:cs="Tahoma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Komarek Jiri</dc:creator>
  <cp:lastModifiedBy>1</cp:lastModifiedBy>
  <cp:revision>2</cp:revision>
  <dcterms:created xsi:type="dcterms:W3CDTF">2017-08-10T07:49:00Z</dcterms:created>
  <dcterms:modified xsi:type="dcterms:W3CDTF">2017-08-10T07:49:00Z</dcterms:modified>
</cp:coreProperties>
</file>