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EC57A3" w14:textId="77777777" w:rsidR="00801B03" w:rsidRPr="00121C3F" w:rsidRDefault="00801B03" w:rsidP="00E20BDF">
      <w:pPr>
        <w:spacing w:before="60" w:after="60"/>
        <w:jc w:val="both"/>
        <w:rPr>
          <w:b/>
          <w:color w:val="0070C0"/>
        </w:rPr>
      </w:pPr>
      <w:r w:rsidRPr="00121C3F">
        <w:rPr>
          <w:b/>
          <w:color w:val="0070C0"/>
        </w:rPr>
        <w:t>Otázka 1.1</w:t>
      </w:r>
    </w:p>
    <w:p w14:paraId="5CEC57A4" w14:textId="65CF99F9" w:rsidR="00801B03" w:rsidRPr="00094DE7" w:rsidRDefault="00801B03" w:rsidP="00E20BDF">
      <w:pPr>
        <w:spacing w:before="60" w:after="60"/>
        <w:jc w:val="both"/>
      </w:pPr>
      <w:r w:rsidRPr="00094DE7">
        <w:t xml:space="preserve">Forma odpovědi: z dokumentu plyne pouze žádost o vyplnění přiložené </w:t>
      </w:r>
      <w:proofErr w:type="spellStart"/>
      <w:r w:rsidRPr="00094DE7">
        <w:t>excelové</w:t>
      </w:r>
      <w:proofErr w:type="spellEnd"/>
      <w:r w:rsidRPr="00094DE7">
        <w:t xml:space="preserve"> tabulky a to na základě bodu 2.2.</w:t>
      </w:r>
    </w:p>
    <w:p w14:paraId="5CEC57A5" w14:textId="78EAE17D" w:rsidR="00801B03" w:rsidRPr="00094DE7" w:rsidRDefault="00801B03" w:rsidP="00E20BDF">
      <w:pPr>
        <w:spacing w:before="60" w:after="60"/>
        <w:jc w:val="both"/>
      </w:pPr>
      <w:r w:rsidRPr="00094DE7">
        <w:t>Jenže v dalších textech a studii proveditelnosti je požadováno stanovení například četnosti svozů dokumentů, ale v tabulce pro tyto další údaje není vyznačený p</w:t>
      </w:r>
      <w:r w:rsidR="00AE740C">
        <w:t xml:space="preserve">rostor, prosím tedy o upřesnění, </w:t>
      </w:r>
      <w:r w:rsidRPr="00094DE7">
        <w:t xml:space="preserve">co přesně požadujete a v jaké formě. Požadujete i popis navrženého řešení? V jakém rozsahu a formě? </w:t>
      </w:r>
      <w:r w:rsidR="00AE740C">
        <w:br/>
      </w:r>
      <w:proofErr w:type="gramStart"/>
      <w:r w:rsidRPr="00094DE7">
        <w:t>A nebo jen</w:t>
      </w:r>
      <w:proofErr w:type="gramEnd"/>
      <w:r w:rsidRPr="00094DE7">
        <w:t xml:space="preserve"> vyplnit přílohu č. 2 tedy </w:t>
      </w:r>
      <w:proofErr w:type="spellStart"/>
      <w:r w:rsidRPr="00094DE7">
        <w:t>excel</w:t>
      </w:r>
      <w:proofErr w:type="spellEnd"/>
      <w:r w:rsidRPr="00094DE7">
        <w:t xml:space="preserve"> ve kterém není počítáno s popisem řešení včetně kolonky na četnost svozů!</w:t>
      </w:r>
    </w:p>
    <w:p w14:paraId="5CEC57A6" w14:textId="4D10CF49" w:rsidR="00FB1A62" w:rsidRPr="00E20BDF" w:rsidRDefault="00094DE7" w:rsidP="00E20BDF">
      <w:pPr>
        <w:spacing w:before="60" w:after="60"/>
        <w:jc w:val="both"/>
        <w:rPr>
          <w:b/>
        </w:rPr>
      </w:pPr>
      <w:r w:rsidRPr="00E20BDF">
        <w:rPr>
          <w:b/>
        </w:rPr>
        <w:t>Odpověď:</w:t>
      </w:r>
    </w:p>
    <w:p w14:paraId="5CEC57A7" w14:textId="65D97996" w:rsidR="00FB1A62" w:rsidRPr="00AE740C" w:rsidRDefault="00FB1A62" w:rsidP="00E20BDF">
      <w:pPr>
        <w:spacing w:before="60" w:after="60"/>
        <w:jc w:val="both"/>
        <w:rPr>
          <w:i/>
        </w:rPr>
      </w:pPr>
      <w:r w:rsidRPr="00AE740C">
        <w:rPr>
          <w:i/>
        </w:rPr>
        <w:t>Součástí této odpovědi je upravená cenová tabulka. Cenové informace zpracujte do této tabulky. V případě, kdy jsou poptávány v</w:t>
      </w:r>
      <w:r w:rsidR="00094DE7" w:rsidRPr="00AE740C">
        <w:rPr>
          <w:i/>
        </w:rPr>
        <w:t>a</w:t>
      </w:r>
      <w:r w:rsidRPr="00AE740C">
        <w:rPr>
          <w:i/>
        </w:rPr>
        <w:t>rianty</w:t>
      </w:r>
      <w:r w:rsidR="00AE740C" w:rsidRPr="00AE740C">
        <w:rPr>
          <w:i/>
        </w:rPr>
        <w:t>,</w:t>
      </w:r>
      <w:r w:rsidRPr="00AE740C">
        <w:rPr>
          <w:i/>
        </w:rPr>
        <w:t xml:space="preserve"> uveď</w:t>
      </w:r>
      <w:r w:rsidR="00094DE7" w:rsidRPr="00AE740C">
        <w:rPr>
          <w:i/>
        </w:rPr>
        <w:t>t</w:t>
      </w:r>
      <w:r w:rsidRPr="00AE740C">
        <w:rPr>
          <w:i/>
        </w:rPr>
        <w:t>e do tabulky alespoň variantu s nejnižší celkovou cenou.</w:t>
      </w:r>
    </w:p>
    <w:p w14:paraId="5CEC57A8" w14:textId="70827AF8" w:rsidR="00FB1A62" w:rsidRPr="00AE740C" w:rsidRDefault="00FB1A62" w:rsidP="00E20BDF">
      <w:pPr>
        <w:spacing w:before="60" w:after="60"/>
        <w:jc w:val="both"/>
        <w:rPr>
          <w:i/>
        </w:rPr>
      </w:pPr>
      <w:r w:rsidRPr="00AE740C">
        <w:rPr>
          <w:i/>
        </w:rPr>
        <w:t>V případě, kdy jsou poptávány varianty, uvítáme stručné zhodnocení variant. V případě, kdy do cenové tabulky uvedete pouze nejvýhodnější variantu, popiš</w:t>
      </w:r>
      <w:r w:rsidR="00094DE7" w:rsidRPr="00AE740C">
        <w:rPr>
          <w:i/>
        </w:rPr>
        <w:t>te</w:t>
      </w:r>
      <w:r w:rsidRPr="00AE740C">
        <w:rPr>
          <w:i/>
        </w:rPr>
        <w:t xml:space="preserve"> její parametry a uveďte alespoň orientačně, jaký dopad by měly úpravy param</w:t>
      </w:r>
      <w:r w:rsidR="00094DE7" w:rsidRPr="00AE740C">
        <w:rPr>
          <w:i/>
        </w:rPr>
        <w:t>e</w:t>
      </w:r>
      <w:r w:rsidRPr="00AE740C">
        <w:rPr>
          <w:i/>
        </w:rPr>
        <w:t>trů.</w:t>
      </w:r>
    </w:p>
    <w:p w14:paraId="5CEC57A9" w14:textId="558961B6" w:rsidR="00801B03" w:rsidRPr="00AE740C" w:rsidRDefault="00FB1A62" w:rsidP="00E20BDF">
      <w:pPr>
        <w:spacing w:before="60" w:after="60"/>
        <w:jc w:val="both"/>
        <w:rPr>
          <w:i/>
        </w:rPr>
      </w:pPr>
      <w:r w:rsidRPr="00AE740C">
        <w:rPr>
          <w:i/>
        </w:rPr>
        <w:t xml:space="preserve">Tyto doplňující informace uveďte do </w:t>
      </w:r>
      <w:proofErr w:type="spellStart"/>
      <w:r w:rsidR="007B05DE" w:rsidRPr="00AE740C">
        <w:rPr>
          <w:i/>
        </w:rPr>
        <w:t>excelové</w:t>
      </w:r>
      <w:proofErr w:type="spellEnd"/>
      <w:r w:rsidR="007B05DE" w:rsidRPr="00AE740C">
        <w:rPr>
          <w:i/>
        </w:rPr>
        <w:t xml:space="preserve"> tabulky, popř. do </w:t>
      </w:r>
      <w:r w:rsidRPr="00AE740C">
        <w:rPr>
          <w:i/>
        </w:rPr>
        <w:t>samostatného dokumentu tak, aby bylo zřejmé, ke kterým položkám cenové tabulky se vztahují. Případně zpracujte cenovou tabulku, kde budou parametry zohledněny.</w:t>
      </w:r>
    </w:p>
    <w:p w14:paraId="07B19B10" w14:textId="77777777" w:rsidR="004F09D6" w:rsidRPr="00094DE7" w:rsidRDefault="004F09D6" w:rsidP="00E20BDF">
      <w:pPr>
        <w:spacing w:before="60" w:after="60"/>
        <w:jc w:val="both"/>
      </w:pPr>
    </w:p>
    <w:p w14:paraId="5CEC57AA" w14:textId="77777777" w:rsidR="00801B03" w:rsidRPr="00121C3F" w:rsidRDefault="00801B03" w:rsidP="00E20BDF">
      <w:pPr>
        <w:spacing w:before="60" w:after="60"/>
        <w:jc w:val="both"/>
        <w:rPr>
          <w:b/>
          <w:color w:val="0070C0"/>
        </w:rPr>
      </w:pPr>
      <w:r w:rsidRPr="00121C3F">
        <w:rPr>
          <w:b/>
          <w:color w:val="0070C0"/>
        </w:rPr>
        <w:t>Otázka 1.2</w:t>
      </w:r>
    </w:p>
    <w:p w14:paraId="5CEC57AB" w14:textId="77777777" w:rsidR="00801B03" w:rsidRPr="00094DE7" w:rsidRDefault="00801B03" w:rsidP="00E20BDF">
      <w:pPr>
        <w:spacing w:before="60" w:after="60"/>
        <w:jc w:val="both"/>
      </w:pPr>
      <w:r w:rsidRPr="00094DE7">
        <w:rPr>
          <w:rFonts w:eastAsia="Times New Roman" w:cs="Calibri"/>
          <w:lang w:eastAsia="cs-CZ"/>
        </w:rPr>
        <w:t>Svoz a počet dokumentů:</w:t>
      </w:r>
    </w:p>
    <w:p w14:paraId="5CEC57AC" w14:textId="261861AA" w:rsidR="00801B03" w:rsidRPr="00094DE7" w:rsidRDefault="00801B03" w:rsidP="00E20BDF">
      <w:pPr>
        <w:spacing w:before="60" w:after="60"/>
        <w:jc w:val="both"/>
      </w:pPr>
      <w:r w:rsidRPr="00094DE7">
        <w:rPr>
          <w:rFonts w:eastAsia="Times New Roman" w:cs="Calibri"/>
          <w:lang w:eastAsia="cs-CZ"/>
        </w:rPr>
        <w:t>Uvádíte počet sběrných míst a dále počet boxů za měsíc celkem, ale žádáte cenu za jednu zpracovanou stranu. Tedy požadujete celkovou cenu za svoz převést na cenu jedné z digitalizované strany služb</w:t>
      </w:r>
      <w:r w:rsidR="004439BA">
        <w:rPr>
          <w:rFonts w:eastAsia="Times New Roman" w:cs="Calibri"/>
          <w:lang w:eastAsia="cs-CZ"/>
        </w:rPr>
        <w:t>ou. Prosím o dodání.</w:t>
      </w:r>
    </w:p>
    <w:p w14:paraId="5CEC57AD" w14:textId="04EEE4D2" w:rsidR="00801B03" w:rsidRPr="004439BA" w:rsidRDefault="004439BA" w:rsidP="00E20BDF">
      <w:pPr>
        <w:pStyle w:val="Odstavecseseznamem"/>
        <w:numPr>
          <w:ilvl w:val="0"/>
          <w:numId w:val="2"/>
        </w:numPr>
        <w:spacing w:before="60" w:after="60"/>
        <w:jc w:val="both"/>
        <w:rPr>
          <w:rFonts w:eastAsia="Times New Roman" w:cs="Calibri"/>
          <w:lang w:eastAsia="cs-CZ"/>
        </w:rPr>
      </w:pPr>
      <w:r w:rsidRPr="004439BA">
        <w:rPr>
          <w:rFonts w:eastAsia="Times New Roman" w:cs="Calibri"/>
          <w:lang w:eastAsia="cs-CZ"/>
        </w:rPr>
        <w:t>c</w:t>
      </w:r>
      <w:r w:rsidR="00801B03" w:rsidRPr="004439BA">
        <w:rPr>
          <w:rFonts w:eastAsia="Times New Roman" w:cs="Calibri"/>
          <w:lang w:eastAsia="cs-CZ"/>
        </w:rPr>
        <w:t>elkového množství očekávaných dokumentů během roku ke zpracování.</w:t>
      </w:r>
    </w:p>
    <w:p w14:paraId="6325D68A" w14:textId="77777777" w:rsidR="00F95701" w:rsidRDefault="00635114" w:rsidP="00E20BDF">
      <w:pPr>
        <w:spacing w:before="60" w:after="60"/>
        <w:jc w:val="both"/>
        <w:rPr>
          <w:rFonts w:eastAsia="Times New Roman" w:cs="Calibri"/>
          <w:lang w:eastAsia="cs-CZ"/>
        </w:rPr>
      </w:pPr>
      <w:r w:rsidRPr="00094DE7">
        <w:rPr>
          <w:rFonts w:eastAsia="Times New Roman" w:cs="Calibri"/>
          <w:b/>
          <w:lang w:eastAsia="cs-CZ"/>
        </w:rPr>
        <w:t>Odpověď:</w:t>
      </w:r>
    </w:p>
    <w:p w14:paraId="5CEC57AE" w14:textId="3DA45542" w:rsidR="00635114" w:rsidRPr="00AE740C" w:rsidRDefault="00635114" w:rsidP="00E20BDF">
      <w:pPr>
        <w:spacing w:before="60" w:after="60"/>
        <w:jc w:val="both"/>
        <w:rPr>
          <w:rFonts w:eastAsia="Times New Roman" w:cs="Calibri"/>
          <w:i/>
          <w:lang w:eastAsia="cs-CZ"/>
        </w:rPr>
      </w:pPr>
      <w:r w:rsidRPr="00AE740C">
        <w:rPr>
          <w:rFonts w:eastAsia="Times New Roman" w:cs="Calibri"/>
          <w:i/>
          <w:lang w:eastAsia="cs-CZ"/>
        </w:rPr>
        <w:t>Celkový očekávaný počet stran zpracovávaných za 1 měsíc je 5 milionů s </w:t>
      </w:r>
      <w:r w:rsidR="004439BA" w:rsidRPr="00AE740C">
        <w:rPr>
          <w:rFonts w:eastAsia="Times New Roman" w:cs="Calibri"/>
          <w:i/>
          <w:lang w:eastAsia="cs-CZ"/>
        </w:rPr>
        <w:t>t</w:t>
      </w:r>
      <w:r w:rsidRPr="00AE740C">
        <w:rPr>
          <w:rFonts w:eastAsia="Times New Roman" w:cs="Calibri"/>
          <w:i/>
          <w:lang w:eastAsia="cs-CZ"/>
        </w:rPr>
        <w:t>ím, že poměr počtu listů vůči počtu stran je cca 1:1</w:t>
      </w:r>
      <w:r w:rsidR="004439BA" w:rsidRPr="00AE740C">
        <w:rPr>
          <w:rFonts w:eastAsia="Times New Roman" w:cs="Calibri"/>
          <w:i/>
          <w:lang w:eastAsia="cs-CZ"/>
        </w:rPr>
        <w:t>,</w:t>
      </w:r>
      <w:r w:rsidRPr="00AE740C">
        <w:rPr>
          <w:rFonts w:eastAsia="Times New Roman" w:cs="Calibri"/>
          <w:i/>
          <w:lang w:eastAsia="cs-CZ"/>
        </w:rPr>
        <w:t>2</w:t>
      </w:r>
    </w:p>
    <w:p w14:paraId="631A4F06" w14:textId="77777777" w:rsidR="00AE740C" w:rsidRPr="00094DE7" w:rsidRDefault="00AE740C" w:rsidP="00E20BDF">
      <w:pPr>
        <w:spacing w:before="60" w:after="60"/>
        <w:jc w:val="both"/>
        <w:rPr>
          <w:rFonts w:eastAsia="Times New Roman" w:cs="Calibri"/>
          <w:lang w:eastAsia="cs-CZ"/>
        </w:rPr>
      </w:pPr>
    </w:p>
    <w:p w14:paraId="5CEC57AF" w14:textId="33456759" w:rsidR="00801B03" w:rsidRPr="004439BA" w:rsidRDefault="00801B03" w:rsidP="00E20BDF">
      <w:pPr>
        <w:pStyle w:val="Odstavecseseznamem"/>
        <w:numPr>
          <w:ilvl w:val="0"/>
          <w:numId w:val="2"/>
        </w:numPr>
        <w:spacing w:before="60" w:after="60" w:line="240" w:lineRule="auto"/>
        <w:jc w:val="both"/>
        <w:rPr>
          <w:rFonts w:eastAsia="Times New Roman" w:cs="Calibri"/>
          <w:lang w:eastAsia="cs-CZ"/>
        </w:rPr>
      </w:pPr>
      <w:r w:rsidRPr="004439BA">
        <w:rPr>
          <w:rFonts w:eastAsia="Times New Roman" w:cs="Calibri"/>
          <w:lang w:eastAsia="cs-CZ"/>
        </w:rPr>
        <w:t>Bude dodavateli služby garantováno minimální množství dodávaných dokumentů? V</w:t>
      </w:r>
      <w:r w:rsidR="004439BA">
        <w:rPr>
          <w:rFonts w:eastAsia="Times New Roman" w:cs="Calibri"/>
          <w:lang w:eastAsia="cs-CZ"/>
        </w:rPr>
        <w:t> </w:t>
      </w:r>
      <w:r w:rsidRPr="004439BA">
        <w:rPr>
          <w:rFonts w:eastAsia="Times New Roman" w:cs="Calibri"/>
          <w:lang w:eastAsia="cs-CZ"/>
        </w:rPr>
        <w:t>případě</w:t>
      </w:r>
      <w:r w:rsidR="004439BA">
        <w:rPr>
          <w:rFonts w:eastAsia="Times New Roman" w:cs="Calibri"/>
          <w:lang w:eastAsia="cs-CZ"/>
        </w:rPr>
        <w:t>,</w:t>
      </w:r>
      <w:r w:rsidRPr="004439BA">
        <w:rPr>
          <w:rFonts w:eastAsia="Times New Roman" w:cs="Calibri"/>
          <w:lang w:eastAsia="cs-CZ"/>
        </w:rPr>
        <w:t xml:space="preserve"> že ne, je počítáno s návrhem od dodavatele služby na zavedení minimálního paušálu za službu, který by kompenzoval výpadek mn</w:t>
      </w:r>
      <w:r w:rsidR="004439BA">
        <w:rPr>
          <w:rFonts w:eastAsia="Times New Roman" w:cs="Calibri"/>
          <w:lang w:eastAsia="cs-CZ"/>
        </w:rPr>
        <w:t>ožství dokumentů v daném období</w:t>
      </w:r>
      <w:r w:rsidRPr="004439BA">
        <w:rPr>
          <w:rFonts w:eastAsia="Times New Roman" w:cs="Calibri"/>
          <w:lang w:eastAsia="cs-CZ"/>
        </w:rPr>
        <w:t>? Znovu připomínám, celková cena za svoz bude rozpočítána na počet dokumentů, který neznáme. Tento bod zásadně ovlivňuje návrh ceny digitalizace službou.</w:t>
      </w:r>
    </w:p>
    <w:p w14:paraId="67643D42" w14:textId="77777777" w:rsidR="00F95701" w:rsidRDefault="00635114" w:rsidP="00E20BDF">
      <w:pPr>
        <w:spacing w:before="60" w:after="60" w:line="240" w:lineRule="auto"/>
        <w:jc w:val="both"/>
        <w:rPr>
          <w:rFonts w:eastAsia="Times New Roman" w:cs="Calibri"/>
          <w:b/>
          <w:lang w:eastAsia="cs-CZ"/>
        </w:rPr>
      </w:pPr>
      <w:r w:rsidRPr="00094DE7">
        <w:rPr>
          <w:rFonts w:eastAsia="Times New Roman" w:cs="Calibri"/>
          <w:b/>
          <w:lang w:eastAsia="cs-CZ"/>
        </w:rPr>
        <w:t>Odpověď:</w:t>
      </w:r>
    </w:p>
    <w:p w14:paraId="5CEC57B1" w14:textId="0B8EE971" w:rsidR="00635114" w:rsidRPr="00AE740C" w:rsidRDefault="00635114" w:rsidP="00E20BDF">
      <w:pPr>
        <w:spacing w:before="60" w:after="60" w:line="240" w:lineRule="auto"/>
        <w:jc w:val="both"/>
        <w:rPr>
          <w:rFonts w:eastAsia="Times New Roman" w:cs="Calibri"/>
          <w:b/>
          <w:i/>
          <w:lang w:eastAsia="cs-CZ"/>
        </w:rPr>
      </w:pPr>
      <w:r w:rsidRPr="00AE740C">
        <w:rPr>
          <w:rFonts w:eastAsia="Times New Roman" w:cs="Calibri"/>
          <w:i/>
          <w:lang w:eastAsia="cs-CZ"/>
        </w:rPr>
        <w:t>Uveďte cenu za svoz zvlášť (viz doplněná cenová tabulka) Do ceny za stranu svoz nezapočítávejte. Pokud je potřeba, uveďte minimální počet stran případně paušální část poplatku, která nebude vázána počet stran.</w:t>
      </w:r>
    </w:p>
    <w:p w14:paraId="5CEC57B2" w14:textId="77777777" w:rsidR="00801B03" w:rsidRPr="00094DE7" w:rsidRDefault="00801B03" w:rsidP="00E20BDF">
      <w:pPr>
        <w:spacing w:before="60" w:after="60"/>
        <w:jc w:val="both"/>
      </w:pPr>
    </w:p>
    <w:p w14:paraId="5CEC57B3" w14:textId="77777777" w:rsidR="00801B03" w:rsidRPr="00121C3F" w:rsidRDefault="00801B03" w:rsidP="00E20BDF">
      <w:pPr>
        <w:spacing w:before="60" w:after="60"/>
        <w:jc w:val="both"/>
        <w:rPr>
          <w:b/>
          <w:color w:val="0070C0"/>
        </w:rPr>
      </w:pPr>
      <w:r w:rsidRPr="00121C3F">
        <w:rPr>
          <w:b/>
          <w:color w:val="0070C0"/>
        </w:rPr>
        <w:t>Otázka 1.3</w:t>
      </w:r>
    </w:p>
    <w:p w14:paraId="5CEC57B4" w14:textId="77777777" w:rsidR="00801B03" w:rsidRPr="00094DE7" w:rsidRDefault="00801B03" w:rsidP="00E20BDF">
      <w:pPr>
        <w:spacing w:before="60" w:after="60"/>
        <w:jc w:val="both"/>
        <w:rPr>
          <w:rFonts w:eastAsia="Times New Roman" w:cs="Calibri"/>
          <w:lang w:eastAsia="cs-CZ"/>
        </w:rPr>
      </w:pPr>
      <w:r w:rsidRPr="00094DE7">
        <w:rPr>
          <w:rFonts w:eastAsia="Times New Roman" w:cs="Calibri"/>
          <w:lang w:eastAsia="cs-CZ"/>
        </w:rPr>
        <w:t>Řazení dokumentů případně podle velikosti.</w:t>
      </w:r>
    </w:p>
    <w:p w14:paraId="5CEC57B5" w14:textId="3AABFA1C" w:rsidR="00801B03" w:rsidRPr="00094DE7" w:rsidRDefault="00801B03" w:rsidP="00E20BDF">
      <w:pPr>
        <w:spacing w:before="60" w:after="60"/>
        <w:jc w:val="both"/>
        <w:rPr>
          <w:rFonts w:eastAsia="Times New Roman" w:cs="Calibri"/>
          <w:lang w:eastAsia="cs-CZ"/>
        </w:rPr>
      </w:pPr>
      <w:r w:rsidRPr="00094DE7">
        <w:rPr>
          <w:rFonts w:eastAsia="Times New Roman" w:cs="Calibri"/>
          <w:lang w:eastAsia="cs-CZ"/>
        </w:rPr>
        <w:t>Prosím upřesnit</w:t>
      </w:r>
      <w:r w:rsidR="00EA6C26">
        <w:rPr>
          <w:rFonts w:eastAsia="Times New Roman" w:cs="Calibri"/>
          <w:lang w:eastAsia="cs-CZ"/>
        </w:rPr>
        <w:t>,</w:t>
      </w:r>
      <w:r w:rsidRPr="00094DE7">
        <w:rPr>
          <w:rFonts w:eastAsia="Times New Roman" w:cs="Calibri"/>
          <w:lang w:eastAsia="cs-CZ"/>
        </w:rPr>
        <w:t xml:space="preserve"> zda dokumenty budou předány roztříděné dle velikosti (</w:t>
      </w:r>
      <w:proofErr w:type="gramStart"/>
      <w:r w:rsidRPr="00094DE7">
        <w:rPr>
          <w:rFonts w:eastAsia="Times New Roman" w:cs="Calibri"/>
          <w:lang w:eastAsia="cs-CZ"/>
        </w:rPr>
        <w:t>formátu)</w:t>
      </w:r>
      <w:r w:rsidR="00EA6C26">
        <w:rPr>
          <w:rFonts w:eastAsia="Times New Roman" w:cs="Calibri"/>
          <w:lang w:eastAsia="cs-CZ"/>
        </w:rPr>
        <w:t>,</w:t>
      </w:r>
      <w:r w:rsidRPr="00094DE7">
        <w:rPr>
          <w:rFonts w:eastAsia="Times New Roman" w:cs="Calibri"/>
          <w:lang w:eastAsia="cs-CZ"/>
        </w:rPr>
        <w:t xml:space="preserve"> a nebo v předaném</w:t>
      </w:r>
      <w:proofErr w:type="gramEnd"/>
      <w:r w:rsidRPr="00094DE7">
        <w:rPr>
          <w:rFonts w:eastAsia="Times New Roman" w:cs="Calibri"/>
          <w:lang w:eastAsia="cs-CZ"/>
        </w:rPr>
        <w:t xml:space="preserve"> boxu budou dokumenty naskládány nahodile dle velikosti.</w:t>
      </w:r>
    </w:p>
    <w:p w14:paraId="36B1E1AC" w14:textId="77777777" w:rsidR="00AE740C" w:rsidRDefault="00AE740C" w:rsidP="00E20BDF">
      <w:pPr>
        <w:spacing w:before="60" w:after="60"/>
        <w:jc w:val="both"/>
        <w:rPr>
          <w:rFonts w:eastAsia="Times New Roman" w:cs="Calibri"/>
          <w:b/>
          <w:lang w:eastAsia="cs-CZ"/>
        </w:rPr>
      </w:pPr>
    </w:p>
    <w:p w14:paraId="612B5022" w14:textId="77777777" w:rsidR="00AE740C" w:rsidRDefault="00AE740C" w:rsidP="00E20BDF">
      <w:pPr>
        <w:spacing w:before="60" w:after="60"/>
        <w:jc w:val="both"/>
        <w:rPr>
          <w:rFonts w:eastAsia="Times New Roman" w:cs="Calibri"/>
          <w:b/>
          <w:lang w:eastAsia="cs-CZ"/>
        </w:rPr>
      </w:pPr>
    </w:p>
    <w:p w14:paraId="23B9155E" w14:textId="77777777" w:rsidR="00F95701" w:rsidRDefault="00EE5E45" w:rsidP="00E20BDF">
      <w:pPr>
        <w:spacing w:before="60" w:after="60"/>
        <w:jc w:val="both"/>
        <w:rPr>
          <w:rFonts w:eastAsia="Times New Roman" w:cs="Calibri"/>
          <w:lang w:eastAsia="cs-CZ"/>
        </w:rPr>
      </w:pPr>
      <w:r w:rsidRPr="00094DE7">
        <w:rPr>
          <w:rFonts w:eastAsia="Times New Roman" w:cs="Calibri"/>
          <w:b/>
          <w:lang w:eastAsia="cs-CZ"/>
        </w:rPr>
        <w:lastRenderedPageBreak/>
        <w:t>Odpověď:</w:t>
      </w:r>
    </w:p>
    <w:p w14:paraId="5CEC57B6" w14:textId="0E7584C7" w:rsidR="00EE5E45" w:rsidRPr="00AE740C" w:rsidRDefault="00EE5E45" w:rsidP="00E20BDF">
      <w:pPr>
        <w:spacing w:before="60" w:after="60"/>
        <w:jc w:val="both"/>
        <w:rPr>
          <w:rFonts w:eastAsia="Times New Roman" w:cs="Calibri"/>
          <w:i/>
          <w:lang w:eastAsia="cs-CZ"/>
        </w:rPr>
      </w:pPr>
      <w:r w:rsidRPr="00AE740C">
        <w:rPr>
          <w:rFonts w:eastAsia="Times New Roman" w:cs="Calibri"/>
          <w:i/>
          <w:lang w:eastAsia="cs-CZ"/>
        </w:rPr>
        <w:t>Dokumenty nebudou při předání seřazeny podle velikosti. Dokumenty budou seskupeny podle věcné povahy. Skupiny dokumentů mohou být umístěny v deskách (nezalepené skládané)</w:t>
      </w:r>
    </w:p>
    <w:p w14:paraId="55AE2196" w14:textId="77777777" w:rsidR="00AE740C" w:rsidRDefault="00AE740C" w:rsidP="00E20BDF">
      <w:pPr>
        <w:spacing w:before="60" w:after="60"/>
        <w:jc w:val="both"/>
        <w:rPr>
          <w:b/>
          <w:color w:val="0070C0"/>
        </w:rPr>
      </w:pPr>
    </w:p>
    <w:p w14:paraId="5CEC57B7" w14:textId="77777777" w:rsidR="00801B03" w:rsidRPr="00121C3F" w:rsidRDefault="00801B03" w:rsidP="00E20BDF">
      <w:pPr>
        <w:spacing w:before="60" w:after="60"/>
        <w:jc w:val="both"/>
        <w:rPr>
          <w:b/>
          <w:color w:val="0070C0"/>
        </w:rPr>
      </w:pPr>
      <w:r w:rsidRPr="00121C3F">
        <w:rPr>
          <w:b/>
          <w:color w:val="0070C0"/>
        </w:rPr>
        <w:t>Otázka 1.4</w:t>
      </w:r>
    </w:p>
    <w:p w14:paraId="5CEC57B8" w14:textId="77777777" w:rsidR="00801B03" w:rsidRPr="00094DE7" w:rsidRDefault="00801B03" w:rsidP="00E20BDF">
      <w:pPr>
        <w:spacing w:before="60" w:after="60" w:line="240" w:lineRule="auto"/>
        <w:jc w:val="both"/>
        <w:rPr>
          <w:rFonts w:eastAsia="Times New Roman" w:cs="Calibri"/>
          <w:lang w:eastAsia="cs-CZ"/>
        </w:rPr>
      </w:pPr>
      <w:r w:rsidRPr="00094DE7">
        <w:rPr>
          <w:rFonts w:eastAsia="Times New Roman" w:cs="Calibri"/>
          <w:lang w:eastAsia="cs-CZ"/>
        </w:rPr>
        <w:t>Přeprava:</w:t>
      </w:r>
    </w:p>
    <w:p w14:paraId="5CEC57B9" w14:textId="72A6DE02" w:rsidR="00801B03" w:rsidRPr="00094DE7" w:rsidRDefault="00801B03" w:rsidP="00E20BDF">
      <w:pPr>
        <w:spacing w:before="60" w:after="60" w:line="240" w:lineRule="auto"/>
        <w:jc w:val="both"/>
      </w:pPr>
      <w:r w:rsidRPr="00094DE7">
        <w:t>Předpokládáme převoz a předávání boxů v zabezpečených boxech, tedy v případě realizování svozu externí dodavatelskou firmou očekáváme zapečetění boxu s dokumenty, předání externí přepravní firmě a následná kontrola obsahu u dodavatele v momentu předání boxu dodavateli externí firmou.</w:t>
      </w:r>
    </w:p>
    <w:p w14:paraId="1E5DADBE" w14:textId="77777777" w:rsidR="00F95701" w:rsidRDefault="00EE5E45" w:rsidP="00E20BDF">
      <w:pPr>
        <w:spacing w:before="60" w:after="60" w:line="240" w:lineRule="auto"/>
        <w:jc w:val="both"/>
      </w:pPr>
      <w:r w:rsidRPr="00094DE7">
        <w:rPr>
          <w:b/>
        </w:rPr>
        <w:t>Odpověď:</w:t>
      </w:r>
    </w:p>
    <w:p w14:paraId="5CEC57BB" w14:textId="0ADF0906" w:rsidR="00EE5E45" w:rsidRPr="00AE740C" w:rsidRDefault="00EE5E45" w:rsidP="00E20BDF">
      <w:pPr>
        <w:spacing w:before="60" w:after="60" w:line="240" w:lineRule="auto"/>
        <w:jc w:val="both"/>
        <w:rPr>
          <w:i/>
        </w:rPr>
      </w:pPr>
      <w:r w:rsidRPr="00AE740C">
        <w:rPr>
          <w:i/>
        </w:rPr>
        <w:t>Zajištění svozu je volbou dodavatele. Zodp</w:t>
      </w:r>
      <w:r w:rsidR="00EA6C26" w:rsidRPr="00AE740C">
        <w:rPr>
          <w:i/>
        </w:rPr>
        <w:t>o</w:t>
      </w:r>
      <w:r w:rsidRPr="00AE740C">
        <w:rPr>
          <w:i/>
        </w:rPr>
        <w:t xml:space="preserve">vědnost na dodavatele přechází předáním boxu k přepravě. Před </w:t>
      </w:r>
      <w:r w:rsidR="00EA6C26" w:rsidRPr="00AE740C">
        <w:rPr>
          <w:i/>
        </w:rPr>
        <w:t>předáním boxu k přepravě mohou ú</w:t>
      </w:r>
      <w:r w:rsidRPr="00AE740C">
        <w:rPr>
          <w:i/>
        </w:rPr>
        <w:t>ředníci provést zapečetění</w:t>
      </w:r>
      <w:r w:rsidR="00EA6C26" w:rsidRPr="00AE740C">
        <w:rPr>
          <w:i/>
        </w:rPr>
        <w:t>m</w:t>
      </w:r>
      <w:r w:rsidRPr="00AE740C">
        <w:rPr>
          <w:i/>
        </w:rPr>
        <w:t>.</w:t>
      </w:r>
    </w:p>
    <w:p w14:paraId="5CEC57BC" w14:textId="77777777" w:rsidR="00801B03" w:rsidRPr="00094DE7" w:rsidRDefault="00801B03" w:rsidP="00E20BDF">
      <w:pPr>
        <w:spacing w:before="60" w:after="60"/>
        <w:jc w:val="both"/>
      </w:pPr>
    </w:p>
    <w:p w14:paraId="5CEC57BD" w14:textId="77777777" w:rsidR="00801B03" w:rsidRPr="00121C3F" w:rsidRDefault="00801B03" w:rsidP="00E20BDF">
      <w:pPr>
        <w:spacing w:before="60" w:after="60"/>
        <w:jc w:val="both"/>
        <w:rPr>
          <w:b/>
          <w:color w:val="0070C0"/>
        </w:rPr>
      </w:pPr>
      <w:r w:rsidRPr="00121C3F">
        <w:rPr>
          <w:b/>
          <w:color w:val="0070C0"/>
        </w:rPr>
        <w:t>Otázka 1.5</w:t>
      </w:r>
    </w:p>
    <w:p w14:paraId="5CEC57BE" w14:textId="00A2CA0B" w:rsidR="00801B03" w:rsidRPr="00094DE7" w:rsidRDefault="00801B03" w:rsidP="00E20BDF">
      <w:pPr>
        <w:spacing w:before="60" w:after="60"/>
        <w:jc w:val="both"/>
      </w:pPr>
      <w:r w:rsidRPr="00094DE7">
        <w:t>Uvádíte, že digitalizace dokumentů má proběhnout do 5 dnů od předání ke zpracování. Tedy v případě, kdy navrhneme svoz jednou za m</w:t>
      </w:r>
      <w:r w:rsidR="000B0B17">
        <w:t>ěsíc, je možné lhůtu prodloužit</w:t>
      </w:r>
      <w:r w:rsidRPr="00094DE7">
        <w:t>? S ohledem na větší množství dokumentů</w:t>
      </w:r>
      <w:r w:rsidR="000B0B17">
        <w:t>? F</w:t>
      </w:r>
      <w:r w:rsidRPr="00094DE7">
        <w:t xml:space="preserve">rekvence svozu následně ovlivní cenu na dokument </w:t>
      </w:r>
      <w:proofErr w:type="gramStart"/>
      <w:r w:rsidRPr="00094DE7">
        <w:t>viz. náš</w:t>
      </w:r>
      <w:proofErr w:type="gramEnd"/>
      <w:r w:rsidRPr="00094DE7">
        <w:t xml:space="preserve"> dotaz na počet dokumentů.</w:t>
      </w:r>
    </w:p>
    <w:p w14:paraId="5CEC57BF" w14:textId="44ABD749" w:rsidR="00EE5E45" w:rsidRPr="00094DE7" w:rsidRDefault="00801B03" w:rsidP="00E20BDF">
      <w:pPr>
        <w:pStyle w:val="Odstavecseseznamem"/>
        <w:numPr>
          <w:ilvl w:val="0"/>
          <w:numId w:val="3"/>
        </w:numPr>
        <w:spacing w:before="60" w:after="60"/>
        <w:jc w:val="both"/>
      </w:pPr>
      <w:r w:rsidRPr="00094DE7">
        <w:t>Bude možné na jednotlivých úřadech práce průběžně zjišťovat množství dokumentů, tedy kolik plných krabic je na úřadu připraveno k odvozu</w:t>
      </w:r>
      <w:r w:rsidR="000B0B17">
        <w:t>? S d</w:t>
      </w:r>
      <w:r w:rsidRPr="00094DE7">
        <w:t>ohodou minimálního svozu jednou za měsíc, v případě plného archivního boxu – do x dnů od předání informace.</w:t>
      </w:r>
    </w:p>
    <w:p w14:paraId="5CEC57C0" w14:textId="2C18CF35" w:rsidR="00801B03" w:rsidRPr="00094DE7" w:rsidRDefault="00801B03" w:rsidP="00E20BDF">
      <w:pPr>
        <w:pStyle w:val="Odstavecseseznamem"/>
        <w:numPr>
          <w:ilvl w:val="0"/>
          <w:numId w:val="3"/>
        </w:numPr>
        <w:spacing w:before="60" w:after="60"/>
        <w:jc w:val="both"/>
      </w:pPr>
      <w:r w:rsidRPr="00094DE7">
        <w:t>Předání informace bude možné na vyžádání? Bude určená zodpovědná osoba pro komunikaci?</w:t>
      </w:r>
    </w:p>
    <w:p w14:paraId="5CEC57C1" w14:textId="6D6A4358" w:rsidR="00EE5E45" w:rsidRPr="00094DE7" w:rsidRDefault="00E20BDF" w:rsidP="00E20BDF">
      <w:pPr>
        <w:spacing w:before="60" w:after="60"/>
        <w:jc w:val="both"/>
        <w:rPr>
          <w:b/>
        </w:rPr>
      </w:pPr>
      <w:r w:rsidRPr="00094DE7">
        <w:rPr>
          <w:b/>
        </w:rPr>
        <w:t>Odpověď</w:t>
      </w:r>
      <w:r w:rsidR="00EE5E45" w:rsidRPr="00094DE7">
        <w:rPr>
          <w:b/>
        </w:rPr>
        <w:t>:</w:t>
      </w:r>
    </w:p>
    <w:p w14:paraId="5CEC57C2" w14:textId="214F7E4F" w:rsidR="00EE5E45" w:rsidRPr="00AE740C" w:rsidRDefault="00EE5E45" w:rsidP="00E20BDF">
      <w:pPr>
        <w:spacing w:before="60" w:after="60"/>
        <w:jc w:val="both"/>
        <w:rPr>
          <w:i/>
        </w:rPr>
      </w:pPr>
      <w:r w:rsidRPr="00AE740C">
        <w:rPr>
          <w:i/>
        </w:rPr>
        <w:t>Organizaci svozů a následně práce považujeme za zásadní z hlediska cenotvorby dodavatele, proto v této oblasti neklademe žádná zásadní omezení. V případě výrazného snížení nákladů je možné prodloužit i lhůtu předání výstupů digitalizace. Maximální lhůta pro doručení digitalizovaných obrazů je</w:t>
      </w:r>
      <w:r w:rsidR="004F09D6" w:rsidRPr="00AE740C">
        <w:rPr>
          <w:i/>
        </w:rPr>
        <w:t xml:space="preserve"> 2 týdny (14 kalendářních dnů).</w:t>
      </w:r>
    </w:p>
    <w:p w14:paraId="525EFE52" w14:textId="77777777" w:rsidR="004F09D6" w:rsidRPr="00094DE7" w:rsidRDefault="004F09D6" w:rsidP="00E20BDF">
      <w:pPr>
        <w:spacing w:before="60" w:after="60"/>
        <w:jc w:val="both"/>
      </w:pPr>
    </w:p>
    <w:p w14:paraId="5CEC57C3" w14:textId="77777777" w:rsidR="00801B03" w:rsidRPr="00121C3F" w:rsidRDefault="00801B03" w:rsidP="00E20BDF">
      <w:pPr>
        <w:spacing w:before="60" w:after="60"/>
        <w:jc w:val="both"/>
        <w:rPr>
          <w:b/>
          <w:color w:val="0070C0"/>
        </w:rPr>
      </w:pPr>
      <w:r w:rsidRPr="00121C3F">
        <w:rPr>
          <w:b/>
          <w:color w:val="0070C0"/>
        </w:rPr>
        <w:t>Otázka 1.6</w:t>
      </w:r>
    </w:p>
    <w:p w14:paraId="5CEC57C4" w14:textId="77777777" w:rsidR="00801B03" w:rsidRPr="00094DE7" w:rsidRDefault="00801B03" w:rsidP="00E20BDF">
      <w:pPr>
        <w:spacing w:before="60" w:after="60"/>
        <w:jc w:val="both"/>
      </w:pPr>
      <w:r w:rsidRPr="00094DE7">
        <w:t xml:space="preserve">Ořez a rovnání </w:t>
      </w:r>
      <w:proofErr w:type="spellStart"/>
      <w:r w:rsidRPr="00094DE7">
        <w:t>skenu</w:t>
      </w:r>
      <w:proofErr w:type="spellEnd"/>
    </w:p>
    <w:p w14:paraId="5CEC57C5" w14:textId="77777777" w:rsidR="00801B03" w:rsidRPr="00094DE7" w:rsidRDefault="00801B03" w:rsidP="00E20BDF">
      <w:pPr>
        <w:spacing w:before="60" w:after="60"/>
        <w:jc w:val="both"/>
      </w:pPr>
      <w:r w:rsidRPr="00094DE7">
        <w:t>Prosím o doplnění požadavku na kvalitu ořezu dokumentu.</w:t>
      </w:r>
    </w:p>
    <w:p w14:paraId="5CEC57C6" w14:textId="6BF316C0" w:rsidR="00267689" w:rsidRPr="00094DE7" w:rsidRDefault="00F95701" w:rsidP="00E20BDF">
      <w:pPr>
        <w:spacing w:before="60" w:after="60"/>
        <w:jc w:val="both"/>
        <w:rPr>
          <w:b/>
        </w:rPr>
      </w:pPr>
      <w:r>
        <w:rPr>
          <w:b/>
        </w:rPr>
        <w:t>Odpověď:</w:t>
      </w:r>
    </w:p>
    <w:p w14:paraId="5CEC57C7" w14:textId="1432F504" w:rsidR="00267689" w:rsidRPr="00AE740C" w:rsidRDefault="00267689" w:rsidP="00E20BDF">
      <w:pPr>
        <w:spacing w:before="60" w:after="60"/>
        <w:jc w:val="both"/>
        <w:rPr>
          <w:i/>
        </w:rPr>
      </w:pPr>
      <w:r w:rsidRPr="00AE740C">
        <w:rPr>
          <w:i/>
        </w:rPr>
        <w:t>Kvalita ořezu musí být dosta</w:t>
      </w:r>
      <w:r w:rsidR="00F95701" w:rsidRPr="00AE740C">
        <w:rPr>
          <w:i/>
        </w:rPr>
        <w:t>t</w:t>
      </w:r>
      <w:r w:rsidRPr="00AE740C">
        <w:rPr>
          <w:i/>
        </w:rPr>
        <w:t>ečná na běžné čtení dokumentu na obrazovce a tisk. Zásadou je, že na digitální verzi nesmí chybět informace přítomné na předloze. Mírné poot</w:t>
      </w:r>
      <w:r w:rsidR="00F95701" w:rsidRPr="00AE740C">
        <w:rPr>
          <w:i/>
        </w:rPr>
        <w:t>o</w:t>
      </w:r>
      <w:r w:rsidRPr="00AE740C">
        <w:rPr>
          <w:i/>
        </w:rPr>
        <w:t>čení a ořez přesahující list není na závadu. Orientační limity jsou následující: ořez může přesahovat skutečnou velikost listu o cca 10</w:t>
      </w:r>
      <w:r w:rsidRPr="00AE740C">
        <w:rPr>
          <w:i/>
          <w:lang w:val="en-US"/>
        </w:rPr>
        <w:t xml:space="preserve">%, </w:t>
      </w:r>
      <w:proofErr w:type="spellStart"/>
      <w:r w:rsidRPr="00AE740C">
        <w:rPr>
          <w:i/>
          <w:lang w:val="en-US"/>
        </w:rPr>
        <w:t>pooto</w:t>
      </w:r>
      <w:r w:rsidRPr="00AE740C">
        <w:rPr>
          <w:i/>
        </w:rPr>
        <w:t>čení</w:t>
      </w:r>
      <w:proofErr w:type="spellEnd"/>
      <w:r w:rsidRPr="00AE740C">
        <w:rPr>
          <w:i/>
        </w:rPr>
        <w:t xml:space="preserve"> papíru je přípustné do velikosti 4 stupňů, celková maximální plocha skutečné strany, která je oříznuta mimo obraz: 0</w:t>
      </w:r>
      <w:r w:rsidRPr="00AE740C">
        <w:rPr>
          <w:i/>
          <w:lang w:val="en-US"/>
        </w:rPr>
        <w:t xml:space="preserve">%, </w:t>
      </w:r>
      <w:proofErr w:type="spellStart"/>
      <w:r w:rsidRPr="00AE740C">
        <w:rPr>
          <w:i/>
          <w:lang w:val="en-US"/>
        </w:rPr>
        <w:t>celkov</w:t>
      </w:r>
      <w:proofErr w:type="spellEnd"/>
      <w:r w:rsidRPr="00AE740C">
        <w:rPr>
          <w:i/>
        </w:rPr>
        <w:t>á plocha, která je na obrazu zachycena nad rámec stránky: max. 15</w:t>
      </w:r>
      <w:r w:rsidRPr="00AE740C">
        <w:rPr>
          <w:i/>
          <w:lang w:val="en-US"/>
        </w:rPr>
        <w:t xml:space="preserve">% </w:t>
      </w:r>
      <w:proofErr w:type="spellStart"/>
      <w:r w:rsidRPr="00AE740C">
        <w:rPr>
          <w:i/>
          <w:lang w:val="en-US"/>
        </w:rPr>
        <w:t>velikosti</w:t>
      </w:r>
      <w:proofErr w:type="spellEnd"/>
      <w:r w:rsidRPr="00AE740C">
        <w:rPr>
          <w:i/>
          <w:lang w:val="en-US"/>
        </w:rPr>
        <w:t xml:space="preserve"> </w:t>
      </w:r>
      <w:proofErr w:type="spellStart"/>
      <w:r w:rsidRPr="00AE740C">
        <w:rPr>
          <w:i/>
          <w:lang w:val="en-US"/>
        </w:rPr>
        <w:t>obsahu</w:t>
      </w:r>
      <w:proofErr w:type="spellEnd"/>
      <w:r w:rsidRPr="00AE740C">
        <w:rPr>
          <w:i/>
          <w:lang w:val="en-US"/>
        </w:rPr>
        <w:t xml:space="preserve"> </w:t>
      </w:r>
      <w:proofErr w:type="spellStart"/>
      <w:r w:rsidRPr="00AE740C">
        <w:rPr>
          <w:i/>
          <w:lang w:val="en-US"/>
        </w:rPr>
        <w:t>str</w:t>
      </w:r>
      <w:r w:rsidR="00485F01" w:rsidRPr="00AE740C">
        <w:rPr>
          <w:i/>
        </w:rPr>
        <w:t>ánky</w:t>
      </w:r>
      <w:proofErr w:type="spellEnd"/>
      <w:r w:rsidR="00485F01" w:rsidRPr="00AE740C">
        <w:rPr>
          <w:i/>
        </w:rPr>
        <w:t>.</w:t>
      </w:r>
    </w:p>
    <w:p w14:paraId="5CEC57C9" w14:textId="77777777" w:rsidR="00801B03" w:rsidRPr="00094DE7" w:rsidRDefault="00801B03" w:rsidP="00E20BDF">
      <w:pPr>
        <w:spacing w:before="60" w:after="60"/>
        <w:jc w:val="both"/>
      </w:pPr>
    </w:p>
    <w:p w14:paraId="5CEC57CA" w14:textId="77777777" w:rsidR="00AD2F26" w:rsidRPr="00121C3F" w:rsidRDefault="00AD2F26" w:rsidP="00E20BDF">
      <w:pPr>
        <w:spacing w:before="60" w:after="60"/>
        <w:jc w:val="both"/>
        <w:rPr>
          <w:b/>
          <w:color w:val="0070C0"/>
        </w:rPr>
      </w:pPr>
      <w:r w:rsidRPr="00121C3F">
        <w:rPr>
          <w:b/>
          <w:color w:val="0070C0"/>
        </w:rPr>
        <w:t>Otázka 2.1</w:t>
      </w:r>
    </w:p>
    <w:p w14:paraId="5CEC57CB" w14:textId="77777777" w:rsidR="00801B03" w:rsidRPr="00094DE7" w:rsidRDefault="00AD2F26" w:rsidP="00E20BDF">
      <w:pPr>
        <w:spacing w:before="60" w:after="60"/>
        <w:jc w:val="both"/>
      </w:pPr>
      <w:r w:rsidRPr="00094DE7">
        <w:t xml:space="preserve">V příloze </w:t>
      </w:r>
      <w:proofErr w:type="gramStart"/>
      <w:r w:rsidRPr="00094DE7">
        <w:t>č.2 je</w:t>
      </w:r>
      <w:proofErr w:type="gramEnd"/>
      <w:r w:rsidRPr="00094DE7">
        <w:t xml:space="preserve"> pouze požadavek na jednotnou cenu za digitalizovanou stranu, ale v popisu požadavků jsou uvedeny různé formáty od A3 do útržků účtenek. Prosím potvrzení, že opravdu žádáte jednotnou cenu bez ohledu na formát.</w:t>
      </w:r>
    </w:p>
    <w:p w14:paraId="144B4D4A" w14:textId="77777777" w:rsidR="00AE740C" w:rsidRDefault="008207C4" w:rsidP="00E20BDF">
      <w:pPr>
        <w:spacing w:before="60" w:after="60"/>
        <w:jc w:val="both"/>
      </w:pPr>
      <w:r w:rsidRPr="00094DE7">
        <w:rPr>
          <w:b/>
        </w:rPr>
        <w:lastRenderedPageBreak/>
        <w:t>Odpověď</w:t>
      </w:r>
      <w:r w:rsidRPr="00094DE7">
        <w:t xml:space="preserve">: </w:t>
      </w:r>
    </w:p>
    <w:p w14:paraId="5CEC57CC" w14:textId="27E0C289" w:rsidR="008207C4" w:rsidRPr="00AE740C" w:rsidRDefault="008207C4" w:rsidP="00E20BDF">
      <w:pPr>
        <w:spacing w:before="60" w:after="60"/>
        <w:jc w:val="both"/>
        <w:rPr>
          <w:i/>
        </w:rPr>
      </w:pPr>
      <w:bookmarkStart w:id="0" w:name="_GoBack"/>
      <w:r w:rsidRPr="00AE740C">
        <w:rPr>
          <w:i/>
        </w:rPr>
        <w:t>Ano, cena je požadována bez ohledu na formát. Pokud je možné dosáhnout výrazně přízniv</w:t>
      </w:r>
      <w:r w:rsidR="00485F01" w:rsidRPr="00AE740C">
        <w:rPr>
          <w:i/>
        </w:rPr>
        <w:t>ě</w:t>
      </w:r>
      <w:r w:rsidRPr="00AE740C">
        <w:rPr>
          <w:i/>
        </w:rPr>
        <w:t>jší ceny rozdělením podle velikosti skenované strany, prosíme o popis dop</w:t>
      </w:r>
      <w:r w:rsidR="00485F01" w:rsidRPr="00AE740C">
        <w:rPr>
          <w:i/>
        </w:rPr>
        <w:t>a</w:t>
      </w:r>
      <w:r w:rsidRPr="00AE740C">
        <w:rPr>
          <w:i/>
        </w:rPr>
        <w:t xml:space="preserve">du takové varianty </w:t>
      </w:r>
      <w:proofErr w:type="spellStart"/>
      <w:r w:rsidRPr="00AE740C">
        <w:rPr>
          <w:i/>
        </w:rPr>
        <w:t>nacenění</w:t>
      </w:r>
      <w:proofErr w:type="spellEnd"/>
      <w:r w:rsidRPr="00AE740C">
        <w:rPr>
          <w:i/>
        </w:rPr>
        <w:t>.</w:t>
      </w:r>
    </w:p>
    <w:bookmarkEnd w:id="0"/>
    <w:p w14:paraId="4581A9AF" w14:textId="77777777" w:rsidR="00485F01" w:rsidRDefault="00485F01">
      <w:r>
        <w:br w:type="page"/>
      </w:r>
    </w:p>
    <w:p w14:paraId="5CEC57CD" w14:textId="77777777" w:rsidR="00AD2F26" w:rsidRPr="00121C3F" w:rsidRDefault="00AD2F26" w:rsidP="00E20BDF">
      <w:pPr>
        <w:spacing w:before="60" w:after="60"/>
        <w:jc w:val="both"/>
        <w:rPr>
          <w:b/>
          <w:color w:val="0070C0"/>
        </w:rPr>
      </w:pPr>
      <w:r w:rsidRPr="00121C3F">
        <w:rPr>
          <w:b/>
          <w:color w:val="0070C0"/>
        </w:rPr>
        <w:lastRenderedPageBreak/>
        <w:t>Otázka 2.2</w:t>
      </w:r>
    </w:p>
    <w:p w14:paraId="5CEC57CE" w14:textId="04757DD3" w:rsidR="00AD2F26" w:rsidRPr="00094DE7" w:rsidRDefault="00AD2F26" w:rsidP="00E20BDF">
      <w:pPr>
        <w:spacing w:before="60" w:after="60"/>
        <w:jc w:val="both"/>
      </w:pPr>
      <w:r w:rsidRPr="00094DE7">
        <w:t>Uvádíte, že dokumenty mohou být v papírových deskách – je požadavek na navrácení zpět? Tento bod ovlivní pracnost, prosím upřesnit.</w:t>
      </w:r>
    </w:p>
    <w:p w14:paraId="23CBADBE" w14:textId="77777777" w:rsidR="00485F01" w:rsidRDefault="008207C4" w:rsidP="00E20BDF">
      <w:pPr>
        <w:spacing w:before="60" w:after="60"/>
        <w:jc w:val="both"/>
      </w:pPr>
      <w:r w:rsidRPr="00094DE7">
        <w:rPr>
          <w:b/>
        </w:rPr>
        <w:t>Odpověď:</w:t>
      </w:r>
    </w:p>
    <w:p w14:paraId="5CEC57CF" w14:textId="249ADAC1" w:rsidR="008207C4" w:rsidRDefault="008207C4" w:rsidP="00E20BDF">
      <w:pPr>
        <w:spacing w:before="60" w:after="60"/>
        <w:jc w:val="both"/>
      </w:pPr>
      <w:r w:rsidRPr="003F05C8">
        <w:t xml:space="preserve">Je požadováno variantní </w:t>
      </w:r>
      <w:proofErr w:type="spellStart"/>
      <w:r w:rsidRPr="003F05C8">
        <w:t>nacenění</w:t>
      </w:r>
      <w:proofErr w:type="spellEnd"/>
      <w:r w:rsidR="0091741C" w:rsidRPr="003F05C8">
        <w:t xml:space="preserve"> (viz upravená cenová tabulka)</w:t>
      </w:r>
      <w:r w:rsidRPr="003F05C8">
        <w:t>, v jedné variantě je obsah krabic předávaných z digitalizace do archivu v podstatě totožný s přebíraným včetně struktury obsahu. V druhé variantě je ponechán prostor na optimalizaci pracovních postupů s tím, že je třeba zohledňovat skartační lhůty.</w:t>
      </w:r>
    </w:p>
    <w:p w14:paraId="22C22B5B" w14:textId="77777777" w:rsidR="00485F01" w:rsidRPr="00094DE7" w:rsidRDefault="00485F01" w:rsidP="00E20BDF">
      <w:pPr>
        <w:spacing w:before="60" w:after="60"/>
        <w:jc w:val="both"/>
      </w:pPr>
    </w:p>
    <w:p w14:paraId="5CEC57D0" w14:textId="77777777" w:rsidR="00AD2F26" w:rsidRPr="00121C3F" w:rsidRDefault="00AD2F26" w:rsidP="00E20BDF">
      <w:pPr>
        <w:spacing w:before="60" w:after="60"/>
        <w:jc w:val="both"/>
        <w:rPr>
          <w:b/>
          <w:color w:val="0070C0"/>
        </w:rPr>
      </w:pPr>
      <w:r w:rsidRPr="00121C3F">
        <w:rPr>
          <w:b/>
          <w:color w:val="0070C0"/>
        </w:rPr>
        <w:t>Otázka 2.3</w:t>
      </w:r>
    </w:p>
    <w:p w14:paraId="5CEC57D1" w14:textId="3CDD8672" w:rsidR="00AD2F26" w:rsidRPr="00094DE7" w:rsidRDefault="00485F01" w:rsidP="00E20BDF">
      <w:pPr>
        <w:spacing w:before="60" w:after="60"/>
        <w:jc w:val="both"/>
      </w:pPr>
      <w:r>
        <w:t xml:space="preserve">U jedné z variant </w:t>
      </w:r>
      <w:r w:rsidR="00AD2F26" w:rsidRPr="00094DE7">
        <w:t>požadujete rozdělení dokumentů do 3 krabic, prosím upřesnění možných typů dokumentů pro zohlednění náročnosti procesu a stanovení ceny.</w:t>
      </w:r>
    </w:p>
    <w:p w14:paraId="4BAF5C0F" w14:textId="77777777" w:rsidR="00485F01" w:rsidRDefault="008207C4" w:rsidP="00E20BDF">
      <w:pPr>
        <w:spacing w:before="60" w:after="60"/>
        <w:jc w:val="both"/>
      </w:pPr>
      <w:r w:rsidRPr="00094DE7">
        <w:rPr>
          <w:b/>
        </w:rPr>
        <w:t>Odpověď:</w:t>
      </w:r>
    </w:p>
    <w:p w14:paraId="5CEC57D2" w14:textId="216B7B66" w:rsidR="008207C4" w:rsidRDefault="008207C4" w:rsidP="00E20BDF">
      <w:pPr>
        <w:spacing w:before="60" w:after="60"/>
        <w:jc w:val="both"/>
      </w:pPr>
      <w:r w:rsidRPr="00094DE7">
        <w:t xml:space="preserve">Součástí vstupu pro digitalizaci bude rovněž datový soubor, který bude obsahovat výčet dokumentů (čárových kódů) včetně rozdělení do krabic. Každý čárový kód bude mít přiřazenu jednu </w:t>
      </w:r>
      <w:proofErr w:type="gramStart"/>
      <w:r w:rsidRPr="00094DE7">
        <w:t>ze</w:t>
      </w:r>
      <w:proofErr w:type="gramEnd"/>
      <w:r w:rsidRPr="00094DE7">
        <w:t xml:space="preserve"> 3 skartačních lhůt. Podle těchto informací bude nutno dokumenty třídit do krabic pro spisovnu.</w:t>
      </w:r>
    </w:p>
    <w:p w14:paraId="3F41B19D" w14:textId="77777777" w:rsidR="00485F01" w:rsidRPr="00094DE7" w:rsidRDefault="00485F01" w:rsidP="00E20BDF">
      <w:pPr>
        <w:spacing w:before="60" w:after="60"/>
        <w:jc w:val="both"/>
      </w:pPr>
    </w:p>
    <w:p w14:paraId="5CEC57D3" w14:textId="77777777" w:rsidR="00AD2F26" w:rsidRPr="00121C3F" w:rsidRDefault="009D795B" w:rsidP="00E20BDF">
      <w:pPr>
        <w:spacing w:before="60" w:after="60"/>
        <w:jc w:val="both"/>
        <w:rPr>
          <w:b/>
          <w:color w:val="0070C0"/>
        </w:rPr>
      </w:pPr>
      <w:r w:rsidRPr="00121C3F">
        <w:rPr>
          <w:b/>
          <w:color w:val="0070C0"/>
        </w:rPr>
        <w:t>Otázka 2.4</w:t>
      </w:r>
    </w:p>
    <w:p w14:paraId="5CEC57D4" w14:textId="77EF9C26" w:rsidR="009D795B" w:rsidRPr="00094DE7" w:rsidRDefault="009D795B" w:rsidP="00E20BDF">
      <w:pPr>
        <w:spacing w:before="60" w:after="60"/>
        <w:jc w:val="both"/>
      </w:pPr>
      <w:r w:rsidRPr="00094DE7">
        <w:t>Prosím upřesnění</w:t>
      </w:r>
      <w:r w:rsidR="00485F01">
        <w:t>,</w:t>
      </w:r>
      <w:r w:rsidRPr="00094DE7">
        <w:t xml:space="preserve"> zda tedy veškeré dokumenty budou opatřeny čárovým kódem?</w:t>
      </w:r>
    </w:p>
    <w:p w14:paraId="515A32DD" w14:textId="77777777" w:rsidR="00485F01" w:rsidRDefault="00485F01" w:rsidP="00E20BDF">
      <w:pPr>
        <w:spacing w:before="60" w:after="60"/>
        <w:jc w:val="both"/>
        <w:rPr>
          <w:b/>
        </w:rPr>
      </w:pPr>
      <w:r>
        <w:rPr>
          <w:b/>
        </w:rPr>
        <w:t>Odpověď:</w:t>
      </w:r>
    </w:p>
    <w:p w14:paraId="5CEC57D5" w14:textId="2CCDA1AF" w:rsidR="008207C4" w:rsidRPr="00094DE7" w:rsidRDefault="00485F01" w:rsidP="00E20BDF">
      <w:pPr>
        <w:spacing w:before="60" w:after="60"/>
        <w:jc w:val="both"/>
      </w:pPr>
      <w:r>
        <w:t>A</w:t>
      </w:r>
      <w:r w:rsidR="008207C4" w:rsidRPr="00094DE7">
        <w:t>no, každý dokument k digitalizaci bude opatřen čárovým kódem. Dokumentem se rozumí vždy právě jeden volný list (včetně dvojlistu A3 přeloženého na rozměr A4, kde je jeden čárový kód a očekávají se 4 stránky digitálního výstupu).</w:t>
      </w:r>
    </w:p>
    <w:p w14:paraId="63EE6D82" w14:textId="77777777" w:rsidR="00485F01" w:rsidRDefault="00485F01" w:rsidP="00E20BDF">
      <w:pPr>
        <w:spacing w:before="60" w:after="60"/>
        <w:jc w:val="both"/>
      </w:pPr>
    </w:p>
    <w:p w14:paraId="5CEC57D6" w14:textId="4CEC1182" w:rsidR="009D795B" w:rsidRPr="00094DE7" w:rsidRDefault="009D795B" w:rsidP="00E20BDF">
      <w:pPr>
        <w:spacing w:before="60" w:after="60"/>
        <w:jc w:val="both"/>
      </w:pPr>
      <w:r w:rsidRPr="00094DE7">
        <w:t>Název naskenovaného dokume</w:t>
      </w:r>
      <w:r w:rsidR="00485F01">
        <w:t>ntu bude tvořen čárovým kó</w:t>
      </w:r>
      <w:r w:rsidRPr="00094DE7">
        <w:t>dem?</w:t>
      </w:r>
    </w:p>
    <w:p w14:paraId="28744ABD" w14:textId="77777777" w:rsidR="00485F01" w:rsidRDefault="00485F01" w:rsidP="00485F01">
      <w:pPr>
        <w:spacing w:before="60" w:after="60"/>
        <w:jc w:val="both"/>
        <w:rPr>
          <w:b/>
        </w:rPr>
      </w:pPr>
      <w:r>
        <w:rPr>
          <w:b/>
        </w:rPr>
        <w:t>Odpověď:</w:t>
      </w:r>
    </w:p>
    <w:p w14:paraId="5CEC57D7" w14:textId="365A1223" w:rsidR="008207C4" w:rsidRPr="00094DE7" w:rsidRDefault="008207C4" w:rsidP="00E20BDF">
      <w:pPr>
        <w:spacing w:before="60" w:after="60"/>
        <w:jc w:val="both"/>
      </w:pPr>
      <w:r w:rsidRPr="00094DE7">
        <w:t>Čárov</w:t>
      </w:r>
      <w:r w:rsidR="0091741C">
        <w:t>ý</w:t>
      </w:r>
      <w:r w:rsidRPr="00094DE7">
        <w:t xml:space="preserve"> kód musí být možné propojit s digitálním dokumentem. Požít hodno</w:t>
      </w:r>
      <w:r w:rsidR="0091741C">
        <w:t>tu</w:t>
      </w:r>
      <w:r w:rsidRPr="00094DE7">
        <w:t xml:space="preserve"> čárového kódu jako název souboru je jedna možnost. </w:t>
      </w:r>
      <w:r w:rsidR="00626FCE" w:rsidRPr="00094DE7">
        <w:t>Druhou možností je dodání mapovacího souboru ve strojově čitelném tvaru (CSV, XML).</w:t>
      </w:r>
    </w:p>
    <w:p w14:paraId="38769F8F" w14:textId="77777777" w:rsidR="0091741C" w:rsidRDefault="0091741C" w:rsidP="00E20BDF">
      <w:pPr>
        <w:spacing w:before="60" w:after="60"/>
        <w:jc w:val="both"/>
      </w:pPr>
    </w:p>
    <w:p w14:paraId="5CEC57D8" w14:textId="091B5AC3" w:rsidR="009D795B" w:rsidRPr="00094DE7" w:rsidRDefault="009D795B" w:rsidP="00E20BDF">
      <w:pPr>
        <w:spacing w:before="60" w:after="60"/>
        <w:jc w:val="both"/>
      </w:pPr>
      <w:r w:rsidRPr="00094DE7">
        <w:t>Z textu níže plyne požad</w:t>
      </w:r>
      <w:r w:rsidR="0091741C">
        <w:t>avek na separaci dle čárového kó</w:t>
      </w:r>
      <w:r w:rsidRPr="00094DE7">
        <w:t xml:space="preserve">dů, jedná se tedy jen o pojmenování dle čárového kódu a nebo o el. </w:t>
      </w:r>
      <w:proofErr w:type="gramStart"/>
      <w:r w:rsidRPr="00094DE7">
        <w:t>separaci</w:t>
      </w:r>
      <w:proofErr w:type="gramEnd"/>
      <w:r w:rsidRPr="00094DE7">
        <w:t xml:space="preserve"> do složek? V tomto případě podle jakého klíče?</w:t>
      </w:r>
    </w:p>
    <w:p w14:paraId="01F9FE1F" w14:textId="77777777" w:rsidR="00485F01" w:rsidRDefault="00626FCE" w:rsidP="00E20BDF">
      <w:pPr>
        <w:spacing w:before="60" w:after="60"/>
        <w:jc w:val="both"/>
      </w:pPr>
      <w:r w:rsidRPr="00094DE7">
        <w:rPr>
          <w:b/>
        </w:rPr>
        <w:t>Odpověď:</w:t>
      </w:r>
    </w:p>
    <w:p w14:paraId="5CEC57D9" w14:textId="6A0E0C9B" w:rsidR="00626FCE" w:rsidRPr="00094DE7" w:rsidRDefault="00626FCE" w:rsidP="00E20BDF">
      <w:pPr>
        <w:spacing w:before="60" w:after="60"/>
        <w:jc w:val="both"/>
      </w:pPr>
      <w:r w:rsidRPr="00094DE7">
        <w:t>Separace v tomto požadavku znamená, že jeden list je označen jedním čárovým kódem (existuje omezená sada typů dokumentů a jsou dodržována pravidla označování) a při zpracování mohou vzniknout až 4 strany. Tyto 4 strany musí být sloučeny a přiřazeny k jednomu čárovému kódu. Pokud tedy bude sken</w:t>
      </w:r>
      <w:r w:rsidR="0091741C">
        <w:t>ována dávka dvojlistů, každý čárový kód zah</w:t>
      </w:r>
      <w:r w:rsidRPr="00094DE7">
        <w:t>ajuje nový dokument, ve kterém budou seskupeny následující další 3 strany atd.</w:t>
      </w:r>
    </w:p>
    <w:p w14:paraId="5CEC57DA" w14:textId="77777777" w:rsidR="00626FCE" w:rsidRPr="00094DE7" w:rsidRDefault="00626FCE" w:rsidP="00E20BDF">
      <w:pPr>
        <w:spacing w:before="60" w:after="60"/>
        <w:jc w:val="both"/>
      </w:pPr>
    </w:p>
    <w:p w14:paraId="5CEC57DC" w14:textId="77777777" w:rsidR="009D795B" w:rsidRPr="00121C3F" w:rsidRDefault="009D795B" w:rsidP="00E20BDF">
      <w:pPr>
        <w:spacing w:before="60" w:after="60"/>
        <w:jc w:val="both"/>
        <w:rPr>
          <w:b/>
          <w:color w:val="0070C0"/>
        </w:rPr>
      </w:pPr>
      <w:r w:rsidRPr="00121C3F">
        <w:rPr>
          <w:b/>
          <w:color w:val="0070C0"/>
        </w:rPr>
        <w:t>Otázka 2.5</w:t>
      </w:r>
    </w:p>
    <w:p w14:paraId="5CEC57DD" w14:textId="300DB751" w:rsidR="009D795B" w:rsidRPr="00094DE7" w:rsidRDefault="009D795B" w:rsidP="00E20BDF">
      <w:pPr>
        <w:spacing w:before="60" w:after="60"/>
        <w:jc w:val="both"/>
      </w:pPr>
      <w:r w:rsidRPr="00094DE7">
        <w:t xml:space="preserve">Lhůta 5 dní: Prosím upřesnění zda lhůta 5 dní se započítává od první hodiny dne následujícím po dni </w:t>
      </w:r>
      <w:proofErr w:type="gramStart"/>
      <w:r w:rsidRPr="00094DE7">
        <w:t>předání a nebo již</w:t>
      </w:r>
      <w:proofErr w:type="gramEnd"/>
      <w:r w:rsidRPr="00094DE7">
        <w:t xml:space="preserve"> den předání je první den z 5 denní lhůty?</w:t>
      </w:r>
    </w:p>
    <w:p w14:paraId="6E5F7A60" w14:textId="77777777" w:rsidR="00485F01" w:rsidRDefault="00626FCE" w:rsidP="00E20BDF">
      <w:pPr>
        <w:spacing w:before="60" w:after="60"/>
        <w:jc w:val="both"/>
      </w:pPr>
      <w:r w:rsidRPr="00094DE7">
        <w:rPr>
          <w:b/>
        </w:rPr>
        <w:t>Odpověď:</w:t>
      </w:r>
    </w:p>
    <w:p w14:paraId="5CEC57DE" w14:textId="221C042E" w:rsidR="00626FCE" w:rsidRPr="00094DE7" w:rsidRDefault="00626FCE" w:rsidP="00E20BDF">
      <w:pPr>
        <w:spacing w:before="60" w:after="60"/>
        <w:jc w:val="both"/>
      </w:pPr>
      <w:r w:rsidRPr="00094DE7">
        <w:lastRenderedPageBreak/>
        <w:t>Lhůta začíná běžet na začátku následujícího pracovního dne. Pokud tedy dojde k předání ve čtvrtek 10. 5. 2018, výsledek digitalizace musí být k dispozici ke stažení nejpozději pátek 18.</w:t>
      </w:r>
      <w:r w:rsidR="00727F9C">
        <w:t xml:space="preserve"> </w:t>
      </w:r>
      <w:r w:rsidRPr="00094DE7">
        <w:t>5.</w:t>
      </w:r>
      <w:r w:rsidR="00727F9C">
        <w:t xml:space="preserve"> </w:t>
      </w:r>
      <w:r w:rsidRPr="00094DE7">
        <w:t>2018 v 00:01.</w:t>
      </w:r>
    </w:p>
    <w:p w14:paraId="5CEC57DF" w14:textId="77777777" w:rsidR="009D795B" w:rsidRPr="00094DE7" w:rsidRDefault="009D795B" w:rsidP="00E20BDF">
      <w:pPr>
        <w:spacing w:before="60" w:after="60"/>
        <w:jc w:val="both"/>
      </w:pPr>
    </w:p>
    <w:p w14:paraId="5CEC57E0" w14:textId="77777777" w:rsidR="00626FCE" w:rsidRPr="00121C3F" w:rsidRDefault="009D795B" w:rsidP="00E20BDF">
      <w:pPr>
        <w:spacing w:before="60" w:after="60"/>
        <w:jc w:val="both"/>
        <w:rPr>
          <w:b/>
          <w:color w:val="0070C0"/>
        </w:rPr>
      </w:pPr>
      <w:r w:rsidRPr="00121C3F">
        <w:rPr>
          <w:b/>
          <w:color w:val="0070C0"/>
        </w:rPr>
        <w:t>Otázka 2.6</w:t>
      </w:r>
    </w:p>
    <w:p w14:paraId="5CEC57E1" w14:textId="77777777" w:rsidR="00626FCE" w:rsidRPr="00094DE7" w:rsidRDefault="00626FCE" w:rsidP="00E20BDF">
      <w:pPr>
        <w:spacing w:before="60" w:after="60"/>
        <w:jc w:val="both"/>
      </w:pPr>
      <w:r w:rsidRPr="00094DE7">
        <w:t>Předání do Archivu:</w:t>
      </w:r>
    </w:p>
    <w:p w14:paraId="5CEC57E2" w14:textId="77777777" w:rsidR="009D795B" w:rsidRPr="00094DE7" w:rsidRDefault="009D795B" w:rsidP="00E20BDF">
      <w:pPr>
        <w:spacing w:before="60" w:after="60"/>
        <w:jc w:val="both"/>
      </w:pPr>
      <w:r w:rsidRPr="00094DE7">
        <w:t>Prosím upřesnění lhůty na předání do archivu, respektive zda lhůta mě</w:t>
      </w:r>
      <w:r w:rsidR="00651101" w:rsidRPr="00094DE7">
        <w:t>síčního předávání je optimální.</w:t>
      </w:r>
    </w:p>
    <w:p w14:paraId="7A9549D4" w14:textId="77777777" w:rsidR="00485F01" w:rsidRDefault="00651101" w:rsidP="00E20BDF">
      <w:pPr>
        <w:spacing w:before="60" w:after="60"/>
        <w:jc w:val="both"/>
        <w:rPr>
          <w:b/>
        </w:rPr>
      </w:pPr>
      <w:r w:rsidRPr="00094DE7">
        <w:rPr>
          <w:b/>
        </w:rPr>
        <w:t>Odpověď:</w:t>
      </w:r>
    </w:p>
    <w:p w14:paraId="5CEC57E3" w14:textId="4B047125" w:rsidR="00651101" w:rsidRPr="00094DE7" w:rsidRDefault="00651101" w:rsidP="00E20BDF">
      <w:pPr>
        <w:spacing w:before="60" w:after="60"/>
        <w:jc w:val="both"/>
      </w:pPr>
      <w:r w:rsidRPr="00094DE7">
        <w:t>Pokud bude předání do archivu odděleno od předávání digitálních výstupů</w:t>
      </w:r>
      <w:r w:rsidR="00485F01">
        <w:t>, pak je měsíční perioda možná.</w:t>
      </w:r>
    </w:p>
    <w:sectPr w:rsidR="00651101" w:rsidRPr="00094D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4601F"/>
    <w:multiLevelType w:val="hybridMultilevel"/>
    <w:tmpl w:val="25A81552"/>
    <w:lvl w:ilvl="0" w:tplc="265263DA">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41093FD3"/>
    <w:multiLevelType w:val="hybridMultilevel"/>
    <w:tmpl w:val="0B7C1922"/>
    <w:lvl w:ilvl="0" w:tplc="B50047A6">
      <w:start w:val="1"/>
      <w:numFmt w:val="decimal"/>
      <w:lvlText w:val="%1."/>
      <w:lvlJc w:val="left"/>
      <w:pPr>
        <w:ind w:left="720" w:hanging="360"/>
      </w:pPr>
      <w:rPr>
        <w:rFonts w:ascii="Cambria" w:hAnsi="Cambria"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4ACD63BC"/>
    <w:multiLevelType w:val="hybridMultilevel"/>
    <w:tmpl w:val="25A81552"/>
    <w:lvl w:ilvl="0" w:tplc="265263DA">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B03"/>
    <w:rsid w:val="00094DE7"/>
    <w:rsid w:val="000B0B17"/>
    <w:rsid w:val="00121C3F"/>
    <w:rsid w:val="00267689"/>
    <w:rsid w:val="003A6E54"/>
    <w:rsid w:val="003F05C8"/>
    <w:rsid w:val="004439BA"/>
    <w:rsid w:val="00485F01"/>
    <w:rsid w:val="004A57EE"/>
    <w:rsid w:val="004F09D6"/>
    <w:rsid w:val="00626FCE"/>
    <w:rsid w:val="00635114"/>
    <w:rsid w:val="00651101"/>
    <w:rsid w:val="00727F9C"/>
    <w:rsid w:val="007B05DE"/>
    <w:rsid w:val="00801B03"/>
    <w:rsid w:val="008207C4"/>
    <w:rsid w:val="0091741C"/>
    <w:rsid w:val="009D795B"/>
    <w:rsid w:val="00AD2F26"/>
    <w:rsid w:val="00AE740C"/>
    <w:rsid w:val="00C6439D"/>
    <w:rsid w:val="00CD49F2"/>
    <w:rsid w:val="00DE0CD1"/>
    <w:rsid w:val="00E20BDF"/>
    <w:rsid w:val="00EA6C26"/>
    <w:rsid w:val="00EE5E45"/>
    <w:rsid w:val="00F95701"/>
    <w:rsid w:val="00FB1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C5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01B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01B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419219">
      <w:bodyDiv w:val="1"/>
      <w:marLeft w:val="0"/>
      <w:marRight w:val="0"/>
      <w:marTop w:val="0"/>
      <w:marBottom w:val="0"/>
      <w:divBdr>
        <w:top w:val="none" w:sz="0" w:space="0" w:color="auto"/>
        <w:left w:val="none" w:sz="0" w:space="0" w:color="auto"/>
        <w:bottom w:val="none" w:sz="0" w:space="0" w:color="auto"/>
        <w:right w:val="none" w:sz="0" w:space="0" w:color="auto"/>
      </w:divBdr>
      <w:divsChild>
        <w:div w:id="64500383">
          <w:marLeft w:val="0"/>
          <w:marRight w:val="0"/>
          <w:marTop w:val="0"/>
          <w:marBottom w:val="0"/>
          <w:divBdr>
            <w:top w:val="none" w:sz="0" w:space="0" w:color="auto"/>
            <w:left w:val="none" w:sz="0" w:space="0" w:color="auto"/>
            <w:bottom w:val="none" w:sz="0" w:space="0" w:color="auto"/>
            <w:right w:val="none" w:sz="0" w:space="0" w:color="auto"/>
          </w:divBdr>
        </w:div>
      </w:divsChild>
    </w:div>
    <w:div w:id="909460234">
      <w:bodyDiv w:val="1"/>
      <w:marLeft w:val="0"/>
      <w:marRight w:val="0"/>
      <w:marTop w:val="0"/>
      <w:marBottom w:val="0"/>
      <w:divBdr>
        <w:top w:val="none" w:sz="0" w:space="0" w:color="auto"/>
        <w:left w:val="none" w:sz="0" w:space="0" w:color="auto"/>
        <w:bottom w:val="none" w:sz="0" w:space="0" w:color="auto"/>
        <w:right w:val="none" w:sz="0" w:space="0" w:color="auto"/>
      </w:divBdr>
      <w:divsChild>
        <w:div w:id="938679353">
          <w:marLeft w:val="0"/>
          <w:marRight w:val="0"/>
          <w:marTop w:val="0"/>
          <w:marBottom w:val="0"/>
          <w:divBdr>
            <w:top w:val="none" w:sz="0" w:space="0" w:color="auto"/>
            <w:left w:val="none" w:sz="0" w:space="0" w:color="auto"/>
            <w:bottom w:val="none" w:sz="0" w:space="0" w:color="auto"/>
            <w:right w:val="none" w:sz="0" w:space="0" w:color="auto"/>
          </w:divBdr>
        </w:div>
      </w:divsChild>
    </w:div>
    <w:div w:id="1757359690">
      <w:bodyDiv w:val="1"/>
      <w:marLeft w:val="0"/>
      <w:marRight w:val="0"/>
      <w:marTop w:val="0"/>
      <w:marBottom w:val="0"/>
      <w:divBdr>
        <w:top w:val="none" w:sz="0" w:space="0" w:color="auto"/>
        <w:left w:val="none" w:sz="0" w:space="0" w:color="auto"/>
        <w:bottom w:val="none" w:sz="0" w:space="0" w:color="auto"/>
        <w:right w:val="none" w:sz="0" w:space="0" w:color="auto"/>
      </w:divBdr>
      <w:divsChild>
        <w:div w:id="792410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1151</Words>
  <Characters>6794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2017-06-21T12:20:00Z</dcterms:created>
  <dcterms:modified xsi:type="dcterms:W3CDTF">2017-06-21T13:10:00Z</dcterms:modified>
</cp:coreProperties>
</file>