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18E1" w14:textId="0DCB84C6" w:rsidR="00FE7E09" w:rsidRPr="00DE1CA5" w:rsidRDefault="00FE7E09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DE1CA5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9E7E78" w:rsidRPr="00DE1CA5">
        <w:rPr>
          <w:rFonts w:ascii="Tahoma" w:hAnsi="Tahoma" w:cs="Tahoma"/>
          <w:b/>
          <w:bCs/>
          <w:sz w:val="20"/>
          <w:szCs w:val="20"/>
          <w:lang w:eastAsia="cs-CZ"/>
        </w:rPr>
        <w:t>4</w:t>
      </w:r>
    </w:p>
    <w:p w14:paraId="2B5418B2" w14:textId="77777777" w:rsidR="00656900" w:rsidRPr="00DE1CA5" w:rsidRDefault="00656900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  <w:r w:rsidRPr="00DE1CA5">
        <w:rPr>
          <w:rFonts w:ascii="Tahoma" w:hAnsi="Tahoma" w:cs="Tahoma"/>
          <w:b/>
          <w:bCs/>
          <w:sz w:val="28"/>
          <w:szCs w:val="28"/>
          <w:lang w:eastAsia="cs-CZ"/>
        </w:rPr>
        <w:t>Dohoda o mlčenlivosti</w:t>
      </w:r>
    </w:p>
    <w:p w14:paraId="2B5418B3" w14:textId="77777777" w:rsidR="00656900" w:rsidRPr="00DE1CA5" w:rsidRDefault="00656900" w:rsidP="004C761A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tato dohoda o mlčenlivosti (dále jen </w:t>
      </w:r>
      <w:r w:rsidRPr="00DE1CA5">
        <w:rPr>
          <w:rFonts w:ascii="Tahoma" w:hAnsi="Tahoma" w:cs="Tahoma"/>
          <w:b/>
          <w:bCs/>
          <w:sz w:val="20"/>
          <w:szCs w:val="20"/>
          <w:lang w:eastAsia="cs-CZ"/>
        </w:rPr>
        <w:t>„</w:t>
      </w:r>
      <w:r w:rsidR="002142B6" w:rsidRPr="00DE1CA5">
        <w:rPr>
          <w:rFonts w:ascii="Tahoma" w:hAnsi="Tahoma" w:cs="Tahoma"/>
          <w:b/>
          <w:bCs/>
          <w:sz w:val="20"/>
          <w:szCs w:val="20"/>
          <w:lang w:eastAsia="cs-CZ"/>
        </w:rPr>
        <w:t>d</w:t>
      </w:r>
      <w:r w:rsidRPr="00DE1CA5">
        <w:rPr>
          <w:rFonts w:ascii="Tahoma" w:hAnsi="Tahoma" w:cs="Tahoma"/>
          <w:b/>
          <w:bCs/>
          <w:sz w:val="20"/>
          <w:szCs w:val="20"/>
          <w:lang w:eastAsia="cs-CZ"/>
        </w:rPr>
        <w:t>ohoda“</w:t>
      </w:r>
      <w:r w:rsidRPr="00DE1CA5">
        <w:rPr>
          <w:rFonts w:ascii="Tahoma" w:hAnsi="Tahoma" w:cs="Tahoma"/>
          <w:sz w:val="20"/>
          <w:szCs w:val="20"/>
          <w:lang w:eastAsia="cs-CZ"/>
        </w:rPr>
        <w:t>) je uzavřena v</w:t>
      </w:r>
      <w:r w:rsidR="004C761A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>souladu s</w:t>
      </w:r>
      <w:r w:rsidR="004C761A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>ustanovením</w:t>
      </w:r>
    </w:p>
    <w:p w14:paraId="2B5418B4" w14:textId="63277E4E" w:rsidR="00E70542" w:rsidRPr="00DE1CA5" w:rsidRDefault="00656900" w:rsidP="004C761A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§ 1746 odst. 2 zákona č. 89/2012 Sb., občanský zákoník, v platném a účinném znění (dále jen „OZ“), a ustanovením § </w:t>
      </w:r>
      <w:r w:rsidR="006E26DA" w:rsidRPr="00DE1CA5">
        <w:rPr>
          <w:rFonts w:ascii="Tahoma" w:hAnsi="Tahoma" w:cs="Tahoma"/>
          <w:sz w:val="20"/>
          <w:szCs w:val="20"/>
          <w:lang w:eastAsia="cs-CZ"/>
        </w:rPr>
        <w:t xml:space="preserve">96 odst. 2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zákona č. </w:t>
      </w:r>
      <w:r w:rsidR="006E26DA" w:rsidRPr="00DE1CA5">
        <w:rPr>
          <w:rFonts w:ascii="Tahoma" w:hAnsi="Tahoma" w:cs="Tahoma"/>
          <w:sz w:val="20"/>
          <w:szCs w:val="20"/>
          <w:lang w:eastAsia="cs-CZ"/>
        </w:rPr>
        <w:t>134</w:t>
      </w:r>
      <w:r w:rsidRPr="00DE1CA5">
        <w:rPr>
          <w:rFonts w:ascii="Tahoma" w:hAnsi="Tahoma" w:cs="Tahoma"/>
          <w:sz w:val="20"/>
          <w:szCs w:val="20"/>
          <w:lang w:eastAsia="cs-CZ"/>
        </w:rPr>
        <w:t>/</w:t>
      </w:r>
      <w:r w:rsidR="006E26DA" w:rsidRPr="00DE1CA5">
        <w:rPr>
          <w:rFonts w:ascii="Tahoma" w:hAnsi="Tahoma" w:cs="Tahoma"/>
          <w:sz w:val="20"/>
          <w:szCs w:val="20"/>
          <w:lang w:eastAsia="cs-CZ"/>
        </w:rPr>
        <w:t xml:space="preserve">2016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Sb., o </w:t>
      </w:r>
      <w:r w:rsidR="006E26DA" w:rsidRPr="00DE1CA5">
        <w:rPr>
          <w:rFonts w:ascii="Tahoma" w:hAnsi="Tahoma" w:cs="Tahoma"/>
          <w:sz w:val="20"/>
          <w:szCs w:val="20"/>
          <w:lang w:eastAsia="cs-CZ"/>
        </w:rPr>
        <w:t>zadávání v</w:t>
      </w:r>
      <w:r w:rsidRPr="00DE1CA5">
        <w:rPr>
          <w:rFonts w:ascii="Tahoma" w:hAnsi="Tahoma" w:cs="Tahoma"/>
          <w:sz w:val="20"/>
          <w:szCs w:val="20"/>
          <w:lang w:eastAsia="cs-CZ"/>
        </w:rPr>
        <w:t>eřejných zakáz</w:t>
      </w:r>
      <w:r w:rsidR="006E26DA" w:rsidRPr="00DE1CA5">
        <w:rPr>
          <w:rFonts w:ascii="Tahoma" w:hAnsi="Tahoma" w:cs="Tahoma"/>
          <w:sz w:val="20"/>
          <w:szCs w:val="20"/>
          <w:lang w:eastAsia="cs-CZ"/>
        </w:rPr>
        <w:t>e</w:t>
      </w:r>
      <w:r w:rsidRPr="00DE1CA5">
        <w:rPr>
          <w:rFonts w:ascii="Tahoma" w:hAnsi="Tahoma" w:cs="Tahoma"/>
          <w:sz w:val="20"/>
          <w:szCs w:val="20"/>
          <w:lang w:eastAsia="cs-CZ"/>
        </w:rPr>
        <w:t>k</w:t>
      </w:r>
      <w:r w:rsidR="004C761A" w:rsidRPr="00DE1CA5">
        <w:rPr>
          <w:rFonts w:ascii="Tahoma" w:hAnsi="Tahoma" w:cs="Tahoma"/>
          <w:sz w:val="20"/>
          <w:szCs w:val="20"/>
          <w:lang w:eastAsia="cs-CZ"/>
        </w:rPr>
        <w:t xml:space="preserve"> (dále jen „</w:t>
      </w:r>
      <w:r w:rsidR="006E26DA" w:rsidRPr="00DE1CA5">
        <w:rPr>
          <w:rFonts w:ascii="Tahoma" w:hAnsi="Tahoma" w:cs="Tahoma"/>
          <w:sz w:val="20"/>
          <w:szCs w:val="20"/>
          <w:lang w:eastAsia="cs-CZ"/>
        </w:rPr>
        <w:t>Z</w:t>
      </w:r>
      <w:r w:rsidR="004C761A" w:rsidRPr="00DE1CA5">
        <w:rPr>
          <w:rFonts w:ascii="Tahoma" w:hAnsi="Tahoma" w:cs="Tahoma"/>
          <w:sz w:val="20"/>
          <w:szCs w:val="20"/>
          <w:lang w:eastAsia="cs-CZ"/>
        </w:rPr>
        <w:t>ZVZ“),</w:t>
      </w:r>
    </w:p>
    <w:p w14:paraId="2B5418B5" w14:textId="77777777" w:rsidR="004F7C5D" w:rsidRPr="00DE1CA5" w:rsidRDefault="004F7C5D" w:rsidP="0065690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B6" w14:textId="77777777" w:rsidR="00656900" w:rsidRPr="00DE1CA5" w:rsidRDefault="00656900" w:rsidP="0065690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proofErr w:type="gramStart"/>
      <w:r w:rsidRPr="00DE1CA5">
        <w:rPr>
          <w:rFonts w:ascii="Tahoma" w:hAnsi="Tahoma" w:cs="Tahoma"/>
          <w:sz w:val="20"/>
          <w:szCs w:val="20"/>
          <w:lang w:eastAsia="cs-CZ"/>
        </w:rPr>
        <w:t>mezi</w:t>
      </w:r>
      <w:proofErr w:type="gramEnd"/>
    </w:p>
    <w:p w14:paraId="2B5418B7" w14:textId="77777777" w:rsidR="00656900" w:rsidRPr="00DE1CA5" w:rsidRDefault="00656900" w:rsidP="00656900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B5418B8" w14:textId="77777777" w:rsidR="00656900" w:rsidRPr="00DE1CA5" w:rsidRDefault="00656900" w:rsidP="00656900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B5418B9" w14:textId="77777777" w:rsidR="00656900" w:rsidRPr="00DE1CA5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DE1CA5">
        <w:rPr>
          <w:rFonts w:ascii="Tahoma" w:hAnsi="Tahoma" w:cs="Tahoma"/>
          <w:b/>
          <w:bCs/>
          <w:sz w:val="24"/>
          <w:szCs w:val="24"/>
          <w:lang w:eastAsia="cs-CZ"/>
        </w:rPr>
        <w:t>Česká republika – Česká správa sociálního zabezpečení</w:t>
      </w:r>
    </w:p>
    <w:p w14:paraId="2B5418BA" w14:textId="77777777" w:rsidR="00656900" w:rsidRPr="00DE1CA5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Sídlo: Křížová 25, 225 08 Praha 5</w:t>
      </w:r>
    </w:p>
    <w:p w14:paraId="2B5418BB" w14:textId="522BE1D4" w:rsidR="00656900" w:rsidRPr="00DE1CA5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Statutární zástupce </w:t>
      </w:r>
      <w:r w:rsidR="00DA039A" w:rsidRPr="00DE1CA5">
        <w:rPr>
          <w:rFonts w:ascii="Tahoma" w:hAnsi="Tahoma" w:cs="Tahoma"/>
          <w:sz w:val="20"/>
          <w:szCs w:val="20"/>
          <w:lang w:eastAsia="cs-CZ"/>
        </w:rPr>
        <w:t>O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FE66CB" w:rsidRPr="00DE1CA5">
        <w:rPr>
          <w:rFonts w:ascii="Tahoma" w:hAnsi="Tahoma" w:cs="Tahoma"/>
          <w:sz w:val="20"/>
          <w:szCs w:val="20"/>
          <w:lang w:eastAsia="cs-CZ"/>
        </w:rPr>
        <w:t>JUDr. Jiří Biskup</w:t>
      </w:r>
      <w:r w:rsidR="00B66E7D" w:rsidRPr="00DE1CA5">
        <w:rPr>
          <w:rFonts w:ascii="Tahoma" w:hAnsi="Tahoma" w:cs="Tahoma"/>
          <w:sz w:val="20"/>
          <w:szCs w:val="20"/>
          <w:lang w:eastAsia="cs-CZ"/>
        </w:rPr>
        <w:t>, ústřední ředitel</w:t>
      </w:r>
      <w:r w:rsidR="008C7323">
        <w:rPr>
          <w:rFonts w:ascii="Tahoma" w:hAnsi="Tahoma" w:cs="Tahoma"/>
          <w:sz w:val="20"/>
          <w:szCs w:val="20"/>
          <w:lang w:eastAsia="cs-CZ"/>
        </w:rPr>
        <w:t xml:space="preserve"> ČSSZ</w:t>
      </w:r>
    </w:p>
    <w:p w14:paraId="697A8C5B" w14:textId="77777777" w:rsidR="00A35F1A" w:rsidRDefault="00656900" w:rsidP="008C7323">
      <w:pPr>
        <w:autoSpaceDE w:val="0"/>
        <w:autoSpaceDN w:val="0"/>
        <w:adjustRightInd w:val="0"/>
        <w:spacing w:before="40" w:after="40"/>
        <w:ind w:left="4200" w:hanging="420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Osoba oprávněná jednat jménem </w:t>
      </w:r>
      <w:r w:rsidR="00DA039A" w:rsidRPr="00DE1CA5">
        <w:rPr>
          <w:rFonts w:ascii="Tahoma" w:hAnsi="Tahoma" w:cs="Tahoma"/>
          <w:sz w:val="20"/>
          <w:szCs w:val="20"/>
          <w:lang w:eastAsia="cs-CZ"/>
        </w:rPr>
        <w:t>O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8C7323" w:rsidRPr="00163D65">
        <w:rPr>
          <w:rFonts w:ascii="Tahoma" w:hAnsi="Tahoma" w:cs="Tahoma"/>
          <w:sz w:val="20"/>
          <w:szCs w:val="20"/>
          <w:lang w:eastAsia="cs-CZ"/>
        </w:rPr>
        <w:t xml:space="preserve">Ing. </w:t>
      </w:r>
      <w:r w:rsidR="00A35F1A">
        <w:rPr>
          <w:rFonts w:ascii="Tahoma" w:hAnsi="Tahoma" w:cs="Tahoma"/>
          <w:sz w:val="20"/>
          <w:szCs w:val="20"/>
          <w:lang w:eastAsia="cs-CZ"/>
        </w:rPr>
        <w:t>Milan Shrbený,</w:t>
      </w:r>
      <w:r w:rsidR="008C7323" w:rsidRPr="00163D65">
        <w:rPr>
          <w:rFonts w:ascii="Tahoma" w:hAnsi="Tahoma" w:cs="Tahoma"/>
          <w:sz w:val="20"/>
          <w:szCs w:val="20"/>
          <w:lang w:eastAsia="cs-CZ"/>
        </w:rPr>
        <w:t xml:space="preserve"> ředitel</w:t>
      </w:r>
      <w:r w:rsidR="008C732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A35F1A">
        <w:rPr>
          <w:rFonts w:ascii="Tahoma" w:hAnsi="Tahoma" w:cs="Tahoma"/>
          <w:sz w:val="20"/>
          <w:szCs w:val="20"/>
          <w:lang w:eastAsia="cs-CZ"/>
        </w:rPr>
        <w:t>sekce IKT</w:t>
      </w:r>
    </w:p>
    <w:p w14:paraId="2B5418BD" w14:textId="2314A6D9" w:rsidR="00656900" w:rsidRPr="00DE1CA5" w:rsidRDefault="00656900" w:rsidP="008C7323">
      <w:pPr>
        <w:autoSpaceDE w:val="0"/>
        <w:autoSpaceDN w:val="0"/>
        <w:adjustRightInd w:val="0"/>
        <w:spacing w:before="40" w:after="40"/>
        <w:ind w:left="4200" w:hanging="420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Kontaktní osoba: </w:t>
      </w:r>
      <w:r w:rsidR="0090797D">
        <w:rPr>
          <w:rFonts w:ascii="Tahoma" w:hAnsi="Tahoma" w:cs="Tahoma"/>
          <w:sz w:val="20"/>
          <w:szCs w:val="20"/>
          <w:lang w:eastAsia="cs-CZ"/>
        </w:rPr>
        <w:t>Bc</w:t>
      </w:r>
      <w:r w:rsidR="00200BBC" w:rsidRPr="00DE1CA5">
        <w:rPr>
          <w:rFonts w:ascii="Tahoma" w:hAnsi="Tahoma" w:cs="Tahoma"/>
          <w:sz w:val="20"/>
          <w:szCs w:val="20"/>
          <w:lang w:eastAsia="cs-CZ"/>
        </w:rPr>
        <w:t xml:space="preserve">. </w:t>
      </w:r>
      <w:r w:rsidR="0090797D">
        <w:rPr>
          <w:rFonts w:ascii="Tahoma" w:hAnsi="Tahoma" w:cs="Tahoma"/>
          <w:sz w:val="20"/>
          <w:szCs w:val="20"/>
          <w:lang w:eastAsia="cs-CZ"/>
        </w:rPr>
        <w:t>Petr Berný</w:t>
      </w:r>
    </w:p>
    <w:p w14:paraId="2B5418BE" w14:textId="3FF770B3" w:rsidR="00656900" w:rsidRPr="00DE1CA5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tel: </w:t>
      </w:r>
      <w:r w:rsidR="00200BBC" w:rsidRPr="00DE1CA5">
        <w:rPr>
          <w:rFonts w:ascii="Tahoma" w:hAnsi="Tahoma" w:cs="Tahoma"/>
          <w:sz w:val="20"/>
          <w:szCs w:val="20"/>
          <w:lang w:eastAsia="cs-CZ"/>
        </w:rPr>
        <w:t>+420 257 06</w:t>
      </w:r>
      <w:r w:rsidR="0090797D">
        <w:rPr>
          <w:rFonts w:ascii="Tahoma" w:hAnsi="Tahoma" w:cs="Tahoma"/>
          <w:sz w:val="20"/>
          <w:szCs w:val="20"/>
          <w:lang w:eastAsia="cs-CZ"/>
        </w:rPr>
        <w:t>3</w:t>
      </w:r>
      <w:r w:rsidR="00200BBC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0797D">
        <w:rPr>
          <w:rFonts w:ascii="Tahoma" w:hAnsi="Tahoma" w:cs="Tahoma"/>
          <w:sz w:val="20"/>
          <w:szCs w:val="20"/>
          <w:lang w:eastAsia="cs-CZ"/>
        </w:rPr>
        <w:t>326</w:t>
      </w:r>
    </w:p>
    <w:p w14:paraId="2B5418BF" w14:textId="12AB560D" w:rsidR="00656900" w:rsidRPr="00DE1CA5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e-mail: </w:t>
      </w:r>
      <w:r w:rsidR="0090797D">
        <w:rPr>
          <w:rFonts w:ascii="Tahoma" w:hAnsi="Tahoma" w:cs="Tahoma"/>
          <w:sz w:val="20"/>
          <w:szCs w:val="20"/>
          <w:lang w:eastAsia="cs-CZ"/>
        </w:rPr>
        <w:t>petr.berny@cssz.cz</w:t>
      </w:r>
    </w:p>
    <w:p w14:paraId="2B5418C0" w14:textId="77777777" w:rsidR="00656900" w:rsidRPr="00DE1CA5" w:rsidRDefault="00656900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IČO: 00006963</w:t>
      </w:r>
    </w:p>
    <w:p w14:paraId="2B5418C1" w14:textId="77777777" w:rsidR="00656900" w:rsidRPr="00DE1CA5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E70542" w:rsidRPr="00DE1CA5">
        <w:rPr>
          <w:rFonts w:ascii="Tahoma" w:hAnsi="Tahoma" w:cs="Tahoma"/>
          <w:sz w:val="20"/>
          <w:szCs w:val="20"/>
          <w:lang w:eastAsia="cs-CZ"/>
        </w:rPr>
        <w:t>„</w:t>
      </w:r>
      <w:r w:rsidR="002142B6" w:rsidRPr="00DE1CA5">
        <w:rPr>
          <w:rFonts w:ascii="Tahoma" w:hAnsi="Tahoma" w:cs="Tahoma"/>
          <w:sz w:val="20"/>
          <w:szCs w:val="20"/>
          <w:lang w:eastAsia="cs-CZ"/>
        </w:rPr>
        <w:t>o</w:t>
      </w:r>
      <w:r w:rsidRPr="00DE1CA5">
        <w:rPr>
          <w:rFonts w:ascii="Tahoma" w:hAnsi="Tahoma" w:cs="Tahoma"/>
          <w:sz w:val="20"/>
          <w:szCs w:val="20"/>
          <w:lang w:eastAsia="cs-CZ"/>
        </w:rPr>
        <w:t>bjednatel/</w:t>
      </w:r>
      <w:r w:rsidR="002142B6" w:rsidRPr="00DE1CA5">
        <w:rPr>
          <w:rFonts w:ascii="Tahoma" w:hAnsi="Tahoma" w:cs="Tahoma"/>
          <w:sz w:val="20"/>
          <w:szCs w:val="20"/>
          <w:lang w:eastAsia="cs-CZ"/>
        </w:rPr>
        <w:t>z</w:t>
      </w:r>
      <w:r w:rsidRPr="00DE1CA5">
        <w:rPr>
          <w:rFonts w:ascii="Tahoma" w:hAnsi="Tahoma" w:cs="Tahoma"/>
          <w:sz w:val="20"/>
          <w:szCs w:val="20"/>
          <w:lang w:eastAsia="cs-CZ"/>
        </w:rPr>
        <w:t>adavatel“)</w:t>
      </w:r>
    </w:p>
    <w:p w14:paraId="2B5418C2" w14:textId="77777777" w:rsidR="00656900" w:rsidRPr="00DE1CA5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3" w14:textId="77777777" w:rsidR="00656900" w:rsidRPr="00DE1CA5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a</w:t>
      </w:r>
    </w:p>
    <w:p w14:paraId="2B5418C4" w14:textId="77777777" w:rsidR="00656900" w:rsidRPr="00DE1CA5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5" w14:textId="06AA3B67" w:rsidR="00656900" w:rsidRPr="00DE1CA5" w:rsidRDefault="0090797D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b/>
          <w:sz w:val="24"/>
          <w:szCs w:val="24"/>
        </w:rPr>
        <w:br/>
      </w:r>
      <w:r w:rsidR="00656900" w:rsidRPr="00DE1CA5">
        <w:rPr>
          <w:rFonts w:ascii="Tahoma" w:hAnsi="Tahoma" w:cs="Tahoma"/>
          <w:sz w:val="20"/>
          <w:szCs w:val="20"/>
        </w:rPr>
        <w:t xml:space="preserve">Sídlo: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Zastoupená/Jednající: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Zápis v OR: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Kontaktní osoba: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tel.: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e-mail: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Bankovní spojení: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IČO: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  <w:r w:rsidR="00656900" w:rsidRPr="00DE1CA5">
        <w:rPr>
          <w:rFonts w:ascii="Tahoma" w:hAnsi="Tahoma" w:cs="Tahoma"/>
          <w:sz w:val="20"/>
          <w:szCs w:val="20"/>
        </w:rPr>
        <w:br/>
        <w:t xml:space="preserve">DIČ: </w:t>
      </w:r>
      <w:r w:rsidRPr="00475F2B">
        <w:rPr>
          <w:rFonts w:ascii="Tahoma" w:hAnsi="Tahoma" w:cs="Tahoma"/>
          <w:highlight w:val="green"/>
          <w:lang w:val="x-none" w:eastAsia="x-none"/>
        </w:rPr>
        <w:t>[●]</w:t>
      </w:r>
    </w:p>
    <w:p w14:paraId="2B5418C6" w14:textId="77777777" w:rsidR="00E70542" w:rsidRPr="00DE1CA5" w:rsidRDefault="00E70542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(dále jen „</w:t>
      </w:r>
      <w:r w:rsidR="00122FEF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Pr="00DE1CA5">
        <w:rPr>
          <w:rFonts w:ascii="Tahoma" w:hAnsi="Tahoma" w:cs="Tahoma"/>
          <w:sz w:val="20"/>
          <w:szCs w:val="20"/>
          <w:lang w:eastAsia="cs-CZ"/>
        </w:rPr>
        <w:t>“)</w:t>
      </w:r>
    </w:p>
    <w:p w14:paraId="2B5418C7" w14:textId="77777777" w:rsidR="00656900" w:rsidRPr="00DE1CA5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8" w14:textId="77777777" w:rsidR="00656900" w:rsidRPr="00DE1CA5" w:rsidRDefault="00E70542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(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dále společně jen „</w:t>
      </w:r>
      <w:r w:rsidR="002142B6" w:rsidRPr="00DE1CA5">
        <w:rPr>
          <w:rFonts w:ascii="Tahoma" w:hAnsi="Tahoma" w:cs="Tahoma"/>
          <w:sz w:val="20"/>
          <w:szCs w:val="20"/>
          <w:lang w:eastAsia="cs-CZ"/>
        </w:rPr>
        <w:t>s</w:t>
      </w:r>
      <w:r w:rsidRPr="00DE1CA5">
        <w:rPr>
          <w:rFonts w:ascii="Tahoma" w:hAnsi="Tahoma" w:cs="Tahoma"/>
          <w:sz w:val="20"/>
          <w:szCs w:val="20"/>
          <w:lang w:eastAsia="cs-CZ"/>
        </w:rPr>
        <w:t>mluvní strana/</w:t>
      </w:r>
      <w:r w:rsidR="002142B6" w:rsidRPr="00DE1CA5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DE1CA5">
        <w:rPr>
          <w:rFonts w:ascii="Tahoma" w:hAnsi="Tahoma" w:cs="Tahoma"/>
          <w:bCs/>
          <w:sz w:val="20"/>
          <w:szCs w:val="20"/>
          <w:lang w:eastAsia="cs-CZ"/>
        </w:rPr>
        <w:t>mluvní strany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“).</w:t>
      </w:r>
    </w:p>
    <w:p w14:paraId="2B5418C9" w14:textId="77777777" w:rsidR="00656900" w:rsidRPr="00DE1CA5" w:rsidRDefault="00656900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14:paraId="2B5418CC" w14:textId="77777777" w:rsidR="000519EA" w:rsidRPr="00DE1CA5" w:rsidRDefault="000519EA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14:paraId="2B5418CD" w14:textId="77777777" w:rsidR="00AF62E9" w:rsidRPr="00DE1CA5" w:rsidRDefault="00AF62E9" w:rsidP="00AF62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DE1CA5">
        <w:rPr>
          <w:rFonts w:ascii="Tahoma" w:hAnsi="Tahoma" w:cs="Tahoma"/>
          <w:b/>
          <w:sz w:val="20"/>
          <w:szCs w:val="20"/>
          <w:u w:val="single"/>
          <w:lang w:eastAsia="cs-CZ"/>
        </w:rPr>
        <w:t>Preambule</w:t>
      </w:r>
    </w:p>
    <w:p w14:paraId="2B5418CE" w14:textId="77777777" w:rsidR="00293FF7" w:rsidRPr="00DE1CA5" w:rsidRDefault="00293FF7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5F46D679" w14:textId="4F791A22" w:rsidR="00E313BC" w:rsidRPr="00DE1CA5" w:rsidRDefault="002142B6" w:rsidP="004E3FBE">
      <w:pPr>
        <w:jc w:val="both"/>
        <w:rPr>
          <w:rFonts w:ascii="Tahoma" w:hAnsi="Tahoma" w:cs="Tahoma"/>
          <w:sz w:val="20"/>
          <w:szCs w:val="20"/>
          <w:lang w:eastAsia="cs-CZ"/>
        </w:rPr>
        <w:sectPr w:rsidR="00E313BC" w:rsidRPr="00DE1CA5" w:rsidSect="00672A02">
          <w:headerReference w:type="default" r:id="rId12"/>
          <w:footerReference w:type="default" r:id="rId13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  <w:r w:rsidRPr="00DE1CA5">
        <w:rPr>
          <w:rFonts w:ascii="Tahoma" w:hAnsi="Tahoma" w:cs="Tahoma"/>
          <w:sz w:val="20"/>
          <w:szCs w:val="20"/>
          <w:lang w:eastAsia="cs-CZ"/>
        </w:rPr>
        <w:t>O</w:t>
      </w:r>
      <w:r w:rsidR="00E70542" w:rsidRPr="00DE1CA5">
        <w:rPr>
          <w:rFonts w:ascii="Tahoma" w:hAnsi="Tahoma" w:cs="Tahoma"/>
          <w:sz w:val="20"/>
          <w:szCs w:val="20"/>
          <w:lang w:eastAsia="cs-CZ"/>
        </w:rPr>
        <w:t xml:space="preserve">bjednatel jako veřejný zadavatel ve smyslu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§ </w:t>
      </w:r>
      <w:r w:rsidR="007221AB" w:rsidRPr="00DE1CA5">
        <w:rPr>
          <w:rFonts w:ascii="Tahoma" w:hAnsi="Tahoma" w:cs="Tahoma"/>
          <w:sz w:val="20"/>
          <w:szCs w:val="20"/>
          <w:lang w:eastAsia="cs-CZ"/>
        </w:rPr>
        <w:t xml:space="preserve">4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odst. </w:t>
      </w:r>
      <w:r w:rsidR="007221AB" w:rsidRPr="00DE1CA5">
        <w:rPr>
          <w:rFonts w:ascii="Tahoma" w:hAnsi="Tahoma" w:cs="Tahoma"/>
          <w:sz w:val="20"/>
          <w:szCs w:val="20"/>
          <w:lang w:eastAsia="cs-CZ"/>
        </w:rPr>
        <w:t>1 Z</w:t>
      </w:r>
      <w:r w:rsidR="00AF62E9" w:rsidRPr="00DE1CA5">
        <w:rPr>
          <w:rFonts w:ascii="Tahoma" w:hAnsi="Tahoma" w:cs="Tahoma"/>
          <w:sz w:val="20"/>
          <w:szCs w:val="20"/>
          <w:lang w:eastAsia="cs-CZ"/>
        </w:rPr>
        <w:t>ZVZ</w:t>
      </w:r>
      <w:r w:rsidR="00AF62E9" w:rsidRPr="00DE1CA5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43769E" w:rsidRPr="00DE1CA5">
        <w:rPr>
          <w:rFonts w:ascii="Tahoma" w:hAnsi="Tahoma" w:cs="Tahoma"/>
          <w:sz w:val="20"/>
          <w:szCs w:val="20"/>
          <w:lang w:eastAsia="cs-CZ"/>
        </w:rPr>
        <w:t xml:space="preserve">zahájil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zadávací řízení s</w:t>
      </w:r>
      <w:r w:rsidR="004C761A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názvem </w:t>
      </w:r>
      <w:r w:rsidR="007B1C4A" w:rsidRPr="00DE1CA5">
        <w:rPr>
          <w:rFonts w:ascii="Tahoma" w:hAnsi="Tahoma" w:cs="Tahoma"/>
          <w:i/>
          <w:sz w:val="20"/>
          <w:szCs w:val="20"/>
          <w:lang w:eastAsia="cs-CZ"/>
        </w:rPr>
        <w:t>„V</w:t>
      </w:r>
      <w:r w:rsidR="007B1C4A" w:rsidRPr="00DE1CA5">
        <w:rPr>
          <w:rFonts w:ascii="Tahoma" w:hAnsi="Tahoma" w:cs="Tahoma"/>
          <w:i/>
          <w:sz w:val="20"/>
          <w:szCs w:val="20"/>
        </w:rPr>
        <w:t xml:space="preserve">ývoj a údržba aplikačního programového </w:t>
      </w:r>
      <w:r w:rsidR="00040EB4" w:rsidRPr="00DE1CA5">
        <w:rPr>
          <w:rFonts w:ascii="Tahoma" w:hAnsi="Tahoma" w:cs="Tahoma"/>
          <w:i/>
          <w:sz w:val="20"/>
          <w:szCs w:val="20"/>
        </w:rPr>
        <w:t>pro oblast Správ</w:t>
      </w:r>
      <w:r w:rsidR="00A35F1A">
        <w:rPr>
          <w:rFonts w:ascii="Tahoma" w:hAnsi="Tahoma" w:cs="Tahoma"/>
          <w:i/>
          <w:sz w:val="20"/>
          <w:szCs w:val="20"/>
        </w:rPr>
        <w:t>a</w:t>
      </w:r>
      <w:r w:rsidR="00040EB4" w:rsidRPr="00DE1CA5">
        <w:rPr>
          <w:rFonts w:ascii="Tahoma" w:hAnsi="Tahoma" w:cs="Tahoma"/>
          <w:i/>
          <w:sz w:val="20"/>
          <w:szCs w:val="20"/>
        </w:rPr>
        <w:t xml:space="preserve"> nárokových podkladů – II</w:t>
      </w:r>
      <w:r w:rsidR="007B1C4A" w:rsidRPr="00DE1CA5">
        <w:rPr>
          <w:rFonts w:ascii="Tahoma" w:hAnsi="Tahoma" w:cs="Tahoma"/>
          <w:i/>
          <w:sz w:val="20"/>
          <w:szCs w:val="20"/>
          <w:lang w:eastAsia="cs-CZ"/>
        </w:rPr>
        <w:t>“</w:t>
      </w:r>
      <w:r w:rsidR="00040EB4" w:rsidRPr="00DE1CA5">
        <w:rPr>
          <w:rFonts w:ascii="Tahoma" w:hAnsi="Tahoma" w:cs="Tahoma"/>
          <w:i/>
          <w:sz w:val="20"/>
          <w:szCs w:val="20"/>
          <w:lang w:eastAsia="cs-CZ"/>
        </w:rPr>
        <w:t>.</w:t>
      </w:r>
      <w:r w:rsidR="00656900" w:rsidRPr="00DE1CA5">
        <w:rPr>
          <w:rFonts w:ascii="Tahoma" w:hAnsi="Tahoma" w:cs="Tahoma"/>
          <w:i/>
          <w:sz w:val="20"/>
          <w:szCs w:val="20"/>
          <w:lang w:eastAsia="cs-CZ"/>
        </w:rPr>
        <w:t xml:space="preserve">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Oznámení o zahájení zadávacího řízení bylo uveřejněno</w:t>
      </w:r>
      <w:r w:rsidR="00AF62E9" w:rsidRPr="00DE1CA5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AF62E9" w:rsidRPr="00DE1CA5">
        <w:rPr>
          <w:rFonts w:ascii="Tahoma" w:hAnsi="Tahoma" w:cs="Tahoma"/>
          <w:sz w:val="20"/>
          <w:szCs w:val="20"/>
          <w:lang w:eastAsia="cs-CZ"/>
        </w:rPr>
        <w:t xml:space="preserve">dne </w:t>
      </w:r>
      <w:r w:rsidR="00AC24F5">
        <w:rPr>
          <w:rFonts w:ascii="Tahoma" w:hAnsi="Tahoma" w:cs="Tahoma"/>
          <w:sz w:val="20"/>
          <w:szCs w:val="20"/>
          <w:lang w:eastAsia="cs-CZ"/>
        </w:rPr>
        <w:t>5. 5. 2017</w:t>
      </w:r>
      <w:r w:rsidR="00AF62E9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pod </w:t>
      </w:r>
      <w:r w:rsidR="006D58C7" w:rsidRPr="00DE1CA5">
        <w:rPr>
          <w:rFonts w:ascii="Tahoma" w:hAnsi="Tahoma" w:cs="Tahoma"/>
          <w:sz w:val="20"/>
          <w:szCs w:val="20"/>
          <w:lang w:eastAsia="cs-CZ"/>
        </w:rPr>
        <w:t xml:space="preserve">evidenčním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číslem </w:t>
      </w:r>
      <w:r w:rsidR="0043769E" w:rsidRPr="00DE1CA5">
        <w:rPr>
          <w:rFonts w:ascii="Tahoma" w:hAnsi="Tahoma" w:cs="Tahoma"/>
          <w:sz w:val="20"/>
          <w:szCs w:val="20"/>
          <w:lang w:eastAsia="cs-CZ"/>
        </w:rPr>
        <w:t xml:space="preserve">veřejné </w:t>
      </w:r>
      <w:r w:rsidR="006D58C7" w:rsidRPr="00DE1CA5">
        <w:rPr>
          <w:rFonts w:ascii="Tahoma" w:hAnsi="Tahoma" w:cs="Tahoma"/>
          <w:sz w:val="20"/>
          <w:szCs w:val="20"/>
          <w:lang w:eastAsia="cs-CZ"/>
        </w:rPr>
        <w:t xml:space="preserve">zakázky </w:t>
      </w:r>
      <w:r w:rsidR="00AC24F5">
        <w:rPr>
          <w:rFonts w:ascii="Tahoma" w:hAnsi="Tahoma" w:cs="Tahoma"/>
          <w:sz w:val="20"/>
          <w:szCs w:val="20"/>
          <w:lang w:eastAsia="cs-CZ"/>
        </w:rPr>
        <w:t xml:space="preserve">Z2016-007784 </w:t>
      </w:r>
      <w:bookmarkStart w:id="0" w:name="_GoBack"/>
      <w:bookmarkEnd w:id="0"/>
      <w:r w:rsidR="00E313BC" w:rsidRPr="00DE1CA5">
        <w:rPr>
          <w:rFonts w:ascii="Tahoma" w:hAnsi="Tahoma" w:cs="Tahoma"/>
          <w:sz w:val="20"/>
          <w:szCs w:val="20"/>
          <w:lang w:eastAsia="cs-CZ"/>
        </w:rPr>
        <w:t xml:space="preserve">(dále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jen </w:t>
      </w:r>
      <w:r w:rsidR="00E313BC" w:rsidRPr="00DE1CA5">
        <w:rPr>
          <w:rFonts w:ascii="Tahoma" w:hAnsi="Tahoma" w:cs="Tahoma"/>
          <w:bCs/>
          <w:sz w:val="20"/>
          <w:szCs w:val="20"/>
          <w:lang w:eastAsia="cs-CZ"/>
        </w:rPr>
        <w:t>„zadávací ř</w:t>
      </w:r>
      <w:r w:rsidR="00656900" w:rsidRPr="00DE1CA5">
        <w:rPr>
          <w:rFonts w:ascii="Tahoma" w:hAnsi="Tahoma" w:cs="Tahoma"/>
          <w:bCs/>
          <w:sz w:val="20"/>
          <w:szCs w:val="20"/>
          <w:lang w:eastAsia="cs-CZ"/>
        </w:rPr>
        <w:t>ízení“</w:t>
      </w:r>
      <w:r w:rsidR="00AF62E9" w:rsidRPr="00DE1CA5">
        <w:rPr>
          <w:rFonts w:ascii="Tahoma" w:hAnsi="Tahoma" w:cs="Tahoma"/>
          <w:sz w:val="20"/>
          <w:szCs w:val="20"/>
          <w:lang w:eastAsia="cs-CZ"/>
        </w:rPr>
        <w:t>).</w:t>
      </w:r>
      <w:r w:rsidR="00AF62E9" w:rsidRPr="00DE1CA5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122FEF" w:rsidRPr="00DE1CA5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 má zájem získat kompletní zadávací dokumentaci, včetně všech příloh</w:t>
      </w:r>
      <w:r w:rsidR="00AF62E9" w:rsidRPr="00DE1CA5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656900" w:rsidRPr="00DE1CA5">
        <w:rPr>
          <w:rFonts w:ascii="Tahoma" w:hAnsi="Tahoma" w:cs="Tahoma"/>
          <w:bCs/>
          <w:sz w:val="20"/>
          <w:szCs w:val="20"/>
          <w:lang w:eastAsia="cs-CZ"/>
        </w:rPr>
        <w:t>„zadávací dokumentace“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)</w:t>
      </w:r>
      <w:r w:rsidR="00AF62E9" w:rsidRPr="00DE1CA5">
        <w:rPr>
          <w:rFonts w:ascii="Tahoma" w:hAnsi="Tahoma" w:cs="Tahoma"/>
          <w:sz w:val="20"/>
          <w:szCs w:val="20"/>
          <w:lang w:eastAsia="cs-CZ"/>
        </w:rPr>
        <w:t xml:space="preserve"> za účelem</w:t>
      </w:r>
      <w:r w:rsidR="00717CC7" w:rsidRPr="00DE1CA5">
        <w:rPr>
          <w:rFonts w:ascii="Tahoma" w:hAnsi="Tahoma" w:cs="Tahoma"/>
          <w:sz w:val="20"/>
          <w:szCs w:val="20"/>
          <w:lang w:eastAsia="cs-CZ"/>
        </w:rPr>
        <w:t xml:space="preserve"> podání nabídky a</w:t>
      </w:r>
      <w:r w:rsidR="004C3DCD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AF62E9" w:rsidRPr="00DE1CA5">
        <w:rPr>
          <w:rFonts w:ascii="Tahoma" w:hAnsi="Tahoma" w:cs="Tahoma"/>
          <w:sz w:val="20"/>
          <w:szCs w:val="20"/>
          <w:lang w:eastAsia="cs-CZ"/>
        </w:rPr>
        <w:t>účasti v tomto zadávacím řízení.</w:t>
      </w:r>
      <w:r w:rsidR="00AF62E9" w:rsidRPr="00DE1CA5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122FEF" w:rsidRPr="00DE1CA5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 bere na vědomí, že </w:t>
      </w:r>
      <w:r w:rsidR="004C3DCD" w:rsidRPr="00DE1CA5">
        <w:rPr>
          <w:rFonts w:ascii="Tahoma" w:hAnsi="Tahoma" w:cs="Tahoma"/>
          <w:sz w:val="20"/>
          <w:szCs w:val="20"/>
          <w:lang w:eastAsia="cs-CZ"/>
        </w:rPr>
        <w:t>zadávací dokumentace obsahuje v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dílčí zadavatelem</w:t>
      </w:r>
      <w:r w:rsidR="00AF62E9" w:rsidRPr="00DE1CA5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vymezené části důvěrné informace týkající se </w:t>
      </w:r>
      <w:r w:rsidRPr="00DE1CA5">
        <w:rPr>
          <w:rFonts w:ascii="Tahoma" w:hAnsi="Tahoma" w:cs="Tahoma"/>
          <w:sz w:val="20"/>
          <w:szCs w:val="20"/>
          <w:lang w:eastAsia="cs-CZ"/>
        </w:rPr>
        <w:t>objednatele a/nebo jeho</w:t>
      </w:r>
      <w:r w:rsidR="00646AB7" w:rsidRPr="00DE1CA5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376BD1" w:rsidRPr="00DE1CA5">
        <w:rPr>
          <w:rFonts w:ascii="Tahoma" w:hAnsi="Tahoma" w:cs="Tahoma"/>
          <w:sz w:val="20"/>
          <w:szCs w:val="20"/>
          <w:lang w:eastAsia="cs-CZ"/>
        </w:rPr>
        <w:t>činnosti a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souhlasí s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tím, že s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takový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mi informacemi bude nakládat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jako s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důvěrnými v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souladu s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touto </w:t>
      </w:r>
      <w:r w:rsidRPr="00DE1CA5">
        <w:rPr>
          <w:rFonts w:ascii="Tahoma" w:hAnsi="Tahoma" w:cs="Tahoma"/>
          <w:sz w:val="20"/>
          <w:szCs w:val="20"/>
          <w:lang w:eastAsia="cs-CZ"/>
        </w:rPr>
        <w:t>dohodou.</w:t>
      </w:r>
      <w:r w:rsidR="00E313BC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2B5418D2" w14:textId="77777777" w:rsidR="00656900" w:rsidRPr="00DE1CA5" w:rsidRDefault="002142B6" w:rsidP="002142B6">
      <w:pPr>
        <w:pStyle w:val="Bezmezer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DE1CA5">
        <w:rPr>
          <w:rFonts w:ascii="Tahoma" w:hAnsi="Tahoma" w:cs="Tahoma"/>
          <w:b/>
          <w:sz w:val="20"/>
          <w:szCs w:val="20"/>
          <w:u w:val="single"/>
          <w:lang w:eastAsia="cs-CZ"/>
        </w:rPr>
        <w:lastRenderedPageBreak/>
        <w:t xml:space="preserve">I. </w:t>
      </w:r>
      <w:r w:rsidR="00656900" w:rsidRPr="00DE1CA5"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Ochrana </w:t>
      </w:r>
      <w:r w:rsidRPr="00DE1CA5">
        <w:rPr>
          <w:rFonts w:ascii="Tahoma" w:hAnsi="Tahoma" w:cs="Tahoma"/>
          <w:b/>
          <w:sz w:val="20"/>
          <w:szCs w:val="20"/>
          <w:u w:val="single"/>
          <w:lang w:eastAsia="cs-CZ"/>
        </w:rPr>
        <w:t>d</w:t>
      </w:r>
      <w:r w:rsidR="00656900" w:rsidRPr="00DE1CA5">
        <w:rPr>
          <w:rFonts w:ascii="Tahoma" w:hAnsi="Tahoma" w:cs="Tahoma"/>
          <w:b/>
          <w:sz w:val="20"/>
          <w:szCs w:val="20"/>
          <w:u w:val="single"/>
          <w:lang w:eastAsia="cs-CZ"/>
        </w:rPr>
        <w:t>ůvěrných informací</w:t>
      </w:r>
    </w:p>
    <w:p w14:paraId="2B5418D3" w14:textId="77777777" w:rsidR="00293FF7" w:rsidRPr="00DE1CA5" w:rsidRDefault="00293FF7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D4" w14:textId="02E39A67" w:rsidR="00656900" w:rsidRPr="00DE1CA5" w:rsidRDefault="000519EA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1.1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2142B6" w:rsidRPr="00DE1CA5">
        <w:rPr>
          <w:rFonts w:ascii="Tahoma" w:hAnsi="Tahoma" w:cs="Tahoma"/>
          <w:sz w:val="20"/>
          <w:szCs w:val="20"/>
          <w:lang w:eastAsia="cs-CZ"/>
        </w:rPr>
        <w:t xml:space="preserve">Smluvní strany se dohodly, že informace obsažené </w:t>
      </w:r>
      <w:r w:rsidR="009E7E78" w:rsidRPr="00DE1CA5">
        <w:rPr>
          <w:rFonts w:ascii="Tahoma" w:hAnsi="Tahoma" w:cs="Tahoma"/>
          <w:sz w:val="20"/>
          <w:szCs w:val="20"/>
          <w:lang w:eastAsia="cs-CZ"/>
        </w:rPr>
        <w:t>v příloze č. 3 Z</w:t>
      </w:r>
      <w:r w:rsidR="00AE3D06" w:rsidRPr="00DE1CA5">
        <w:rPr>
          <w:rFonts w:ascii="Tahoma" w:hAnsi="Tahoma" w:cs="Tahoma"/>
          <w:sz w:val="20"/>
          <w:szCs w:val="20"/>
          <w:lang w:eastAsia="cs-CZ"/>
        </w:rPr>
        <w:t xml:space="preserve">adávací dokumentace – Standardy IKT ČSSZ 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 xml:space="preserve">jsou 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>považovány za důvěrné (dále jen „důvěrné informace“).</w:t>
      </w:r>
    </w:p>
    <w:p w14:paraId="2B5418D5" w14:textId="77777777" w:rsidR="000519EA" w:rsidRPr="00DE1CA5" w:rsidRDefault="00656900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1.2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Důvěrné informace jsou a zůstanou předmětem práv, resp. </w:t>
      </w:r>
      <w:r w:rsidR="00197D59" w:rsidRPr="00DE1CA5">
        <w:rPr>
          <w:rFonts w:ascii="Tahoma" w:hAnsi="Tahoma" w:cs="Tahoma"/>
          <w:sz w:val="20"/>
          <w:szCs w:val="20"/>
          <w:lang w:eastAsia="cs-CZ"/>
        </w:rPr>
        <w:t>m</w:t>
      </w:r>
      <w:r w:rsidRPr="00DE1CA5">
        <w:rPr>
          <w:rFonts w:ascii="Tahoma" w:hAnsi="Tahoma" w:cs="Tahoma"/>
          <w:sz w:val="20"/>
          <w:szCs w:val="20"/>
          <w:lang w:eastAsia="cs-CZ"/>
        </w:rPr>
        <w:t>ajetkem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 xml:space="preserve"> objednatele</w:t>
      </w:r>
      <w:r w:rsidRPr="00DE1CA5">
        <w:rPr>
          <w:rFonts w:ascii="Tahoma" w:hAnsi="Tahoma" w:cs="Tahoma"/>
          <w:sz w:val="20"/>
          <w:szCs w:val="20"/>
          <w:lang w:eastAsia="cs-CZ"/>
        </w:rPr>
        <w:t>, byť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bude </w:t>
      </w:r>
      <w:r w:rsidR="00122FEF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DE1CA5">
        <w:rPr>
          <w:rFonts w:ascii="Tahoma" w:hAnsi="Tahoma" w:cs="Tahoma"/>
          <w:sz w:val="20"/>
          <w:szCs w:val="20"/>
          <w:lang w:eastAsia="cs-CZ"/>
        </w:rPr>
        <w:t>s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>těmito postupy závazně pracova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>t a postupovat v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 xml:space="preserve">souladu s nimi </w:t>
      </w:r>
      <w:r w:rsidRPr="00DE1CA5">
        <w:rPr>
          <w:rFonts w:ascii="Tahoma" w:hAnsi="Tahoma" w:cs="Tahoma"/>
          <w:sz w:val="20"/>
          <w:szCs w:val="20"/>
          <w:lang w:eastAsia="cs-CZ"/>
        </w:rPr>
        <w:t>ve vztahu k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>předmětu plnění realizovaného na</w:t>
      </w:r>
      <w:r w:rsidR="00293FF7" w:rsidRPr="00DE1CA5">
        <w:rPr>
          <w:rFonts w:ascii="Tahoma" w:hAnsi="Tahoma" w:cs="Tahoma"/>
          <w:sz w:val="20"/>
          <w:szCs w:val="20"/>
          <w:lang w:eastAsia="cs-CZ"/>
        </w:rPr>
        <w:t xml:space="preserve"> základně zadávacího řízení. Poskytnutí těchto důvěrných informací ze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strany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DE1CA5">
        <w:rPr>
          <w:rFonts w:ascii="Tahoma" w:hAnsi="Tahoma" w:cs="Tahoma"/>
          <w:sz w:val="20"/>
          <w:szCs w:val="20"/>
          <w:lang w:eastAsia="cs-CZ"/>
        </w:rPr>
        <w:t>nebude zakládat jakákoliv práva (vč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etně jakýchkoliv práv duševního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vlastnictví) </w:t>
      </w:r>
      <w:r w:rsidR="00122FEF" w:rsidRPr="00DE1CA5">
        <w:rPr>
          <w:rFonts w:ascii="Tahoma" w:hAnsi="Tahoma" w:cs="Tahoma"/>
          <w:sz w:val="20"/>
          <w:szCs w:val="20"/>
          <w:lang w:eastAsia="cs-CZ"/>
        </w:rPr>
        <w:t>dodavatele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DE1CA5">
        <w:rPr>
          <w:rFonts w:ascii="Tahoma" w:hAnsi="Tahoma" w:cs="Tahoma"/>
          <w:sz w:val="20"/>
          <w:szCs w:val="20"/>
          <w:lang w:eastAsia="cs-CZ"/>
        </w:rPr>
        <w:t>k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</w:t>
      </w:r>
      <w:r w:rsidRPr="00DE1CA5">
        <w:rPr>
          <w:rFonts w:ascii="Tahoma" w:hAnsi="Tahoma" w:cs="Tahoma"/>
          <w:sz w:val="20"/>
          <w:szCs w:val="20"/>
          <w:lang w:eastAsia="cs-CZ"/>
        </w:rPr>
        <w:t>ůvěrným informacím.</w:t>
      </w:r>
    </w:p>
    <w:p w14:paraId="2B5418D6" w14:textId="77777777" w:rsidR="000519EA" w:rsidRPr="00DE1CA5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 w:rsidRPr="00DE1CA5">
        <w:rPr>
          <w:rFonts w:ascii="Tahoma" w:hAnsi="Tahoma" w:cs="Tahoma"/>
          <w:bCs/>
          <w:sz w:val="20"/>
          <w:szCs w:val="20"/>
          <w:lang w:eastAsia="cs-CZ"/>
        </w:rPr>
        <w:t>1.3</w:t>
      </w:r>
      <w:r w:rsidR="00B0176F" w:rsidRPr="00DE1CA5">
        <w:rPr>
          <w:rFonts w:ascii="Tahoma" w:hAnsi="Tahoma" w:cs="Tahoma"/>
          <w:bCs/>
          <w:sz w:val="20"/>
          <w:szCs w:val="20"/>
          <w:lang w:eastAsia="cs-CZ"/>
        </w:rPr>
        <w:tab/>
      </w:r>
      <w:r w:rsidR="00EF3090" w:rsidRPr="00DE1CA5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0519EA" w:rsidRPr="00DE1CA5">
        <w:rPr>
          <w:rFonts w:ascii="Tahoma" w:hAnsi="Tahoma" w:cs="Tahoma"/>
          <w:bCs/>
          <w:sz w:val="20"/>
          <w:szCs w:val="20"/>
          <w:lang w:eastAsia="cs-CZ"/>
        </w:rPr>
        <w:t xml:space="preserve"> se zavazuje</w:t>
      </w:r>
      <w:r w:rsidR="00B10BBE" w:rsidRPr="00DE1CA5">
        <w:rPr>
          <w:rFonts w:ascii="Tahoma" w:hAnsi="Tahoma" w:cs="Tahoma"/>
          <w:bCs/>
          <w:sz w:val="20"/>
          <w:szCs w:val="20"/>
          <w:lang w:eastAsia="cs-CZ"/>
        </w:rPr>
        <w:t>,</w:t>
      </w:r>
      <w:r w:rsidR="000519EA" w:rsidRPr="00DE1CA5">
        <w:rPr>
          <w:rFonts w:ascii="Tahoma" w:hAnsi="Tahoma" w:cs="Tahoma"/>
          <w:bCs/>
          <w:sz w:val="20"/>
          <w:szCs w:val="20"/>
          <w:lang w:eastAsia="cs-CZ"/>
        </w:rPr>
        <w:t xml:space="preserve"> že:</w:t>
      </w:r>
    </w:p>
    <w:p w14:paraId="2B5418D7" w14:textId="77777777" w:rsidR="000519EA" w:rsidRPr="00DE1CA5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ind w:left="1145" w:hanging="357"/>
        <w:contextualSpacing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bude využívat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</w:t>
      </w:r>
      <w:r w:rsidRPr="00DE1CA5">
        <w:rPr>
          <w:rFonts w:ascii="Tahoma" w:hAnsi="Tahoma" w:cs="Tahoma"/>
          <w:sz w:val="20"/>
          <w:szCs w:val="20"/>
          <w:lang w:eastAsia="cs-CZ"/>
        </w:rPr>
        <w:t>ůvěrné informace pouze pro účely zadávacího řízení a následného</w:t>
      </w:r>
      <w:r w:rsidR="000519EA" w:rsidRPr="00DE1CA5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Pr="00DE1CA5">
        <w:rPr>
          <w:rFonts w:ascii="Tahoma" w:hAnsi="Tahoma" w:cs="Tahoma"/>
          <w:sz w:val="20"/>
          <w:szCs w:val="20"/>
          <w:lang w:eastAsia="cs-CZ"/>
        </w:rPr>
        <w:t>plnění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realizovaného na základě zadávacího řízení</w:t>
      </w:r>
      <w:r w:rsidRPr="00DE1CA5">
        <w:rPr>
          <w:rFonts w:ascii="Tahoma" w:hAnsi="Tahoma" w:cs="Tahoma"/>
          <w:sz w:val="20"/>
          <w:szCs w:val="20"/>
          <w:lang w:eastAsia="cs-CZ"/>
        </w:rPr>
        <w:t>;</w:t>
      </w:r>
    </w:p>
    <w:p w14:paraId="2B5418D8" w14:textId="77777777" w:rsidR="000519EA" w:rsidRPr="00DE1CA5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bude zacházet s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</w:t>
      </w:r>
      <w:r w:rsidRPr="00DE1CA5">
        <w:rPr>
          <w:rFonts w:ascii="Tahoma" w:hAnsi="Tahoma" w:cs="Tahoma"/>
          <w:sz w:val="20"/>
          <w:szCs w:val="20"/>
          <w:lang w:eastAsia="cs-CZ"/>
        </w:rPr>
        <w:t>ůvěrnými informacemi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>souladu s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touto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dohodou tak, aby byla </w:t>
      </w:r>
      <w:r w:rsidRPr="00DE1CA5">
        <w:rPr>
          <w:rFonts w:ascii="Tahoma" w:hAnsi="Tahoma" w:cs="Tahoma"/>
          <w:sz w:val="20"/>
          <w:szCs w:val="20"/>
          <w:lang w:eastAsia="cs-CZ"/>
        </w:rPr>
        <w:t>zachována jejich důvěrná povaha</w:t>
      </w:r>
      <w:r w:rsidR="00B10BBE" w:rsidRPr="00DE1CA5">
        <w:rPr>
          <w:rFonts w:ascii="Tahoma" w:hAnsi="Tahoma" w:cs="Tahoma"/>
          <w:sz w:val="20"/>
          <w:szCs w:val="20"/>
          <w:lang w:eastAsia="cs-CZ"/>
        </w:rPr>
        <w:t>, a zajistí, aby nedošlo ke zpřístupnění důvěrných informací třetím osobám</w:t>
      </w:r>
      <w:r w:rsidR="00EE264F" w:rsidRPr="00DE1CA5">
        <w:rPr>
          <w:rFonts w:ascii="Tahoma" w:hAnsi="Tahoma" w:cs="Tahoma"/>
          <w:sz w:val="20"/>
          <w:szCs w:val="20"/>
          <w:lang w:eastAsia="cs-CZ"/>
        </w:rPr>
        <w:t>, a to jakýmkoli způsobem</w:t>
      </w:r>
      <w:r w:rsidRPr="00DE1CA5">
        <w:rPr>
          <w:rFonts w:ascii="Tahoma" w:hAnsi="Tahoma" w:cs="Tahoma"/>
          <w:sz w:val="20"/>
          <w:szCs w:val="20"/>
          <w:lang w:eastAsia="cs-CZ"/>
        </w:rPr>
        <w:t>;</w:t>
      </w:r>
    </w:p>
    <w:p w14:paraId="2B5418D9" w14:textId="3BADA4F1" w:rsidR="000519EA" w:rsidRPr="00DE1CA5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bez předchozího písemného souhlasu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neposkytne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důvěrn</w:t>
      </w:r>
      <w:r w:rsidR="0043769E" w:rsidRPr="00DE1CA5">
        <w:rPr>
          <w:rFonts w:ascii="Tahoma" w:hAnsi="Tahoma" w:cs="Tahoma"/>
          <w:sz w:val="20"/>
          <w:szCs w:val="20"/>
          <w:lang w:eastAsia="cs-CZ"/>
        </w:rPr>
        <w:t>é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informace jakékoliv </w:t>
      </w:r>
      <w:r w:rsidR="00901936" w:rsidRPr="00DE1CA5">
        <w:rPr>
          <w:rFonts w:ascii="Tahoma" w:hAnsi="Tahoma" w:cs="Tahoma"/>
          <w:sz w:val="20"/>
          <w:szCs w:val="20"/>
          <w:lang w:eastAsia="cs-CZ"/>
        </w:rPr>
        <w:t>třetí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 osobě s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>výjimkou svých zaměstnanců</w:t>
      </w:r>
      <w:r w:rsidR="006D58C7" w:rsidRPr="00DE1CA5">
        <w:rPr>
          <w:rFonts w:ascii="Tahoma" w:hAnsi="Tahoma" w:cs="Tahoma"/>
          <w:sz w:val="20"/>
          <w:szCs w:val="20"/>
          <w:lang w:eastAsia="cs-CZ"/>
        </w:rPr>
        <w:t xml:space="preserve"> nebo osob v obdobném postavení (tj. i </w:t>
      </w:r>
      <w:r w:rsidR="008C7323">
        <w:rPr>
          <w:rFonts w:ascii="Tahoma" w:hAnsi="Tahoma" w:cs="Tahoma"/>
          <w:sz w:val="20"/>
          <w:szCs w:val="20"/>
          <w:lang w:eastAsia="cs-CZ"/>
        </w:rPr>
        <w:t>poddodavatel</w:t>
      </w:r>
      <w:r w:rsidR="006D58C7" w:rsidRPr="00DE1CA5">
        <w:rPr>
          <w:rFonts w:ascii="Tahoma" w:hAnsi="Tahoma" w:cs="Tahoma"/>
          <w:sz w:val="20"/>
          <w:szCs w:val="20"/>
          <w:lang w:eastAsia="cs-CZ"/>
        </w:rPr>
        <w:t>ů) podílejících se na zpracování jeho nabídky do zadávacího řízení či na následném plnění realizovaném na základě zadávacího řízení</w:t>
      </w:r>
      <w:r w:rsidRPr="00DE1CA5">
        <w:rPr>
          <w:rFonts w:ascii="Tahoma" w:hAnsi="Tahoma" w:cs="Tahoma"/>
          <w:sz w:val="20"/>
          <w:szCs w:val="20"/>
          <w:lang w:eastAsia="cs-CZ"/>
        </w:rPr>
        <w:t>;</w:t>
      </w:r>
    </w:p>
    <w:p w14:paraId="2B5418DA" w14:textId="28FC5862" w:rsidR="000519EA" w:rsidRPr="00DE1CA5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bude informova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t všechny osoby uvedené v písm. c) </w:t>
      </w:r>
      <w:r w:rsidR="003023D3" w:rsidRPr="00DE1CA5">
        <w:rPr>
          <w:rFonts w:ascii="Tahoma" w:hAnsi="Tahoma" w:cs="Tahoma"/>
          <w:sz w:val="20"/>
          <w:szCs w:val="20"/>
          <w:lang w:eastAsia="cs-CZ"/>
        </w:rPr>
        <w:t>tohoto odstavce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 xml:space="preserve">, včetně svých zaměstnanců, osob v obdobném postavení a </w:t>
      </w:r>
      <w:r w:rsidR="008C7323">
        <w:rPr>
          <w:rFonts w:ascii="Tahoma" w:hAnsi="Tahoma" w:cs="Tahoma"/>
          <w:sz w:val="20"/>
          <w:szCs w:val="20"/>
          <w:lang w:eastAsia="cs-CZ"/>
        </w:rPr>
        <w:t>poddodavatel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ů</w:t>
      </w:r>
      <w:r w:rsidR="003023D3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 xml:space="preserve">podílejících se na zpracování jeho nabídky do zadávacího řízení či na následném plnění realizovaném na základě zadávacího řízení,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o důvěrné povaze d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ůvěrných informací a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zajistí, aby všechny tyto osoby dodržovaly podmínky </w:t>
      </w:r>
      <w:r w:rsidRPr="00DE1CA5">
        <w:rPr>
          <w:rFonts w:ascii="Tahoma" w:hAnsi="Tahoma" w:cs="Tahoma"/>
          <w:sz w:val="20"/>
          <w:szCs w:val="20"/>
          <w:lang w:eastAsia="cs-CZ"/>
        </w:rPr>
        <w:t>obsažené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ohodě týkající se ochrany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důvěrných informací a chránily d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ůvěrné informace alespoň způsobem odpovídajícím míře ochrany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důvěrných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informací podle této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</w:t>
      </w:r>
      <w:r w:rsidRPr="00DE1CA5">
        <w:rPr>
          <w:rFonts w:ascii="Tahoma" w:hAnsi="Tahoma" w:cs="Tahoma"/>
          <w:sz w:val="20"/>
          <w:szCs w:val="20"/>
          <w:lang w:eastAsia="cs-CZ"/>
        </w:rPr>
        <w:t>ohody;</w:t>
      </w:r>
    </w:p>
    <w:p w14:paraId="2B5418DB" w14:textId="2A5782B6" w:rsidR="002803B0" w:rsidRPr="00DE1CA5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 xml:space="preserve">nahradí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objednateli 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jakoukoliv škodu, která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mu</w:t>
      </w:r>
      <w:r w:rsidRPr="00DE1CA5">
        <w:rPr>
          <w:rFonts w:ascii="Tahoma" w:hAnsi="Tahoma" w:cs="Tahoma"/>
          <w:sz w:val="20"/>
          <w:szCs w:val="20"/>
          <w:lang w:eastAsia="cs-CZ"/>
        </w:rPr>
        <w:t xml:space="preserve"> vznikne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důsledku porušení povinností vyplývajícíc</w:t>
      </w:r>
      <w:r w:rsidR="00717CC7" w:rsidRPr="00DE1CA5">
        <w:rPr>
          <w:rFonts w:ascii="Tahoma" w:hAnsi="Tahoma" w:cs="Tahoma"/>
          <w:sz w:val="20"/>
          <w:szCs w:val="20"/>
          <w:lang w:eastAsia="cs-CZ"/>
        </w:rPr>
        <w:t xml:space="preserve">h pro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dodavatele</w:t>
      </w:r>
      <w:r w:rsidR="00717CC7" w:rsidRPr="00DE1CA5">
        <w:rPr>
          <w:rFonts w:ascii="Tahoma" w:hAnsi="Tahoma" w:cs="Tahoma"/>
          <w:sz w:val="20"/>
          <w:szCs w:val="20"/>
          <w:lang w:eastAsia="cs-CZ"/>
        </w:rPr>
        <w:t xml:space="preserve"> z této dohody</w:t>
      </w:r>
      <w:r w:rsidR="004C453C" w:rsidRPr="00DE1CA5">
        <w:rPr>
          <w:rFonts w:ascii="Tahoma" w:hAnsi="Tahoma" w:cs="Tahoma"/>
          <w:sz w:val="20"/>
          <w:szCs w:val="20"/>
          <w:lang w:eastAsia="cs-CZ"/>
        </w:rPr>
        <w:t xml:space="preserve">. V případě, kdy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4C453C" w:rsidRPr="00DE1CA5">
        <w:rPr>
          <w:rFonts w:ascii="Tahoma" w:hAnsi="Tahoma" w:cs="Tahoma"/>
          <w:sz w:val="20"/>
          <w:szCs w:val="20"/>
          <w:lang w:eastAsia="cs-CZ"/>
        </w:rPr>
        <w:t xml:space="preserve"> využije v zadávacím řízení či při následném plnění realizovaném na základě zadávacího řízení dalších osob (např. </w:t>
      </w:r>
      <w:r w:rsidR="008C7323">
        <w:rPr>
          <w:rFonts w:ascii="Tahoma" w:hAnsi="Tahoma" w:cs="Tahoma"/>
          <w:sz w:val="20"/>
          <w:szCs w:val="20"/>
          <w:lang w:eastAsia="cs-CZ"/>
        </w:rPr>
        <w:t>poddodavatel</w:t>
      </w:r>
      <w:r w:rsidR="004C453C" w:rsidRPr="00DE1CA5">
        <w:rPr>
          <w:rFonts w:ascii="Tahoma" w:hAnsi="Tahoma" w:cs="Tahoma"/>
          <w:sz w:val="20"/>
          <w:szCs w:val="20"/>
          <w:lang w:eastAsia="cs-CZ"/>
        </w:rPr>
        <w:t xml:space="preserve">ů), pak za porušení povinností vyplývajících pro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dodavatele</w:t>
      </w:r>
      <w:r w:rsidR="004C453C" w:rsidRPr="00DE1CA5">
        <w:rPr>
          <w:rFonts w:ascii="Tahoma" w:hAnsi="Tahoma" w:cs="Tahoma"/>
          <w:sz w:val="20"/>
          <w:szCs w:val="20"/>
          <w:lang w:eastAsia="cs-CZ"/>
        </w:rPr>
        <w:t xml:space="preserve"> z této dohody způsobené těmito osobami bude vůči objednateli odpovídat tak, jako by jej sám způsobil</w:t>
      </w:r>
      <w:r w:rsidRPr="00DE1CA5">
        <w:rPr>
          <w:rFonts w:ascii="Tahoma" w:hAnsi="Tahoma" w:cs="Tahoma"/>
          <w:sz w:val="20"/>
          <w:szCs w:val="20"/>
          <w:lang w:eastAsia="cs-CZ"/>
        </w:rPr>
        <w:t>.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Škodou se rozumí skutečná škoda, ušlý zisk a náklady, které objednatel musel vynaložit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důsledku porušení povinnosti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dodavatelem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. Škoda se hradí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penězích nebo, je-li to možné a obvyklé, uvedením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předešlý stav podle volby objednatele 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konkrétním případě.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>Výše náhrady škody není limitována.</w:t>
      </w:r>
    </w:p>
    <w:p w14:paraId="2B5418DC" w14:textId="77777777" w:rsidR="000519EA" w:rsidRPr="00DE1CA5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DE" w14:textId="77777777" w:rsidR="00656900" w:rsidRPr="00DE1CA5" w:rsidRDefault="000519EA" w:rsidP="00465C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 xml:space="preserve">. Doba trvání </w:t>
      </w:r>
      <w:r w:rsidR="006901D3"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d</w:t>
      </w:r>
      <w:r w:rsidR="00656900"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ohody</w:t>
      </w:r>
    </w:p>
    <w:p w14:paraId="2B5418DF" w14:textId="77777777" w:rsidR="000519EA" w:rsidRPr="00DE1CA5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E0" w14:textId="77777777" w:rsidR="00656900" w:rsidRPr="00DE1CA5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2.1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ohoda se uzavírá na dobu neurčitou.</w:t>
      </w:r>
    </w:p>
    <w:p w14:paraId="2B5418E2" w14:textId="77777777" w:rsidR="000519EA" w:rsidRPr="00DE1CA5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3" w14:textId="77777777" w:rsidR="00B0176F" w:rsidRPr="00DE1CA5" w:rsidRDefault="000519EA" w:rsidP="00B0176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III</w:t>
      </w:r>
      <w:r w:rsidR="00656900"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Smluvní pokuta</w:t>
      </w:r>
    </w:p>
    <w:p w14:paraId="2B5418E4" w14:textId="77777777" w:rsidR="00B0176F" w:rsidRPr="00DE1CA5" w:rsidRDefault="00B0176F" w:rsidP="00465CD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5" w14:textId="77777777" w:rsidR="006901D3" w:rsidRPr="00DE1CA5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 w:rsidRPr="00DE1CA5">
        <w:rPr>
          <w:rFonts w:ascii="Tahoma" w:hAnsi="Tahoma" w:cs="Tahoma"/>
          <w:bCs/>
          <w:sz w:val="20"/>
          <w:szCs w:val="20"/>
          <w:lang w:eastAsia="cs-CZ"/>
        </w:rPr>
        <w:t>3.1</w:t>
      </w:r>
      <w:r w:rsidR="00B0176F" w:rsidRPr="00DE1CA5">
        <w:rPr>
          <w:rFonts w:ascii="Tahoma" w:hAnsi="Tahoma" w:cs="Tahoma"/>
          <w:bCs/>
          <w:sz w:val="20"/>
          <w:szCs w:val="20"/>
          <w:lang w:eastAsia="cs-CZ"/>
        </w:rPr>
        <w:tab/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V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případě,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že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 poruší jakýkoliv svůj závazek nebo</w:t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 xml:space="preserve"> nesplní jakoukoliv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povinnost vyplývající pro něj z této dohody při nakládání s důvěrnými informacemi, zavazuje 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0519EA" w:rsidRPr="00DE1CA5">
        <w:rPr>
          <w:rFonts w:ascii="Tahoma" w:hAnsi="Tahoma" w:cs="Tahoma"/>
          <w:sz w:val="20"/>
          <w:szCs w:val="20"/>
          <w:lang w:eastAsia="cs-CZ"/>
        </w:rPr>
        <w:t xml:space="preserve">uhradit objednateli </w:t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>smluvní pokutu ve výši 5.000.000,- Kč (slovy: pět</w:t>
      </w:r>
      <w:r w:rsidR="006D58C7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 xml:space="preserve">milionů korun českých)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za každ</w:t>
      </w:r>
      <w:r w:rsidR="004D0FD4" w:rsidRPr="00DE1CA5">
        <w:rPr>
          <w:rFonts w:ascii="Tahoma" w:hAnsi="Tahoma" w:cs="Tahoma"/>
          <w:sz w:val="20"/>
          <w:szCs w:val="20"/>
          <w:lang w:eastAsia="cs-CZ"/>
        </w:rPr>
        <w:t>ý jeden takový případ.</w:t>
      </w:r>
    </w:p>
    <w:p w14:paraId="2B5418E6" w14:textId="77777777" w:rsidR="006901D3" w:rsidRPr="00DE1CA5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3.2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 xml:space="preserve"> je povinen smluvní pokutu </w:t>
      </w:r>
      <w:r w:rsidR="00717CC7" w:rsidRPr="00DE1CA5">
        <w:rPr>
          <w:rFonts w:ascii="Tahoma" w:hAnsi="Tahoma" w:cs="Tahoma"/>
          <w:sz w:val="20"/>
          <w:szCs w:val="20"/>
          <w:lang w:eastAsia="cs-CZ"/>
        </w:rPr>
        <w:t xml:space="preserve">uhradit </w:t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>do 30 (slovy: třiceti) kalendářních dnů ode dne kdy byl k úhradě smluvní pokuty objednatelem vyzván, a to na bankovní účet objednatele uvedený v záhlaví této dohody.</w:t>
      </w:r>
    </w:p>
    <w:p w14:paraId="2B5418E7" w14:textId="77777777" w:rsidR="006901D3" w:rsidRPr="00DE1CA5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E1CA5">
        <w:rPr>
          <w:rFonts w:ascii="Tahoma" w:hAnsi="Tahoma" w:cs="Tahoma"/>
          <w:sz w:val="20"/>
          <w:szCs w:val="20"/>
          <w:lang w:eastAsia="cs-CZ"/>
        </w:rPr>
        <w:t>3.3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6901D3" w:rsidRPr="00DE1CA5">
        <w:rPr>
          <w:rFonts w:ascii="Tahoma" w:hAnsi="Tahoma" w:cs="Tahoma"/>
          <w:sz w:val="20"/>
          <w:szCs w:val="20"/>
          <w:lang w:eastAsia="cs-CZ"/>
        </w:rPr>
        <w:t>Uplatněním smluvní pokuty není dotčeno právo objednatele na náhradu škody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.</w:t>
      </w:r>
    </w:p>
    <w:p w14:paraId="2B5418E8" w14:textId="77777777" w:rsidR="00656900" w:rsidRPr="00DE1CA5" w:rsidRDefault="006901D3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lastRenderedPageBreak/>
        <w:t>IV</w:t>
      </w:r>
      <w:r w:rsidR="00656900" w:rsidRPr="00DE1CA5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Závěrečná ustanovení</w:t>
      </w:r>
    </w:p>
    <w:p w14:paraId="2B5418E9" w14:textId="77777777" w:rsidR="006901D3" w:rsidRPr="00DE1CA5" w:rsidRDefault="006901D3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EA" w14:textId="436470D1" w:rsidR="00115258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.1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Tato Dohoda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nabývá platnosti a účinnosti dnem podpisu obou smluvních stran.</w:t>
      </w:r>
    </w:p>
    <w:p w14:paraId="2B5418EB" w14:textId="2882C71E" w:rsidR="00115258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.2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Smluvní strany se tímto dohodly, že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není bez předchozího výslovného souhlasu objednatele oprávněn postoupit či převést jakákoliv práva či povinnosti vyplývající z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této dohody na jakoukoliv třetí osobu.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Převed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ení nebo postoupení jakéhokoliv p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ráva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či povinnosti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rozporu s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tímto ustanovením bude pov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ažováno za absolutně neplatné a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nebude mít vůči 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>sm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luvním stranám ani třetím osobám žádný účinek.</w:t>
      </w:r>
    </w:p>
    <w:p w14:paraId="2B5418EC" w14:textId="582ADAD0" w:rsidR="00115258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.3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Pokud není v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této dohodě stanoveno něco jiného, může být tato dohoda doplňován</w:t>
      </w:r>
      <w:r w:rsidR="00E07439" w:rsidRPr="00DE1CA5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nebo měněn</w:t>
      </w:r>
      <w:r w:rsidR="00E07439" w:rsidRPr="00DE1CA5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pouze ve formě písemných číslovaných dodatků podepsaných oběma smluvními stranami.</w:t>
      </w:r>
    </w:p>
    <w:p w14:paraId="2B5418ED" w14:textId="08A5571B" w:rsidR="00115258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.4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Bude-li jedno nebo více ustanovení této 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ohody, nebo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jakákoliv jeho část, neplatné, neúčinné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nebo nevymahatelné, nebude mí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t taková skutečnost za následek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neplatnost, neúčinnost nebo nevymahatelnost ostatních ustanovení této 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dohody. V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takovém případě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mluvní strany nahradí t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akovéto neplatné, neúčinné nebo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nevymahatelné ustanovení ustanovením, kter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é bude svým obsahem a účelem co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nejlépe naplňovat obsah a účel takového neplatného, neúčinného a/ne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bo 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nevymahatelného ustanovení.</w:t>
      </w:r>
    </w:p>
    <w:p w14:paraId="2B5418EE" w14:textId="321A629B" w:rsidR="00115258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.5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Tato dohoda se řídí právem České republiky. Veškeré spory mezi smluvními stranami vzniklé z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této dohody nebo v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souvislosti s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ní budou řešeny pokud možno nejprve smírně. Spory, které se nepodaří vyřešit smírně, budou řešeny před příslušným obecným soudem ČR. Rozhodčí řízení je vyloučeno.</w:t>
      </w:r>
    </w:p>
    <w:p w14:paraId="2B5418EF" w14:textId="3DA4A29A" w:rsidR="00115258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.6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na sebe přebírá nebezpečí změny okolností ve smyslu ustanovení § 1765 OZ.</w:t>
      </w:r>
    </w:p>
    <w:p w14:paraId="2B5418F0" w14:textId="68277CB4" w:rsidR="000E2729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.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7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DE1CA5">
        <w:rPr>
          <w:rFonts w:ascii="Tahoma" w:hAnsi="Tahoma" w:cs="Tahoma"/>
          <w:sz w:val="20"/>
          <w:szCs w:val="20"/>
          <w:lang w:eastAsia="cs-CZ"/>
        </w:rPr>
        <w:t>ohoda se vyhotovuje v</w:t>
      </w:r>
      <w:r w:rsidR="009C013C">
        <w:rPr>
          <w:rFonts w:ascii="Tahoma" w:hAnsi="Tahoma" w:cs="Tahoma"/>
          <w:sz w:val="20"/>
          <w:szCs w:val="20"/>
          <w:lang w:eastAsia="cs-CZ"/>
        </w:rPr>
        <w:t>e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C013C">
        <w:rPr>
          <w:rFonts w:ascii="Tahoma" w:hAnsi="Tahoma" w:cs="Tahoma"/>
          <w:sz w:val="20"/>
          <w:szCs w:val="20"/>
          <w:lang w:eastAsia="cs-CZ"/>
        </w:rPr>
        <w:t>2</w:t>
      </w:r>
      <w:r w:rsidR="000E2729" w:rsidRPr="00DE1CA5">
        <w:rPr>
          <w:rFonts w:ascii="Tahoma" w:hAnsi="Tahoma" w:cs="Tahoma"/>
          <w:sz w:val="20"/>
          <w:szCs w:val="20"/>
          <w:lang w:eastAsia="cs-CZ"/>
        </w:rPr>
        <w:t xml:space="preserve"> (slovy: </w:t>
      </w:r>
      <w:r w:rsidR="009C013C">
        <w:rPr>
          <w:rFonts w:ascii="Tahoma" w:hAnsi="Tahoma" w:cs="Tahoma"/>
          <w:sz w:val="20"/>
          <w:szCs w:val="20"/>
          <w:lang w:eastAsia="cs-CZ"/>
        </w:rPr>
        <w:t>dvou</w:t>
      </w:r>
      <w:r w:rsidR="00115258" w:rsidRPr="00DE1CA5">
        <w:rPr>
          <w:rFonts w:ascii="Tahoma" w:hAnsi="Tahoma" w:cs="Tahoma"/>
          <w:sz w:val="20"/>
          <w:szCs w:val="20"/>
          <w:lang w:eastAsia="cs-CZ"/>
        </w:rPr>
        <w:t xml:space="preserve">) </w:t>
      </w:r>
      <w:r w:rsidR="000E2729" w:rsidRPr="00DE1CA5">
        <w:rPr>
          <w:rFonts w:ascii="Tahoma" w:hAnsi="Tahoma" w:cs="Tahoma"/>
          <w:sz w:val="20"/>
          <w:szCs w:val="20"/>
          <w:lang w:eastAsia="cs-CZ"/>
        </w:rPr>
        <w:t xml:space="preserve">stejnopisech, z nichž každý bude považován za prvopis. </w:t>
      </w:r>
      <w:r w:rsidR="00BB6E53" w:rsidRPr="00DE1CA5">
        <w:rPr>
          <w:rFonts w:ascii="Tahoma" w:hAnsi="Tahoma" w:cs="Tahoma"/>
          <w:sz w:val="20"/>
          <w:szCs w:val="20"/>
          <w:lang w:eastAsia="cs-CZ"/>
        </w:rPr>
        <w:t>Dodavatel</w:t>
      </w:r>
      <w:r w:rsidR="000E2729" w:rsidRPr="00DE1CA5">
        <w:rPr>
          <w:rFonts w:ascii="Tahoma" w:hAnsi="Tahoma" w:cs="Tahoma"/>
          <w:sz w:val="20"/>
          <w:szCs w:val="20"/>
        </w:rPr>
        <w:t xml:space="preserve"> </w:t>
      </w:r>
      <w:r w:rsidR="009C013C">
        <w:rPr>
          <w:rFonts w:ascii="Tahoma" w:hAnsi="Tahoma" w:cs="Tahoma"/>
          <w:sz w:val="20"/>
          <w:szCs w:val="20"/>
        </w:rPr>
        <w:t>i</w:t>
      </w:r>
      <w:r w:rsidR="000E2729" w:rsidRPr="00DE1CA5">
        <w:rPr>
          <w:rFonts w:ascii="Tahoma" w:hAnsi="Tahoma" w:cs="Tahoma"/>
          <w:sz w:val="20"/>
          <w:szCs w:val="20"/>
        </w:rPr>
        <w:t xml:space="preserve"> objednatel obdrží po </w:t>
      </w:r>
      <w:r w:rsidR="009C013C">
        <w:rPr>
          <w:rFonts w:ascii="Tahoma" w:hAnsi="Tahoma" w:cs="Tahoma"/>
          <w:sz w:val="20"/>
          <w:szCs w:val="20"/>
        </w:rPr>
        <w:t>1</w:t>
      </w:r>
      <w:r w:rsidR="000E2729" w:rsidRPr="00DE1CA5">
        <w:rPr>
          <w:rFonts w:ascii="Tahoma" w:hAnsi="Tahoma" w:cs="Tahoma"/>
          <w:sz w:val="20"/>
          <w:szCs w:val="20"/>
        </w:rPr>
        <w:t xml:space="preserve"> (</w:t>
      </w:r>
      <w:r w:rsidR="00E07439" w:rsidRPr="00DE1CA5">
        <w:rPr>
          <w:rFonts w:ascii="Tahoma" w:hAnsi="Tahoma" w:cs="Tahoma"/>
          <w:sz w:val="20"/>
          <w:szCs w:val="20"/>
        </w:rPr>
        <w:t xml:space="preserve">slovy: </w:t>
      </w:r>
      <w:proofErr w:type="gramStart"/>
      <w:r w:rsidR="009C013C">
        <w:rPr>
          <w:rFonts w:ascii="Tahoma" w:hAnsi="Tahoma" w:cs="Tahoma"/>
          <w:sz w:val="20"/>
          <w:szCs w:val="20"/>
        </w:rPr>
        <w:t>jednom</w:t>
      </w:r>
      <w:proofErr w:type="gramEnd"/>
      <w:r w:rsidR="000E2729" w:rsidRPr="00DE1CA5">
        <w:rPr>
          <w:rFonts w:ascii="Tahoma" w:hAnsi="Tahoma" w:cs="Tahoma"/>
          <w:sz w:val="20"/>
          <w:szCs w:val="20"/>
        </w:rPr>
        <w:t>) stejnopis</w:t>
      </w:r>
      <w:r w:rsidR="009C013C">
        <w:rPr>
          <w:rFonts w:ascii="Tahoma" w:hAnsi="Tahoma" w:cs="Tahoma"/>
          <w:sz w:val="20"/>
          <w:szCs w:val="20"/>
        </w:rPr>
        <w:t>u</w:t>
      </w:r>
      <w:r w:rsidR="000E2729" w:rsidRPr="00DE1CA5">
        <w:rPr>
          <w:rFonts w:ascii="Tahoma" w:hAnsi="Tahoma" w:cs="Tahoma"/>
          <w:sz w:val="20"/>
          <w:szCs w:val="20"/>
        </w:rPr>
        <w:t xml:space="preserve"> této dohody.</w:t>
      </w:r>
    </w:p>
    <w:p w14:paraId="2B5418F1" w14:textId="2394B9AE" w:rsidR="000E2729" w:rsidRPr="00DE1CA5" w:rsidRDefault="008C732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4</w:t>
      </w:r>
      <w:r w:rsidR="00465CD3" w:rsidRPr="00DE1CA5">
        <w:rPr>
          <w:rFonts w:ascii="Tahoma" w:hAnsi="Tahoma" w:cs="Tahoma"/>
          <w:sz w:val="20"/>
          <w:szCs w:val="20"/>
          <w:lang w:eastAsia="cs-CZ"/>
        </w:rPr>
        <w:t>.8</w:t>
      </w:r>
      <w:r w:rsidR="00B0176F" w:rsidRPr="00DE1CA5">
        <w:rPr>
          <w:rFonts w:ascii="Tahoma" w:hAnsi="Tahoma" w:cs="Tahoma"/>
          <w:sz w:val="20"/>
          <w:szCs w:val="20"/>
          <w:lang w:eastAsia="cs-CZ"/>
        </w:rPr>
        <w:tab/>
      </w:r>
      <w:r w:rsidR="000E2729" w:rsidRPr="00DE1CA5">
        <w:rPr>
          <w:rFonts w:ascii="Tahoma" w:hAnsi="Tahoma" w:cs="Tahoma"/>
          <w:sz w:val="20"/>
          <w:szCs w:val="20"/>
          <w:lang w:eastAsia="cs-CZ"/>
        </w:rPr>
        <w:t>Smluvní strany prohlašují, že si tuto dohodu přečetly, s</w:t>
      </w:r>
      <w:r w:rsidR="003F47FC" w:rsidRPr="00DE1CA5">
        <w:rPr>
          <w:rFonts w:ascii="Tahoma" w:hAnsi="Tahoma" w:cs="Tahoma"/>
          <w:sz w:val="20"/>
          <w:szCs w:val="20"/>
          <w:lang w:eastAsia="cs-CZ"/>
        </w:rPr>
        <w:t> </w:t>
      </w:r>
      <w:r w:rsidR="000E2729" w:rsidRPr="00DE1CA5">
        <w:rPr>
          <w:rFonts w:ascii="Tahoma" w:hAnsi="Tahoma" w:cs="Tahoma"/>
          <w:sz w:val="20"/>
          <w:szCs w:val="20"/>
          <w:lang w:eastAsia="cs-CZ"/>
        </w:rPr>
        <w:t>jejím obsahem souhlasí, že byla sepsána podle jejich svobodné a vážné vůle, což stvrzují svými podpisy.</w:t>
      </w:r>
      <w:r w:rsidR="0047189B" w:rsidRPr="00DE1CA5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2B5418F3" w14:textId="77777777" w:rsidR="004D0FD4" w:rsidRPr="00DE1CA5" w:rsidRDefault="004D0FD4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F7" w14:textId="77777777" w:rsidR="000E2729" w:rsidRPr="00DE1CA5" w:rsidRDefault="000E2729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F8" w14:textId="652A3237" w:rsidR="003F47FC" w:rsidRPr="00DE1CA5" w:rsidRDefault="003F47FC" w:rsidP="003F47FC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DE1CA5">
        <w:rPr>
          <w:rFonts w:ascii="Tahoma" w:hAnsi="Tahoma" w:cs="Tahoma"/>
          <w:b/>
          <w:sz w:val="20"/>
          <w:szCs w:val="20"/>
        </w:rPr>
        <w:t>Objednatel:</w:t>
      </w:r>
      <w:r w:rsidRPr="00DE1CA5">
        <w:rPr>
          <w:rFonts w:ascii="Tahoma" w:hAnsi="Tahoma" w:cs="Tahoma"/>
          <w:b/>
          <w:sz w:val="20"/>
          <w:szCs w:val="20"/>
        </w:rPr>
        <w:tab/>
      </w:r>
      <w:r w:rsidRPr="00DE1CA5">
        <w:rPr>
          <w:rFonts w:ascii="Tahoma" w:hAnsi="Tahoma" w:cs="Tahoma"/>
          <w:b/>
          <w:sz w:val="20"/>
          <w:szCs w:val="20"/>
        </w:rPr>
        <w:tab/>
      </w:r>
      <w:r w:rsidRPr="00DE1CA5">
        <w:rPr>
          <w:rFonts w:ascii="Tahoma" w:hAnsi="Tahoma" w:cs="Tahoma"/>
          <w:b/>
          <w:sz w:val="20"/>
          <w:szCs w:val="20"/>
        </w:rPr>
        <w:tab/>
      </w:r>
      <w:r w:rsidRPr="00DE1CA5">
        <w:rPr>
          <w:rFonts w:ascii="Tahoma" w:hAnsi="Tahoma" w:cs="Tahoma"/>
          <w:b/>
          <w:sz w:val="20"/>
          <w:szCs w:val="20"/>
        </w:rPr>
        <w:tab/>
      </w:r>
      <w:r w:rsidRPr="00DE1CA5">
        <w:rPr>
          <w:rFonts w:ascii="Tahoma" w:hAnsi="Tahoma" w:cs="Tahoma"/>
          <w:b/>
          <w:sz w:val="20"/>
          <w:szCs w:val="20"/>
        </w:rPr>
        <w:tab/>
      </w:r>
      <w:r w:rsidRPr="00DE1CA5">
        <w:rPr>
          <w:rFonts w:ascii="Tahoma" w:hAnsi="Tahoma" w:cs="Tahoma"/>
          <w:b/>
          <w:sz w:val="20"/>
          <w:szCs w:val="20"/>
        </w:rPr>
        <w:tab/>
      </w:r>
      <w:r w:rsidR="00E52F24" w:rsidRPr="00DE1CA5">
        <w:rPr>
          <w:rFonts w:ascii="Tahoma" w:hAnsi="Tahoma" w:cs="Tahoma"/>
          <w:b/>
          <w:sz w:val="20"/>
          <w:szCs w:val="20"/>
        </w:rPr>
        <w:t>Dodavatel</w:t>
      </w:r>
      <w:r w:rsidRPr="00DE1CA5">
        <w:rPr>
          <w:rFonts w:ascii="Tahoma" w:hAnsi="Tahoma" w:cs="Tahoma"/>
          <w:b/>
          <w:sz w:val="20"/>
          <w:szCs w:val="20"/>
        </w:rPr>
        <w:t>:</w:t>
      </w:r>
    </w:p>
    <w:p w14:paraId="2B5418F9" w14:textId="77777777" w:rsidR="003F47FC" w:rsidRPr="00DE1CA5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A" w14:textId="77777777" w:rsidR="003F47FC" w:rsidRPr="00DE1CA5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B" w14:textId="77777777" w:rsidR="003F47FC" w:rsidRPr="00DE1CA5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C" w14:textId="77777777" w:rsidR="003F47FC" w:rsidRPr="00DE1CA5" w:rsidRDefault="003F47FC" w:rsidP="003F47FC">
      <w:pPr>
        <w:jc w:val="both"/>
        <w:rPr>
          <w:rFonts w:ascii="Tahoma" w:hAnsi="Tahoma" w:cs="Tahoma"/>
          <w:sz w:val="20"/>
          <w:szCs w:val="20"/>
        </w:rPr>
      </w:pPr>
    </w:p>
    <w:p w14:paraId="2B5418FD" w14:textId="1D386C91" w:rsidR="003F47FC" w:rsidRPr="00DE1CA5" w:rsidRDefault="003F47FC" w:rsidP="003F47FC">
      <w:pPr>
        <w:jc w:val="both"/>
        <w:rPr>
          <w:rFonts w:ascii="Tahoma" w:hAnsi="Tahoma" w:cs="Tahoma"/>
          <w:sz w:val="20"/>
          <w:szCs w:val="20"/>
        </w:rPr>
      </w:pPr>
      <w:r w:rsidRPr="00DE1CA5">
        <w:rPr>
          <w:rFonts w:ascii="Tahoma" w:hAnsi="Tahoma" w:cs="Tahoma"/>
          <w:b/>
          <w:sz w:val="20"/>
          <w:szCs w:val="20"/>
        </w:rPr>
        <w:t>-----------------------------------------------</w:t>
      </w:r>
      <w:r w:rsidRPr="00DE1CA5">
        <w:rPr>
          <w:rFonts w:ascii="Tahoma" w:hAnsi="Tahoma" w:cs="Tahoma"/>
          <w:b/>
          <w:sz w:val="20"/>
          <w:szCs w:val="20"/>
        </w:rPr>
        <w:tab/>
      </w:r>
      <w:r w:rsidRPr="00DE1CA5">
        <w:rPr>
          <w:rFonts w:ascii="Tahoma" w:hAnsi="Tahoma" w:cs="Tahoma"/>
          <w:b/>
          <w:sz w:val="20"/>
          <w:szCs w:val="20"/>
        </w:rPr>
        <w:tab/>
        <w:t xml:space="preserve"> ----------------------------------------------</w:t>
      </w:r>
      <w:r w:rsidRPr="00DE1CA5">
        <w:rPr>
          <w:rFonts w:ascii="Tahoma" w:hAnsi="Tahoma" w:cs="Tahoma"/>
          <w:b/>
          <w:sz w:val="20"/>
          <w:szCs w:val="20"/>
        </w:rPr>
        <w:br/>
      </w:r>
      <w:r w:rsidR="00947B4C" w:rsidRPr="00DE1CA5">
        <w:rPr>
          <w:rFonts w:ascii="Tahoma" w:hAnsi="Tahoma" w:cs="Tahoma"/>
          <w:sz w:val="20"/>
          <w:szCs w:val="20"/>
        </w:rPr>
        <w:t>Jméno:</w:t>
      </w:r>
      <w:r w:rsidRPr="00DE1CA5">
        <w:rPr>
          <w:rFonts w:ascii="Tahoma" w:hAnsi="Tahoma" w:cs="Tahoma"/>
          <w:sz w:val="20"/>
          <w:szCs w:val="20"/>
        </w:rPr>
        <w:tab/>
      </w:r>
      <w:r w:rsidR="00A35F1A">
        <w:rPr>
          <w:rFonts w:ascii="Tahoma" w:hAnsi="Tahoma" w:cs="Tahoma"/>
          <w:sz w:val="20"/>
          <w:szCs w:val="20"/>
        </w:rPr>
        <w:t>Ing. Milan Shrbený</w:t>
      </w:r>
      <w:r w:rsidR="00947B4C" w:rsidRPr="00DE1CA5">
        <w:rPr>
          <w:rFonts w:ascii="Tahoma" w:hAnsi="Tahoma" w:cs="Tahoma"/>
          <w:sz w:val="20"/>
          <w:szCs w:val="20"/>
        </w:rPr>
        <w:tab/>
      </w:r>
      <w:r w:rsidRPr="00DE1CA5">
        <w:rPr>
          <w:rFonts w:ascii="Tahoma" w:hAnsi="Tahoma" w:cs="Tahoma"/>
          <w:sz w:val="20"/>
          <w:szCs w:val="20"/>
        </w:rPr>
        <w:tab/>
      </w:r>
      <w:r w:rsidRPr="00DE1CA5">
        <w:rPr>
          <w:rFonts w:ascii="Tahoma" w:hAnsi="Tahoma" w:cs="Tahoma"/>
          <w:sz w:val="20"/>
          <w:szCs w:val="20"/>
        </w:rPr>
        <w:tab/>
      </w:r>
      <w:r w:rsidRPr="00DE1CA5">
        <w:rPr>
          <w:rFonts w:ascii="Tahoma" w:hAnsi="Tahoma" w:cs="Tahoma"/>
          <w:sz w:val="20"/>
          <w:szCs w:val="20"/>
        </w:rPr>
        <w:tab/>
        <w:t>Jméno:</w:t>
      </w:r>
      <w:r w:rsidR="0090797D" w:rsidRPr="0090797D">
        <w:rPr>
          <w:rFonts w:ascii="Tahoma" w:hAnsi="Tahoma" w:cs="Tahoma"/>
          <w:highlight w:val="green"/>
          <w:lang w:val="x-none" w:eastAsia="x-none"/>
        </w:rPr>
        <w:t xml:space="preserve"> </w:t>
      </w:r>
      <w:r w:rsidR="0090797D" w:rsidRPr="00475F2B">
        <w:rPr>
          <w:rFonts w:ascii="Tahoma" w:hAnsi="Tahoma" w:cs="Tahoma"/>
          <w:highlight w:val="green"/>
          <w:lang w:val="x-none" w:eastAsia="x-none"/>
        </w:rPr>
        <w:t>[●]</w:t>
      </w:r>
    </w:p>
    <w:p w14:paraId="2B5418FE" w14:textId="1DF63F9F" w:rsidR="003F47FC" w:rsidRPr="00DE1CA5" w:rsidRDefault="00947B4C" w:rsidP="003F47FC">
      <w:pPr>
        <w:jc w:val="both"/>
        <w:rPr>
          <w:rFonts w:ascii="Tahoma" w:hAnsi="Tahoma" w:cs="Tahoma"/>
          <w:sz w:val="20"/>
          <w:szCs w:val="20"/>
        </w:rPr>
      </w:pPr>
      <w:r w:rsidRPr="00DE1CA5">
        <w:rPr>
          <w:rFonts w:ascii="Tahoma" w:hAnsi="Tahoma" w:cs="Tahoma"/>
          <w:sz w:val="20"/>
          <w:szCs w:val="20"/>
        </w:rPr>
        <w:t>Funkce:</w:t>
      </w:r>
      <w:r w:rsidR="00A35F1A">
        <w:rPr>
          <w:rFonts w:ascii="Tahoma" w:hAnsi="Tahoma" w:cs="Tahoma"/>
          <w:sz w:val="20"/>
          <w:szCs w:val="20"/>
        </w:rPr>
        <w:t xml:space="preserve"> ředitel sekce IKT</w:t>
      </w:r>
      <w:r w:rsidR="003F47FC" w:rsidRPr="00DE1CA5">
        <w:rPr>
          <w:rFonts w:ascii="Tahoma" w:hAnsi="Tahoma" w:cs="Tahoma"/>
          <w:sz w:val="20"/>
          <w:szCs w:val="20"/>
        </w:rPr>
        <w:tab/>
      </w:r>
      <w:r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  <w:t>Funkce:</w:t>
      </w:r>
      <w:r w:rsidR="0090797D" w:rsidRPr="0090797D">
        <w:rPr>
          <w:rFonts w:ascii="Tahoma" w:hAnsi="Tahoma" w:cs="Tahoma"/>
          <w:highlight w:val="green"/>
          <w:lang w:val="x-none" w:eastAsia="x-none"/>
        </w:rPr>
        <w:t xml:space="preserve"> </w:t>
      </w:r>
      <w:r w:rsidR="0090797D" w:rsidRPr="00475F2B">
        <w:rPr>
          <w:rFonts w:ascii="Tahoma" w:hAnsi="Tahoma" w:cs="Tahoma"/>
          <w:highlight w:val="green"/>
          <w:lang w:val="x-none" w:eastAsia="x-none"/>
        </w:rPr>
        <w:t>[●]</w:t>
      </w:r>
    </w:p>
    <w:p w14:paraId="2B5418FF" w14:textId="6B4D180D" w:rsidR="003F47FC" w:rsidRPr="00DE1CA5" w:rsidRDefault="00947B4C" w:rsidP="003F47FC">
      <w:pPr>
        <w:jc w:val="both"/>
        <w:rPr>
          <w:rFonts w:ascii="Tahoma" w:hAnsi="Tahoma" w:cs="Tahoma"/>
          <w:sz w:val="20"/>
          <w:szCs w:val="20"/>
        </w:rPr>
      </w:pPr>
      <w:r w:rsidRPr="00DE1CA5">
        <w:rPr>
          <w:rFonts w:ascii="Tahoma" w:hAnsi="Tahoma" w:cs="Tahoma"/>
          <w:sz w:val="20"/>
          <w:szCs w:val="20"/>
        </w:rPr>
        <w:t>Datum:</w:t>
      </w:r>
      <w:r w:rsidR="003F47FC" w:rsidRPr="00DE1CA5">
        <w:rPr>
          <w:rFonts w:ascii="Tahoma" w:hAnsi="Tahoma" w:cs="Tahoma"/>
          <w:sz w:val="20"/>
          <w:szCs w:val="20"/>
        </w:rPr>
        <w:tab/>
      </w:r>
      <w:r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  <w:t>Datum:</w:t>
      </w:r>
      <w:r w:rsidR="0090797D" w:rsidRPr="0090797D">
        <w:rPr>
          <w:rFonts w:ascii="Tahoma" w:hAnsi="Tahoma" w:cs="Tahoma"/>
          <w:highlight w:val="green"/>
          <w:lang w:val="x-none" w:eastAsia="x-none"/>
        </w:rPr>
        <w:t xml:space="preserve"> </w:t>
      </w:r>
      <w:r w:rsidR="0090797D" w:rsidRPr="00475F2B">
        <w:rPr>
          <w:rFonts w:ascii="Tahoma" w:hAnsi="Tahoma" w:cs="Tahoma"/>
          <w:highlight w:val="green"/>
          <w:lang w:val="x-none" w:eastAsia="x-none"/>
        </w:rPr>
        <w:t>[●]</w:t>
      </w:r>
    </w:p>
    <w:p w14:paraId="2B541900" w14:textId="1E640BC0" w:rsidR="000E2729" w:rsidRPr="00DE1CA5" w:rsidRDefault="00947B4C" w:rsidP="003F47FC">
      <w:pPr>
        <w:jc w:val="both"/>
        <w:rPr>
          <w:rFonts w:ascii="Tahoma" w:hAnsi="Tahoma" w:cs="Tahoma"/>
          <w:sz w:val="20"/>
          <w:szCs w:val="20"/>
        </w:rPr>
      </w:pPr>
      <w:r w:rsidRPr="00DE1CA5">
        <w:rPr>
          <w:rFonts w:ascii="Tahoma" w:hAnsi="Tahoma" w:cs="Tahoma"/>
          <w:sz w:val="20"/>
          <w:szCs w:val="20"/>
        </w:rPr>
        <w:t>Místo:</w:t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A35F1A">
        <w:rPr>
          <w:rFonts w:ascii="Tahoma" w:hAnsi="Tahoma" w:cs="Tahoma"/>
          <w:sz w:val="20"/>
          <w:szCs w:val="20"/>
        </w:rPr>
        <w:t>Praha</w:t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</w:r>
      <w:r w:rsidR="003F47FC" w:rsidRPr="00DE1CA5">
        <w:rPr>
          <w:rFonts w:ascii="Tahoma" w:hAnsi="Tahoma" w:cs="Tahoma"/>
          <w:sz w:val="20"/>
          <w:szCs w:val="20"/>
        </w:rPr>
        <w:tab/>
        <w:t>Místo:</w:t>
      </w:r>
      <w:r w:rsidR="0090797D" w:rsidRPr="0090797D">
        <w:rPr>
          <w:rFonts w:ascii="Tahoma" w:hAnsi="Tahoma" w:cs="Tahoma"/>
          <w:highlight w:val="green"/>
          <w:lang w:val="x-none" w:eastAsia="x-none"/>
        </w:rPr>
        <w:t xml:space="preserve"> </w:t>
      </w:r>
      <w:r w:rsidR="0090797D" w:rsidRPr="00475F2B">
        <w:rPr>
          <w:rFonts w:ascii="Tahoma" w:hAnsi="Tahoma" w:cs="Tahoma"/>
          <w:highlight w:val="green"/>
          <w:lang w:val="x-none" w:eastAsia="x-none"/>
        </w:rPr>
        <w:t>[●]</w:t>
      </w:r>
    </w:p>
    <w:sectPr w:rsidR="000E2729" w:rsidRPr="00DE1CA5" w:rsidSect="00672A02">
      <w:headerReference w:type="defaul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C215" w14:textId="77777777" w:rsidR="005E166D" w:rsidRDefault="005E166D" w:rsidP="00A31148">
      <w:r>
        <w:separator/>
      </w:r>
    </w:p>
  </w:endnote>
  <w:endnote w:type="continuationSeparator" w:id="0">
    <w:p w14:paraId="4C9CB4B4" w14:textId="77777777" w:rsidR="005E166D" w:rsidRDefault="005E166D" w:rsidP="00A3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058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8E5E56" w14:textId="11B6AD87" w:rsidR="008A600A" w:rsidRDefault="008A600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12735" w14:textId="77777777" w:rsidR="008A600A" w:rsidRDefault="008A60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D43C0" w14:textId="77777777" w:rsidR="005E166D" w:rsidRDefault="005E166D" w:rsidP="00A31148">
      <w:r>
        <w:separator/>
      </w:r>
    </w:p>
  </w:footnote>
  <w:footnote w:type="continuationSeparator" w:id="0">
    <w:p w14:paraId="0FE42684" w14:textId="77777777" w:rsidR="005E166D" w:rsidRDefault="005E166D" w:rsidP="00A3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C52E" w14:textId="3A9B364C" w:rsidR="00A31148" w:rsidRDefault="00E3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7EC425" wp14:editId="325F4445">
          <wp:simplePos x="0" y="0"/>
          <wp:positionH relativeFrom="column">
            <wp:posOffset>-899795</wp:posOffset>
          </wp:positionH>
          <wp:positionV relativeFrom="paragraph">
            <wp:posOffset>46355</wp:posOffset>
          </wp:positionV>
          <wp:extent cx="7818755" cy="719455"/>
          <wp:effectExtent l="0" t="0" r="0" b="4445"/>
          <wp:wrapSquare wrapText="bothSides"/>
          <wp:docPr id="3" name="obrázek 13" descr="C:\Users\xxlanpet\Desktop\ustred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xlanpet\Desktop\ustredi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8E59" w14:textId="3989558F" w:rsidR="00E313BC" w:rsidRDefault="00E313BC">
    <w:pPr>
      <w:pStyle w:val="Zhlav"/>
    </w:pPr>
    <w:r>
      <w:rPr>
        <w:noProof/>
        <w:lang w:eastAsia="cs-CZ"/>
      </w:rPr>
      <w:drawing>
        <wp:anchor distT="0" distB="107950" distL="114300" distR="114300" simplePos="0" relativeHeight="251661312" behindDoc="0" locked="0" layoutInCell="1" allowOverlap="0" wp14:anchorId="64A42C75" wp14:editId="5F7FA5C1">
          <wp:simplePos x="0" y="0"/>
          <wp:positionH relativeFrom="column">
            <wp:posOffset>-899795</wp:posOffset>
          </wp:positionH>
          <wp:positionV relativeFrom="paragraph">
            <wp:posOffset>52705</wp:posOffset>
          </wp:positionV>
          <wp:extent cx="7739380" cy="734060"/>
          <wp:effectExtent l="0" t="0" r="0" b="8890"/>
          <wp:wrapTopAndBottom/>
          <wp:docPr id="18" name="Obrázek 18" descr="http://intranet.cssz.cz/hlavicky/logo/jpg/cer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.cssz.cz/hlavicky/logo/jpg/cern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D"/>
    <w:rsid w:val="00024E6D"/>
    <w:rsid w:val="00036C20"/>
    <w:rsid w:val="00040EB4"/>
    <w:rsid w:val="000519EA"/>
    <w:rsid w:val="00052AAF"/>
    <w:rsid w:val="00083F93"/>
    <w:rsid w:val="000E2729"/>
    <w:rsid w:val="00115258"/>
    <w:rsid w:val="00122FEF"/>
    <w:rsid w:val="0013679B"/>
    <w:rsid w:val="00152999"/>
    <w:rsid w:val="00197D59"/>
    <w:rsid w:val="001B34B1"/>
    <w:rsid w:val="00200BBC"/>
    <w:rsid w:val="002142B6"/>
    <w:rsid w:val="00217DAF"/>
    <w:rsid w:val="00266BA3"/>
    <w:rsid w:val="002803B0"/>
    <w:rsid w:val="00293E1B"/>
    <w:rsid w:val="00293FF7"/>
    <w:rsid w:val="002E535F"/>
    <w:rsid w:val="003023D3"/>
    <w:rsid w:val="003146F5"/>
    <w:rsid w:val="00351687"/>
    <w:rsid w:val="00355AF6"/>
    <w:rsid w:val="00357916"/>
    <w:rsid w:val="00374FA0"/>
    <w:rsid w:val="00376BD1"/>
    <w:rsid w:val="003F47FC"/>
    <w:rsid w:val="00435C82"/>
    <w:rsid w:val="0043769E"/>
    <w:rsid w:val="0045226E"/>
    <w:rsid w:val="00462543"/>
    <w:rsid w:val="0046421C"/>
    <w:rsid w:val="00465CD3"/>
    <w:rsid w:val="0047189B"/>
    <w:rsid w:val="0047298B"/>
    <w:rsid w:val="004C3DCD"/>
    <w:rsid w:val="004C453C"/>
    <w:rsid w:val="004C761A"/>
    <w:rsid w:val="004D0FD4"/>
    <w:rsid w:val="004E27EF"/>
    <w:rsid w:val="004E3FBE"/>
    <w:rsid w:val="004F7C5D"/>
    <w:rsid w:val="00503CE8"/>
    <w:rsid w:val="00524F70"/>
    <w:rsid w:val="00572EBC"/>
    <w:rsid w:val="00580691"/>
    <w:rsid w:val="00593BC5"/>
    <w:rsid w:val="005D4959"/>
    <w:rsid w:val="005E166D"/>
    <w:rsid w:val="005F0C04"/>
    <w:rsid w:val="005F7330"/>
    <w:rsid w:val="00620B86"/>
    <w:rsid w:val="0063276E"/>
    <w:rsid w:val="00646AB7"/>
    <w:rsid w:val="00656900"/>
    <w:rsid w:val="0066253B"/>
    <w:rsid w:val="00672A02"/>
    <w:rsid w:val="006901D3"/>
    <w:rsid w:val="006A0790"/>
    <w:rsid w:val="006D58C7"/>
    <w:rsid w:val="006E26DA"/>
    <w:rsid w:val="006E5B12"/>
    <w:rsid w:val="007067CD"/>
    <w:rsid w:val="00717CC7"/>
    <w:rsid w:val="007221AB"/>
    <w:rsid w:val="007523EC"/>
    <w:rsid w:val="007B1C4A"/>
    <w:rsid w:val="00812EA6"/>
    <w:rsid w:val="00847C10"/>
    <w:rsid w:val="008A600A"/>
    <w:rsid w:val="008C1655"/>
    <w:rsid w:val="008C50E0"/>
    <w:rsid w:val="008C7323"/>
    <w:rsid w:val="008F7E8E"/>
    <w:rsid w:val="00901936"/>
    <w:rsid w:val="0090797D"/>
    <w:rsid w:val="0091525F"/>
    <w:rsid w:val="00947B4C"/>
    <w:rsid w:val="009A6C9A"/>
    <w:rsid w:val="009C013C"/>
    <w:rsid w:val="009C137A"/>
    <w:rsid w:val="009D7473"/>
    <w:rsid w:val="009E10EF"/>
    <w:rsid w:val="009E7E78"/>
    <w:rsid w:val="00A31148"/>
    <w:rsid w:val="00A35F1A"/>
    <w:rsid w:val="00A95D08"/>
    <w:rsid w:val="00AC24F5"/>
    <w:rsid w:val="00AD712D"/>
    <w:rsid w:val="00AE3D06"/>
    <w:rsid w:val="00AF62E9"/>
    <w:rsid w:val="00B0176F"/>
    <w:rsid w:val="00B10BBE"/>
    <w:rsid w:val="00B317A5"/>
    <w:rsid w:val="00B40CD1"/>
    <w:rsid w:val="00B62B5C"/>
    <w:rsid w:val="00B66E7D"/>
    <w:rsid w:val="00B7619A"/>
    <w:rsid w:val="00BB6E53"/>
    <w:rsid w:val="00BD64A8"/>
    <w:rsid w:val="00CA34E0"/>
    <w:rsid w:val="00D023E3"/>
    <w:rsid w:val="00D61DCF"/>
    <w:rsid w:val="00D95CAF"/>
    <w:rsid w:val="00DA039A"/>
    <w:rsid w:val="00DE1CA5"/>
    <w:rsid w:val="00E07439"/>
    <w:rsid w:val="00E313BC"/>
    <w:rsid w:val="00E315E9"/>
    <w:rsid w:val="00E47194"/>
    <w:rsid w:val="00E528F7"/>
    <w:rsid w:val="00E52F24"/>
    <w:rsid w:val="00E70542"/>
    <w:rsid w:val="00EE264F"/>
    <w:rsid w:val="00EF3090"/>
    <w:rsid w:val="00F84A85"/>
    <w:rsid w:val="00FB033D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1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1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E74CE1F59B5EDC4A89F866467044290B" ma:contentTypeVersion="" ma:contentTypeDescription="" ma:contentTypeScope="" ma:versionID="c51428917bc22f4f6bca379574102ab7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46207-2C45-45D7-AB80-563A44AA858C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7F52411A-E0B5-48AE-9739-4250D6DD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EE224-AD86-41B3-BC6A-EDAF2AC7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1</cp:lastModifiedBy>
  <cp:revision>11</cp:revision>
  <cp:lastPrinted>2016-11-15T13:17:00Z</cp:lastPrinted>
  <dcterms:created xsi:type="dcterms:W3CDTF">2016-12-21T06:11:00Z</dcterms:created>
  <dcterms:modified xsi:type="dcterms:W3CDTF">2017-05-05T06:50:00Z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0x010100ED1503153C2C3544ABECD9F4CE08C94300E74CE1F59B5EDC4A89F866467044290B</vt:lpwstr>
  </property>
</Properties>
</file>