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C9D88" w14:textId="22D9EAEE" w:rsidR="000F6022" w:rsidRPr="00370AB9" w:rsidRDefault="000F6022" w:rsidP="000F6022">
      <w:pPr>
        <w:autoSpaceDE w:val="0"/>
        <w:autoSpaceDN w:val="0"/>
        <w:adjustRightInd w:val="0"/>
        <w:spacing w:before="120" w:after="120" w:line="280" w:lineRule="atLeast"/>
        <w:jc w:val="center"/>
        <w:rPr>
          <w:rFonts w:cs="Arial"/>
          <w:b/>
          <w:bCs/>
          <w:caps/>
          <w:sz w:val="48"/>
          <w:szCs w:val="20"/>
        </w:rPr>
      </w:pPr>
      <w:r w:rsidRPr="00370AB9">
        <w:rPr>
          <w:rFonts w:cs="Arial"/>
          <w:b/>
          <w:bCs/>
          <w:caps/>
          <w:sz w:val="48"/>
          <w:szCs w:val="20"/>
        </w:rPr>
        <w:t xml:space="preserve">ZADÁVACÍ DOKUMENTACE </w:t>
      </w:r>
    </w:p>
    <w:p w14:paraId="51CC9D89" w14:textId="77777777" w:rsidR="000F6022" w:rsidRPr="00370AB9" w:rsidRDefault="000F6022" w:rsidP="000F6022">
      <w:pPr>
        <w:autoSpaceDE w:val="0"/>
        <w:autoSpaceDN w:val="0"/>
        <w:adjustRightInd w:val="0"/>
        <w:spacing w:before="120" w:after="120" w:line="280" w:lineRule="atLeast"/>
        <w:jc w:val="center"/>
        <w:rPr>
          <w:rFonts w:cs="Arial"/>
          <w:b/>
          <w:sz w:val="22"/>
          <w:szCs w:val="22"/>
        </w:rPr>
      </w:pPr>
    </w:p>
    <w:p w14:paraId="51CC9D8A" w14:textId="77777777" w:rsidR="000F6022" w:rsidRPr="00370AB9" w:rsidRDefault="000F6022" w:rsidP="000F6022">
      <w:pPr>
        <w:autoSpaceDE w:val="0"/>
        <w:autoSpaceDN w:val="0"/>
        <w:adjustRightInd w:val="0"/>
        <w:spacing w:before="120" w:after="120" w:line="280" w:lineRule="atLeast"/>
        <w:jc w:val="center"/>
        <w:rPr>
          <w:rFonts w:cs="Arial"/>
          <w:b/>
          <w:sz w:val="22"/>
          <w:szCs w:val="22"/>
        </w:rPr>
      </w:pPr>
      <w:r w:rsidRPr="00370AB9">
        <w:rPr>
          <w:rFonts w:cs="Arial"/>
          <w:b/>
          <w:sz w:val="22"/>
          <w:szCs w:val="22"/>
        </w:rPr>
        <w:t>k veřejné zakázce</w:t>
      </w:r>
    </w:p>
    <w:p w14:paraId="51CC9D8B" w14:textId="77777777" w:rsidR="000F6022" w:rsidRPr="00370AB9" w:rsidRDefault="000F6022" w:rsidP="000F6022">
      <w:pPr>
        <w:autoSpaceDE w:val="0"/>
        <w:autoSpaceDN w:val="0"/>
        <w:adjustRightInd w:val="0"/>
        <w:spacing w:before="120" w:after="120" w:line="280" w:lineRule="atLeast"/>
        <w:jc w:val="center"/>
        <w:rPr>
          <w:rFonts w:cs="Arial"/>
          <w:b/>
          <w:sz w:val="22"/>
          <w:szCs w:val="22"/>
        </w:rPr>
      </w:pPr>
    </w:p>
    <w:p w14:paraId="51CC9D8C" w14:textId="13155E22" w:rsidR="000F6022" w:rsidRPr="00370AB9" w:rsidRDefault="00611EEE" w:rsidP="000F6022">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280" w:lineRule="atLeast"/>
        <w:jc w:val="center"/>
        <w:rPr>
          <w:rFonts w:cs="Arial"/>
          <w:b/>
          <w:bCs/>
          <w:color w:val="FFFFFF"/>
          <w:sz w:val="32"/>
          <w:szCs w:val="32"/>
          <w:lang w:val="en-US"/>
        </w:rPr>
      </w:pPr>
      <w:r>
        <w:rPr>
          <w:rFonts w:cs="Arial"/>
          <w:b/>
          <w:bCs/>
          <w:color w:val="FFFFFF"/>
          <w:sz w:val="32"/>
          <w:szCs w:val="32"/>
        </w:rPr>
        <w:t>Zajištění</w:t>
      </w:r>
      <w:r w:rsidR="000A4B0B">
        <w:rPr>
          <w:rFonts w:cs="Arial"/>
          <w:b/>
          <w:bCs/>
          <w:color w:val="FFFFFF"/>
          <w:sz w:val="32"/>
          <w:szCs w:val="32"/>
        </w:rPr>
        <w:t xml:space="preserve"> podpory softwarových produktů </w:t>
      </w:r>
      <w:proofErr w:type="spellStart"/>
      <w:r w:rsidR="000A4B0B">
        <w:rPr>
          <w:rFonts w:cs="Arial"/>
          <w:b/>
          <w:bCs/>
          <w:color w:val="FFFFFF"/>
          <w:sz w:val="32"/>
          <w:szCs w:val="32"/>
        </w:rPr>
        <w:t>Oracle</w:t>
      </w:r>
      <w:proofErr w:type="spellEnd"/>
    </w:p>
    <w:p w14:paraId="51CC9D8D" w14:textId="63F425A1" w:rsidR="000F6022" w:rsidRPr="004C3427" w:rsidRDefault="00891DAC" w:rsidP="000F6022">
      <w:pPr>
        <w:pStyle w:val="Normln11"/>
        <w:spacing w:before="120" w:after="120" w:line="280" w:lineRule="atLeast"/>
        <w:jc w:val="center"/>
        <w:rPr>
          <w:rFonts w:cs="Arial"/>
          <w:sz w:val="20"/>
          <w:szCs w:val="20"/>
          <w:lang w:val="en-US"/>
        </w:rPr>
      </w:pPr>
      <w:r w:rsidRPr="004C3427">
        <w:rPr>
          <w:rFonts w:cs="Arial"/>
          <w:sz w:val="20"/>
          <w:szCs w:val="20"/>
        </w:rPr>
        <w:t>Ev. č.</w:t>
      </w:r>
      <w:r w:rsidR="000F6022" w:rsidRPr="004C3427">
        <w:rPr>
          <w:rFonts w:cs="Arial"/>
          <w:sz w:val="20"/>
          <w:szCs w:val="20"/>
        </w:rPr>
        <w:t xml:space="preserve">: </w:t>
      </w:r>
      <w:r w:rsidR="00240C9B">
        <w:rPr>
          <w:rFonts w:cs="Arial"/>
          <w:sz w:val="20"/>
          <w:szCs w:val="20"/>
        </w:rPr>
        <w:t>Z2017-009802</w:t>
      </w:r>
    </w:p>
    <w:p w14:paraId="51CC9D8F" w14:textId="6CDFA6B8" w:rsidR="000F6022" w:rsidRPr="00370AB9" w:rsidRDefault="000F6022" w:rsidP="000F6022">
      <w:pPr>
        <w:pStyle w:val="Normln11"/>
        <w:spacing w:line="280" w:lineRule="atLeast"/>
        <w:jc w:val="center"/>
        <w:rPr>
          <w:rFonts w:cs="Arial"/>
          <w:b/>
          <w:sz w:val="20"/>
          <w:szCs w:val="20"/>
        </w:rPr>
      </w:pPr>
      <w:r w:rsidRPr="001E283A">
        <w:rPr>
          <w:rFonts w:cs="Arial"/>
          <w:b/>
          <w:sz w:val="20"/>
          <w:szCs w:val="20"/>
        </w:rPr>
        <w:t xml:space="preserve">zadávané v nadlimitním </w:t>
      </w:r>
      <w:r w:rsidR="00551E30" w:rsidRPr="001E283A">
        <w:rPr>
          <w:rFonts w:cs="Arial"/>
          <w:b/>
          <w:sz w:val="20"/>
          <w:szCs w:val="20"/>
        </w:rPr>
        <w:t xml:space="preserve">otevřeném </w:t>
      </w:r>
      <w:r w:rsidRPr="001E283A">
        <w:rPr>
          <w:rFonts w:cs="Arial"/>
          <w:b/>
          <w:sz w:val="20"/>
          <w:szCs w:val="20"/>
        </w:rPr>
        <w:t>řízení</w:t>
      </w:r>
      <w:r w:rsidRPr="00370AB9">
        <w:rPr>
          <w:rFonts w:cs="Arial"/>
          <w:b/>
          <w:sz w:val="20"/>
          <w:szCs w:val="20"/>
        </w:rPr>
        <w:t xml:space="preserve"> dle zákona č. 13</w:t>
      </w:r>
      <w:r w:rsidR="00AD5D13">
        <w:rPr>
          <w:rFonts w:cs="Arial"/>
          <w:b/>
          <w:sz w:val="20"/>
          <w:szCs w:val="20"/>
        </w:rPr>
        <w:t>4/201</w:t>
      </w:r>
      <w:r w:rsidRPr="00370AB9">
        <w:rPr>
          <w:rFonts w:cs="Arial"/>
          <w:b/>
          <w:sz w:val="20"/>
          <w:szCs w:val="20"/>
        </w:rPr>
        <w:t>6 Sb.,</w:t>
      </w:r>
    </w:p>
    <w:p w14:paraId="51CC9D90" w14:textId="2868AE24" w:rsidR="000F6022" w:rsidRPr="00370AB9" w:rsidRDefault="00AD5D13" w:rsidP="000F6022">
      <w:pPr>
        <w:pStyle w:val="Normln11"/>
        <w:spacing w:line="280" w:lineRule="atLeast"/>
        <w:jc w:val="center"/>
        <w:rPr>
          <w:rFonts w:cs="Arial"/>
        </w:rPr>
      </w:pPr>
      <w:r>
        <w:rPr>
          <w:rFonts w:cs="Arial"/>
          <w:b/>
          <w:sz w:val="20"/>
          <w:szCs w:val="20"/>
        </w:rPr>
        <w:t xml:space="preserve">o </w:t>
      </w:r>
      <w:r w:rsidR="00814591">
        <w:rPr>
          <w:rFonts w:cs="Arial"/>
          <w:b/>
          <w:sz w:val="20"/>
          <w:szCs w:val="20"/>
        </w:rPr>
        <w:t xml:space="preserve">zadávání </w:t>
      </w:r>
      <w:r>
        <w:rPr>
          <w:rFonts w:cs="Arial"/>
          <w:b/>
          <w:sz w:val="20"/>
          <w:szCs w:val="20"/>
        </w:rPr>
        <w:t>veřejných zakáz</w:t>
      </w:r>
      <w:r w:rsidR="00814591">
        <w:rPr>
          <w:rFonts w:cs="Arial"/>
          <w:b/>
          <w:sz w:val="20"/>
          <w:szCs w:val="20"/>
        </w:rPr>
        <w:t>ek</w:t>
      </w:r>
      <w:r w:rsidR="000F6022" w:rsidRPr="00370AB9">
        <w:rPr>
          <w:rFonts w:cs="Arial"/>
          <w:b/>
          <w:sz w:val="20"/>
          <w:szCs w:val="20"/>
        </w:rPr>
        <w:t xml:space="preserve"> (dále jen „</w:t>
      </w:r>
      <w:r>
        <w:rPr>
          <w:rFonts w:cs="Arial"/>
          <w:b/>
          <w:sz w:val="20"/>
          <w:szCs w:val="20"/>
        </w:rPr>
        <w:t>Z</w:t>
      </w:r>
      <w:r w:rsidR="000F6022" w:rsidRPr="00370AB9">
        <w:rPr>
          <w:rFonts w:cs="Arial"/>
          <w:b/>
          <w:sz w:val="20"/>
          <w:szCs w:val="20"/>
        </w:rPr>
        <w:t>ZVZ“)</w:t>
      </w:r>
    </w:p>
    <w:p w14:paraId="51CC9D91" w14:textId="1EB5C0BC" w:rsidR="000F6022" w:rsidRPr="00370AB9" w:rsidRDefault="001031B8" w:rsidP="000F6022">
      <w:pPr>
        <w:spacing w:before="360" w:after="120" w:line="280" w:lineRule="atLeast"/>
        <w:jc w:val="center"/>
        <w:rPr>
          <w:rFonts w:cs="Arial"/>
          <w:b/>
          <w:szCs w:val="20"/>
        </w:rPr>
      </w:pPr>
      <w:r w:rsidRPr="00370AB9">
        <w:rPr>
          <w:rFonts w:cs="Arial"/>
          <w:b/>
          <w:szCs w:val="20"/>
        </w:rPr>
        <w:t>Z</w:t>
      </w:r>
      <w:r w:rsidR="000F6022" w:rsidRPr="00370AB9">
        <w:rPr>
          <w:rFonts w:cs="Arial"/>
          <w:b/>
          <w:szCs w:val="20"/>
        </w:rPr>
        <w:t>adavatel veřejné zakázky:</w:t>
      </w:r>
    </w:p>
    <w:p w14:paraId="51CC9D92" w14:textId="77777777" w:rsidR="000F6022" w:rsidRPr="00370AB9" w:rsidRDefault="000F6022" w:rsidP="000F6022">
      <w:pPr>
        <w:spacing w:before="120" w:after="120" w:line="280" w:lineRule="atLeast"/>
        <w:jc w:val="center"/>
        <w:rPr>
          <w:rFonts w:cs="Arial"/>
          <w:szCs w:val="20"/>
        </w:rPr>
      </w:pPr>
      <w:r w:rsidRPr="00370AB9">
        <w:rPr>
          <w:rFonts w:cs="Arial"/>
          <w:szCs w:val="20"/>
        </w:rPr>
        <w:t>Česká republika – Ministerstvo práce a sociálních věcí</w:t>
      </w:r>
    </w:p>
    <w:p w14:paraId="51CC9D93" w14:textId="77777777" w:rsidR="000F6022" w:rsidRPr="00370AB9" w:rsidRDefault="000F6022" w:rsidP="000F6022">
      <w:pPr>
        <w:spacing w:before="120" w:after="120" w:line="280" w:lineRule="atLeast"/>
        <w:jc w:val="center"/>
        <w:rPr>
          <w:rFonts w:cs="Arial"/>
          <w:szCs w:val="20"/>
        </w:rPr>
      </w:pPr>
      <w:r w:rsidRPr="00370AB9">
        <w:rPr>
          <w:rFonts w:cs="Arial"/>
          <w:szCs w:val="20"/>
        </w:rPr>
        <w:t>se sídlem Na Poříčním právu 1/376, 128 01 Praha 2</w:t>
      </w:r>
    </w:p>
    <w:p w14:paraId="51CC9D94" w14:textId="77777777" w:rsidR="000F6022" w:rsidRPr="00370AB9" w:rsidRDefault="000F6022" w:rsidP="000F6022">
      <w:pPr>
        <w:spacing w:before="120" w:after="120" w:line="280" w:lineRule="atLeast"/>
        <w:jc w:val="center"/>
        <w:rPr>
          <w:rFonts w:cs="Arial"/>
          <w:szCs w:val="20"/>
        </w:rPr>
      </w:pPr>
      <w:r w:rsidRPr="00370AB9">
        <w:rPr>
          <w:rFonts w:cs="Arial"/>
          <w:szCs w:val="20"/>
        </w:rPr>
        <w:t>IČO: 00551023</w:t>
      </w:r>
    </w:p>
    <w:p w14:paraId="51CC9D95" w14:textId="7F511638" w:rsidR="000F6022" w:rsidRPr="00370AB9" w:rsidRDefault="000F6022" w:rsidP="000A4B0B">
      <w:pPr>
        <w:spacing w:before="120" w:after="120" w:line="280" w:lineRule="atLeast"/>
        <w:rPr>
          <w:rFonts w:cs="Arial"/>
          <w:szCs w:val="20"/>
        </w:rPr>
      </w:pPr>
    </w:p>
    <w:p w14:paraId="51CC9D96" w14:textId="4B2EFAD0" w:rsidR="000F6022" w:rsidRPr="00370AB9" w:rsidRDefault="000A4B0B" w:rsidP="000A4B0B">
      <w:pPr>
        <w:tabs>
          <w:tab w:val="left" w:pos="0"/>
        </w:tabs>
        <w:spacing w:before="120" w:after="120" w:line="280" w:lineRule="atLeast"/>
        <w:jc w:val="center"/>
        <w:rPr>
          <w:rFonts w:cs="Arial"/>
          <w:szCs w:val="20"/>
        </w:rPr>
      </w:pPr>
      <w:r>
        <w:rPr>
          <w:rFonts w:cs="Arial"/>
          <w:noProof/>
          <w:szCs w:val="20"/>
        </w:rPr>
        <w:drawing>
          <wp:inline distT="0" distB="0" distL="0" distR="0" wp14:anchorId="6458DAEC" wp14:editId="2E63289C">
            <wp:extent cx="1438656" cy="1481328"/>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PSV.jpg"/>
                    <pic:cNvPicPr/>
                  </pic:nvPicPr>
                  <pic:blipFill>
                    <a:blip r:embed="rId9">
                      <a:extLst>
                        <a:ext uri="{28A0092B-C50C-407E-A947-70E740481C1C}">
                          <a14:useLocalDpi xmlns:a14="http://schemas.microsoft.com/office/drawing/2010/main" val="0"/>
                        </a:ext>
                      </a:extLst>
                    </a:blip>
                    <a:stretch>
                      <a:fillRect/>
                    </a:stretch>
                  </pic:blipFill>
                  <pic:spPr>
                    <a:xfrm>
                      <a:off x="0" y="0"/>
                      <a:ext cx="1438656" cy="1481328"/>
                    </a:xfrm>
                    <a:prstGeom prst="rect">
                      <a:avLst/>
                    </a:prstGeom>
                  </pic:spPr>
                </pic:pic>
              </a:graphicData>
            </a:graphic>
          </wp:inline>
        </w:drawing>
      </w:r>
    </w:p>
    <w:p w14:paraId="51CC9D97" w14:textId="77777777" w:rsidR="000F6022" w:rsidRPr="00370AB9" w:rsidRDefault="000F6022" w:rsidP="000F6022">
      <w:pPr>
        <w:tabs>
          <w:tab w:val="left" w:pos="0"/>
        </w:tabs>
        <w:spacing w:before="120" w:after="120" w:line="280" w:lineRule="atLeast"/>
        <w:rPr>
          <w:rFonts w:cs="Arial"/>
          <w:szCs w:val="20"/>
        </w:rPr>
      </w:pPr>
    </w:p>
    <w:p w14:paraId="51CC9D9B" w14:textId="77777777" w:rsidR="000F6022" w:rsidRPr="00370AB9" w:rsidRDefault="000F6022" w:rsidP="000F6022">
      <w:pPr>
        <w:tabs>
          <w:tab w:val="left" w:pos="0"/>
        </w:tabs>
        <w:spacing w:before="120" w:after="120" w:line="280" w:lineRule="atLeast"/>
        <w:rPr>
          <w:rFonts w:cs="Arial"/>
          <w:szCs w:val="20"/>
        </w:rPr>
      </w:pPr>
    </w:p>
    <w:p w14:paraId="51CC9D9C" w14:textId="77777777" w:rsidR="000F6022" w:rsidRPr="00370AB9" w:rsidRDefault="000F6022" w:rsidP="000F6022">
      <w:pPr>
        <w:tabs>
          <w:tab w:val="left" w:pos="0"/>
        </w:tabs>
        <w:spacing w:before="120" w:after="120" w:line="280" w:lineRule="atLeast"/>
        <w:jc w:val="center"/>
        <w:rPr>
          <w:rFonts w:cs="Arial"/>
          <w:szCs w:val="20"/>
        </w:rPr>
      </w:pPr>
      <w:r w:rsidRPr="00370AB9">
        <w:rPr>
          <w:rFonts w:cs="Arial"/>
          <w:szCs w:val="20"/>
        </w:rPr>
        <w:t>(dále jen „</w:t>
      </w:r>
      <w:r w:rsidRPr="00370AB9">
        <w:rPr>
          <w:rFonts w:cs="Arial"/>
          <w:b/>
          <w:szCs w:val="20"/>
        </w:rPr>
        <w:t>zadavatel</w:t>
      </w:r>
      <w:r w:rsidRPr="00370AB9">
        <w:rPr>
          <w:rFonts w:cs="Arial"/>
          <w:szCs w:val="20"/>
        </w:rPr>
        <w:t>“ nebo „</w:t>
      </w:r>
      <w:r w:rsidRPr="00370AB9">
        <w:rPr>
          <w:rFonts w:cs="Arial"/>
          <w:b/>
          <w:szCs w:val="20"/>
        </w:rPr>
        <w:t>MPSV</w:t>
      </w:r>
      <w:r w:rsidRPr="00370AB9">
        <w:rPr>
          <w:rFonts w:cs="Arial"/>
          <w:szCs w:val="20"/>
        </w:rPr>
        <w:t>“)</w:t>
      </w:r>
    </w:p>
    <w:p w14:paraId="51CC9D9D" w14:textId="77777777" w:rsidR="000F6022" w:rsidRPr="00370AB9" w:rsidRDefault="000F6022" w:rsidP="000F6022">
      <w:pPr>
        <w:tabs>
          <w:tab w:val="left" w:pos="0"/>
        </w:tabs>
        <w:spacing w:before="120" w:after="120" w:line="280" w:lineRule="atLeast"/>
        <w:rPr>
          <w:rFonts w:cs="Arial"/>
          <w:szCs w:val="20"/>
        </w:rPr>
      </w:pPr>
      <w:r w:rsidRPr="00370AB9">
        <w:rPr>
          <w:rFonts w:cs="Arial"/>
          <w:szCs w:val="20"/>
        </w:rPr>
        <w:t>_____________________________________________</w:t>
      </w:r>
    </w:p>
    <w:p w14:paraId="51CC9D9E" w14:textId="77777777" w:rsidR="000F6022" w:rsidRPr="00370AB9" w:rsidRDefault="000F6022" w:rsidP="000F6022">
      <w:pPr>
        <w:tabs>
          <w:tab w:val="left" w:pos="0"/>
        </w:tabs>
        <w:spacing w:line="280" w:lineRule="atLeast"/>
        <w:rPr>
          <w:rFonts w:cs="Arial"/>
          <w:szCs w:val="20"/>
          <w:u w:val="single"/>
        </w:rPr>
      </w:pPr>
      <w:r w:rsidRPr="00370AB9">
        <w:rPr>
          <w:rFonts w:cs="Arial"/>
          <w:szCs w:val="20"/>
          <w:u w:val="single"/>
        </w:rPr>
        <w:t>Osoba oprávněná zastupovat zadavatele</w:t>
      </w:r>
    </w:p>
    <w:p w14:paraId="77CB2B0C" w14:textId="77777777" w:rsidR="00F145A6" w:rsidRDefault="008215A8" w:rsidP="008215A8">
      <w:pPr>
        <w:tabs>
          <w:tab w:val="left" w:pos="0"/>
        </w:tabs>
        <w:spacing w:line="280" w:lineRule="atLeast"/>
        <w:rPr>
          <w:rFonts w:cs="Arial"/>
          <w:szCs w:val="20"/>
        </w:rPr>
      </w:pPr>
      <w:r w:rsidRPr="00370AB9">
        <w:rPr>
          <w:rFonts w:cs="Arial"/>
          <w:szCs w:val="20"/>
        </w:rPr>
        <w:t>Mgr. Bc.</w:t>
      </w:r>
      <w:r w:rsidR="007E48F6" w:rsidRPr="00370AB9">
        <w:rPr>
          <w:rFonts w:cs="Arial"/>
          <w:szCs w:val="20"/>
        </w:rPr>
        <w:t xml:space="preserve"> et Bc.</w:t>
      </w:r>
      <w:r w:rsidRPr="00370AB9">
        <w:rPr>
          <w:rFonts w:cs="Arial"/>
          <w:szCs w:val="20"/>
        </w:rPr>
        <w:t xml:space="preserve"> Robert Baxa</w:t>
      </w:r>
      <w:r w:rsidR="00814591">
        <w:rPr>
          <w:rFonts w:cs="Arial"/>
          <w:szCs w:val="20"/>
        </w:rPr>
        <w:t xml:space="preserve">, </w:t>
      </w:r>
      <w:proofErr w:type="gramStart"/>
      <w:r w:rsidR="00814591">
        <w:rPr>
          <w:rFonts w:cs="Arial"/>
          <w:szCs w:val="20"/>
        </w:rPr>
        <w:t>LL.M.</w:t>
      </w:r>
      <w:proofErr w:type="gramEnd"/>
      <w:r w:rsidRPr="00370AB9">
        <w:rPr>
          <w:rFonts w:cs="Arial"/>
          <w:szCs w:val="20"/>
        </w:rPr>
        <w:t xml:space="preserve">, </w:t>
      </w:r>
    </w:p>
    <w:p w14:paraId="4184A24A" w14:textId="77777777" w:rsidR="00F145A6" w:rsidRDefault="00EF2BF7" w:rsidP="008215A8">
      <w:pPr>
        <w:tabs>
          <w:tab w:val="left" w:pos="0"/>
        </w:tabs>
        <w:spacing w:line="280" w:lineRule="atLeast"/>
        <w:rPr>
          <w:rFonts w:cs="Arial"/>
          <w:szCs w:val="20"/>
        </w:rPr>
      </w:pPr>
      <w:r w:rsidRPr="00370AB9">
        <w:rPr>
          <w:rFonts w:cs="Arial"/>
          <w:szCs w:val="20"/>
        </w:rPr>
        <w:t xml:space="preserve">první náměstek ministryně, </w:t>
      </w:r>
    </w:p>
    <w:p w14:paraId="7D4947EF" w14:textId="1852B585" w:rsidR="008215A8" w:rsidRPr="00370AB9" w:rsidRDefault="00EF2BF7" w:rsidP="008215A8">
      <w:pPr>
        <w:tabs>
          <w:tab w:val="left" w:pos="0"/>
        </w:tabs>
        <w:spacing w:line="280" w:lineRule="atLeast"/>
        <w:rPr>
          <w:rFonts w:cs="Arial"/>
          <w:szCs w:val="20"/>
        </w:rPr>
      </w:pPr>
      <w:r w:rsidRPr="00370AB9">
        <w:rPr>
          <w:rFonts w:cs="Arial"/>
          <w:szCs w:val="20"/>
        </w:rPr>
        <w:t>náměstek pro řízení sekce informačních technologií</w:t>
      </w:r>
    </w:p>
    <w:p w14:paraId="57578C6A" w14:textId="77777777" w:rsidR="00795BA9" w:rsidRDefault="00795BA9" w:rsidP="000856B9">
      <w:pPr>
        <w:tabs>
          <w:tab w:val="left" w:pos="0"/>
        </w:tabs>
        <w:spacing w:line="280" w:lineRule="atLeast"/>
        <w:rPr>
          <w:rFonts w:cs="Arial"/>
          <w:szCs w:val="20"/>
          <w:u w:val="single"/>
        </w:rPr>
      </w:pPr>
    </w:p>
    <w:p w14:paraId="29AAB895" w14:textId="77777777" w:rsidR="000856B9" w:rsidRPr="00370AB9" w:rsidRDefault="000856B9" w:rsidP="000856B9">
      <w:pPr>
        <w:tabs>
          <w:tab w:val="left" w:pos="0"/>
        </w:tabs>
        <w:spacing w:line="280" w:lineRule="atLeast"/>
        <w:rPr>
          <w:rFonts w:cs="Arial"/>
          <w:szCs w:val="20"/>
        </w:rPr>
      </w:pPr>
      <w:r w:rsidRPr="00370AB9">
        <w:rPr>
          <w:rFonts w:cs="Arial"/>
          <w:szCs w:val="20"/>
          <w:u w:val="single"/>
        </w:rPr>
        <w:t>Kontaktní osoba zadavatele</w:t>
      </w:r>
    </w:p>
    <w:p w14:paraId="1577E707" w14:textId="77777777" w:rsidR="000856B9" w:rsidRPr="00370AB9" w:rsidRDefault="000856B9" w:rsidP="000856B9">
      <w:pPr>
        <w:spacing w:before="60" w:line="280" w:lineRule="atLeast"/>
        <w:rPr>
          <w:rFonts w:cs="Arial"/>
          <w:szCs w:val="20"/>
        </w:rPr>
      </w:pPr>
      <w:r w:rsidRPr="00370AB9">
        <w:rPr>
          <w:rFonts w:cs="Arial"/>
          <w:szCs w:val="20"/>
        </w:rPr>
        <w:t>Ing. Alena Najmanová, oddělení veřejných zakázek</w:t>
      </w:r>
    </w:p>
    <w:p w14:paraId="33E6A22E" w14:textId="77777777" w:rsidR="000856B9" w:rsidRPr="00370AB9" w:rsidRDefault="000856B9" w:rsidP="000856B9">
      <w:pPr>
        <w:spacing w:line="280" w:lineRule="atLeast"/>
        <w:rPr>
          <w:rFonts w:cs="Arial"/>
          <w:szCs w:val="20"/>
        </w:rPr>
      </w:pPr>
      <w:r w:rsidRPr="00370AB9">
        <w:rPr>
          <w:rFonts w:cs="Arial"/>
          <w:szCs w:val="20"/>
        </w:rPr>
        <w:t xml:space="preserve">e-mail: </w:t>
      </w:r>
      <w:hyperlink r:id="rId10" w:history="1">
        <w:r w:rsidRPr="00370AB9">
          <w:rPr>
            <w:rStyle w:val="Hypertextovodkaz"/>
            <w:rFonts w:ascii="Arial" w:hAnsi="Arial" w:cs="Arial"/>
            <w:szCs w:val="20"/>
          </w:rPr>
          <w:t>alena.najmanova@mpsv.cz</w:t>
        </w:r>
      </w:hyperlink>
    </w:p>
    <w:p w14:paraId="31E87FC0" w14:textId="6ABC67D2" w:rsidR="000856B9" w:rsidRPr="00370AB9" w:rsidRDefault="000856B9" w:rsidP="000856B9">
      <w:pPr>
        <w:spacing w:line="280" w:lineRule="atLeast"/>
        <w:rPr>
          <w:rFonts w:cs="Arial"/>
          <w:szCs w:val="20"/>
        </w:rPr>
      </w:pPr>
      <w:r w:rsidRPr="00370AB9">
        <w:rPr>
          <w:rFonts w:cs="Arial"/>
          <w:szCs w:val="20"/>
        </w:rPr>
        <w:t>tel.: +420 221 922 540</w:t>
      </w:r>
    </w:p>
    <w:p w14:paraId="51CC9DA9" w14:textId="21ADCB99" w:rsidR="000856B9" w:rsidRPr="00370AB9" w:rsidRDefault="000856B9">
      <w:pPr>
        <w:jc w:val="left"/>
        <w:rPr>
          <w:rFonts w:cs="Arial"/>
          <w:b/>
          <w:u w:val="single"/>
        </w:rPr>
      </w:pPr>
      <w:r w:rsidRPr="00370AB9">
        <w:rPr>
          <w:rFonts w:cs="Arial"/>
          <w:b/>
          <w:u w:val="single"/>
        </w:rPr>
        <w:br w:type="page"/>
      </w:r>
    </w:p>
    <w:p w14:paraId="23687557" w14:textId="77777777" w:rsidR="008B7166" w:rsidRPr="00370AB9" w:rsidRDefault="008B7166">
      <w:pPr>
        <w:jc w:val="left"/>
        <w:rPr>
          <w:rFonts w:cs="Arial"/>
          <w:b/>
          <w:u w:val="single"/>
        </w:rPr>
      </w:pPr>
    </w:p>
    <w:p w14:paraId="51CC9DAA" w14:textId="77777777" w:rsidR="00333F6A" w:rsidRPr="00141571" w:rsidRDefault="00333F6A" w:rsidP="000F6022">
      <w:pPr>
        <w:jc w:val="left"/>
        <w:rPr>
          <w:rFonts w:cs="Arial"/>
          <w:b/>
          <w:szCs w:val="20"/>
          <w:u w:val="single"/>
        </w:rPr>
      </w:pPr>
      <w:r w:rsidRPr="00141571">
        <w:rPr>
          <w:rFonts w:cs="Arial"/>
          <w:b/>
          <w:szCs w:val="20"/>
          <w:u w:val="single"/>
        </w:rPr>
        <w:t>OBSAH</w:t>
      </w:r>
    </w:p>
    <w:p w14:paraId="0470F910" w14:textId="77777777" w:rsidR="0096653B" w:rsidRPr="0096653B" w:rsidRDefault="006F1E71">
      <w:pPr>
        <w:pStyle w:val="Obsah1"/>
        <w:rPr>
          <w:rFonts w:eastAsiaTheme="minorEastAsia"/>
          <w:b w:val="0"/>
          <w:bCs w:val="0"/>
          <w:caps w:val="0"/>
          <w:noProof/>
          <w:sz w:val="22"/>
          <w:szCs w:val="22"/>
        </w:rPr>
      </w:pPr>
      <w:r w:rsidRPr="0096653B">
        <w:rPr>
          <w:b w:val="0"/>
          <w:color w:val="FF0000"/>
        </w:rPr>
        <w:fldChar w:fldCharType="begin"/>
      </w:r>
      <w:r w:rsidR="00A749C4" w:rsidRPr="0096653B">
        <w:rPr>
          <w:b w:val="0"/>
          <w:color w:val="FF0000"/>
        </w:rPr>
        <w:instrText xml:space="preserve"> TOC \h \z \t "Nadpis 1;1" </w:instrText>
      </w:r>
      <w:r w:rsidRPr="0096653B">
        <w:rPr>
          <w:b w:val="0"/>
          <w:color w:val="FF0000"/>
        </w:rPr>
        <w:fldChar w:fldCharType="separate"/>
      </w:r>
      <w:hyperlink w:anchor="_Toc479858967" w:history="1">
        <w:r w:rsidR="0096653B" w:rsidRPr="0096653B">
          <w:rPr>
            <w:rStyle w:val="Hypertextovodkaz"/>
            <w:rFonts w:ascii="Arial" w:hAnsi="Arial" w:cs="Arial"/>
            <w:noProof/>
          </w:rPr>
          <w:t>1.</w:t>
        </w:r>
        <w:r w:rsidR="0096653B" w:rsidRPr="0096653B">
          <w:rPr>
            <w:rFonts w:eastAsiaTheme="minorEastAsia"/>
            <w:b w:val="0"/>
            <w:bCs w:val="0"/>
            <w:caps w:val="0"/>
            <w:noProof/>
            <w:sz w:val="22"/>
            <w:szCs w:val="22"/>
          </w:rPr>
          <w:tab/>
        </w:r>
        <w:r w:rsidR="0096653B" w:rsidRPr="0096653B">
          <w:rPr>
            <w:rStyle w:val="Hypertextovodkaz"/>
            <w:rFonts w:ascii="Arial" w:hAnsi="Arial" w:cs="Arial"/>
            <w:noProof/>
          </w:rPr>
          <w:t>Klasifikace předmětu plnění veřejné zakázky</w:t>
        </w:r>
        <w:r w:rsidR="0096653B" w:rsidRPr="0096653B">
          <w:rPr>
            <w:noProof/>
            <w:webHidden/>
          </w:rPr>
          <w:tab/>
        </w:r>
        <w:r w:rsidR="0096653B" w:rsidRPr="0096653B">
          <w:rPr>
            <w:noProof/>
            <w:webHidden/>
          </w:rPr>
          <w:fldChar w:fldCharType="begin"/>
        </w:r>
        <w:r w:rsidR="0096653B" w:rsidRPr="0096653B">
          <w:rPr>
            <w:noProof/>
            <w:webHidden/>
          </w:rPr>
          <w:instrText xml:space="preserve"> PAGEREF _Toc479858967 \h </w:instrText>
        </w:r>
        <w:r w:rsidR="0096653B" w:rsidRPr="0096653B">
          <w:rPr>
            <w:noProof/>
            <w:webHidden/>
          </w:rPr>
        </w:r>
        <w:r w:rsidR="0096653B" w:rsidRPr="0096653B">
          <w:rPr>
            <w:noProof/>
            <w:webHidden/>
          </w:rPr>
          <w:fldChar w:fldCharType="separate"/>
        </w:r>
        <w:r w:rsidR="006E20F8">
          <w:rPr>
            <w:noProof/>
            <w:webHidden/>
          </w:rPr>
          <w:t>3</w:t>
        </w:r>
        <w:r w:rsidR="0096653B" w:rsidRPr="0096653B">
          <w:rPr>
            <w:noProof/>
            <w:webHidden/>
          </w:rPr>
          <w:fldChar w:fldCharType="end"/>
        </w:r>
      </w:hyperlink>
    </w:p>
    <w:p w14:paraId="7D0F9C39" w14:textId="77777777" w:rsidR="0096653B" w:rsidRPr="0096653B" w:rsidRDefault="00B95D96">
      <w:pPr>
        <w:pStyle w:val="Obsah1"/>
        <w:rPr>
          <w:rFonts w:eastAsiaTheme="minorEastAsia"/>
          <w:b w:val="0"/>
          <w:bCs w:val="0"/>
          <w:caps w:val="0"/>
          <w:noProof/>
          <w:sz w:val="22"/>
          <w:szCs w:val="22"/>
        </w:rPr>
      </w:pPr>
      <w:hyperlink w:anchor="_Toc479858968" w:history="1">
        <w:r w:rsidR="0096653B" w:rsidRPr="0096653B">
          <w:rPr>
            <w:rStyle w:val="Hypertextovodkaz"/>
            <w:rFonts w:ascii="Arial" w:hAnsi="Arial" w:cs="Arial"/>
            <w:noProof/>
          </w:rPr>
          <w:t>2.</w:t>
        </w:r>
        <w:r w:rsidR="0096653B" w:rsidRPr="0096653B">
          <w:rPr>
            <w:rFonts w:eastAsiaTheme="minorEastAsia"/>
            <w:b w:val="0"/>
            <w:bCs w:val="0"/>
            <w:caps w:val="0"/>
            <w:noProof/>
            <w:sz w:val="22"/>
            <w:szCs w:val="22"/>
          </w:rPr>
          <w:tab/>
        </w:r>
        <w:r w:rsidR="0096653B" w:rsidRPr="0096653B">
          <w:rPr>
            <w:rStyle w:val="Hypertextovodkaz"/>
            <w:rFonts w:ascii="Arial" w:hAnsi="Arial" w:cs="Arial"/>
            <w:noProof/>
          </w:rPr>
          <w:t>Předmět plnění veřejné zakázky</w:t>
        </w:r>
        <w:r w:rsidR="0096653B" w:rsidRPr="0096653B">
          <w:rPr>
            <w:noProof/>
            <w:webHidden/>
          </w:rPr>
          <w:tab/>
        </w:r>
        <w:r w:rsidR="0096653B" w:rsidRPr="0096653B">
          <w:rPr>
            <w:noProof/>
            <w:webHidden/>
          </w:rPr>
          <w:fldChar w:fldCharType="begin"/>
        </w:r>
        <w:r w:rsidR="0096653B" w:rsidRPr="0096653B">
          <w:rPr>
            <w:noProof/>
            <w:webHidden/>
          </w:rPr>
          <w:instrText xml:space="preserve"> PAGEREF _Toc479858968 \h </w:instrText>
        </w:r>
        <w:r w:rsidR="0096653B" w:rsidRPr="0096653B">
          <w:rPr>
            <w:noProof/>
            <w:webHidden/>
          </w:rPr>
        </w:r>
        <w:r w:rsidR="0096653B" w:rsidRPr="0096653B">
          <w:rPr>
            <w:noProof/>
            <w:webHidden/>
          </w:rPr>
          <w:fldChar w:fldCharType="separate"/>
        </w:r>
        <w:r w:rsidR="006E20F8">
          <w:rPr>
            <w:noProof/>
            <w:webHidden/>
          </w:rPr>
          <w:t>3</w:t>
        </w:r>
        <w:r w:rsidR="0096653B" w:rsidRPr="0096653B">
          <w:rPr>
            <w:noProof/>
            <w:webHidden/>
          </w:rPr>
          <w:fldChar w:fldCharType="end"/>
        </w:r>
      </w:hyperlink>
    </w:p>
    <w:p w14:paraId="5AE92680" w14:textId="77777777" w:rsidR="0096653B" w:rsidRPr="0096653B" w:rsidRDefault="00B95D96">
      <w:pPr>
        <w:pStyle w:val="Obsah1"/>
        <w:rPr>
          <w:rFonts w:eastAsiaTheme="minorEastAsia"/>
          <w:b w:val="0"/>
          <w:bCs w:val="0"/>
          <w:caps w:val="0"/>
          <w:noProof/>
          <w:sz w:val="22"/>
          <w:szCs w:val="22"/>
        </w:rPr>
      </w:pPr>
      <w:hyperlink w:anchor="_Toc479858969" w:history="1">
        <w:r w:rsidR="0096653B" w:rsidRPr="0096653B">
          <w:rPr>
            <w:rStyle w:val="Hypertextovodkaz"/>
            <w:rFonts w:ascii="Arial" w:hAnsi="Arial" w:cs="Arial"/>
            <w:noProof/>
          </w:rPr>
          <w:t>3.</w:t>
        </w:r>
        <w:r w:rsidR="0096653B" w:rsidRPr="0096653B">
          <w:rPr>
            <w:rFonts w:eastAsiaTheme="minorEastAsia"/>
            <w:b w:val="0"/>
            <w:bCs w:val="0"/>
            <w:caps w:val="0"/>
            <w:noProof/>
            <w:sz w:val="22"/>
            <w:szCs w:val="22"/>
          </w:rPr>
          <w:tab/>
        </w:r>
        <w:r w:rsidR="0096653B" w:rsidRPr="0096653B">
          <w:rPr>
            <w:rStyle w:val="Hypertextovodkaz"/>
            <w:rFonts w:ascii="Arial" w:hAnsi="Arial" w:cs="Arial"/>
            <w:noProof/>
          </w:rPr>
          <w:t>Podmínky plnění veřejné zakázky</w:t>
        </w:r>
        <w:r w:rsidR="0096653B" w:rsidRPr="0096653B">
          <w:rPr>
            <w:noProof/>
            <w:webHidden/>
          </w:rPr>
          <w:tab/>
        </w:r>
        <w:r w:rsidR="0096653B" w:rsidRPr="0096653B">
          <w:rPr>
            <w:noProof/>
            <w:webHidden/>
          </w:rPr>
          <w:fldChar w:fldCharType="begin"/>
        </w:r>
        <w:r w:rsidR="0096653B" w:rsidRPr="0096653B">
          <w:rPr>
            <w:noProof/>
            <w:webHidden/>
          </w:rPr>
          <w:instrText xml:space="preserve"> PAGEREF _Toc479858969 \h </w:instrText>
        </w:r>
        <w:r w:rsidR="0096653B" w:rsidRPr="0096653B">
          <w:rPr>
            <w:noProof/>
            <w:webHidden/>
          </w:rPr>
        </w:r>
        <w:r w:rsidR="0096653B" w:rsidRPr="0096653B">
          <w:rPr>
            <w:noProof/>
            <w:webHidden/>
          </w:rPr>
          <w:fldChar w:fldCharType="separate"/>
        </w:r>
        <w:r w:rsidR="006E20F8">
          <w:rPr>
            <w:noProof/>
            <w:webHidden/>
          </w:rPr>
          <w:t>4</w:t>
        </w:r>
        <w:r w:rsidR="0096653B" w:rsidRPr="0096653B">
          <w:rPr>
            <w:noProof/>
            <w:webHidden/>
          </w:rPr>
          <w:fldChar w:fldCharType="end"/>
        </w:r>
      </w:hyperlink>
    </w:p>
    <w:p w14:paraId="3D76D6A4" w14:textId="77777777" w:rsidR="0096653B" w:rsidRPr="0096653B" w:rsidRDefault="00B95D96">
      <w:pPr>
        <w:pStyle w:val="Obsah1"/>
        <w:rPr>
          <w:rFonts w:eastAsiaTheme="minorEastAsia"/>
          <w:b w:val="0"/>
          <w:bCs w:val="0"/>
          <w:caps w:val="0"/>
          <w:noProof/>
          <w:sz w:val="22"/>
          <w:szCs w:val="22"/>
        </w:rPr>
      </w:pPr>
      <w:hyperlink w:anchor="_Toc479858970" w:history="1">
        <w:r w:rsidR="0096653B" w:rsidRPr="0096653B">
          <w:rPr>
            <w:rStyle w:val="Hypertextovodkaz"/>
            <w:rFonts w:ascii="Arial" w:hAnsi="Arial" w:cs="Arial"/>
            <w:noProof/>
          </w:rPr>
          <w:t>4.</w:t>
        </w:r>
        <w:r w:rsidR="0096653B" w:rsidRPr="0096653B">
          <w:rPr>
            <w:rFonts w:eastAsiaTheme="minorEastAsia"/>
            <w:b w:val="0"/>
            <w:bCs w:val="0"/>
            <w:caps w:val="0"/>
            <w:noProof/>
            <w:sz w:val="22"/>
            <w:szCs w:val="22"/>
          </w:rPr>
          <w:tab/>
        </w:r>
        <w:r w:rsidR="0096653B" w:rsidRPr="0096653B">
          <w:rPr>
            <w:rStyle w:val="Hypertextovodkaz"/>
            <w:rFonts w:ascii="Arial" w:hAnsi="Arial" w:cs="Arial"/>
            <w:noProof/>
          </w:rPr>
          <w:t>Požadavky na varianty nabídky</w:t>
        </w:r>
        <w:r w:rsidR="0096653B" w:rsidRPr="0096653B">
          <w:rPr>
            <w:noProof/>
            <w:webHidden/>
          </w:rPr>
          <w:tab/>
        </w:r>
        <w:r w:rsidR="0096653B" w:rsidRPr="0096653B">
          <w:rPr>
            <w:noProof/>
            <w:webHidden/>
          </w:rPr>
          <w:fldChar w:fldCharType="begin"/>
        </w:r>
        <w:r w:rsidR="0096653B" w:rsidRPr="0096653B">
          <w:rPr>
            <w:noProof/>
            <w:webHidden/>
          </w:rPr>
          <w:instrText xml:space="preserve"> PAGEREF _Toc479858970 \h </w:instrText>
        </w:r>
        <w:r w:rsidR="0096653B" w:rsidRPr="0096653B">
          <w:rPr>
            <w:noProof/>
            <w:webHidden/>
          </w:rPr>
        </w:r>
        <w:r w:rsidR="0096653B" w:rsidRPr="0096653B">
          <w:rPr>
            <w:noProof/>
            <w:webHidden/>
          </w:rPr>
          <w:fldChar w:fldCharType="separate"/>
        </w:r>
        <w:r w:rsidR="006E20F8">
          <w:rPr>
            <w:noProof/>
            <w:webHidden/>
          </w:rPr>
          <w:t>4</w:t>
        </w:r>
        <w:r w:rsidR="0096653B" w:rsidRPr="0096653B">
          <w:rPr>
            <w:noProof/>
            <w:webHidden/>
          </w:rPr>
          <w:fldChar w:fldCharType="end"/>
        </w:r>
      </w:hyperlink>
    </w:p>
    <w:p w14:paraId="131518C3" w14:textId="77777777" w:rsidR="0096653B" w:rsidRPr="0096653B" w:rsidRDefault="00B95D96">
      <w:pPr>
        <w:pStyle w:val="Obsah1"/>
        <w:rPr>
          <w:rFonts w:eastAsiaTheme="minorEastAsia"/>
          <w:b w:val="0"/>
          <w:bCs w:val="0"/>
          <w:caps w:val="0"/>
          <w:noProof/>
          <w:sz w:val="22"/>
          <w:szCs w:val="22"/>
        </w:rPr>
      </w:pPr>
      <w:hyperlink w:anchor="_Toc479858971" w:history="1">
        <w:r w:rsidR="0096653B" w:rsidRPr="0096653B">
          <w:rPr>
            <w:rStyle w:val="Hypertextovodkaz"/>
            <w:rFonts w:ascii="Arial" w:hAnsi="Arial" w:cs="Arial"/>
            <w:noProof/>
          </w:rPr>
          <w:t>5.</w:t>
        </w:r>
        <w:r w:rsidR="0096653B" w:rsidRPr="0096653B">
          <w:rPr>
            <w:rFonts w:eastAsiaTheme="minorEastAsia"/>
            <w:b w:val="0"/>
            <w:bCs w:val="0"/>
            <w:caps w:val="0"/>
            <w:noProof/>
            <w:sz w:val="22"/>
            <w:szCs w:val="22"/>
          </w:rPr>
          <w:tab/>
        </w:r>
        <w:r w:rsidR="0096653B" w:rsidRPr="0096653B">
          <w:rPr>
            <w:rStyle w:val="Hypertextovodkaz"/>
            <w:rFonts w:ascii="Arial" w:hAnsi="Arial" w:cs="Arial"/>
            <w:noProof/>
          </w:rPr>
          <w:t>Doba a místo plnění veřejné zakázky</w:t>
        </w:r>
        <w:r w:rsidR="0096653B" w:rsidRPr="0096653B">
          <w:rPr>
            <w:noProof/>
            <w:webHidden/>
          </w:rPr>
          <w:tab/>
        </w:r>
        <w:r w:rsidR="0096653B" w:rsidRPr="0096653B">
          <w:rPr>
            <w:noProof/>
            <w:webHidden/>
          </w:rPr>
          <w:fldChar w:fldCharType="begin"/>
        </w:r>
        <w:r w:rsidR="0096653B" w:rsidRPr="0096653B">
          <w:rPr>
            <w:noProof/>
            <w:webHidden/>
          </w:rPr>
          <w:instrText xml:space="preserve"> PAGEREF _Toc479858971 \h </w:instrText>
        </w:r>
        <w:r w:rsidR="0096653B" w:rsidRPr="0096653B">
          <w:rPr>
            <w:noProof/>
            <w:webHidden/>
          </w:rPr>
        </w:r>
        <w:r w:rsidR="0096653B" w:rsidRPr="0096653B">
          <w:rPr>
            <w:noProof/>
            <w:webHidden/>
          </w:rPr>
          <w:fldChar w:fldCharType="separate"/>
        </w:r>
        <w:r w:rsidR="006E20F8">
          <w:rPr>
            <w:noProof/>
            <w:webHidden/>
          </w:rPr>
          <w:t>4</w:t>
        </w:r>
        <w:r w:rsidR="0096653B" w:rsidRPr="0096653B">
          <w:rPr>
            <w:noProof/>
            <w:webHidden/>
          </w:rPr>
          <w:fldChar w:fldCharType="end"/>
        </w:r>
      </w:hyperlink>
    </w:p>
    <w:p w14:paraId="2B63B9BF" w14:textId="77777777" w:rsidR="0096653B" w:rsidRPr="0096653B" w:rsidRDefault="00B95D96">
      <w:pPr>
        <w:pStyle w:val="Obsah1"/>
        <w:rPr>
          <w:rFonts w:eastAsiaTheme="minorEastAsia"/>
          <w:b w:val="0"/>
          <w:bCs w:val="0"/>
          <w:caps w:val="0"/>
          <w:noProof/>
          <w:sz w:val="22"/>
          <w:szCs w:val="22"/>
        </w:rPr>
      </w:pPr>
      <w:hyperlink w:anchor="_Toc479858972" w:history="1">
        <w:r w:rsidR="0096653B" w:rsidRPr="0096653B">
          <w:rPr>
            <w:rStyle w:val="Hypertextovodkaz"/>
            <w:rFonts w:ascii="Arial" w:hAnsi="Arial" w:cs="Arial"/>
            <w:noProof/>
          </w:rPr>
          <w:t>6.</w:t>
        </w:r>
        <w:r w:rsidR="0096653B" w:rsidRPr="0096653B">
          <w:rPr>
            <w:rFonts w:eastAsiaTheme="minorEastAsia"/>
            <w:b w:val="0"/>
            <w:bCs w:val="0"/>
            <w:caps w:val="0"/>
            <w:noProof/>
            <w:sz w:val="22"/>
            <w:szCs w:val="22"/>
          </w:rPr>
          <w:tab/>
        </w:r>
        <w:r w:rsidR="0096653B" w:rsidRPr="0096653B">
          <w:rPr>
            <w:rStyle w:val="Hypertextovodkaz"/>
            <w:rFonts w:ascii="Arial" w:hAnsi="Arial" w:cs="Arial"/>
            <w:noProof/>
          </w:rPr>
          <w:t>POŽADAVKY NA KVALIFIKACi Dodavatele</w:t>
        </w:r>
        <w:r w:rsidR="0096653B" w:rsidRPr="0096653B">
          <w:rPr>
            <w:noProof/>
            <w:webHidden/>
          </w:rPr>
          <w:tab/>
        </w:r>
        <w:r w:rsidR="0096653B" w:rsidRPr="0096653B">
          <w:rPr>
            <w:noProof/>
            <w:webHidden/>
          </w:rPr>
          <w:fldChar w:fldCharType="begin"/>
        </w:r>
        <w:r w:rsidR="0096653B" w:rsidRPr="0096653B">
          <w:rPr>
            <w:noProof/>
            <w:webHidden/>
          </w:rPr>
          <w:instrText xml:space="preserve"> PAGEREF _Toc479858972 \h </w:instrText>
        </w:r>
        <w:r w:rsidR="0096653B" w:rsidRPr="0096653B">
          <w:rPr>
            <w:noProof/>
            <w:webHidden/>
          </w:rPr>
        </w:r>
        <w:r w:rsidR="0096653B" w:rsidRPr="0096653B">
          <w:rPr>
            <w:noProof/>
            <w:webHidden/>
          </w:rPr>
          <w:fldChar w:fldCharType="separate"/>
        </w:r>
        <w:r w:rsidR="006E20F8">
          <w:rPr>
            <w:noProof/>
            <w:webHidden/>
          </w:rPr>
          <w:t>4</w:t>
        </w:r>
        <w:r w:rsidR="0096653B" w:rsidRPr="0096653B">
          <w:rPr>
            <w:noProof/>
            <w:webHidden/>
          </w:rPr>
          <w:fldChar w:fldCharType="end"/>
        </w:r>
      </w:hyperlink>
    </w:p>
    <w:p w14:paraId="2BD9A41D" w14:textId="77777777" w:rsidR="0096653B" w:rsidRPr="0096653B" w:rsidRDefault="00B95D96">
      <w:pPr>
        <w:pStyle w:val="Obsah1"/>
        <w:rPr>
          <w:rFonts w:eastAsiaTheme="minorEastAsia"/>
          <w:b w:val="0"/>
          <w:bCs w:val="0"/>
          <w:caps w:val="0"/>
          <w:noProof/>
          <w:sz w:val="22"/>
          <w:szCs w:val="22"/>
        </w:rPr>
      </w:pPr>
      <w:hyperlink w:anchor="_Toc479858973" w:history="1">
        <w:r w:rsidR="0096653B" w:rsidRPr="0096653B">
          <w:rPr>
            <w:rStyle w:val="Hypertextovodkaz"/>
            <w:rFonts w:ascii="Arial" w:hAnsi="Arial" w:cs="Arial"/>
            <w:noProof/>
          </w:rPr>
          <w:t>7.</w:t>
        </w:r>
        <w:r w:rsidR="0096653B" w:rsidRPr="0096653B">
          <w:rPr>
            <w:rFonts w:eastAsiaTheme="minorEastAsia"/>
            <w:b w:val="0"/>
            <w:bCs w:val="0"/>
            <w:caps w:val="0"/>
            <w:noProof/>
            <w:sz w:val="22"/>
            <w:szCs w:val="22"/>
          </w:rPr>
          <w:tab/>
        </w:r>
        <w:r w:rsidR="0096653B" w:rsidRPr="0096653B">
          <w:rPr>
            <w:rStyle w:val="Hypertextovodkaz"/>
            <w:rFonts w:ascii="Arial" w:hAnsi="Arial" w:cs="Arial"/>
            <w:noProof/>
          </w:rPr>
          <w:t>požadavky na Způsob zpracování nabídkové ceny</w:t>
        </w:r>
        <w:r w:rsidR="0096653B" w:rsidRPr="0096653B">
          <w:rPr>
            <w:noProof/>
            <w:webHidden/>
          </w:rPr>
          <w:tab/>
        </w:r>
        <w:r w:rsidR="0096653B" w:rsidRPr="0096653B">
          <w:rPr>
            <w:noProof/>
            <w:webHidden/>
          </w:rPr>
          <w:fldChar w:fldCharType="begin"/>
        </w:r>
        <w:r w:rsidR="0096653B" w:rsidRPr="0096653B">
          <w:rPr>
            <w:noProof/>
            <w:webHidden/>
          </w:rPr>
          <w:instrText xml:space="preserve"> PAGEREF _Toc479858973 \h </w:instrText>
        </w:r>
        <w:r w:rsidR="0096653B" w:rsidRPr="0096653B">
          <w:rPr>
            <w:noProof/>
            <w:webHidden/>
          </w:rPr>
        </w:r>
        <w:r w:rsidR="0096653B" w:rsidRPr="0096653B">
          <w:rPr>
            <w:noProof/>
            <w:webHidden/>
          </w:rPr>
          <w:fldChar w:fldCharType="separate"/>
        </w:r>
        <w:r w:rsidR="006E20F8">
          <w:rPr>
            <w:noProof/>
            <w:webHidden/>
          </w:rPr>
          <w:t>5</w:t>
        </w:r>
        <w:r w:rsidR="0096653B" w:rsidRPr="0096653B">
          <w:rPr>
            <w:noProof/>
            <w:webHidden/>
          </w:rPr>
          <w:fldChar w:fldCharType="end"/>
        </w:r>
      </w:hyperlink>
    </w:p>
    <w:p w14:paraId="5779AA33" w14:textId="77777777" w:rsidR="0096653B" w:rsidRPr="0096653B" w:rsidRDefault="00B95D96">
      <w:pPr>
        <w:pStyle w:val="Obsah1"/>
        <w:rPr>
          <w:rFonts w:eastAsiaTheme="minorEastAsia"/>
          <w:b w:val="0"/>
          <w:bCs w:val="0"/>
          <w:caps w:val="0"/>
          <w:noProof/>
          <w:sz w:val="22"/>
          <w:szCs w:val="22"/>
        </w:rPr>
      </w:pPr>
      <w:hyperlink w:anchor="_Toc479858974" w:history="1">
        <w:r w:rsidR="0096653B" w:rsidRPr="0096653B">
          <w:rPr>
            <w:rStyle w:val="Hypertextovodkaz"/>
            <w:rFonts w:ascii="Arial" w:hAnsi="Arial" w:cs="Arial"/>
            <w:noProof/>
          </w:rPr>
          <w:t>8.</w:t>
        </w:r>
        <w:r w:rsidR="0096653B" w:rsidRPr="0096653B">
          <w:rPr>
            <w:rFonts w:eastAsiaTheme="minorEastAsia"/>
            <w:b w:val="0"/>
            <w:bCs w:val="0"/>
            <w:caps w:val="0"/>
            <w:noProof/>
            <w:sz w:val="22"/>
            <w:szCs w:val="22"/>
          </w:rPr>
          <w:tab/>
        </w:r>
        <w:r w:rsidR="0096653B" w:rsidRPr="0096653B">
          <w:rPr>
            <w:rStyle w:val="Hypertextovodkaz"/>
            <w:rFonts w:ascii="Arial" w:hAnsi="Arial" w:cs="Arial"/>
            <w:noProof/>
          </w:rPr>
          <w:t>NÁVRH SMLOUVY, platební a Obchodní podmínky</w:t>
        </w:r>
        <w:r w:rsidR="0096653B" w:rsidRPr="0096653B">
          <w:rPr>
            <w:noProof/>
            <w:webHidden/>
          </w:rPr>
          <w:tab/>
        </w:r>
        <w:r w:rsidR="0096653B" w:rsidRPr="0096653B">
          <w:rPr>
            <w:noProof/>
            <w:webHidden/>
          </w:rPr>
          <w:fldChar w:fldCharType="begin"/>
        </w:r>
        <w:r w:rsidR="0096653B" w:rsidRPr="0096653B">
          <w:rPr>
            <w:noProof/>
            <w:webHidden/>
          </w:rPr>
          <w:instrText xml:space="preserve"> PAGEREF _Toc479858974 \h </w:instrText>
        </w:r>
        <w:r w:rsidR="0096653B" w:rsidRPr="0096653B">
          <w:rPr>
            <w:noProof/>
            <w:webHidden/>
          </w:rPr>
        </w:r>
        <w:r w:rsidR="0096653B" w:rsidRPr="0096653B">
          <w:rPr>
            <w:noProof/>
            <w:webHidden/>
          </w:rPr>
          <w:fldChar w:fldCharType="separate"/>
        </w:r>
        <w:r w:rsidR="006E20F8">
          <w:rPr>
            <w:noProof/>
            <w:webHidden/>
          </w:rPr>
          <w:t>6</w:t>
        </w:r>
        <w:r w:rsidR="0096653B" w:rsidRPr="0096653B">
          <w:rPr>
            <w:noProof/>
            <w:webHidden/>
          </w:rPr>
          <w:fldChar w:fldCharType="end"/>
        </w:r>
      </w:hyperlink>
    </w:p>
    <w:p w14:paraId="7183532C" w14:textId="77777777" w:rsidR="0096653B" w:rsidRPr="0096653B" w:rsidRDefault="00B95D96">
      <w:pPr>
        <w:pStyle w:val="Obsah1"/>
        <w:rPr>
          <w:rFonts w:eastAsiaTheme="minorEastAsia"/>
          <w:b w:val="0"/>
          <w:bCs w:val="0"/>
          <w:caps w:val="0"/>
          <w:noProof/>
          <w:sz w:val="22"/>
          <w:szCs w:val="22"/>
        </w:rPr>
      </w:pPr>
      <w:hyperlink w:anchor="_Toc479858975" w:history="1">
        <w:r w:rsidR="0096653B" w:rsidRPr="0096653B">
          <w:rPr>
            <w:rStyle w:val="Hypertextovodkaz"/>
            <w:rFonts w:ascii="Arial" w:hAnsi="Arial" w:cs="Arial"/>
            <w:noProof/>
          </w:rPr>
          <w:t>9.</w:t>
        </w:r>
        <w:r w:rsidR="0096653B" w:rsidRPr="0096653B">
          <w:rPr>
            <w:rFonts w:eastAsiaTheme="minorEastAsia"/>
            <w:b w:val="0"/>
            <w:bCs w:val="0"/>
            <w:caps w:val="0"/>
            <w:noProof/>
            <w:sz w:val="22"/>
            <w:szCs w:val="22"/>
          </w:rPr>
          <w:tab/>
        </w:r>
        <w:r w:rsidR="0096653B" w:rsidRPr="0096653B">
          <w:rPr>
            <w:rStyle w:val="Hypertextovodkaz"/>
            <w:rFonts w:ascii="Arial" w:hAnsi="Arial" w:cs="Arial"/>
            <w:noProof/>
          </w:rPr>
          <w:t>Jiné požadavky zadavatele na plnění veřejné zakázky</w:t>
        </w:r>
        <w:r w:rsidR="0096653B" w:rsidRPr="0096653B">
          <w:rPr>
            <w:noProof/>
            <w:webHidden/>
          </w:rPr>
          <w:tab/>
        </w:r>
        <w:r w:rsidR="0096653B" w:rsidRPr="0096653B">
          <w:rPr>
            <w:noProof/>
            <w:webHidden/>
          </w:rPr>
          <w:fldChar w:fldCharType="begin"/>
        </w:r>
        <w:r w:rsidR="0096653B" w:rsidRPr="0096653B">
          <w:rPr>
            <w:noProof/>
            <w:webHidden/>
          </w:rPr>
          <w:instrText xml:space="preserve"> PAGEREF _Toc479858975 \h </w:instrText>
        </w:r>
        <w:r w:rsidR="0096653B" w:rsidRPr="0096653B">
          <w:rPr>
            <w:noProof/>
            <w:webHidden/>
          </w:rPr>
        </w:r>
        <w:r w:rsidR="0096653B" w:rsidRPr="0096653B">
          <w:rPr>
            <w:noProof/>
            <w:webHidden/>
          </w:rPr>
          <w:fldChar w:fldCharType="separate"/>
        </w:r>
        <w:r w:rsidR="006E20F8">
          <w:rPr>
            <w:noProof/>
            <w:webHidden/>
          </w:rPr>
          <w:t>6</w:t>
        </w:r>
        <w:r w:rsidR="0096653B" w:rsidRPr="0096653B">
          <w:rPr>
            <w:noProof/>
            <w:webHidden/>
          </w:rPr>
          <w:fldChar w:fldCharType="end"/>
        </w:r>
      </w:hyperlink>
    </w:p>
    <w:p w14:paraId="561AA75C" w14:textId="77777777" w:rsidR="0096653B" w:rsidRPr="0096653B" w:rsidRDefault="00B95D96">
      <w:pPr>
        <w:pStyle w:val="Obsah1"/>
        <w:rPr>
          <w:rFonts w:eastAsiaTheme="minorEastAsia"/>
          <w:b w:val="0"/>
          <w:bCs w:val="0"/>
          <w:caps w:val="0"/>
          <w:noProof/>
          <w:sz w:val="22"/>
          <w:szCs w:val="22"/>
        </w:rPr>
      </w:pPr>
      <w:hyperlink w:anchor="_Toc479858976" w:history="1">
        <w:r w:rsidR="0096653B" w:rsidRPr="0096653B">
          <w:rPr>
            <w:rStyle w:val="Hypertextovodkaz"/>
            <w:rFonts w:ascii="Arial" w:hAnsi="Arial" w:cs="Arial"/>
            <w:noProof/>
          </w:rPr>
          <w:t>10.</w:t>
        </w:r>
        <w:r w:rsidR="0096653B" w:rsidRPr="0096653B">
          <w:rPr>
            <w:rFonts w:eastAsiaTheme="minorEastAsia"/>
            <w:b w:val="0"/>
            <w:bCs w:val="0"/>
            <w:caps w:val="0"/>
            <w:noProof/>
            <w:sz w:val="22"/>
            <w:szCs w:val="22"/>
          </w:rPr>
          <w:tab/>
        </w:r>
        <w:r w:rsidR="0096653B" w:rsidRPr="0096653B">
          <w:rPr>
            <w:rStyle w:val="Hypertextovodkaz"/>
            <w:rFonts w:ascii="Arial" w:hAnsi="Arial" w:cs="Arial"/>
            <w:noProof/>
          </w:rPr>
          <w:t>Způsob hodnocení nabídek</w:t>
        </w:r>
        <w:r w:rsidR="0096653B" w:rsidRPr="0096653B">
          <w:rPr>
            <w:noProof/>
            <w:webHidden/>
          </w:rPr>
          <w:tab/>
        </w:r>
        <w:r w:rsidR="0096653B" w:rsidRPr="0096653B">
          <w:rPr>
            <w:noProof/>
            <w:webHidden/>
          </w:rPr>
          <w:fldChar w:fldCharType="begin"/>
        </w:r>
        <w:r w:rsidR="0096653B" w:rsidRPr="0096653B">
          <w:rPr>
            <w:noProof/>
            <w:webHidden/>
          </w:rPr>
          <w:instrText xml:space="preserve"> PAGEREF _Toc479858976 \h </w:instrText>
        </w:r>
        <w:r w:rsidR="0096653B" w:rsidRPr="0096653B">
          <w:rPr>
            <w:noProof/>
            <w:webHidden/>
          </w:rPr>
        </w:r>
        <w:r w:rsidR="0096653B" w:rsidRPr="0096653B">
          <w:rPr>
            <w:noProof/>
            <w:webHidden/>
          </w:rPr>
          <w:fldChar w:fldCharType="separate"/>
        </w:r>
        <w:r w:rsidR="006E20F8">
          <w:rPr>
            <w:noProof/>
            <w:webHidden/>
          </w:rPr>
          <w:t>7</w:t>
        </w:r>
        <w:r w:rsidR="0096653B" w:rsidRPr="0096653B">
          <w:rPr>
            <w:noProof/>
            <w:webHidden/>
          </w:rPr>
          <w:fldChar w:fldCharType="end"/>
        </w:r>
      </w:hyperlink>
    </w:p>
    <w:p w14:paraId="141B40F4" w14:textId="77777777" w:rsidR="0096653B" w:rsidRPr="0096653B" w:rsidRDefault="00B95D96">
      <w:pPr>
        <w:pStyle w:val="Obsah1"/>
        <w:rPr>
          <w:rFonts w:eastAsiaTheme="minorEastAsia"/>
          <w:b w:val="0"/>
          <w:bCs w:val="0"/>
          <w:caps w:val="0"/>
          <w:noProof/>
          <w:sz w:val="22"/>
          <w:szCs w:val="22"/>
        </w:rPr>
      </w:pPr>
      <w:hyperlink w:anchor="_Toc479858987" w:history="1">
        <w:r w:rsidR="0096653B" w:rsidRPr="0096653B">
          <w:rPr>
            <w:rStyle w:val="Hypertextovodkaz"/>
            <w:rFonts w:ascii="Arial" w:hAnsi="Arial" w:cs="Arial"/>
            <w:noProof/>
          </w:rPr>
          <w:t>11.</w:t>
        </w:r>
        <w:r w:rsidR="0096653B" w:rsidRPr="0096653B">
          <w:rPr>
            <w:rFonts w:eastAsiaTheme="minorEastAsia"/>
            <w:b w:val="0"/>
            <w:bCs w:val="0"/>
            <w:caps w:val="0"/>
            <w:noProof/>
            <w:sz w:val="22"/>
            <w:szCs w:val="22"/>
          </w:rPr>
          <w:tab/>
        </w:r>
        <w:r w:rsidR="0096653B" w:rsidRPr="0096653B">
          <w:rPr>
            <w:rStyle w:val="Hypertextovodkaz"/>
            <w:rFonts w:ascii="Arial" w:hAnsi="Arial" w:cs="Arial"/>
            <w:noProof/>
          </w:rPr>
          <w:t>Pokyny pro zpracování nabídky</w:t>
        </w:r>
        <w:r w:rsidR="0096653B" w:rsidRPr="0096653B">
          <w:rPr>
            <w:noProof/>
            <w:webHidden/>
          </w:rPr>
          <w:tab/>
        </w:r>
        <w:r w:rsidR="0096653B" w:rsidRPr="0096653B">
          <w:rPr>
            <w:noProof/>
            <w:webHidden/>
          </w:rPr>
          <w:fldChar w:fldCharType="begin"/>
        </w:r>
        <w:r w:rsidR="0096653B" w:rsidRPr="0096653B">
          <w:rPr>
            <w:noProof/>
            <w:webHidden/>
          </w:rPr>
          <w:instrText xml:space="preserve"> PAGEREF _Toc479858987 \h </w:instrText>
        </w:r>
        <w:r w:rsidR="0096653B" w:rsidRPr="0096653B">
          <w:rPr>
            <w:noProof/>
            <w:webHidden/>
          </w:rPr>
        </w:r>
        <w:r w:rsidR="0096653B" w:rsidRPr="0096653B">
          <w:rPr>
            <w:noProof/>
            <w:webHidden/>
          </w:rPr>
          <w:fldChar w:fldCharType="separate"/>
        </w:r>
        <w:r w:rsidR="006E20F8">
          <w:rPr>
            <w:noProof/>
            <w:webHidden/>
          </w:rPr>
          <w:t>8</w:t>
        </w:r>
        <w:r w:rsidR="0096653B" w:rsidRPr="0096653B">
          <w:rPr>
            <w:noProof/>
            <w:webHidden/>
          </w:rPr>
          <w:fldChar w:fldCharType="end"/>
        </w:r>
      </w:hyperlink>
    </w:p>
    <w:p w14:paraId="74977DBF" w14:textId="77777777" w:rsidR="0096653B" w:rsidRPr="0096653B" w:rsidRDefault="00B95D96">
      <w:pPr>
        <w:pStyle w:val="Obsah1"/>
        <w:rPr>
          <w:rFonts w:eastAsiaTheme="minorEastAsia"/>
          <w:b w:val="0"/>
          <w:bCs w:val="0"/>
          <w:caps w:val="0"/>
          <w:noProof/>
          <w:sz w:val="22"/>
          <w:szCs w:val="22"/>
        </w:rPr>
      </w:pPr>
      <w:hyperlink w:anchor="_Toc479858988" w:history="1">
        <w:r w:rsidR="0096653B" w:rsidRPr="0096653B">
          <w:rPr>
            <w:rStyle w:val="Hypertextovodkaz"/>
            <w:rFonts w:ascii="Arial" w:hAnsi="Arial" w:cs="Arial"/>
            <w:noProof/>
          </w:rPr>
          <w:t>12.</w:t>
        </w:r>
        <w:r w:rsidR="0096653B" w:rsidRPr="0096653B">
          <w:rPr>
            <w:rFonts w:eastAsiaTheme="minorEastAsia"/>
            <w:b w:val="0"/>
            <w:bCs w:val="0"/>
            <w:caps w:val="0"/>
            <w:noProof/>
            <w:sz w:val="22"/>
            <w:szCs w:val="22"/>
          </w:rPr>
          <w:tab/>
        </w:r>
        <w:r w:rsidR="0096653B" w:rsidRPr="0096653B">
          <w:rPr>
            <w:rStyle w:val="Hypertextovodkaz"/>
            <w:rFonts w:ascii="Arial" w:hAnsi="Arial" w:cs="Arial"/>
            <w:noProof/>
          </w:rPr>
          <w:t>zadávací dokumentace a podmínky přístupu či poskytnutí zadávací dokumentace</w:t>
        </w:r>
        <w:r w:rsidR="0096653B" w:rsidRPr="0096653B">
          <w:rPr>
            <w:noProof/>
            <w:webHidden/>
          </w:rPr>
          <w:tab/>
        </w:r>
        <w:r w:rsidR="0096653B" w:rsidRPr="0096653B">
          <w:rPr>
            <w:noProof/>
            <w:webHidden/>
          </w:rPr>
          <w:fldChar w:fldCharType="begin"/>
        </w:r>
        <w:r w:rsidR="0096653B" w:rsidRPr="0096653B">
          <w:rPr>
            <w:noProof/>
            <w:webHidden/>
          </w:rPr>
          <w:instrText xml:space="preserve"> PAGEREF _Toc479858988 \h </w:instrText>
        </w:r>
        <w:r w:rsidR="0096653B" w:rsidRPr="0096653B">
          <w:rPr>
            <w:noProof/>
            <w:webHidden/>
          </w:rPr>
        </w:r>
        <w:r w:rsidR="0096653B" w:rsidRPr="0096653B">
          <w:rPr>
            <w:noProof/>
            <w:webHidden/>
          </w:rPr>
          <w:fldChar w:fldCharType="separate"/>
        </w:r>
        <w:r w:rsidR="006E20F8">
          <w:rPr>
            <w:noProof/>
            <w:webHidden/>
          </w:rPr>
          <w:t>10</w:t>
        </w:r>
        <w:r w:rsidR="0096653B" w:rsidRPr="0096653B">
          <w:rPr>
            <w:noProof/>
            <w:webHidden/>
          </w:rPr>
          <w:fldChar w:fldCharType="end"/>
        </w:r>
      </w:hyperlink>
    </w:p>
    <w:p w14:paraId="72BFEF8F" w14:textId="77777777" w:rsidR="0096653B" w:rsidRPr="0096653B" w:rsidRDefault="00B95D96">
      <w:pPr>
        <w:pStyle w:val="Obsah1"/>
        <w:rPr>
          <w:rFonts w:eastAsiaTheme="minorEastAsia"/>
          <w:b w:val="0"/>
          <w:bCs w:val="0"/>
          <w:caps w:val="0"/>
          <w:noProof/>
          <w:sz w:val="22"/>
          <w:szCs w:val="22"/>
        </w:rPr>
      </w:pPr>
      <w:hyperlink w:anchor="_Toc479858989" w:history="1">
        <w:r w:rsidR="0096653B" w:rsidRPr="0096653B">
          <w:rPr>
            <w:rStyle w:val="Hypertextovodkaz"/>
            <w:rFonts w:ascii="Arial" w:hAnsi="Arial" w:cs="Arial"/>
            <w:noProof/>
          </w:rPr>
          <w:t>13.</w:t>
        </w:r>
        <w:r w:rsidR="0096653B" w:rsidRPr="0096653B">
          <w:rPr>
            <w:rFonts w:eastAsiaTheme="minorEastAsia"/>
            <w:b w:val="0"/>
            <w:bCs w:val="0"/>
            <w:caps w:val="0"/>
            <w:noProof/>
            <w:sz w:val="22"/>
            <w:szCs w:val="22"/>
          </w:rPr>
          <w:tab/>
        </w:r>
        <w:r w:rsidR="0096653B" w:rsidRPr="0096653B">
          <w:rPr>
            <w:rStyle w:val="Hypertextovodkaz"/>
            <w:rFonts w:ascii="Arial" w:hAnsi="Arial" w:cs="Arial"/>
            <w:noProof/>
          </w:rPr>
          <w:t>VYSVĚTLENÍ ZADÁVACÍ DOKUMENTACE a prohlídka místa plnění</w:t>
        </w:r>
        <w:r w:rsidR="0096653B" w:rsidRPr="0096653B">
          <w:rPr>
            <w:noProof/>
            <w:webHidden/>
          </w:rPr>
          <w:tab/>
        </w:r>
        <w:r w:rsidR="0096653B" w:rsidRPr="0096653B">
          <w:rPr>
            <w:noProof/>
            <w:webHidden/>
          </w:rPr>
          <w:fldChar w:fldCharType="begin"/>
        </w:r>
        <w:r w:rsidR="0096653B" w:rsidRPr="0096653B">
          <w:rPr>
            <w:noProof/>
            <w:webHidden/>
          </w:rPr>
          <w:instrText xml:space="preserve"> PAGEREF _Toc479858989 \h </w:instrText>
        </w:r>
        <w:r w:rsidR="0096653B" w:rsidRPr="0096653B">
          <w:rPr>
            <w:noProof/>
            <w:webHidden/>
          </w:rPr>
        </w:r>
        <w:r w:rsidR="0096653B" w:rsidRPr="0096653B">
          <w:rPr>
            <w:noProof/>
            <w:webHidden/>
          </w:rPr>
          <w:fldChar w:fldCharType="separate"/>
        </w:r>
        <w:r w:rsidR="006E20F8">
          <w:rPr>
            <w:noProof/>
            <w:webHidden/>
          </w:rPr>
          <w:t>10</w:t>
        </w:r>
        <w:r w:rsidR="0096653B" w:rsidRPr="0096653B">
          <w:rPr>
            <w:noProof/>
            <w:webHidden/>
          </w:rPr>
          <w:fldChar w:fldCharType="end"/>
        </w:r>
      </w:hyperlink>
    </w:p>
    <w:p w14:paraId="485645CC" w14:textId="77777777" w:rsidR="0096653B" w:rsidRPr="0096653B" w:rsidRDefault="00B95D96">
      <w:pPr>
        <w:pStyle w:val="Obsah1"/>
        <w:rPr>
          <w:rFonts w:eastAsiaTheme="minorEastAsia"/>
          <w:b w:val="0"/>
          <w:bCs w:val="0"/>
          <w:caps w:val="0"/>
          <w:noProof/>
          <w:sz w:val="22"/>
          <w:szCs w:val="22"/>
        </w:rPr>
      </w:pPr>
      <w:hyperlink w:anchor="_Toc479858990" w:history="1">
        <w:r w:rsidR="0096653B" w:rsidRPr="0096653B">
          <w:rPr>
            <w:rStyle w:val="Hypertextovodkaz"/>
            <w:rFonts w:ascii="Arial" w:hAnsi="Arial" w:cs="Arial"/>
            <w:noProof/>
          </w:rPr>
          <w:t>14.</w:t>
        </w:r>
        <w:r w:rsidR="0096653B" w:rsidRPr="0096653B">
          <w:rPr>
            <w:rFonts w:eastAsiaTheme="minorEastAsia"/>
            <w:b w:val="0"/>
            <w:bCs w:val="0"/>
            <w:caps w:val="0"/>
            <w:noProof/>
            <w:sz w:val="22"/>
            <w:szCs w:val="22"/>
          </w:rPr>
          <w:tab/>
        </w:r>
        <w:r w:rsidR="0096653B" w:rsidRPr="0096653B">
          <w:rPr>
            <w:rStyle w:val="Hypertextovodkaz"/>
            <w:rFonts w:ascii="Arial" w:hAnsi="Arial" w:cs="Arial"/>
            <w:noProof/>
          </w:rPr>
          <w:t>požadavky zadavatele na VYBRANÉHO DODAVATELE</w:t>
        </w:r>
        <w:r w:rsidR="0096653B" w:rsidRPr="0096653B">
          <w:rPr>
            <w:noProof/>
            <w:webHidden/>
          </w:rPr>
          <w:tab/>
        </w:r>
        <w:r w:rsidR="0096653B" w:rsidRPr="0096653B">
          <w:rPr>
            <w:noProof/>
            <w:webHidden/>
          </w:rPr>
          <w:fldChar w:fldCharType="begin"/>
        </w:r>
        <w:r w:rsidR="0096653B" w:rsidRPr="0096653B">
          <w:rPr>
            <w:noProof/>
            <w:webHidden/>
          </w:rPr>
          <w:instrText xml:space="preserve"> PAGEREF _Toc479858990 \h </w:instrText>
        </w:r>
        <w:r w:rsidR="0096653B" w:rsidRPr="0096653B">
          <w:rPr>
            <w:noProof/>
            <w:webHidden/>
          </w:rPr>
        </w:r>
        <w:r w:rsidR="0096653B" w:rsidRPr="0096653B">
          <w:rPr>
            <w:noProof/>
            <w:webHidden/>
          </w:rPr>
          <w:fldChar w:fldCharType="separate"/>
        </w:r>
        <w:r w:rsidR="006E20F8">
          <w:rPr>
            <w:noProof/>
            <w:webHidden/>
          </w:rPr>
          <w:t>11</w:t>
        </w:r>
        <w:r w:rsidR="0096653B" w:rsidRPr="0096653B">
          <w:rPr>
            <w:noProof/>
            <w:webHidden/>
          </w:rPr>
          <w:fldChar w:fldCharType="end"/>
        </w:r>
      </w:hyperlink>
    </w:p>
    <w:p w14:paraId="30C07EE6" w14:textId="77777777" w:rsidR="0096653B" w:rsidRPr="0096653B" w:rsidRDefault="00B95D96">
      <w:pPr>
        <w:pStyle w:val="Obsah1"/>
        <w:rPr>
          <w:rFonts w:eastAsiaTheme="minorEastAsia"/>
          <w:b w:val="0"/>
          <w:bCs w:val="0"/>
          <w:caps w:val="0"/>
          <w:noProof/>
          <w:sz w:val="22"/>
          <w:szCs w:val="22"/>
        </w:rPr>
      </w:pPr>
      <w:hyperlink w:anchor="_Toc479858991" w:history="1">
        <w:r w:rsidR="0096653B" w:rsidRPr="0096653B">
          <w:rPr>
            <w:rStyle w:val="Hypertextovodkaz"/>
            <w:rFonts w:ascii="Arial" w:hAnsi="Arial" w:cs="Arial"/>
            <w:noProof/>
          </w:rPr>
          <w:t>15.</w:t>
        </w:r>
        <w:r w:rsidR="0096653B" w:rsidRPr="0096653B">
          <w:rPr>
            <w:rFonts w:eastAsiaTheme="minorEastAsia"/>
            <w:b w:val="0"/>
            <w:bCs w:val="0"/>
            <w:caps w:val="0"/>
            <w:noProof/>
            <w:sz w:val="22"/>
            <w:szCs w:val="22"/>
          </w:rPr>
          <w:tab/>
        </w:r>
        <w:r w:rsidR="0096653B" w:rsidRPr="0096653B">
          <w:rPr>
            <w:rStyle w:val="Hypertextovodkaz"/>
            <w:rFonts w:ascii="Arial" w:hAnsi="Arial" w:cs="Arial"/>
            <w:noProof/>
          </w:rPr>
          <w:t>Lhůta, místo a způsob pro podání nabídek</w:t>
        </w:r>
        <w:r w:rsidR="0096653B" w:rsidRPr="0096653B">
          <w:rPr>
            <w:noProof/>
            <w:webHidden/>
          </w:rPr>
          <w:tab/>
        </w:r>
        <w:r w:rsidR="0096653B" w:rsidRPr="0096653B">
          <w:rPr>
            <w:noProof/>
            <w:webHidden/>
          </w:rPr>
          <w:fldChar w:fldCharType="begin"/>
        </w:r>
        <w:r w:rsidR="0096653B" w:rsidRPr="0096653B">
          <w:rPr>
            <w:noProof/>
            <w:webHidden/>
          </w:rPr>
          <w:instrText xml:space="preserve"> PAGEREF _Toc479858991 \h </w:instrText>
        </w:r>
        <w:r w:rsidR="0096653B" w:rsidRPr="0096653B">
          <w:rPr>
            <w:noProof/>
            <w:webHidden/>
          </w:rPr>
        </w:r>
        <w:r w:rsidR="0096653B" w:rsidRPr="0096653B">
          <w:rPr>
            <w:noProof/>
            <w:webHidden/>
          </w:rPr>
          <w:fldChar w:fldCharType="separate"/>
        </w:r>
        <w:r w:rsidR="006E20F8">
          <w:rPr>
            <w:noProof/>
            <w:webHidden/>
          </w:rPr>
          <w:t>11</w:t>
        </w:r>
        <w:r w:rsidR="0096653B" w:rsidRPr="0096653B">
          <w:rPr>
            <w:noProof/>
            <w:webHidden/>
          </w:rPr>
          <w:fldChar w:fldCharType="end"/>
        </w:r>
      </w:hyperlink>
    </w:p>
    <w:p w14:paraId="63D10496" w14:textId="77777777" w:rsidR="0096653B" w:rsidRPr="0096653B" w:rsidRDefault="00B95D96">
      <w:pPr>
        <w:pStyle w:val="Obsah1"/>
        <w:rPr>
          <w:rFonts w:eastAsiaTheme="minorEastAsia"/>
          <w:b w:val="0"/>
          <w:bCs w:val="0"/>
          <w:caps w:val="0"/>
          <w:noProof/>
          <w:sz w:val="22"/>
          <w:szCs w:val="22"/>
        </w:rPr>
      </w:pPr>
      <w:hyperlink w:anchor="_Toc479858992" w:history="1">
        <w:r w:rsidR="0096653B" w:rsidRPr="0096653B">
          <w:rPr>
            <w:rStyle w:val="Hypertextovodkaz"/>
            <w:rFonts w:ascii="Arial" w:hAnsi="Arial" w:cs="Arial"/>
            <w:noProof/>
          </w:rPr>
          <w:t>16.</w:t>
        </w:r>
        <w:r w:rsidR="0096653B" w:rsidRPr="0096653B">
          <w:rPr>
            <w:rFonts w:eastAsiaTheme="minorEastAsia"/>
            <w:b w:val="0"/>
            <w:bCs w:val="0"/>
            <w:caps w:val="0"/>
            <w:noProof/>
            <w:sz w:val="22"/>
            <w:szCs w:val="22"/>
          </w:rPr>
          <w:tab/>
        </w:r>
        <w:r w:rsidR="0096653B" w:rsidRPr="0096653B">
          <w:rPr>
            <w:rStyle w:val="Hypertextovodkaz"/>
            <w:rFonts w:ascii="Arial" w:hAnsi="Arial" w:cs="Arial"/>
            <w:noProof/>
          </w:rPr>
          <w:t>Termín otevírání obálek s nabídkami</w:t>
        </w:r>
        <w:r w:rsidR="0096653B" w:rsidRPr="0096653B">
          <w:rPr>
            <w:noProof/>
            <w:webHidden/>
          </w:rPr>
          <w:tab/>
        </w:r>
        <w:r w:rsidR="0096653B" w:rsidRPr="0096653B">
          <w:rPr>
            <w:noProof/>
            <w:webHidden/>
          </w:rPr>
          <w:fldChar w:fldCharType="begin"/>
        </w:r>
        <w:r w:rsidR="0096653B" w:rsidRPr="0096653B">
          <w:rPr>
            <w:noProof/>
            <w:webHidden/>
          </w:rPr>
          <w:instrText xml:space="preserve"> PAGEREF _Toc479858992 \h </w:instrText>
        </w:r>
        <w:r w:rsidR="0096653B" w:rsidRPr="0096653B">
          <w:rPr>
            <w:noProof/>
            <w:webHidden/>
          </w:rPr>
        </w:r>
        <w:r w:rsidR="0096653B" w:rsidRPr="0096653B">
          <w:rPr>
            <w:noProof/>
            <w:webHidden/>
          </w:rPr>
          <w:fldChar w:fldCharType="separate"/>
        </w:r>
        <w:r w:rsidR="006E20F8">
          <w:rPr>
            <w:noProof/>
            <w:webHidden/>
          </w:rPr>
          <w:t>12</w:t>
        </w:r>
        <w:r w:rsidR="0096653B" w:rsidRPr="0096653B">
          <w:rPr>
            <w:noProof/>
            <w:webHidden/>
          </w:rPr>
          <w:fldChar w:fldCharType="end"/>
        </w:r>
      </w:hyperlink>
    </w:p>
    <w:p w14:paraId="64A9CFD2" w14:textId="77777777" w:rsidR="0096653B" w:rsidRPr="0096653B" w:rsidRDefault="00B95D96">
      <w:pPr>
        <w:pStyle w:val="Obsah1"/>
        <w:rPr>
          <w:rFonts w:eastAsiaTheme="minorEastAsia"/>
          <w:b w:val="0"/>
          <w:bCs w:val="0"/>
          <w:caps w:val="0"/>
          <w:noProof/>
          <w:sz w:val="22"/>
          <w:szCs w:val="22"/>
        </w:rPr>
      </w:pPr>
      <w:hyperlink w:anchor="_Toc479858993" w:history="1">
        <w:r w:rsidR="0096653B" w:rsidRPr="0096653B">
          <w:rPr>
            <w:rStyle w:val="Hypertextovodkaz"/>
            <w:rFonts w:ascii="Arial" w:hAnsi="Arial" w:cs="Arial"/>
            <w:noProof/>
          </w:rPr>
          <w:t>17.</w:t>
        </w:r>
        <w:r w:rsidR="0096653B" w:rsidRPr="0096653B">
          <w:rPr>
            <w:rFonts w:eastAsiaTheme="minorEastAsia"/>
            <w:b w:val="0"/>
            <w:bCs w:val="0"/>
            <w:caps w:val="0"/>
            <w:noProof/>
            <w:sz w:val="22"/>
            <w:szCs w:val="22"/>
          </w:rPr>
          <w:tab/>
        </w:r>
        <w:r w:rsidR="0096653B" w:rsidRPr="0096653B">
          <w:rPr>
            <w:rStyle w:val="Hypertextovodkaz"/>
            <w:rFonts w:ascii="Arial" w:hAnsi="Arial" w:cs="Arial"/>
            <w:noProof/>
          </w:rPr>
          <w:t>Vysvětlení pojmů a zkratek</w:t>
        </w:r>
        <w:r w:rsidR="0096653B" w:rsidRPr="0096653B">
          <w:rPr>
            <w:noProof/>
            <w:webHidden/>
          </w:rPr>
          <w:tab/>
        </w:r>
        <w:r w:rsidR="0096653B" w:rsidRPr="0096653B">
          <w:rPr>
            <w:noProof/>
            <w:webHidden/>
          </w:rPr>
          <w:fldChar w:fldCharType="begin"/>
        </w:r>
        <w:r w:rsidR="0096653B" w:rsidRPr="0096653B">
          <w:rPr>
            <w:noProof/>
            <w:webHidden/>
          </w:rPr>
          <w:instrText xml:space="preserve"> PAGEREF _Toc479858993 \h </w:instrText>
        </w:r>
        <w:r w:rsidR="0096653B" w:rsidRPr="0096653B">
          <w:rPr>
            <w:noProof/>
            <w:webHidden/>
          </w:rPr>
        </w:r>
        <w:r w:rsidR="0096653B" w:rsidRPr="0096653B">
          <w:rPr>
            <w:noProof/>
            <w:webHidden/>
          </w:rPr>
          <w:fldChar w:fldCharType="separate"/>
        </w:r>
        <w:r w:rsidR="006E20F8">
          <w:rPr>
            <w:noProof/>
            <w:webHidden/>
          </w:rPr>
          <w:t>12</w:t>
        </w:r>
        <w:r w:rsidR="0096653B" w:rsidRPr="0096653B">
          <w:rPr>
            <w:noProof/>
            <w:webHidden/>
          </w:rPr>
          <w:fldChar w:fldCharType="end"/>
        </w:r>
      </w:hyperlink>
    </w:p>
    <w:p w14:paraId="6196A99E" w14:textId="77777777" w:rsidR="0096653B" w:rsidRPr="0096653B" w:rsidRDefault="00B95D96">
      <w:pPr>
        <w:pStyle w:val="Obsah1"/>
        <w:rPr>
          <w:rFonts w:eastAsiaTheme="minorEastAsia"/>
          <w:b w:val="0"/>
          <w:bCs w:val="0"/>
          <w:caps w:val="0"/>
          <w:noProof/>
          <w:sz w:val="22"/>
          <w:szCs w:val="22"/>
        </w:rPr>
      </w:pPr>
      <w:hyperlink w:anchor="_Toc479858994" w:history="1">
        <w:r w:rsidR="0096653B" w:rsidRPr="0096653B">
          <w:rPr>
            <w:rStyle w:val="Hypertextovodkaz"/>
            <w:rFonts w:ascii="Arial" w:hAnsi="Arial" w:cs="Arial"/>
            <w:noProof/>
          </w:rPr>
          <w:t>18.</w:t>
        </w:r>
        <w:r w:rsidR="0096653B" w:rsidRPr="0096653B">
          <w:rPr>
            <w:rFonts w:eastAsiaTheme="minorEastAsia"/>
            <w:b w:val="0"/>
            <w:bCs w:val="0"/>
            <w:caps w:val="0"/>
            <w:noProof/>
            <w:sz w:val="22"/>
            <w:szCs w:val="22"/>
          </w:rPr>
          <w:tab/>
        </w:r>
        <w:r w:rsidR="0096653B" w:rsidRPr="0096653B">
          <w:rPr>
            <w:rStyle w:val="Hypertextovodkaz"/>
            <w:rFonts w:ascii="Arial" w:hAnsi="Arial" w:cs="Arial"/>
            <w:noProof/>
          </w:rPr>
          <w:t>PŘÍLOHY zadávací dokumentace</w:t>
        </w:r>
        <w:r w:rsidR="0096653B" w:rsidRPr="0096653B">
          <w:rPr>
            <w:noProof/>
            <w:webHidden/>
          </w:rPr>
          <w:tab/>
        </w:r>
        <w:r w:rsidR="0096653B" w:rsidRPr="0096653B">
          <w:rPr>
            <w:noProof/>
            <w:webHidden/>
          </w:rPr>
          <w:fldChar w:fldCharType="begin"/>
        </w:r>
        <w:r w:rsidR="0096653B" w:rsidRPr="0096653B">
          <w:rPr>
            <w:noProof/>
            <w:webHidden/>
          </w:rPr>
          <w:instrText xml:space="preserve"> PAGEREF _Toc479858994 \h </w:instrText>
        </w:r>
        <w:r w:rsidR="0096653B" w:rsidRPr="0096653B">
          <w:rPr>
            <w:noProof/>
            <w:webHidden/>
          </w:rPr>
        </w:r>
        <w:r w:rsidR="0096653B" w:rsidRPr="0096653B">
          <w:rPr>
            <w:noProof/>
            <w:webHidden/>
          </w:rPr>
          <w:fldChar w:fldCharType="separate"/>
        </w:r>
        <w:r w:rsidR="006E20F8">
          <w:rPr>
            <w:noProof/>
            <w:webHidden/>
          </w:rPr>
          <w:t>12</w:t>
        </w:r>
        <w:r w:rsidR="0096653B" w:rsidRPr="0096653B">
          <w:rPr>
            <w:noProof/>
            <w:webHidden/>
          </w:rPr>
          <w:fldChar w:fldCharType="end"/>
        </w:r>
      </w:hyperlink>
    </w:p>
    <w:p w14:paraId="51CC9DC2" w14:textId="04F3B911" w:rsidR="00A749C4" w:rsidRPr="00F157C1" w:rsidRDefault="006F1E71" w:rsidP="004125DB">
      <w:pPr>
        <w:spacing w:before="240" w:after="240" w:line="280" w:lineRule="atLeast"/>
        <w:rPr>
          <w:rFonts w:cs="Arial"/>
          <w:bCs/>
          <w:caps/>
          <w:color w:val="FF0000"/>
          <w:szCs w:val="20"/>
        </w:rPr>
      </w:pPr>
      <w:r w:rsidRPr="0096653B">
        <w:rPr>
          <w:rFonts w:cs="Arial"/>
          <w:color w:val="FF0000"/>
          <w:szCs w:val="20"/>
        </w:rPr>
        <w:fldChar w:fldCharType="end"/>
      </w:r>
      <w:r w:rsidR="00A749C4" w:rsidRPr="00F157C1">
        <w:rPr>
          <w:rFonts w:cs="Arial"/>
          <w:bCs/>
          <w:caps/>
          <w:color w:val="FF0000"/>
          <w:szCs w:val="20"/>
        </w:rPr>
        <w:br w:type="page"/>
      </w:r>
    </w:p>
    <w:p w14:paraId="51CC9DC3" w14:textId="77777777" w:rsidR="00A749C4" w:rsidRPr="00370AB9" w:rsidRDefault="00A749C4">
      <w:pPr>
        <w:pStyle w:val="Nadpis1"/>
        <w:pBdr>
          <w:top w:val="single" w:sz="4" w:space="1" w:color="auto"/>
          <w:left w:val="single" w:sz="4" w:space="4" w:color="auto"/>
          <w:bottom w:val="single" w:sz="4" w:space="1" w:color="auto"/>
          <w:right w:val="single" w:sz="4" w:space="4" w:color="auto"/>
        </w:pBdr>
        <w:shd w:val="clear" w:color="auto" w:fill="1F497D"/>
        <w:tabs>
          <w:tab w:val="num" w:pos="540"/>
        </w:tabs>
        <w:spacing w:line="280" w:lineRule="atLeast"/>
        <w:ind w:left="540" w:hanging="540"/>
        <w:rPr>
          <w:caps/>
          <w:color w:val="FFFFFF"/>
          <w:sz w:val="20"/>
          <w:szCs w:val="20"/>
        </w:rPr>
      </w:pPr>
      <w:bookmarkStart w:id="0" w:name="_Toc274229179"/>
      <w:bookmarkStart w:id="1" w:name="_Toc406010372"/>
      <w:bookmarkStart w:id="2" w:name="_Toc479858967"/>
      <w:r w:rsidRPr="00370AB9">
        <w:rPr>
          <w:caps/>
          <w:color w:val="FFFFFF"/>
          <w:sz w:val="20"/>
          <w:szCs w:val="20"/>
        </w:rPr>
        <w:lastRenderedPageBreak/>
        <w:t xml:space="preserve">Klasifikace předmětu </w:t>
      </w:r>
      <w:r w:rsidR="00BC7BEE" w:rsidRPr="00370AB9">
        <w:rPr>
          <w:caps/>
          <w:color w:val="FFFFFF"/>
          <w:sz w:val="20"/>
          <w:szCs w:val="20"/>
        </w:rPr>
        <w:t xml:space="preserve">plnění </w:t>
      </w:r>
      <w:r w:rsidRPr="00370AB9">
        <w:rPr>
          <w:caps/>
          <w:color w:val="FFFFFF"/>
          <w:sz w:val="20"/>
          <w:szCs w:val="20"/>
        </w:rPr>
        <w:t>veřejné zakázky</w:t>
      </w:r>
      <w:bookmarkEnd w:id="0"/>
      <w:bookmarkEnd w:id="1"/>
      <w:bookmarkEnd w:id="2"/>
    </w:p>
    <w:p w14:paraId="51CC9DC4" w14:textId="77777777" w:rsidR="00A749C4" w:rsidRPr="00370AB9" w:rsidRDefault="00A749C4">
      <w:pPr>
        <w:widowControl w:val="0"/>
        <w:autoSpaceDE w:val="0"/>
        <w:autoSpaceDN w:val="0"/>
        <w:adjustRightInd w:val="0"/>
        <w:spacing w:line="280" w:lineRule="atLeast"/>
        <w:rPr>
          <w:rFonts w:cs="Arial"/>
          <w:b/>
          <w:bCs/>
          <w:szCs w:val="20"/>
        </w:rPr>
      </w:pPr>
      <w:r w:rsidRPr="00370AB9">
        <w:rPr>
          <w:rFonts w:cs="Arial"/>
          <w:b/>
          <w:bCs/>
          <w:szCs w:val="20"/>
        </w:rPr>
        <w:t xml:space="preserve">Druh veřejné zakázky: </w:t>
      </w:r>
      <w:r w:rsidRPr="00370AB9">
        <w:rPr>
          <w:rFonts w:cs="Arial"/>
          <w:b/>
          <w:bCs/>
          <w:szCs w:val="20"/>
        </w:rPr>
        <w:tab/>
      </w:r>
      <w:r w:rsidR="002867B1" w:rsidRPr="00370AB9">
        <w:rPr>
          <w:rFonts w:cs="Arial"/>
          <w:bCs/>
          <w:szCs w:val="20"/>
        </w:rPr>
        <w:t xml:space="preserve">veřejná zakázka na </w:t>
      </w:r>
      <w:r w:rsidR="00C32F8C" w:rsidRPr="00370AB9">
        <w:rPr>
          <w:rFonts w:cs="Arial"/>
          <w:bCs/>
          <w:szCs w:val="20"/>
        </w:rPr>
        <w:t>služby</w:t>
      </w:r>
    </w:p>
    <w:p w14:paraId="51CC9DC5" w14:textId="77777777" w:rsidR="00A749C4" w:rsidRPr="00370AB9" w:rsidRDefault="00A749C4" w:rsidP="00AC4AE3">
      <w:pPr>
        <w:widowControl w:val="0"/>
        <w:autoSpaceDE w:val="0"/>
        <w:autoSpaceDN w:val="0"/>
        <w:adjustRightInd w:val="0"/>
        <w:spacing w:line="280" w:lineRule="atLeast"/>
        <w:rPr>
          <w:rFonts w:cs="Arial"/>
          <w:bCs/>
          <w:szCs w:val="20"/>
        </w:rPr>
      </w:pPr>
      <w:r w:rsidRPr="00370AB9">
        <w:rPr>
          <w:rFonts w:cs="Arial"/>
          <w:b/>
          <w:bCs/>
          <w:szCs w:val="20"/>
        </w:rPr>
        <w:t xml:space="preserve">Druh zadávacího řízení: </w:t>
      </w:r>
      <w:r w:rsidRPr="00370AB9">
        <w:rPr>
          <w:rFonts w:cs="Arial"/>
          <w:b/>
          <w:bCs/>
          <w:szCs w:val="20"/>
        </w:rPr>
        <w:tab/>
      </w:r>
      <w:r w:rsidR="003579A4" w:rsidRPr="00814591">
        <w:rPr>
          <w:rFonts w:cs="Arial"/>
          <w:bCs/>
          <w:szCs w:val="20"/>
        </w:rPr>
        <w:t>nadlimitní</w:t>
      </w:r>
      <w:r w:rsidR="00551E30" w:rsidRPr="00814591">
        <w:rPr>
          <w:rFonts w:cs="Arial"/>
          <w:bCs/>
          <w:szCs w:val="20"/>
        </w:rPr>
        <w:t xml:space="preserve"> otevřené</w:t>
      </w:r>
      <w:r w:rsidRPr="00814591">
        <w:rPr>
          <w:rFonts w:cs="Arial"/>
          <w:bCs/>
          <w:szCs w:val="20"/>
        </w:rPr>
        <w:t xml:space="preserve"> řízení</w:t>
      </w:r>
    </w:p>
    <w:p w14:paraId="51CC9DC6" w14:textId="77777777" w:rsidR="00934442" w:rsidRPr="00370AB9" w:rsidRDefault="00934442" w:rsidP="00934442">
      <w:pPr>
        <w:widowControl w:val="0"/>
        <w:autoSpaceDE w:val="0"/>
        <w:autoSpaceDN w:val="0"/>
        <w:adjustRightInd w:val="0"/>
        <w:spacing w:line="280" w:lineRule="atLeast"/>
        <w:rPr>
          <w:rFonts w:cs="Arial"/>
          <w:bCs/>
          <w:szCs w:val="20"/>
        </w:rPr>
      </w:pP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6"/>
        <w:gridCol w:w="2918"/>
      </w:tblGrid>
      <w:tr w:rsidR="001B3B4D" w:rsidRPr="00370AB9" w14:paraId="51CC9DC9" w14:textId="77777777" w:rsidTr="000D1A29">
        <w:trPr>
          <w:trHeight w:val="386"/>
          <w:jc w:val="center"/>
        </w:trPr>
        <w:tc>
          <w:tcPr>
            <w:tcW w:w="575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1CC9DC7" w14:textId="77777777" w:rsidR="001B3B4D" w:rsidRPr="00370AB9" w:rsidRDefault="001B3B4D">
            <w:pPr>
              <w:jc w:val="center"/>
              <w:rPr>
                <w:rFonts w:cs="Arial"/>
                <w:b/>
                <w:bCs/>
                <w:szCs w:val="20"/>
              </w:rPr>
            </w:pPr>
            <w:bookmarkStart w:id="3" w:name="_Toc245805748"/>
            <w:r w:rsidRPr="00370AB9">
              <w:rPr>
                <w:rFonts w:cs="Arial"/>
                <w:b/>
                <w:bCs/>
                <w:szCs w:val="20"/>
              </w:rPr>
              <w:t>Název</w:t>
            </w:r>
          </w:p>
        </w:tc>
        <w:tc>
          <w:tcPr>
            <w:tcW w:w="291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1CC9DC8" w14:textId="77777777" w:rsidR="001B3B4D" w:rsidRPr="00370AB9" w:rsidRDefault="001B3B4D">
            <w:pPr>
              <w:jc w:val="center"/>
              <w:rPr>
                <w:rFonts w:cs="Arial"/>
                <w:b/>
                <w:bCs/>
                <w:szCs w:val="20"/>
              </w:rPr>
            </w:pPr>
            <w:r w:rsidRPr="00370AB9">
              <w:rPr>
                <w:rFonts w:cs="Arial"/>
                <w:b/>
                <w:bCs/>
                <w:szCs w:val="20"/>
              </w:rPr>
              <w:t>CPV</w:t>
            </w:r>
          </w:p>
        </w:tc>
      </w:tr>
      <w:bookmarkEnd w:id="3"/>
      <w:tr w:rsidR="0037619F" w:rsidRPr="00370AB9" w14:paraId="51CC9DCC" w14:textId="77777777" w:rsidTr="00C119D0">
        <w:trPr>
          <w:trHeight w:val="262"/>
          <w:jc w:val="center"/>
        </w:trPr>
        <w:tc>
          <w:tcPr>
            <w:tcW w:w="5756" w:type="dxa"/>
            <w:tcBorders>
              <w:top w:val="single" w:sz="4" w:space="0" w:color="auto"/>
              <w:left w:val="single" w:sz="4" w:space="0" w:color="auto"/>
              <w:bottom w:val="single" w:sz="4" w:space="0" w:color="auto"/>
              <w:right w:val="single" w:sz="4" w:space="0" w:color="auto"/>
            </w:tcBorders>
            <w:vAlign w:val="center"/>
          </w:tcPr>
          <w:p w14:paraId="51CC9DCA" w14:textId="07D93F07" w:rsidR="0037619F" w:rsidRPr="001000BE" w:rsidRDefault="008E765E" w:rsidP="00381E6B">
            <w:pPr>
              <w:spacing w:line="280" w:lineRule="atLeast"/>
              <w:jc w:val="left"/>
              <w:rPr>
                <w:rFonts w:cs="Arial"/>
                <w:bCs/>
                <w:szCs w:val="20"/>
              </w:rPr>
            </w:pPr>
            <w:r w:rsidRPr="001000BE">
              <w:rPr>
                <w:rStyle w:val="detail"/>
                <w:rFonts w:cs="Arial"/>
              </w:rPr>
              <w:t>Služby související s programovým vybavením</w:t>
            </w:r>
          </w:p>
        </w:tc>
        <w:tc>
          <w:tcPr>
            <w:tcW w:w="2918" w:type="dxa"/>
            <w:tcBorders>
              <w:top w:val="single" w:sz="4" w:space="0" w:color="auto"/>
              <w:left w:val="single" w:sz="4" w:space="0" w:color="auto"/>
              <w:bottom w:val="single" w:sz="4" w:space="0" w:color="auto"/>
              <w:right w:val="single" w:sz="4" w:space="0" w:color="auto"/>
            </w:tcBorders>
            <w:vAlign w:val="center"/>
          </w:tcPr>
          <w:p w14:paraId="51CC9DCB" w14:textId="7DA9AF9C" w:rsidR="0037619F" w:rsidRPr="001000BE" w:rsidRDefault="008E765E" w:rsidP="00FF6C4D">
            <w:pPr>
              <w:spacing w:line="280" w:lineRule="atLeast"/>
              <w:jc w:val="center"/>
              <w:rPr>
                <w:rFonts w:cs="Arial"/>
                <w:bCs/>
                <w:szCs w:val="20"/>
              </w:rPr>
            </w:pPr>
            <w:r w:rsidRPr="001000BE">
              <w:rPr>
                <w:rFonts w:cs="Arial"/>
                <w:bCs/>
                <w:szCs w:val="20"/>
              </w:rPr>
              <w:t>72260000-5</w:t>
            </w:r>
          </w:p>
        </w:tc>
      </w:tr>
      <w:tr w:rsidR="00FB15DD" w:rsidRPr="00370AB9" w14:paraId="77E0E964" w14:textId="77777777" w:rsidTr="00C119D0">
        <w:trPr>
          <w:trHeight w:val="262"/>
          <w:jc w:val="center"/>
        </w:trPr>
        <w:tc>
          <w:tcPr>
            <w:tcW w:w="5756" w:type="dxa"/>
            <w:tcBorders>
              <w:top w:val="single" w:sz="4" w:space="0" w:color="auto"/>
              <w:left w:val="single" w:sz="4" w:space="0" w:color="auto"/>
              <w:bottom w:val="single" w:sz="4" w:space="0" w:color="auto"/>
              <w:right w:val="single" w:sz="4" w:space="0" w:color="auto"/>
            </w:tcBorders>
            <w:vAlign w:val="center"/>
          </w:tcPr>
          <w:p w14:paraId="7D4EB3F8" w14:textId="3A007F08" w:rsidR="00FB15DD" w:rsidRPr="001000BE" w:rsidRDefault="00FB15DD" w:rsidP="00381E6B">
            <w:pPr>
              <w:spacing w:line="280" w:lineRule="atLeast"/>
              <w:jc w:val="left"/>
              <w:rPr>
                <w:rStyle w:val="detail"/>
                <w:rFonts w:cs="Arial"/>
              </w:rPr>
            </w:pPr>
            <w:r w:rsidRPr="001000BE">
              <w:rPr>
                <w:rStyle w:val="detail"/>
                <w:rFonts w:cs="Arial"/>
              </w:rPr>
              <w:t>Údržba programového vybavení pro informační technologie</w:t>
            </w:r>
          </w:p>
        </w:tc>
        <w:tc>
          <w:tcPr>
            <w:tcW w:w="2918" w:type="dxa"/>
            <w:tcBorders>
              <w:top w:val="single" w:sz="4" w:space="0" w:color="auto"/>
              <w:left w:val="single" w:sz="4" w:space="0" w:color="auto"/>
              <w:bottom w:val="single" w:sz="4" w:space="0" w:color="auto"/>
              <w:right w:val="single" w:sz="4" w:space="0" w:color="auto"/>
            </w:tcBorders>
            <w:vAlign w:val="center"/>
          </w:tcPr>
          <w:p w14:paraId="4F5B2D2D" w14:textId="74400C27" w:rsidR="00FB15DD" w:rsidRPr="001000BE" w:rsidRDefault="00FB15DD" w:rsidP="00FF6C4D">
            <w:pPr>
              <w:spacing w:line="280" w:lineRule="atLeast"/>
              <w:jc w:val="center"/>
              <w:rPr>
                <w:rFonts w:cs="Arial"/>
                <w:bCs/>
                <w:szCs w:val="20"/>
              </w:rPr>
            </w:pPr>
            <w:r w:rsidRPr="001000BE">
              <w:rPr>
                <w:rFonts w:cs="Arial"/>
                <w:bCs/>
                <w:szCs w:val="20"/>
              </w:rPr>
              <w:t>72267100-0</w:t>
            </w:r>
          </w:p>
        </w:tc>
      </w:tr>
      <w:tr w:rsidR="00FB15DD" w:rsidRPr="00370AB9" w14:paraId="1B91DBD1" w14:textId="77777777" w:rsidTr="00C119D0">
        <w:trPr>
          <w:trHeight w:val="262"/>
          <w:jc w:val="center"/>
        </w:trPr>
        <w:tc>
          <w:tcPr>
            <w:tcW w:w="5756" w:type="dxa"/>
            <w:tcBorders>
              <w:top w:val="single" w:sz="4" w:space="0" w:color="auto"/>
              <w:left w:val="single" w:sz="4" w:space="0" w:color="auto"/>
              <w:bottom w:val="single" w:sz="4" w:space="0" w:color="auto"/>
              <w:right w:val="single" w:sz="4" w:space="0" w:color="auto"/>
            </w:tcBorders>
            <w:vAlign w:val="center"/>
          </w:tcPr>
          <w:p w14:paraId="11C96A87" w14:textId="604C2698" w:rsidR="00FB15DD" w:rsidRPr="001000BE" w:rsidRDefault="00FB15DD" w:rsidP="00381E6B">
            <w:pPr>
              <w:spacing w:line="280" w:lineRule="atLeast"/>
              <w:jc w:val="left"/>
              <w:rPr>
                <w:rStyle w:val="detail"/>
                <w:rFonts w:cs="Arial"/>
              </w:rPr>
            </w:pPr>
            <w:r w:rsidRPr="001000BE">
              <w:rPr>
                <w:rStyle w:val="detail"/>
                <w:rFonts w:cs="Arial"/>
              </w:rPr>
              <w:t>Údržba a opravy programového vybavení</w:t>
            </w:r>
          </w:p>
        </w:tc>
        <w:tc>
          <w:tcPr>
            <w:tcW w:w="2918" w:type="dxa"/>
            <w:tcBorders>
              <w:top w:val="single" w:sz="4" w:space="0" w:color="auto"/>
              <w:left w:val="single" w:sz="4" w:space="0" w:color="auto"/>
              <w:bottom w:val="single" w:sz="4" w:space="0" w:color="auto"/>
              <w:right w:val="single" w:sz="4" w:space="0" w:color="auto"/>
            </w:tcBorders>
            <w:vAlign w:val="center"/>
          </w:tcPr>
          <w:p w14:paraId="77087C34" w14:textId="08131CFF" w:rsidR="00FB15DD" w:rsidRPr="001000BE" w:rsidRDefault="00FB15DD" w:rsidP="00FF6C4D">
            <w:pPr>
              <w:spacing w:line="280" w:lineRule="atLeast"/>
              <w:jc w:val="center"/>
              <w:rPr>
                <w:rFonts w:cs="Arial"/>
                <w:bCs/>
                <w:szCs w:val="20"/>
              </w:rPr>
            </w:pPr>
            <w:r w:rsidRPr="001000BE">
              <w:rPr>
                <w:rFonts w:cs="Arial"/>
                <w:bCs/>
                <w:szCs w:val="20"/>
              </w:rPr>
              <w:t>72267000-4</w:t>
            </w:r>
          </w:p>
        </w:tc>
      </w:tr>
      <w:tr w:rsidR="00627376" w:rsidRPr="00370AB9" w14:paraId="4C4F8C5B" w14:textId="77777777" w:rsidTr="000D1A29">
        <w:trPr>
          <w:trHeight w:val="262"/>
          <w:jc w:val="center"/>
        </w:trPr>
        <w:tc>
          <w:tcPr>
            <w:tcW w:w="5756" w:type="dxa"/>
            <w:tcBorders>
              <w:top w:val="single" w:sz="4" w:space="0" w:color="auto"/>
              <w:left w:val="single" w:sz="4" w:space="0" w:color="auto"/>
              <w:bottom w:val="single" w:sz="4" w:space="0" w:color="auto"/>
              <w:right w:val="single" w:sz="4" w:space="0" w:color="auto"/>
            </w:tcBorders>
            <w:vAlign w:val="center"/>
          </w:tcPr>
          <w:p w14:paraId="7DDE8DB7" w14:textId="6C794E2C" w:rsidR="00627376" w:rsidRPr="001000BE" w:rsidRDefault="00627376" w:rsidP="00381E6B">
            <w:pPr>
              <w:spacing w:line="280" w:lineRule="atLeast"/>
              <w:jc w:val="left"/>
              <w:rPr>
                <w:rStyle w:val="detail"/>
                <w:rFonts w:cs="Arial"/>
              </w:rPr>
            </w:pPr>
            <w:bookmarkStart w:id="4" w:name="_Toc269749166"/>
            <w:bookmarkStart w:id="5" w:name="_Toc269749167"/>
            <w:bookmarkStart w:id="6" w:name="_Toc269749168"/>
            <w:bookmarkEnd w:id="4"/>
            <w:bookmarkEnd w:id="5"/>
            <w:bookmarkEnd w:id="6"/>
            <w:r w:rsidRPr="001000BE">
              <w:rPr>
                <w:rStyle w:val="detail"/>
                <w:rFonts w:cs="Arial"/>
              </w:rPr>
              <w:t>Konfigurace programového vybavení</w:t>
            </w:r>
          </w:p>
        </w:tc>
        <w:tc>
          <w:tcPr>
            <w:tcW w:w="2918" w:type="dxa"/>
            <w:tcBorders>
              <w:top w:val="single" w:sz="4" w:space="0" w:color="auto"/>
              <w:left w:val="single" w:sz="4" w:space="0" w:color="auto"/>
              <w:bottom w:val="single" w:sz="4" w:space="0" w:color="auto"/>
              <w:right w:val="single" w:sz="4" w:space="0" w:color="auto"/>
            </w:tcBorders>
            <w:vAlign w:val="center"/>
          </w:tcPr>
          <w:p w14:paraId="5DEF9C64" w14:textId="51B11BBC" w:rsidR="00627376" w:rsidRPr="001000BE" w:rsidRDefault="00627376" w:rsidP="00627376">
            <w:pPr>
              <w:spacing w:line="280" w:lineRule="atLeast"/>
              <w:jc w:val="center"/>
              <w:rPr>
                <w:rFonts w:cs="Arial"/>
                <w:bCs/>
                <w:szCs w:val="20"/>
              </w:rPr>
            </w:pPr>
            <w:r w:rsidRPr="001000BE">
              <w:rPr>
                <w:rFonts w:cs="Arial"/>
                <w:bCs/>
                <w:szCs w:val="20"/>
              </w:rPr>
              <w:t>72265000-0</w:t>
            </w:r>
          </w:p>
        </w:tc>
      </w:tr>
    </w:tbl>
    <w:p w14:paraId="51CC9DDC" w14:textId="77777777" w:rsidR="006C7894" w:rsidRPr="00370AB9" w:rsidRDefault="006C7894" w:rsidP="006C7894">
      <w:pPr>
        <w:spacing w:line="280" w:lineRule="atLeast"/>
        <w:rPr>
          <w:rFonts w:cs="Arial"/>
          <w:szCs w:val="20"/>
        </w:rPr>
      </w:pPr>
    </w:p>
    <w:p w14:paraId="51CC9DDD" w14:textId="1D2F6BB0" w:rsidR="00A6416A" w:rsidRDefault="00A6416A" w:rsidP="00A6416A">
      <w:pPr>
        <w:pStyle w:val="Normln11"/>
        <w:spacing w:before="120"/>
        <w:jc w:val="both"/>
        <w:rPr>
          <w:rFonts w:cs="Arial"/>
          <w:b/>
          <w:sz w:val="20"/>
          <w:szCs w:val="20"/>
        </w:rPr>
      </w:pPr>
      <w:r w:rsidRPr="00370AB9">
        <w:rPr>
          <w:rFonts w:cs="Arial"/>
          <w:b/>
          <w:sz w:val="20"/>
          <w:szCs w:val="20"/>
        </w:rPr>
        <w:t>Předpokládaná hodnota veřejné zakázky:</w:t>
      </w:r>
      <w:r w:rsidRPr="00370AB9">
        <w:rPr>
          <w:rFonts w:cs="Arial"/>
          <w:b/>
          <w:sz w:val="20"/>
          <w:szCs w:val="20"/>
        </w:rPr>
        <w:tab/>
      </w:r>
      <w:r w:rsidR="00883D3E">
        <w:rPr>
          <w:rFonts w:cs="Arial"/>
          <w:b/>
          <w:sz w:val="20"/>
          <w:szCs w:val="20"/>
        </w:rPr>
        <w:t>47 </w:t>
      </w:r>
      <w:r w:rsidR="00B3013C">
        <w:rPr>
          <w:rFonts w:cs="Arial"/>
          <w:b/>
          <w:sz w:val="20"/>
          <w:szCs w:val="20"/>
        </w:rPr>
        <w:t>000</w:t>
      </w:r>
      <w:r w:rsidR="001E283A">
        <w:rPr>
          <w:rFonts w:cs="Arial"/>
          <w:b/>
          <w:sz w:val="20"/>
          <w:szCs w:val="20"/>
        </w:rPr>
        <w:t xml:space="preserve"> </w:t>
      </w:r>
      <w:r w:rsidR="00B3013C">
        <w:rPr>
          <w:rFonts w:cs="Arial"/>
          <w:b/>
          <w:sz w:val="20"/>
          <w:szCs w:val="20"/>
        </w:rPr>
        <w:t>000,-</w:t>
      </w:r>
    </w:p>
    <w:p w14:paraId="5E7DEB63" w14:textId="27A70B5B" w:rsidR="006238A5" w:rsidRDefault="006238A5" w:rsidP="002B1E0C">
      <w:pPr>
        <w:pStyle w:val="Normln11"/>
        <w:spacing w:before="120" w:line="280" w:lineRule="atLeast"/>
        <w:jc w:val="both"/>
        <w:rPr>
          <w:rFonts w:cs="Arial"/>
          <w:b/>
          <w:sz w:val="20"/>
          <w:szCs w:val="20"/>
        </w:rPr>
      </w:pPr>
      <w:r>
        <w:rPr>
          <w:rFonts w:cs="Arial"/>
          <w:b/>
          <w:sz w:val="20"/>
          <w:szCs w:val="20"/>
        </w:rPr>
        <w:t xml:space="preserve">Předpokládaná hodnota veřejné zakázky byla stanovena v souladu s § 16 ZZVZ. Předpokládaná hodnota veřejné zakázky </w:t>
      </w:r>
      <w:r w:rsidR="002B1E0C">
        <w:rPr>
          <w:rFonts w:cs="Arial"/>
          <w:b/>
          <w:sz w:val="20"/>
          <w:szCs w:val="20"/>
        </w:rPr>
        <w:t xml:space="preserve">zahrnuje </w:t>
      </w:r>
      <w:r>
        <w:rPr>
          <w:rFonts w:cs="Arial"/>
          <w:b/>
          <w:sz w:val="20"/>
          <w:szCs w:val="20"/>
        </w:rPr>
        <w:t>i hodnotu změny závazku ze smlouvy</w:t>
      </w:r>
      <w:r w:rsidR="00F72F98">
        <w:rPr>
          <w:rFonts w:cs="Arial"/>
          <w:b/>
          <w:sz w:val="20"/>
          <w:szCs w:val="20"/>
        </w:rPr>
        <w:t xml:space="preserve"> na veřejnou zakázku</w:t>
      </w:r>
      <w:r>
        <w:rPr>
          <w:rFonts w:cs="Arial"/>
          <w:b/>
          <w:sz w:val="20"/>
          <w:szCs w:val="20"/>
        </w:rPr>
        <w:t>, kterou si zadavatel vyhradil v</w:t>
      </w:r>
      <w:r w:rsidR="00F72F98">
        <w:rPr>
          <w:rFonts w:cs="Arial"/>
          <w:b/>
          <w:sz w:val="20"/>
          <w:szCs w:val="20"/>
        </w:rPr>
        <w:t xml:space="preserve"> této</w:t>
      </w:r>
      <w:r>
        <w:rPr>
          <w:rFonts w:cs="Arial"/>
          <w:b/>
          <w:sz w:val="20"/>
          <w:szCs w:val="20"/>
        </w:rPr>
        <w:t> zadávací dokumentac</w:t>
      </w:r>
      <w:r w:rsidR="002B1E0C">
        <w:rPr>
          <w:rFonts w:cs="Arial"/>
          <w:b/>
          <w:sz w:val="20"/>
          <w:szCs w:val="20"/>
        </w:rPr>
        <w:t>i</w:t>
      </w:r>
      <w:r>
        <w:rPr>
          <w:rFonts w:cs="Arial"/>
          <w:b/>
          <w:sz w:val="20"/>
          <w:szCs w:val="20"/>
        </w:rPr>
        <w:t xml:space="preserve">, konkrétně v Příloze č. </w:t>
      </w:r>
      <w:r w:rsidR="002B1E0C">
        <w:rPr>
          <w:rFonts w:cs="Arial"/>
          <w:b/>
          <w:sz w:val="20"/>
          <w:szCs w:val="20"/>
        </w:rPr>
        <w:t>2 – Závazné obchodní podmínky.</w:t>
      </w:r>
    </w:p>
    <w:p w14:paraId="34779A36" w14:textId="44332CD7" w:rsidR="00505924" w:rsidRDefault="00505924" w:rsidP="00505924">
      <w:pPr>
        <w:autoSpaceDE w:val="0"/>
        <w:autoSpaceDN w:val="0"/>
        <w:adjustRightInd w:val="0"/>
        <w:spacing w:line="280" w:lineRule="atLeast"/>
        <w:rPr>
          <w:rFonts w:cs="Arial"/>
          <w:b/>
          <w:bCs/>
          <w:color w:val="000000"/>
          <w:szCs w:val="20"/>
        </w:rPr>
      </w:pPr>
    </w:p>
    <w:p w14:paraId="14690EAB" w14:textId="1935310F" w:rsidR="00505924" w:rsidRPr="00870C2D" w:rsidRDefault="00DA7803" w:rsidP="00505924">
      <w:pPr>
        <w:autoSpaceDE w:val="0"/>
        <w:autoSpaceDN w:val="0"/>
        <w:adjustRightInd w:val="0"/>
        <w:spacing w:line="280" w:lineRule="atLeast"/>
        <w:rPr>
          <w:rFonts w:cs="Arial"/>
          <w:b/>
          <w:color w:val="000000"/>
          <w:szCs w:val="20"/>
        </w:rPr>
      </w:pPr>
      <w:r>
        <w:rPr>
          <w:rFonts w:cs="Arial"/>
          <w:b/>
          <w:bCs/>
          <w:color w:val="000000"/>
          <w:szCs w:val="20"/>
        </w:rPr>
        <w:t>E</w:t>
      </w:r>
      <w:r w:rsidR="00505924" w:rsidRPr="00870C2D">
        <w:rPr>
          <w:rFonts w:cs="Arial"/>
          <w:b/>
          <w:bCs/>
          <w:color w:val="000000"/>
          <w:szCs w:val="20"/>
        </w:rPr>
        <w:t xml:space="preserve">lektronický nástroj </w:t>
      </w:r>
      <w:r w:rsidR="00505924">
        <w:rPr>
          <w:rFonts w:cs="Arial"/>
          <w:b/>
          <w:bCs/>
          <w:color w:val="000000"/>
          <w:szCs w:val="20"/>
        </w:rPr>
        <w:t>EZAK</w:t>
      </w:r>
      <w:r w:rsidR="00505924" w:rsidRPr="00870C2D">
        <w:rPr>
          <w:rFonts w:cs="Arial"/>
          <w:b/>
          <w:bCs/>
          <w:color w:val="000000"/>
          <w:szCs w:val="20"/>
        </w:rPr>
        <w:t xml:space="preserve"> </w:t>
      </w:r>
    </w:p>
    <w:p w14:paraId="1D647344" w14:textId="2711351D" w:rsidR="00505924" w:rsidRPr="00C06376" w:rsidRDefault="00505924" w:rsidP="00505924">
      <w:pPr>
        <w:autoSpaceDE w:val="0"/>
        <w:autoSpaceDN w:val="0"/>
        <w:adjustRightInd w:val="0"/>
        <w:spacing w:before="120" w:line="280" w:lineRule="atLeast"/>
        <w:rPr>
          <w:rFonts w:cs="Arial"/>
          <w:szCs w:val="20"/>
        </w:rPr>
      </w:pPr>
      <w:r w:rsidRPr="00870C2D">
        <w:rPr>
          <w:rFonts w:cs="Arial"/>
          <w:bCs/>
          <w:color w:val="000000"/>
          <w:szCs w:val="20"/>
        </w:rPr>
        <w:t xml:space="preserve">Veškeré úkony v rámci tohoto zadávacího řízení </w:t>
      </w:r>
      <w:r w:rsidRPr="00485A41">
        <w:rPr>
          <w:rFonts w:cs="Arial"/>
          <w:szCs w:val="20"/>
        </w:rPr>
        <w:t>a rovněž veškerá komunikace mezi</w:t>
      </w:r>
      <w:r>
        <w:rPr>
          <w:rFonts w:cs="Arial"/>
          <w:szCs w:val="20"/>
        </w:rPr>
        <w:t xml:space="preserve"> z</w:t>
      </w:r>
      <w:r w:rsidRPr="00485A41">
        <w:rPr>
          <w:rFonts w:cs="Arial"/>
          <w:szCs w:val="20"/>
        </w:rPr>
        <w:t xml:space="preserve">adavatelem a </w:t>
      </w:r>
      <w:r>
        <w:rPr>
          <w:rFonts w:cs="Arial"/>
          <w:szCs w:val="20"/>
        </w:rPr>
        <w:t>účastníkem zadávacího řízení</w:t>
      </w:r>
      <w:r w:rsidRPr="00485A41">
        <w:rPr>
          <w:rFonts w:cs="Arial"/>
          <w:szCs w:val="20"/>
        </w:rPr>
        <w:t xml:space="preserve"> </w:t>
      </w:r>
      <w:r>
        <w:rPr>
          <w:rFonts w:cs="Arial"/>
          <w:szCs w:val="20"/>
        </w:rPr>
        <w:t xml:space="preserve">probíhá elektronicky </w:t>
      </w:r>
      <w:r w:rsidRPr="00485A41">
        <w:rPr>
          <w:rFonts w:cs="Arial"/>
          <w:szCs w:val="20"/>
        </w:rPr>
        <w:t>prostřednictvím</w:t>
      </w:r>
      <w:r>
        <w:rPr>
          <w:rFonts w:cs="Arial"/>
          <w:szCs w:val="20"/>
        </w:rPr>
        <w:t xml:space="preserve"> elektronického nástroje EZAK</w:t>
      </w:r>
      <w:r>
        <w:rPr>
          <w:rFonts w:cs="Arial"/>
          <w:color w:val="000000"/>
          <w:szCs w:val="20"/>
        </w:rPr>
        <w:t>.</w:t>
      </w:r>
      <w:r w:rsidRPr="00870C2D">
        <w:rPr>
          <w:rFonts w:cs="Arial"/>
          <w:color w:val="000000"/>
          <w:szCs w:val="20"/>
        </w:rPr>
        <w:t xml:space="preserve"> Veškeré písemnosti zasílané prostřednictvím </w:t>
      </w:r>
      <w:r>
        <w:rPr>
          <w:rFonts w:cs="Arial"/>
          <w:color w:val="000000"/>
          <w:szCs w:val="20"/>
        </w:rPr>
        <w:t>elektronického nástroje EZAK</w:t>
      </w:r>
      <w:r w:rsidRPr="00870C2D">
        <w:rPr>
          <w:rFonts w:cs="Arial"/>
          <w:color w:val="000000"/>
          <w:szCs w:val="20"/>
        </w:rPr>
        <w:t xml:space="preserve"> </w:t>
      </w:r>
      <w:r w:rsidRPr="00870C2D">
        <w:rPr>
          <w:rFonts w:cs="Arial"/>
          <w:bCs/>
          <w:color w:val="000000"/>
          <w:szCs w:val="20"/>
        </w:rPr>
        <w:t xml:space="preserve">se považují za řádně doručené </w:t>
      </w:r>
      <w:r w:rsidR="00DA7803">
        <w:rPr>
          <w:rFonts w:cs="Arial"/>
          <w:bCs/>
          <w:color w:val="000000"/>
          <w:szCs w:val="20"/>
        </w:rPr>
        <w:t xml:space="preserve">okamžikem přijetí datové zprávy na elektronickou adresu adresáta </w:t>
      </w:r>
      <w:r w:rsidRPr="00870C2D">
        <w:rPr>
          <w:rFonts w:cs="Arial"/>
          <w:bCs/>
          <w:color w:val="000000"/>
          <w:szCs w:val="20"/>
        </w:rPr>
        <w:t xml:space="preserve">písemnosti v elektronickém nástroji </w:t>
      </w:r>
      <w:r>
        <w:rPr>
          <w:rFonts w:cs="Arial"/>
          <w:bCs/>
          <w:color w:val="000000"/>
          <w:szCs w:val="20"/>
        </w:rPr>
        <w:t>EZAK</w:t>
      </w:r>
      <w:r w:rsidRPr="00870C2D">
        <w:rPr>
          <w:rFonts w:cs="Arial"/>
          <w:color w:val="000000"/>
          <w:szCs w:val="20"/>
        </w:rPr>
        <w:t>. Na</w:t>
      </w:r>
      <w:r>
        <w:rPr>
          <w:rFonts w:cs="Arial"/>
          <w:color w:val="000000"/>
          <w:szCs w:val="20"/>
        </w:rPr>
        <w:t xml:space="preserve"> doručení písemnosti nemá vliv, </w:t>
      </w:r>
      <w:r w:rsidRPr="00870C2D">
        <w:rPr>
          <w:rFonts w:cs="Arial"/>
          <w:color w:val="000000"/>
          <w:szCs w:val="20"/>
        </w:rPr>
        <w:t>zda byla písemnost jejím adresátem přečtena, případně, zda</w:t>
      </w:r>
      <w:r>
        <w:rPr>
          <w:rFonts w:cs="Arial"/>
          <w:color w:val="000000"/>
          <w:szCs w:val="20"/>
        </w:rPr>
        <w:t> </w:t>
      </w:r>
      <w:r w:rsidRPr="00870C2D">
        <w:rPr>
          <w:rFonts w:cs="Arial"/>
          <w:color w:val="000000"/>
          <w:szCs w:val="20"/>
        </w:rPr>
        <w:t xml:space="preserve">elektronický nástroj </w:t>
      </w:r>
      <w:r>
        <w:rPr>
          <w:rFonts w:cs="Arial"/>
          <w:color w:val="000000"/>
          <w:szCs w:val="20"/>
        </w:rPr>
        <w:t>EZAK</w:t>
      </w:r>
      <w:r w:rsidRPr="00870C2D">
        <w:rPr>
          <w:rFonts w:cs="Arial"/>
          <w:color w:val="000000"/>
          <w:szCs w:val="20"/>
        </w:rPr>
        <w:t xml:space="preserve"> adresátovi odeslal na kontaktní emailovou adresu upozornění o tom, že</w:t>
      </w:r>
      <w:r>
        <w:rPr>
          <w:rFonts w:cs="Arial"/>
          <w:color w:val="000000"/>
          <w:szCs w:val="20"/>
        </w:rPr>
        <w:t> </w:t>
      </w:r>
      <w:r w:rsidRPr="00870C2D">
        <w:rPr>
          <w:rFonts w:cs="Arial"/>
          <w:color w:val="000000"/>
          <w:szCs w:val="20"/>
        </w:rPr>
        <w:t>na</w:t>
      </w:r>
      <w:r>
        <w:rPr>
          <w:rFonts w:cs="Arial"/>
          <w:color w:val="000000"/>
          <w:szCs w:val="20"/>
        </w:rPr>
        <w:t> </w:t>
      </w:r>
      <w:r w:rsidRPr="00870C2D">
        <w:rPr>
          <w:rFonts w:cs="Arial"/>
          <w:color w:val="000000"/>
          <w:szCs w:val="20"/>
        </w:rPr>
        <w:t xml:space="preserve">jeho uživatelský účet v elektronickém nástroji </w:t>
      </w:r>
      <w:r>
        <w:rPr>
          <w:rFonts w:cs="Arial"/>
          <w:color w:val="000000"/>
          <w:szCs w:val="20"/>
        </w:rPr>
        <w:t>EZAK</w:t>
      </w:r>
      <w:r w:rsidRPr="00870C2D">
        <w:rPr>
          <w:rFonts w:cs="Arial"/>
          <w:color w:val="000000"/>
          <w:szCs w:val="20"/>
        </w:rPr>
        <w:t xml:space="preserve"> byla doručena nová zpráva, či nikoli. </w:t>
      </w:r>
    </w:p>
    <w:p w14:paraId="31A6B392" w14:textId="77777777" w:rsidR="00505924" w:rsidRPr="00AC2D29" w:rsidRDefault="00505924" w:rsidP="00505924">
      <w:pPr>
        <w:autoSpaceDE w:val="0"/>
        <w:autoSpaceDN w:val="0"/>
        <w:adjustRightInd w:val="0"/>
        <w:spacing w:before="120" w:line="280" w:lineRule="atLeast"/>
        <w:rPr>
          <w:rFonts w:cs="Arial"/>
          <w:color w:val="000000"/>
          <w:szCs w:val="20"/>
        </w:rPr>
      </w:pPr>
      <w:r>
        <w:rPr>
          <w:rFonts w:cs="Arial"/>
          <w:bCs/>
          <w:color w:val="000000"/>
          <w:szCs w:val="20"/>
        </w:rPr>
        <w:t xml:space="preserve">Za </w:t>
      </w:r>
      <w:r w:rsidRPr="00870C2D">
        <w:rPr>
          <w:rFonts w:cs="Arial"/>
          <w:bCs/>
          <w:color w:val="000000"/>
          <w:szCs w:val="20"/>
        </w:rPr>
        <w:t xml:space="preserve">řádné a včasné seznamování se s písemnostmi zasílanými zadavatelem prostřednictvím elektronického nástroje </w:t>
      </w:r>
      <w:r>
        <w:rPr>
          <w:rFonts w:cs="Arial"/>
          <w:bCs/>
          <w:color w:val="000000"/>
          <w:szCs w:val="20"/>
        </w:rPr>
        <w:t xml:space="preserve">EZAK, </w:t>
      </w:r>
      <w:r w:rsidRPr="00870C2D">
        <w:rPr>
          <w:rFonts w:cs="Arial"/>
          <w:bCs/>
          <w:color w:val="000000"/>
          <w:szCs w:val="20"/>
        </w:rPr>
        <w:t xml:space="preserve">jakož i za správnost kontaktních údajů uvedených u </w:t>
      </w:r>
      <w:r>
        <w:rPr>
          <w:rFonts w:cs="Arial"/>
          <w:bCs/>
          <w:color w:val="000000"/>
          <w:szCs w:val="20"/>
        </w:rPr>
        <w:t>účastníka</w:t>
      </w:r>
      <w:r w:rsidRPr="00870C2D">
        <w:rPr>
          <w:rFonts w:cs="Arial"/>
          <w:bCs/>
          <w:color w:val="000000"/>
          <w:szCs w:val="20"/>
        </w:rPr>
        <w:t xml:space="preserve"> </w:t>
      </w:r>
      <w:r>
        <w:rPr>
          <w:rFonts w:cs="Arial"/>
          <w:bCs/>
          <w:color w:val="000000"/>
          <w:szCs w:val="20"/>
        </w:rPr>
        <w:t xml:space="preserve">zadávacího řízení </w:t>
      </w:r>
      <w:r w:rsidRPr="00870C2D">
        <w:rPr>
          <w:rFonts w:cs="Arial"/>
          <w:bCs/>
          <w:color w:val="000000"/>
          <w:szCs w:val="20"/>
        </w:rPr>
        <w:t xml:space="preserve">zodpovídá vždy </w:t>
      </w:r>
      <w:r>
        <w:rPr>
          <w:rFonts w:cs="Arial"/>
          <w:bCs/>
          <w:color w:val="000000"/>
          <w:szCs w:val="20"/>
        </w:rPr>
        <w:t>účastník zadávacího řízení</w:t>
      </w:r>
      <w:r w:rsidRPr="00AC2D29">
        <w:rPr>
          <w:rFonts w:cs="Arial"/>
          <w:color w:val="000000"/>
          <w:szCs w:val="20"/>
        </w:rPr>
        <w:t>.</w:t>
      </w:r>
    </w:p>
    <w:p w14:paraId="6343C6E5" w14:textId="77777777" w:rsidR="00505924" w:rsidRPr="007520A3" w:rsidRDefault="00505924" w:rsidP="00505924">
      <w:pPr>
        <w:spacing w:before="120" w:line="280" w:lineRule="atLeast"/>
        <w:rPr>
          <w:szCs w:val="20"/>
        </w:rPr>
      </w:pPr>
      <w:r w:rsidRPr="00A93802">
        <w:rPr>
          <w:rFonts w:cs="Arial"/>
          <w:b/>
          <w:szCs w:val="20"/>
        </w:rPr>
        <w:t xml:space="preserve">Podmínky a informace týkající se elektronického nástroje </w:t>
      </w:r>
      <w:r>
        <w:rPr>
          <w:rFonts w:cs="Arial"/>
          <w:b/>
          <w:szCs w:val="20"/>
        </w:rPr>
        <w:t>EZAK</w:t>
      </w:r>
      <w:r w:rsidRPr="00870C2D">
        <w:rPr>
          <w:rFonts w:cs="Arial"/>
          <w:szCs w:val="20"/>
        </w:rPr>
        <w:t xml:space="preserve"> včetně informací o používání elektron</w:t>
      </w:r>
      <w:r>
        <w:rPr>
          <w:rFonts w:cs="Arial"/>
          <w:szCs w:val="20"/>
        </w:rPr>
        <w:t xml:space="preserve">ického podpisu jsou dostupné na </w:t>
      </w:r>
      <w:hyperlink r:id="rId11" w:history="1">
        <w:r w:rsidRPr="00BA7986">
          <w:rPr>
            <w:rStyle w:val="Hypertextovodkaz"/>
            <w:rFonts w:ascii="Arial" w:hAnsi="Arial"/>
            <w:b/>
            <w:szCs w:val="20"/>
          </w:rPr>
          <w:t>https://mpsv.ezak.cz/</w:t>
        </w:r>
      </w:hyperlink>
      <w:r w:rsidRPr="00BE59BD">
        <w:rPr>
          <w:szCs w:val="20"/>
        </w:rPr>
        <w:t xml:space="preserve"> v </w:t>
      </w:r>
      <w:r w:rsidRPr="00755215">
        <w:rPr>
          <w:i/>
          <w:szCs w:val="20"/>
        </w:rPr>
        <w:t>uživatelské příručce</w:t>
      </w:r>
      <w:r w:rsidRPr="00BE59BD">
        <w:rPr>
          <w:szCs w:val="20"/>
        </w:rPr>
        <w:t xml:space="preserve"> a </w:t>
      </w:r>
      <w:r w:rsidRPr="00755215">
        <w:rPr>
          <w:i/>
          <w:szCs w:val="20"/>
        </w:rPr>
        <w:t>manuálu appletu elektronického podpisu</w:t>
      </w:r>
      <w:r w:rsidRPr="00BE59BD">
        <w:rPr>
          <w:szCs w:val="20"/>
        </w:rPr>
        <w:t>.</w:t>
      </w:r>
    </w:p>
    <w:p w14:paraId="3A323DBF" w14:textId="77777777" w:rsidR="00505924" w:rsidRPr="002C5663" w:rsidRDefault="00505924" w:rsidP="00505924">
      <w:pPr>
        <w:autoSpaceDE w:val="0"/>
        <w:autoSpaceDN w:val="0"/>
        <w:adjustRightInd w:val="0"/>
        <w:spacing w:before="120" w:line="280" w:lineRule="atLeast"/>
        <w:rPr>
          <w:rFonts w:cs="Arial"/>
          <w:szCs w:val="20"/>
        </w:rPr>
      </w:pPr>
      <w:r>
        <w:rPr>
          <w:rFonts w:cs="Arial"/>
          <w:szCs w:val="20"/>
        </w:rPr>
        <w:t>Pro o</w:t>
      </w:r>
      <w:r w:rsidRPr="008F7631">
        <w:rPr>
          <w:rFonts w:cs="Arial"/>
          <w:szCs w:val="20"/>
        </w:rPr>
        <w:t xml:space="preserve">dpovědi na případné otázky týkající se uživatelského ovládání elektronického nástroje </w:t>
      </w:r>
      <w:r>
        <w:rPr>
          <w:rFonts w:cs="Arial"/>
          <w:szCs w:val="20"/>
        </w:rPr>
        <w:t>EZAK</w:t>
      </w:r>
      <w:r w:rsidRPr="008F7631">
        <w:rPr>
          <w:rFonts w:cs="Arial"/>
          <w:szCs w:val="20"/>
        </w:rPr>
        <w:t xml:space="preserve"> </w:t>
      </w:r>
      <w:r>
        <w:rPr>
          <w:rFonts w:cs="Arial"/>
          <w:szCs w:val="20"/>
        </w:rPr>
        <w:t xml:space="preserve">je možné využít uživatelskou podporu EZAK (tel.: </w:t>
      </w:r>
      <w:r w:rsidRPr="00C06376">
        <w:rPr>
          <w:rFonts w:cs="Arial"/>
          <w:szCs w:val="20"/>
        </w:rPr>
        <w:t xml:space="preserve">+420 </w:t>
      </w:r>
      <w:r>
        <w:t xml:space="preserve">538 </w:t>
      </w:r>
      <w:r w:rsidRPr="002C5663">
        <w:rPr>
          <w:rFonts w:cs="Arial"/>
        </w:rPr>
        <w:t>702 719</w:t>
      </w:r>
      <w:r w:rsidRPr="002C5663">
        <w:rPr>
          <w:rFonts w:cs="Arial"/>
          <w:szCs w:val="20"/>
        </w:rPr>
        <w:t>, e-mail:</w:t>
      </w:r>
      <w:r w:rsidRPr="002C5663">
        <w:rPr>
          <w:rFonts w:cs="Arial"/>
        </w:rPr>
        <w:t xml:space="preserve"> </w:t>
      </w:r>
      <w:hyperlink r:id="rId12" w:history="1">
        <w:r w:rsidRPr="002C5663">
          <w:rPr>
            <w:rStyle w:val="Hypertextovodkaz"/>
            <w:rFonts w:ascii="Arial" w:hAnsi="Arial" w:cs="Arial"/>
          </w:rPr>
          <w:t>podpora@ezak.cz</w:t>
        </w:r>
      </w:hyperlink>
      <w:r w:rsidRPr="002C5663">
        <w:rPr>
          <w:rFonts w:cs="Arial"/>
          <w:szCs w:val="20"/>
        </w:rPr>
        <w:t xml:space="preserve"> ).</w:t>
      </w:r>
    </w:p>
    <w:p w14:paraId="51CC9DDE" w14:textId="77777777" w:rsidR="00A749C4" w:rsidRPr="00370AB9" w:rsidRDefault="00A749C4" w:rsidP="000D1A29">
      <w:pPr>
        <w:pStyle w:val="Nadpis1"/>
        <w:pBdr>
          <w:top w:val="single" w:sz="4" w:space="1" w:color="auto"/>
          <w:left w:val="single" w:sz="4" w:space="4" w:color="auto"/>
          <w:bottom w:val="single" w:sz="4" w:space="1" w:color="auto"/>
          <w:right w:val="single" w:sz="4" w:space="4" w:color="auto"/>
        </w:pBdr>
        <w:shd w:val="clear" w:color="auto" w:fill="1F497D"/>
        <w:tabs>
          <w:tab w:val="num" w:pos="540"/>
        </w:tabs>
        <w:spacing w:before="600" w:line="280" w:lineRule="atLeast"/>
        <w:ind w:left="539" w:hanging="539"/>
        <w:rPr>
          <w:caps/>
          <w:color w:val="FFFFFF"/>
          <w:sz w:val="20"/>
          <w:szCs w:val="20"/>
        </w:rPr>
      </w:pPr>
      <w:bookmarkStart w:id="7" w:name="_Toc478665754"/>
      <w:bookmarkStart w:id="8" w:name="_Toc479858968"/>
      <w:bookmarkEnd w:id="7"/>
      <w:r w:rsidRPr="00370AB9">
        <w:rPr>
          <w:caps/>
          <w:color w:val="FFFFFF"/>
          <w:sz w:val="20"/>
          <w:szCs w:val="20"/>
        </w:rPr>
        <w:t>Předmět plnění veřejné zakázky</w:t>
      </w:r>
      <w:bookmarkEnd w:id="8"/>
      <w:r w:rsidRPr="00370AB9">
        <w:rPr>
          <w:caps/>
          <w:color w:val="FFFFFF"/>
          <w:sz w:val="20"/>
          <w:szCs w:val="20"/>
        </w:rPr>
        <w:t xml:space="preserve"> </w:t>
      </w:r>
    </w:p>
    <w:p w14:paraId="5306A05B" w14:textId="0C2D5852" w:rsidR="00B95CCC" w:rsidRDefault="00AF45A6" w:rsidP="00D7221D">
      <w:pPr>
        <w:spacing w:before="120" w:line="280" w:lineRule="atLeast"/>
        <w:rPr>
          <w:rFonts w:cs="Arial"/>
          <w:bCs/>
          <w:kern w:val="28"/>
          <w:szCs w:val="20"/>
        </w:rPr>
      </w:pPr>
      <w:bookmarkStart w:id="9" w:name="_Toc269749170"/>
      <w:bookmarkStart w:id="10" w:name="_Toc269749171"/>
      <w:bookmarkStart w:id="11" w:name="_Toc269749172"/>
      <w:bookmarkStart w:id="12" w:name="_Toc269749173"/>
      <w:bookmarkStart w:id="13" w:name="_Toc269749209"/>
      <w:bookmarkStart w:id="14" w:name="_Toc269749210"/>
      <w:bookmarkStart w:id="15" w:name="_Toc269749211"/>
      <w:bookmarkStart w:id="16" w:name="_Toc269749212"/>
      <w:bookmarkStart w:id="17" w:name="_Toc269749213"/>
      <w:bookmarkStart w:id="18" w:name="_Ref345576007"/>
      <w:bookmarkStart w:id="19" w:name="_Ref313894952"/>
      <w:bookmarkEnd w:id="9"/>
      <w:bookmarkEnd w:id="10"/>
      <w:bookmarkEnd w:id="11"/>
      <w:bookmarkEnd w:id="12"/>
      <w:bookmarkEnd w:id="13"/>
      <w:bookmarkEnd w:id="14"/>
      <w:bookmarkEnd w:id="15"/>
      <w:bookmarkEnd w:id="16"/>
      <w:bookmarkEnd w:id="17"/>
      <w:r w:rsidRPr="00AF45A6">
        <w:rPr>
          <w:rFonts w:cs="Arial"/>
          <w:bCs/>
          <w:kern w:val="28"/>
          <w:szCs w:val="20"/>
        </w:rPr>
        <w:t xml:space="preserve">Předmětem plnění této veřejné zakázky je zajištění licenční podpory SW produktů </w:t>
      </w:r>
      <w:proofErr w:type="spellStart"/>
      <w:r w:rsidRPr="00AF45A6">
        <w:rPr>
          <w:rFonts w:cs="Arial"/>
          <w:bCs/>
          <w:kern w:val="28"/>
          <w:szCs w:val="20"/>
        </w:rPr>
        <w:t>O</w:t>
      </w:r>
      <w:r>
        <w:rPr>
          <w:rFonts w:cs="Arial"/>
          <w:bCs/>
          <w:kern w:val="28"/>
          <w:szCs w:val="20"/>
        </w:rPr>
        <w:t>racle</w:t>
      </w:r>
      <w:proofErr w:type="spellEnd"/>
      <w:r w:rsidRPr="00AF45A6">
        <w:rPr>
          <w:rFonts w:cs="Arial"/>
          <w:bCs/>
          <w:kern w:val="28"/>
          <w:szCs w:val="20"/>
        </w:rPr>
        <w:t xml:space="preserve"> zahrnující upgrade, update, stahování bezpečnostních záplat z portálu výrobce, možnost řešení problémů vzniklých při provozu přímo prostřednictvím portálu výrobce</w:t>
      </w:r>
      <w:r w:rsidR="003D794F">
        <w:rPr>
          <w:rFonts w:cs="Arial"/>
          <w:bCs/>
          <w:kern w:val="28"/>
          <w:szCs w:val="20"/>
        </w:rPr>
        <w:t xml:space="preserve"> a</w:t>
      </w:r>
      <w:r w:rsidRPr="00AF45A6">
        <w:rPr>
          <w:rFonts w:cs="Arial"/>
          <w:bCs/>
          <w:kern w:val="28"/>
          <w:szCs w:val="20"/>
        </w:rPr>
        <w:t xml:space="preserve"> prostřednictvím poskytovatele služeb. </w:t>
      </w:r>
    </w:p>
    <w:p w14:paraId="42103D06" w14:textId="7BCE8090" w:rsidR="00BE21BB" w:rsidRPr="00BE21BB" w:rsidRDefault="00DC3362" w:rsidP="00BE21BB">
      <w:pPr>
        <w:spacing w:before="120" w:line="280" w:lineRule="atLeast"/>
        <w:rPr>
          <w:rFonts w:cs="Arial"/>
          <w:u w:val="single"/>
        </w:rPr>
      </w:pPr>
      <w:r w:rsidRPr="001000BE">
        <w:rPr>
          <w:rFonts w:cs="Arial"/>
        </w:rPr>
        <w:t xml:space="preserve">Kompletní seznam jednotlivých </w:t>
      </w:r>
      <w:r w:rsidR="00AF45A6">
        <w:rPr>
          <w:rFonts w:cs="Arial"/>
        </w:rPr>
        <w:t xml:space="preserve">produktů </w:t>
      </w:r>
      <w:proofErr w:type="spellStart"/>
      <w:r w:rsidR="00AF45A6">
        <w:rPr>
          <w:rFonts w:cs="Arial"/>
        </w:rPr>
        <w:t>Oracle</w:t>
      </w:r>
      <w:proofErr w:type="spellEnd"/>
      <w:r w:rsidR="00AF45A6">
        <w:rPr>
          <w:rFonts w:cs="Arial"/>
        </w:rPr>
        <w:t xml:space="preserve"> zadavatele, k nimž budou služby podpory poskytovány</w:t>
      </w:r>
      <w:r w:rsidR="00843783">
        <w:rPr>
          <w:rFonts w:cs="Arial"/>
        </w:rPr>
        <w:t xml:space="preserve"> </w:t>
      </w:r>
      <w:proofErr w:type="gramStart"/>
      <w:r w:rsidR="005946E0" w:rsidRPr="001000BE">
        <w:rPr>
          <w:rFonts w:cs="Arial"/>
        </w:rPr>
        <w:t>je</w:t>
      </w:r>
      <w:proofErr w:type="gramEnd"/>
      <w:r w:rsidR="005946E0" w:rsidRPr="001000BE">
        <w:rPr>
          <w:rFonts w:cs="Arial"/>
        </w:rPr>
        <w:t xml:space="preserve"> </w:t>
      </w:r>
      <w:r w:rsidR="00437C75">
        <w:rPr>
          <w:rFonts w:cs="Arial"/>
        </w:rPr>
        <w:t>součástí</w:t>
      </w:r>
      <w:r w:rsidR="00437C75" w:rsidRPr="001000BE">
        <w:rPr>
          <w:rFonts w:cs="Arial"/>
        </w:rPr>
        <w:t xml:space="preserve"> </w:t>
      </w:r>
      <w:r w:rsidR="00437C75">
        <w:rPr>
          <w:rFonts w:cs="Arial"/>
          <w:u w:val="single"/>
        </w:rPr>
        <w:t>P</w:t>
      </w:r>
      <w:r w:rsidR="005946E0" w:rsidRPr="001858B3">
        <w:rPr>
          <w:rFonts w:cs="Arial"/>
          <w:u w:val="single"/>
        </w:rPr>
        <w:t>řílo</w:t>
      </w:r>
      <w:r w:rsidR="00437C75">
        <w:rPr>
          <w:rFonts w:cs="Arial"/>
          <w:u w:val="single"/>
        </w:rPr>
        <w:t>hy</w:t>
      </w:r>
      <w:r w:rsidR="005946E0" w:rsidRPr="001858B3">
        <w:rPr>
          <w:rFonts w:cs="Arial"/>
          <w:u w:val="single"/>
        </w:rPr>
        <w:t xml:space="preserve"> č. </w:t>
      </w:r>
      <w:r w:rsidR="00437C75">
        <w:rPr>
          <w:rFonts w:cs="Arial"/>
          <w:u w:val="single"/>
        </w:rPr>
        <w:t>5</w:t>
      </w:r>
      <w:r w:rsidR="00B53111" w:rsidRPr="001858B3">
        <w:rPr>
          <w:rFonts w:cs="Arial"/>
          <w:u w:val="single"/>
        </w:rPr>
        <w:t xml:space="preserve"> </w:t>
      </w:r>
      <w:r w:rsidR="00611EEE">
        <w:rPr>
          <w:rFonts w:cs="Arial"/>
          <w:u w:val="single"/>
        </w:rPr>
        <w:t>této zadávací dokumentace (</w:t>
      </w:r>
      <w:r w:rsidR="00437C75">
        <w:rPr>
          <w:rFonts w:cs="Arial"/>
          <w:u w:val="single"/>
        </w:rPr>
        <w:t>Tabulka pro zpracování nabídkové ceny</w:t>
      </w:r>
      <w:r w:rsidR="00611EEE">
        <w:rPr>
          <w:rFonts w:cs="Arial"/>
          <w:u w:val="single"/>
        </w:rPr>
        <w:t>)</w:t>
      </w:r>
      <w:r w:rsidR="00BE21BB">
        <w:rPr>
          <w:rFonts w:cs="Arial"/>
          <w:u w:val="single"/>
        </w:rPr>
        <w:t xml:space="preserve">. </w:t>
      </w:r>
    </w:p>
    <w:p w14:paraId="52EA62BC" w14:textId="3C271FFB" w:rsidR="00A459DF" w:rsidRPr="00BE21BB" w:rsidRDefault="00117116" w:rsidP="00A459DF">
      <w:pPr>
        <w:spacing w:before="120" w:line="280" w:lineRule="atLeast"/>
        <w:rPr>
          <w:rFonts w:cs="Arial"/>
          <w:szCs w:val="20"/>
          <w:u w:val="single"/>
        </w:rPr>
      </w:pPr>
      <w:r>
        <w:rPr>
          <w:rFonts w:cs="Arial"/>
        </w:rPr>
        <w:t>Zadavatel požaduje, aby d</w:t>
      </w:r>
      <w:r>
        <w:rPr>
          <w:rFonts w:cs="Arial"/>
          <w:szCs w:val="20"/>
        </w:rPr>
        <w:t>odavatel byl</w:t>
      </w:r>
      <w:r w:rsidR="00A459DF" w:rsidRPr="00364056">
        <w:rPr>
          <w:rFonts w:cs="Arial"/>
          <w:szCs w:val="20"/>
        </w:rPr>
        <w:t xml:space="preserve"> subjektem oprávněným k zajištění systémové podpory k</w:t>
      </w:r>
      <w:r w:rsidR="001858B3">
        <w:rPr>
          <w:rFonts w:cs="Arial"/>
          <w:szCs w:val="20"/>
        </w:rPr>
        <w:t> </w:t>
      </w:r>
      <w:r w:rsidR="00A459DF" w:rsidRPr="00364056">
        <w:rPr>
          <w:rFonts w:cs="Arial"/>
          <w:szCs w:val="20"/>
        </w:rPr>
        <w:t xml:space="preserve">softwarovým produktům </w:t>
      </w:r>
      <w:proofErr w:type="spellStart"/>
      <w:r w:rsidR="00A459DF" w:rsidRPr="00364056">
        <w:rPr>
          <w:rFonts w:cs="Arial"/>
          <w:szCs w:val="20"/>
        </w:rPr>
        <w:t>Oracle</w:t>
      </w:r>
      <w:proofErr w:type="spellEnd"/>
      <w:r w:rsidR="00A459DF" w:rsidRPr="00364056">
        <w:rPr>
          <w:rFonts w:cs="Arial"/>
          <w:szCs w:val="20"/>
        </w:rPr>
        <w:t xml:space="preserve"> - systémová podpora Software </w:t>
      </w:r>
      <w:proofErr w:type="spellStart"/>
      <w:r w:rsidR="00A459DF" w:rsidRPr="00364056">
        <w:rPr>
          <w:rFonts w:cs="Arial"/>
          <w:szCs w:val="20"/>
        </w:rPr>
        <w:t>Updates</w:t>
      </w:r>
      <w:proofErr w:type="spellEnd"/>
      <w:r w:rsidR="00A459DF" w:rsidRPr="00364056">
        <w:rPr>
          <w:rFonts w:cs="Arial"/>
          <w:szCs w:val="20"/>
        </w:rPr>
        <w:t xml:space="preserve"> &amp; </w:t>
      </w:r>
      <w:proofErr w:type="spellStart"/>
      <w:r w:rsidR="00A459DF" w:rsidRPr="00364056">
        <w:rPr>
          <w:rFonts w:cs="Arial"/>
          <w:szCs w:val="20"/>
        </w:rPr>
        <w:t>Product</w:t>
      </w:r>
      <w:proofErr w:type="spellEnd"/>
      <w:r w:rsidR="00A459DF" w:rsidRPr="00364056">
        <w:rPr>
          <w:rFonts w:cs="Arial"/>
          <w:szCs w:val="20"/>
        </w:rPr>
        <w:t xml:space="preserve"> Support specifikovaným </w:t>
      </w:r>
      <w:r w:rsidR="00A459DF" w:rsidRPr="001858B3">
        <w:rPr>
          <w:rFonts w:cs="Arial"/>
          <w:szCs w:val="20"/>
          <w:u w:val="single"/>
        </w:rPr>
        <w:t xml:space="preserve">v </w:t>
      </w:r>
      <w:r w:rsidR="00F72F98">
        <w:rPr>
          <w:rFonts w:cs="Arial"/>
          <w:szCs w:val="20"/>
          <w:u w:val="single"/>
        </w:rPr>
        <w:t>P</w:t>
      </w:r>
      <w:r w:rsidR="00A459DF" w:rsidRPr="001858B3">
        <w:rPr>
          <w:rFonts w:cs="Arial"/>
          <w:szCs w:val="20"/>
          <w:u w:val="single"/>
        </w:rPr>
        <w:t xml:space="preserve">říloze č. </w:t>
      </w:r>
      <w:r w:rsidR="00F72F98">
        <w:rPr>
          <w:rFonts w:cs="Arial"/>
          <w:szCs w:val="20"/>
          <w:u w:val="single"/>
        </w:rPr>
        <w:t>5</w:t>
      </w:r>
      <w:r w:rsidR="001858B3" w:rsidRPr="001858B3">
        <w:rPr>
          <w:rFonts w:cs="Arial"/>
          <w:szCs w:val="20"/>
          <w:u w:val="single"/>
        </w:rPr>
        <w:t xml:space="preserve"> této zadávací dokumentace</w:t>
      </w:r>
      <w:r w:rsidR="00BE21BB">
        <w:rPr>
          <w:rFonts w:cs="Arial"/>
          <w:szCs w:val="20"/>
          <w:u w:val="single"/>
        </w:rPr>
        <w:t xml:space="preserve"> (</w:t>
      </w:r>
      <w:r w:rsidR="00F72F98">
        <w:rPr>
          <w:rFonts w:cs="Arial"/>
          <w:szCs w:val="20"/>
          <w:u w:val="single"/>
        </w:rPr>
        <w:t>Tabulka pro zpracování nabídkové ceny</w:t>
      </w:r>
      <w:r w:rsidR="00BE21BB">
        <w:rPr>
          <w:rFonts w:cs="Arial"/>
          <w:szCs w:val="20"/>
          <w:u w:val="single"/>
        </w:rPr>
        <w:t>)</w:t>
      </w:r>
      <w:r w:rsidR="00A459DF" w:rsidRPr="00364056">
        <w:rPr>
          <w:rFonts w:cs="Arial"/>
          <w:szCs w:val="20"/>
        </w:rPr>
        <w:t>, a to na úrovni typu Partner Gold s</w:t>
      </w:r>
      <w:r w:rsidR="001858B3">
        <w:rPr>
          <w:rFonts w:cs="Arial"/>
          <w:szCs w:val="20"/>
        </w:rPr>
        <w:t> </w:t>
      </w:r>
      <w:r w:rsidR="00A459DF" w:rsidRPr="00364056">
        <w:rPr>
          <w:rFonts w:cs="Arial"/>
          <w:szCs w:val="20"/>
        </w:rPr>
        <w:t xml:space="preserve">oprávněním poskytovat služby veřejnému sektoru (Public </w:t>
      </w:r>
      <w:proofErr w:type="spellStart"/>
      <w:r w:rsidR="00A459DF" w:rsidRPr="00364056">
        <w:rPr>
          <w:rFonts w:cs="Arial"/>
          <w:szCs w:val="20"/>
        </w:rPr>
        <w:t>Sector</w:t>
      </w:r>
      <w:proofErr w:type="spellEnd"/>
      <w:r w:rsidR="00A459DF" w:rsidRPr="00364056">
        <w:rPr>
          <w:rFonts w:cs="Arial"/>
          <w:szCs w:val="20"/>
        </w:rPr>
        <w:t xml:space="preserve"> </w:t>
      </w:r>
      <w:r w:rsidR="00A459DF" w:rsidRPr="00364056">
        <w:rPr>
          <w:rFonts w:cs="Arial"/>
          <w:szCs w:val="20"/>
        </w:rPr>
        <w:lastRenderedPageBreak/>
        <w:t xml:space="preserve">Addendum), na základě platného certifikátu, který uzavřel se společností </w:t>
      </w:r>
      <w:proofErr w:type="spellStart"/>
      <w:r w:rsidR="00A459DF" w:rsidRPr="00364056">
        <w:rPr>
          <w:rFonts w:cs="Arial"/>
          <w:szCs w:val="20"/>
        </w:rPr>
        <w:t>Oracle</w:t>
      </w:r>
      <w:proofErr w:type="spellEnd"/>
      <w:r w:rsidR="00A459DF" w:rsidRPr="00364056">
        <w:rPr>
          <w:rFonts w:cs="Arial"/>
          <w:szCs w:val="20"/>
        </w:rPr>
        <w:t xml:space="preserve"> Czech s.r.o., se sídlem V Parku 2308/8, 148 00 Praha 4, pověřenou výkonem majetkových autorských práv pro kompletní portfolio produktů společnosti </w:t>
      </w:r>
      <w:proofErr w:type="spellStart"/>
      <w:r w:rsidR="00A459DF" w:rsidRPr="00364056">
        <w:rPr>
          <w:rFonts w:cs="Arial"/>
          <w:szCs w:val="20"/>
        </w:rPr>
        <w:t>Oracle</w:t>
      </w:r>
      <w:proofErr w:type="spellEnd"/>
      <w:r w:rsidR="00A459DF" w:rsidRPr="00364056">
        <w:rPr>
          <w:rFonts w:cs="Arial"/>
          <w:szCs w:val="20"/>
        </w:rPr>
        <w:t xml:space="preserve"> </w:t>
      </w:r>
      <w:proofErr w:type="spellStart"/>
      <w:r w:rsidR="00A459DF" w:rsidRPr="00364056">
        <w:rPr>
          <w:rFonts w:cs="Arial"/>
          <w:szCs w:val="20"/>
        </w:rPr>
        <w:t>Corporation</w:t>
      </w:r>
      <w:proofErr w:type="spellEnd"/>
      <w:r w:rsidR="00A459DF" w:rsidRPr="00364056">
        <w:rPr>
          <w:rFonts w:cs="Arial"/>
          <w:szCs w:val="20"/>
        </w:rPr>
        <w:t xml:space="preserve">, </w:t>
      </w:r>
      <w:proofErr w:type="spellStart"/>
      <w:r w:rsidR="00A459DF" w:rsidRPr="00364056">
        <w:rPr>
          <w:rFonts w:cs="Arial"/>
          <w:szCs w:val="20"/>
        </w:rPr>
        <w:t>Redwood</w:t>
      </w:r>
      <w:proofErr w:type="spellEnd"/>
      <w:r w:rsidR="00A459DF" w:rsidRPr="00364056">
        <w:rPr>
          <w:rFonts w:cs="Arial"/>
          <w:szCs w:val="20"/>
        </w:rPr>
        <w:t xml:space="preserve"> </w:t>
      </w:r>
      <w:proofErr w:type="spellStart"/>
      <w:r w:rsidR="00A459DF" w:rsidRPr="00364056">
        <w:rPr>
          <w:rFonts w:cs="Arial"/>
          <w:szCs w:val="20"/>
        </w:rPr>
        <w:t>Shores</w:t>
      </w:r>
      <w:proofErr w:type="spellEnd"/>
      <w:r w:rsidR="00A459DF" w:rsidRPr="00364056">
        <w:rPr>
          <w:rFonts w:cs="Arial"/>
          <w:szCs w:val="20"/>
        </w:rPr>
        <w:t xml:space="preserve">, 500 </w:t>
      </w:r>
      <w:proofErr w:type="spellStart"/>
      <w:r w:rsidR="00A459DF" w:rsidRPr="00364056">
        <w:rPr>
          <w:rFonts w:cs="Arial"/>
          <w:szCs w:val="20"/>
        </w:rPr>
        <w:t>Oracle</w:t>
      </w:r>
      <w:proofErr w:type="spellEnd"/>
      <w:r w:rsidR="00A459DF" w:rsidRPr="00364056">
        <w:rPr>
          <w:rFonts w:cs="Arial"/>
          <w:szCs w:val="20"/>
        </w:rPr>
        <w:t xml:space="preserve"> </w:t>
      </w:r>
      <w:proofErr w:type="spellStart"/>
      <w:r w:rsidR="00A459DF" w:rsidRPr="00364056">
        <w:rPr>
          <w:rFonts w:cs="Arial"/>
          <w:szCs w:val="20"/>
        </w:rPr>
        <w:t>Parkway</w:t>
      </w:r>
      <w:proofErr w:type="spellEnd"/>
      <w:r w:rsidR="00A459DF" w:rsidRPr="00364056">
        <w:rPr>
          <w:rFonts w:cs="Arial"/>
          <w:szCs w:val="20"/>
        </w:rPr>
        <w:t xml:space="preserve">, </w:t>
      </w:r>
      <w:proofErr w:type="spellStart"/>
      <w:r w:rsidR="00A459DF" w:rsidRPr="00364056">
        <w:rPr>
          <w:rFonts w:cs="Arial"/>
          <w:szCs w:val="20"/>
        </w:rPr>
        <w:t>California</w:t>
      </w:r>
      <w:proofErr w:type="spellEnd"/>
      <w:r w:rsidR="00A459DF" w:rsidRPr="00364056">
        <w:rPr>
          <w:rFonts w:cs="Arial"/>
          <w:szCs w:val="20"/>
        </w:rPr>
        <w:t>, USA, na území České republiky.</w:t>
      </w:r>
      <w:r w:rsidR="001858B3">
        <w:rPr>
          <w:rFonts w:cs="Arial"/>
          <w:szCs w:val="20"/>
        </w:rPr>
        <w:t xml:space="preserve"> </w:t>
      </w:r>
    </w:p>
    <w:p w14:paraId="6FB1DF0B" w14:textId="734CA509" w:rsidR="001858B3" w:rsidRDefault="00FE17FF" w:rsidP="00FE17FF">
      <w:pPr>
        <w:spacing w:before="120" w:line="280" w:lineRule="atLeast"/>
        <w:rPr>
          <w:rFonts w:cs="Arial"/>
        </w:rPr>
      </w:pPr>
      <w:r w:rsidRPr="001537FC">
        <w:rPr>
          <w:rFonts w:cs="Arial"/>
          <w:b/>
        </w:rPr>
        <w:t>Tato veřejná zakázka není rozdělena na části ve smyslu § 35 ZZVZ</w:t>
      </w:r>
      <w:r>
        <w:rPr>
          <w:rFonts w:cs="Arial"/>
        </w:rPr>
        <w:t xml:space="preserve"> </w:t>
      </w:r>
      <w:r w:rsidR="001858B3" w:rsidRPr="001858B3">
        <w:rPr>
          <w:rFonts w:cs="Arial"/>
        </w:rPr>
        <w:t xml:space="preserve">s ohledem na skutečnost, že předmětem této veřejné zakázky je zajištění podpory produktů jednoho výrobce, přičemž by bylo </w:t>
      </w:r>
      <w:r w:rsidR="007866AC">
        <w:rPr>
          <w:rFonts w:cs="Arial"/>
        </w:rPr>
        <w:t xml:space="preserve">pro </w:t>
      </w:r>
      <w:r w:rsidR="00624783">
        <w:rPr>
          <w:rFonts w:cs="Arial"/>
        </w:rPr>
        <w:t xml:space="preserve">zadavatele technicky i </w:t>
      </w:r>
      <w:r w:rsidR="001858B3" w:rsidRPr="001858B3">
        <w:rPr>
          <w:rFonts w:cs="Arial"/>
        </w:rPr>
        <w:t>ekonomicky nevýhodné zadávat veřejnou zakázku po vícero část</w:t>
      </w:r>
      <w:r w:rsidR="00624783">
        <w:rPr>
          <w:rFonts w:cs="Arial"/>
        </w:rPr>
        <w:t>ech.</w:t>
      </w:r>
      <w:r w:rsidR="00F35D0F">
        <w:rPr>
          <w:rFonts w:cs="Arial"/>
        </w:rPr>
        <w:t xml:space="preserve"> </w:t>
      </w:r>
      <w:r w:rsidR="001858B3" w:rsidRPr="001858B3">
        <w:rPr>
          <w:rFonts w:cs="Arial"/>
        </w:rPr>
        <w:t xml:space="preserve">  </w:t>
      </w:r>
    </w:p>
    <w:p w14:paraId="4F9CBB20" w14:textId="77777777" w:rsidR="00017F21" w:rsidRPr="00A10654" w:rsidRDefault="00017F21" w:rsidP="00017F21">
      <w:pPr>
        <w:spacing w:before="120" w:line="280" w:lineRule="atLeast"/>
        <w:rPr>
          <w:b/>
          <w:szCs w:val="20"/>
          <w:u w:val="single"/>
        </w:rPr>
      </w:pPr>
      <w:r w:rsidRPr="00A10654">
        <w:rPr>
          <w:b/>
          <w:szCs w:val="20"/>
          <w:u w:val="single"/>
        </w:rPr>
        <w:t xml:space="preserve">Označení osoby, která vypracovala část zadávací dokumentace </w:t>
      </w:r>
    </w:p>
    <w:p w14:paraId="4AC392D1" w14:textId="3A2FBF23" w:rsidR="00017F21" w:rsidRDefault="00017F21" w:rsidP="00017F21">
      <w:pPr>
        <w:spacing w:before="120" w:line="280" w:lineRule="atLeast"/>
        <w:rPr>
          <w:szCs w:val="20"/>
        </w:rPr>
      </w:pPr>
      <w:r w:rsidRPr="00A10654">
        <w:rPr>
          <w:szCs w:val="20"/>
        </w:rPr>
        <w:t xml:space="preserve">Zadavatel uvádí, že </w:t>
      </w:r>
      <w:r>
        <w:rPr>
          <w:szCs w:val="20"/>
        </w:rPr>
        <w:t>žádnou část</w:t>
      </w:r>
      <w:r w:rsidRPr="00A10654">
        <w:rPr>
          <w:szCs w:val="20"/>
        </w:rPr>
        <w:t xml:space="preserve"> zadávací dokumentace </w:t>
      </w:r>
      <w:r>
        <w:rPr>
          <w:szCs w:val="20"/>
        </w:rPr>
        <w:t>ne</w:t>
      </w:r>
      <w:r w:rsidRPr="00A10654">
        <w:rPr>
          <w:szCs w:val="20"/>
        </w:rPr>
        <w:t>vypracovala osoba odlišná od zadavatele</w:t>
      </w:r>
      <w:r>
        <w:rPr>
          <w:szCs w:val="20"/>
        </w:rPr>
        <w:t xml:space="preserve"> ve smyslu § 36 odst. 4 </w:t>
      </w:r>
      <w:r w:rsidR="001E283A">
        <w:rPr>
          <w:szCs w:val="20"/>
        </w:rPr>
        <w:t>ZZVZ</w:t>
      </w:r>
      <w:r>
        <w:rPr>
          <w:szCs w:val="20"/>
        </w:rPr>
        <w:t>.</w:t>
      </w:r>
    </w:p>
    <w:p w14:paraId="51CC9DFE" w14:textId="77777777" w:rsidR="00156F82" w:rsidRPr="00370AB9" w:rsidRDefault="00156F82" w:rsidP="00CD0F20">
      <w:pPr>
        <w:pStyle w:val="Nadpis1"/>
        <w:pBdr>
          <w:top w:val="single" w:sz="4" w:space="1" w:color="auto"/>
          <w:left w:val="single" w:sz="4" w:space="4" w:color="auto"/>
          <w:bottom w:val="single" w:sz="4" w:space="1" w:color="auto"/>
          <w:right w:val="single" w:sz="4" w:space="4" w:color="auto"/>
        </w:pBdr>
        <w:shd w:val="clear" w:color="auto" w:fill="1F497D"/>
        <w:tabs>
          <w:tab w:val="num" w:pos="540"/>
        </w:tabs>
        <w:spacing w:before="600" w:after="0" w:line="280" w:lineRule="atLeast"/>
        <w:ind w:left="539" w:hanging="539"/>
        <w:rPr>
          <w:caps/>
          <w:color w:val="FFFFFF"/>
          <w:sz w:val="20"/>
          <w:szCs w:val="20"/>
        </w:rPr>
      </w:pPr>
      <w:bookmarkStart w:id="20" w:name="_Toc478665756"/>
      <w:bookmarkStart w:id="21" w:name="_Ref413662397"/>
      <w:bookmarkStart w:id="22" w:name="_Toc479858969"/>
      <w:bookmarkEnd w:id="18"/>
      <w:bookmarkEnd w:id="19"/>
      <w:bookmarkEnd w:id="20"/>
      <w:r w:rsidRPr="00370AB9">
        <w:rPr>
          <w:caps/>
          <w:color w:val="FFFFFF"/>
          <w:sz w:val="20"/>
          <w:szCs w:val="20"/>
        </w:rPr>
        <w:t>Podmínky plnění veřejné zakázky</w:t>
      </w:r>
      <w:bookmarkEnd w:id="21"/>
      <w:bookmarkEnd w:id="22"/>
    </w:p>
    <w:p w14:paraId="73C86A68" w14:textId="4F2272EB" w:rsidR="007D6DD7" w:rsidRDefault="007D6DD7" w:rsidP="00D7221D">
      <w:pPr>
        <w:spacing w:before="120" w:line="280" w:lineRule="atLeast"/>
      </w:pPr>
      <w:r>
        <w:t xml:space="preserve">Formálním </w:t>
      </w:r>
      <w:r w:rsidRPr="003A5D63">
        <w:t>účelem veřejné zakázky je uzavření smlouvy na plnění předmětu veřejné zakázky s jedním dodavatelem, kt</w:t>
      </w:r>
      <w:r>
        <w:t xml:space="preserve">erý podá nabídku na veřejnou zakázku, a jehož nabídka bude na základě provedeného hodnocení nabídek vyhodnocena jako </w:t>
      </w:r>
      <w:r w:rsidR="00CD0F20">
        <w:t xml:space="preserve">ekonomicky </w:t>
      </w:r>
      <w:r>
        <w:t>nejv</w:t>
      </w:r>
      <w:r w:rsidR="00CD0F20">
        <w:t>ý</w:t>
      </w:r>
      <w:r>
        <w:t>hodnější.</w:t>
      </w:r>
    </w:p>
    <w:p w14:paraId="34C479AD" w14:textId="65124797" w:rsidR="001858B3" w:rsidRDefault="001858B3" w:rsidP="00D7221D">
      <w:pPr>
        <w:spacing w:before="120" w:line="280" w:lineRule="atLeast"/>
      </w:pPr>
      <w:r w:rsidRPr="001858B3">
        <w:t>Materiálním účelem veřejné zakázky je zajištění licenční podpory</w:t>
      </w:r>
      <w:r>
        <w:t xml:space="preserve"> SW produktů </w:t>
      </w:r>
      <w:proofErr w:type="spellStart"/>
      <w:r>
        <w:t>Oracle</w:t>
      </w:r>
      <w:proofErr w:type="spellEnd"/>
      <w:r>
        <w:t xml:space="preserve"> v souladu s </w:t>
      </w:r>
      <w:r w:rsidRPr="001858B3">
        <w:t>potřebami zadavatele.</w:t>
      </w:r>
    </w:p>
    <w:p w14:paraId="51CC9E05" w14:textId="58486A10" w:rsidR="00A749C4" w:rsidRPr="00370AB9" w:rsidRDefault="00A749C4" w:rsidP="00F75DF0">
      <w:pPr>
        <w:pStyle w:val="Nadpis1"/>
        <w:pBdr>
          <w:top w:val="single" w:sz="4" w:space="1" w:color="auto"/>
          <w:left w:val="single" w:sz="4" w:space="4" w:color="auto"/>
          <w:bottom w:val="single" w:sz="4" w:space="1" w:color="auto"/>
          <w:right w:val="single" w:sz="4" w:space="4" w:color="auto"/>
        </w:pBdr>
        <w:shd w:val="clear" w:color="auto" w:fill="1F497D"/>
        <w:tabs>
          <w:tab w:val="num" w:pos="540"/>
        </w:tabs>
        <w:spacing w:before="600" w:line="280" w:lineRule="atLeast"/>
        <w:ind w:left="539" w:hanging="539"/>
        <w:rPr>
          <w:caps/>
          <w:color w:val="FFFFFF"/>
          <w:sz w:val="20"/>
          <w:szCs w:val="20"/>
        </w:rPr>
      </w:pPr>
      <w:bookmarkStart w:id="23" w:name="_Toc478665758"/>
      <w:bookmarkStart w:id="24" w:name="_Toc406010375"/>
      <w:bookmarkStart w:id="25" w:name="_Toc479858970"/>
      <w:bookmarkEnd w:id="23"/>
      <w:r w:rsidRPr="00370AB9">
        <w:rPr>
          <w:caps/>
          <w:color w:val="FFFFFF"/>
          <w:sz w:val="20"/>
          <w:szCs w:val="20"/>
        </w:rPr>
        <w:t>Požadavky na varianty nabídky</w:t>
      </w:r>
      <w:bookmarkEnd w:id="24"/>
      <w:bookmarkEnd w:id="25"/>
    </w:p>
    <w:p w14:paraId="51CC9E06" w14:textId="77777777" w:rsidR="00A749C4" w:rsidRPr="00370AB9" w:rsidRDefault="00A749C4" w:rsidP="00D7221D">
      <w:pPr>
        <w:pStyle w:val="Normln11"/>
        <w:spacing w:before="120" w:line="280" w:lineRule="atLeast"/>
        <w:jc w:val="both"/>
        <w:rPr>
          <w:rFonts w:cs="Arial"/>
          <w:sz w:val="20"/>
          <w:szCs w:val="20"/>
        </w:rPr>
      </w:pPr>
      <w:r w:rsidRPr="00370AB9">
        <w:rPr>
          <w:rFonts w:cs="Arial"/>
          <w:sz w:val="20"/>
          <w:szCs w:val="20"/>
        </w:rPr>
        <w:t>Zadavatel nepřipouští variantní řešení nabídky.</w:t>
      </w:r>
    </w:p>
    <w:p w14:paraId="51CC9E07" w14:textId="77777777" w:rsidR="00A749C4" w:rsidRPr="00370AB9" w:rsidRDefault="00A749C4" w:rsidP="00CD0F20">
      <w:pPr>
        <w:pStyle w:val="Nadpis1"/>
        <w:pBdr>
          <w:top w:val="single" w:sz="4" w:space="1" w:color="auto"/>
          <w:left w:val="single" w:sz="4" w:space="4" w:color="auto"/>
          <w:bottom w:val="single" w:sz="4" w:space="1" w:color="auto"/>
          <w:right w:val="single" w:sz="4" w:space="4" w:color="auto"/>
        </w:pBdr>
        <w:shd w:val="clear" w:color="auto" w:fill="1F497D"/>
        <w:tabs>
          <w:tab w:val="num" w:pos="540"/>
        </w:tabs>
        <w:spacing w:before="600" w:after="0" w:line="280" w:lineRule="atLeast"/>
        <w:ind w:left="539" w:hanging="539"/>
        <w:rPr>
          <w:caps/>
          <w:color w:val="FFFFFF"/>
          <w:sz w:val="20"/>
          <w:szCs w:val="20"/>
        </w:rPr>
      </w:pPr>
      <w:bookmarkStart w:id="26" w:name="_Toc406010376"/>
      <w:bookmarkStart w:id="27" w:name="_Ref413662366"/>
      <w:bookmarkStart w:id="28" w:name="_Toc479858971"/>
      <w:r w:rsidRPr="00370AB9">
        <w:rPr>
          <w:caps/>
          <w:color w:val="FFFFFF"/>
          <w:sz w:val="20"/>
          <w:szCs w:val="20"/>
        </w:rPr>
        <w:t>Doba a místo plnění veřejné zakázky</w:t>
      </w:r>
      <w:bookmarkEnd w:id="26"/>
      <w:bookmarkEnd w:id="27"/>
      <w:bookmarkEnd w:id="28"/>
    </w:p>
    <w:p w14:paraId="3FE70E84" w14:textId="77777777" w:rsidR="00CD0F20" w:rsidRDefault="00CD0F20" w:rsidP="00CD0F20">
      <w:pPr>
        <w:spacing w:line="280" w:lineRule="atLeast"/>
        <w:rPr>
          <w:rFonts w:cs="Arial"/>
          <w:bCs/>
          <w:szCs w:val="20"/>
        </w:rPr>
      </w:pPr>
      <w:bookmarkStart w:id="29" w:name="_Toc345586974"/>
    </w:p>
    <w:p w14:paraId="1E24C309" w14:textId="77777777" w:rsidR="00CD0F20" w:rsidRPr="00370AB9" w:rsidRDefault="00CD0F20" w:rsidP="00CD0F20">
      <w:pPr>
        <w:pStyle w:val="Nadpis2"/>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792"/>
          <w:tab w:val="num" w:pos="851"/>
        </w:tabs>
        <w:spacing w:before="0" w:line="280" w:lineRule="atLeast"/>
        <w:ind w:left="0" w:firstLine="0"/>
        <w:rPr>
          <w:kern w:val="28"/>
          <w:sz w:val="20"/>
          <w:szCs w:val="24"/>
        </w:rPr>
      </w:pPr>
      <w:r w:rsidRPr="00370AB9">
        <w:rPr>
          <w:kern w:val="28"/>
          <w:sz w:val="20"/>
          <w:szCs w:val="24"/>
        </w:rPr>
        <w:t>Doba plnění veřejné zakázky</w:t>
      </w:r>
    </w:p>
    <w:p w14:paraId="3AFD0193" w14:textId="539009FC" w:rsidR="00CD0F20" w:rsidRDefault="00CD0F20" w:rsidP="00CD0F20">
      <w:pPr>
        <w:spacing w:before="120" w:line="280" w:lineRule="atLeast"/>
        <w:rPr>
          <w:rFonts w:cs="Arial"/>
          <w:bCs/>
          <w:kern w:val="28"/>
          <w:szCs w:val="20"/>
        </w:rPr>
      </w:pPr>
      <w:r>
        <w:rPr>
          <w:rFonts w:cs="Arial"/>
        </w:rPr>
        <w:t>S</w:t>
      </w:r>
      <w:r w:rsidRPr="001000BE">
        <w:rPr>
          <w:rFonts w:cs="Arial"/>
        </w:rPr>
        <w:t xml:space="preserve">mlouva </w:t>
      </w:r>
      <w:r>
        <w:rPr>
          <w:rFonts w:cs="Arial"/>
        </w:rPr>
        <w:t xml:space="preserve">na plnění předmětu veřejné zakázky </w:t>
      </w:r>
      <w:r w:rsidRPr="001000BE">
        <w:rPr>
          <w:rFonts w:cs="Arial"/>
        </w:rPr>
        <w:t>bude</w:t>
      </w:r>
      <w:r>
        <w:rPr>
          <w:rFonts w:cs="Arial"/>
        </w:rPr>
        <w:t xml:space="preserve"> s vybraným dodavatelem</w:t>
      </w:r>
      <w:r w:rsidRPr="001000BE">
        <w:rPr>
          <w:rFonts w:cs="Arial"/>
        </w:rPr>
        <w:t xml:space="preserve"> uzavřena</w:t>
      </w:r>
      <w:r w:rsidRPr="00370AB9">
        <w:rPr>
          <w:rFonts w:cs="Arial"/>
        </w:rPr>
        <w:t xml:space="preserve"> na dobu </w:t>
      </w:r>
      <w:r w:rsidRPr="00370AB9">
        <w:rPr>
          <w:rFonts w:cs="Arial"/>
          <w:bCs/>
          <w:kern w:val="28"/>
          <w:szCs w:val="20"/>
        </w:rPr>
        <w:t xml:space="preserve">určitou v délce trvání </w:t>
      </w:r>
      <w:r>
        <w:rPr>
          <w:rFonts w:cs="Arial"/>
          <w:bCs/>
          <w:kern w:val="28"/>
          <w:szCs w:val="20"/>
        </w:rPr>
        <w:t>do 31. 12. 201</w:t>
      </w:r>
      <w:r w:rsidR="00611EEE">
        <w:rPr>
          <w:rFonts w:cs="Arial"/>
          <w:bCs/>
          <w:kern w:val="28"/>
          <w:szCs w:val="20"/>
        </w:rPr>
        <w:t>7</w:t>
      </w:r>
      <w:r>
        <w:rPr>
          <w:rFonts w:cs="Arial"/>
          <w:bCs/>
          <w:kern w:val="28"/>
          <w:szCs w:val="20"/>
        </w:rPr>
        <w:t xml:space="preserve"> s tím, že zadavatel si v souladu s § 100 odst. 1 ZZVZ vyhrazuje změnu závazku ze smlouvy na veřejnou zakázku, spočívající v rozsahu poskytovaných služeb, resp. v</w:t>
      </w:r>
      <w:r w:rsidR="00611EEE">
        <w:rPr>
          <w:rFonts w:cs="Arial"/>
          <w:bCs/>
          <w:kern w:val="28"/>
          <w:szCs w:val="20"/>
        </w:rPr>
        <w:t xml:space="preserve"> pokračování </w:t>
      </w:r>
      <w:r>
        <w:rPr>
          <w:rFonts w:cs="Arial"/>
          <w:bCs/>
          <w:kern w:val="28"/>
          <w:szCs w:val="20"/>
        </w:rPr>
        <w:t xml:space="preserve">plnění z uzavřené smlouvy </w:t>
      </w:r>
      <w:r w:rsidR="00611EEE">
        <w:rPr>
          <w:rFonts w:cs="Arial"/>
          <w:bCs/>
          <w:kern w:val="28"/>
          <w:szCs w:val="20"/>
        </w:rPr>
        <w:t>do</w:t>
      </w:r>
      <w:r>
        <w:rPr>
          <w:rFonts w:cs="Arial"/>
          <w:bCs/>
          <w:kern w:val="28"/>
          <w:szCs w:val="20"/>
        </w:rPr>
        <w:t> 31.</w:t>
      </w:r>
      <w:r w:rsidR="00B82A30">
        <w:rPr>
          <w:rFonts w:cs="Arial"/>
          <w:bCs/>
          <w:kern w:val="28"/>
          <w:szCs w:val="20"/>
        </w:rPr>
        <w:t xml:space="preserve"> </w:t>
      </w:r>
      <w:r>
        <w:rPr>
          <w:rFonts w:cs="Arial"/>
          <w:bCs/>
          <w:kern w:val="28"/>
          <w:szCs w:val="20"/>
        </w:rPr>
        <w:t>12.</w:t>
      </w:r>
      <w:r w:rsidR="00B82A30">
        <w:rPr>
          <w:rFonts w:cs="Arial"/>
          <w:bCs/>
          <w:kern w:val="28"/>
          <w:szCs w:val="20"/>
        </w:rPr>
        <w:t xml:space="preserve"> </w:t>
      </w:r>
      <w:r>
        <w:rPr>
          <w:rFonts w:cs="Arial"/>
          <w:bCs/>
          <w:kern w:val="28"/>
          <w:szCs w:val="20"/>
        </w:rPr>
        <w:t>201</w:t>
      </w:r>
      <w:r w:rsidR="00611EEE">
        <w:rPr>
          <w:rFonts w:cs="Arial"/>
          <w:bCs/>
          <w:kern w:val="28"/>
          <w:szCs w:val="20"/>
        </w:rPr>
        <w:t>8</w:t>
      </w:r>
      <w:r>
        <w:rPr>
          <w:rFonts w:cs="Arial"/>
          <w:bCs/>
          <w:kern w:val="28"/>
          <w:szCs w:val="20"/>
        </w:rPr>
        <w:t xml:space="preserve"> (podrobně uvedeno </w:t>
      </w:r>
      <w:r>
        <w:rPr>
          <w:rFonts w:cs="Arial"/>
          <w:b/>
          <w:szCs w:val="20"/>
        </w:rPr>
        <w:t>Příloze č. 2 – Závazné obchodní podmínky)</w:t>
      </w:r>
      <w:r>
        <w:rPr>
          <w:rFonts w:cs="Arial"/>
          <w:bCs/>
          <w:kern w:val="28"/>
          <w:szCs w:val="20"/>
        </w:rPr>
        <w:t xml:space="preserve">. </w:t>
      </w:r>
    </w:p>
    <w:p w14:paraId="51CC9E0A" w14:textId="415BD230" w:rsidR="00F10644" w:rsidRDefault="001858B3" w:rsidP="00096951">
      <w:pPr>
        <w:tabs>
          <w:tab w:val="left" w:pos="5672"/>
        </w:tabs>
        <w:spacing w:before="120" w:line="280" w:lineRule="atLeast"/>
        <w:rPr>
          <w:rFonts w:cs="Arial"/>
          <w:bCs/>
          <w:szCs w:val="20"/>
        </w:rPr>
      </w:pPr>
      <w:r>
        <w:rPr>
          <w:rFonts w:cs="Arial"/>
          <w:bCs/>
          <w:szCs w:val="20"/>
        </w:rPr>
        <w:t xml:space="preserve">Předpokládaný termín podpisu smlouvy: </w:t>
      </w:r>
      <w:r w:rsidR="00CD0F20">
        <w:rPr>
          <w:rFonts w:cs="Arial"/>
          <w:bCs/>
          <w:szCs w:val="20"/>
        </w:rPr>
        <w:t>1</w:t>
      </w:r>
      <w:r>
        <w:rPr>
          <w:rFonts w:cs="Arial"/>
          <w:bCs/>
          <w:szCs w:val="20"/>
        </w:rPr>
        <w:t>. </w:t>
      </w:r>
      <w:r w:rsidR="00611EEE">
        <w:rPr>
          <w:rFonts w:cs="Arial"/>
          <w:bCs/>
          <w:szCs w:val="20"/>
        </w:rPr>
        <w:t>6</w:t>
      </w:r>
      <w:r>
        <w:rPr>
          <w:rFonts w:cs="Arial"/>
          <w:bCs/>
          <w:szCs w:val="20"/>
        </w:rPr>
        <w:t>. 2017.</w:t>
      </w:r>
      <w:r w:rsidR="00096951">
        <w:rPr>
          <w:rFonts w:cs="Arial"/>
          <w:bCs/>
          <w:szCs w:val="20"/>
        </w:rPr>
        <w:tab/>
      </w:r>
    </w:p>
    <w:bookmarkEnd w:id="29"/>
    <w:p w14:paraId="51CC9E0C" w14:textId="77777777" w:rsidR="00306BBF" w:rsidRPr="00370AB9" w:rsidRDefault="00306BBF" w:rsidP="001B339C">
      <w:pPr>
        <w:pStyle w:val="Nadpis2"/>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792"/>
          <w:tab w:val="num" w:pos="851"/>
        </w:tabs>
        <w:spacing w:line="280" w:lineRule="atLeast"/>
        <w:ind w:left="0" w:firstLine="0"/>
        <w:rPr>
          <w:kern w:val="28"/>
          <w:sz w:val="20"/>
          <w:szCs w:val="24"/>
        </w:rPr>
      </w:pPr>
      <w:r w:rsidRPr="00370AB9">
        <w:rPr>
          <w:kern w:val="28"/>
          <w:sz w:val="20"/>
          <w:szCs w:val="24"/>
        </w:rPr>
        <w:t>Místo plnění veřejné zakázky</w:t>
      </w:r>
    </w:p>
    <w:p w14:paraId="51CC9E12" w14:textId="488AFDD5" w:rsidR="00EB60ED" w:rsidRPr="00370AB9" w:rsidRDefault="00EB60ED" w:rsidP="00D7221D">
      <w:pPr>
        <w:spacing w:before="120" w:line="280" w:lineRule="atLeast"/>
        <w:rPr>
          <w:rFonts w:cs="Arial"/>
          <w:bCs/>
          <w:szCs w:val="20"/>
        </w:rPr>
      </w:pPr>
      <w:bookmarkStart w:id="30" w:name="_Toc278564600"/>
      <w:bookmarkStart w:id="31" w:name="_Toc406010377"/>
      <w:bookmarkStart w:id="32" w:name="_Toc144700013"/>
      <w:r w:rsidRPr="00370AB9">
        <w:rPr>
          <w:rFonts w:cs="Arial"/>
          <w:bCs/>
          <w:kern w:val="28"/>
          <w:szCs w:val="20"/>
        </w:rPr>
        <w:t xml:space="preserve">Místem plnění předmětu veřejné zakázky </w:t>
      </w:r>
      <w:r w:rsidR="00BC4887">
        <w:rPr>
          <w:rFonts w:cs="Arial"/>
          <w:bCs/>
          <w:kern w:val="28"/>
          <w:szCs w:val="20"/>
        </w:rPr>
        <w:t xml:space="preserve">je </w:t>
      </w:r>
      <w:r w:rsidR="00BC4887" w:rsidRPr="008D5D04">
        <w:rPr>
          <w:rFonts w:cs="Arial"/>
          <w:bCs/>
          <w:kern w:val="28"/>
          <w:szCs w:val="20"/>
        </w:rPr>
        <w:t>sídlo</w:t>
      </w:r>
      <w:r w:rsidRPr="008D5D04">
        <w:rPr>
          <w:rFonts w:cs="Arial"/>
          <w:bCs/>
          <w:kern w:val="28"/>
          <w:szCs w:val="20"/>
        </w:rPr>
        <w:t xml:space="preserve"> zadavatele</w:t>
      </w:r>
      <w:r w:rsidR="00D472EF" w:rsidRPr="00370AB9">
        <w:rPr>
          <w:rFonts w:cs="Arial"/>
          <w:bCs/>
          <w:kern w:val="28"/>
          <w:szCs w:val="20"/>
        </w:rPr>
        <w:t xml:space="preserve"> umístěné na území hlavního města Prahy. </w:t>
      </w:r>
    </w:p>
    <w:p w14:paraId="51CC9E16" w14:textId="61B80797" w:rsidR="00EB60ED" w:rsidRPr="00370AB9" w:rsidRDefault="00EB60ED" w:rsidP="00D7221D">
      <w:pPr>
        <w:spacing w:before="120" w:line="280" w:lineRule="atLeast"/>
        <w:rPr>
          <w:rFonts w:cs="Arial"/>
          <w:bCs/>
          <w:kern w:val="28"/>
          <w:szCs w:val="20"/>
        </w:rPr>
      </w:pPr>
      <w:r w:rsidRPr="00370AB9">
        <w:rPr>
          <w:rFonts w:cs="Arial"/>
          <w:bCs/>
          <w:kern w:val="28"/>
          <w:szCs w:val="20"/>
        </w:rPr>
        <w:t xml:space="preserve">Plnění předmětu veřejné zakázky je možné realizovat i formou vzdáleného přístupu, pokud to povaha </w:t>
      </w:r>
      <w:r w:rsidR="003A19EE" w:rsidRPr="00370AB9">
        <w:rPr>
          <w:rFonts w:cs="Arial"/>
          <w:bCs/>
          <w:kern w:val="28"/>
          <w:szCs w:val="20"/>
        </w:rPr>
        <w:t>plnění</w:t>
      </w:r>
      <w:r w:rsidR="00CE5E36" w:rsidRPr="00370AB9">
        <w:rPr>
          <w:rFonts w:cs="Arial"/>
          <w:bCs/>
          <w:kern w:val="28"/>
          <w:szCs w:val="20"/>
        </w:rPr>
        <w:t xml:space="preserve"> </w:t>
      </w:r>
      <w:r w:rsidRPr="00370AB9">
        <w:rPr>
          <w:rFonts w:cs="Arial"/>
          <w:bCs/>
          <w:kern w:val="28"/>
          <w:szCs w:val="20"/>
        </w:rPr>
        <w:t>umožňuje.</w:t>
      </w:r>
    </w:p>
    <w:p w14:paraId="51CC9E17" w14:textId="56DFEF29" w:rsidR="00A749C4" w:rsidRPr="00370AB9" w:rsidRDefault="00A749C4" w:rsidP="00F75DF0">
      <w:pPr>
        <w:pStyle w:val="Nadpis1"/>
        <w:pBdr>
          <w:top w:val="single" w:sz="4" w:space="1" w:color="auto"/>
          <w:left w:val="single" w:sz="4" w:space="4" w:color="auto"/>
          <w:bottom w:val="single" w:sz="4" w:space="1" w:color="auto"/>
          <w:right w:val="single" w:sz="4" w:space="4" w:color="auto"/>
        </w:pBdr>
        <w:shd w:val="clear" w:color="auto" w:fill="1F497D"/>
        <w:tabs>
          <w:tab w:val="num" w:pos="540"/>
        </w:tabs>
        <w:spacing w:before="600" w:line="280" w:lineRule="atLeast"/>
        <w:ind w:left="539" w:hanging="539"/>
        <w:rPr>
          <w:caps/>
          <w:color w:val="FFFFFF"/>
          <w:sz w:val="20"/>
          <w:szCs w:val="20"/>
        </w:rPr>
      </w:pPr>
      <w:bookmarkStart w:id="33" w:name="_Toc478665761"/>
      <w:bookmarkStart w:id="34" w:name="_Toc479858972"/>
      <w:bookmarkEnd w:id="33"/>
      <w:r w:rsidRPr="00370AB9">
        <w:rPr>
          <w:caps/>
          <w:color w:val="FFFFFF"/>
          <w:sz w:val="20"/>
          <w:szCs w:val="20"/>
        </w:rPr>
        <w:t>POŽADAVKY NA KVALIFIKAC</w:t>
      </w:r>
      <w:bookmarkEnd w:id="30"/>
      <w:bookmarkEnd w:id="31"/>
      <w:r w:rsidR="00814591">
        <w:rPr>
          <w:caps/>
          <w:color w:val="FFFFFF"/>
          <w:sz w:val="20"/>
          <w:szCs w:val="20"/>
        </w:rPr>
        <w:t>i Dodavatele</w:t>
      </w:r>
      <w:bookmarkEnd w:id="34"/>
    </w:p>
    <w:p w14:paraId="51CC9E18" w14:textId="0DE51404" w:rsidR="00021082" w:rsidRPr="00370AB9" w:rsidRDefault="00814591" w:rsidP="00021082">
      <w:pPr>
        <w:pStyle w:val="Zkladntext"/>
        <w:tabs>
          <w:tab w:val="left" w:pos="7797"/>
        </w:tabs>
        <w:spacing w:after="0" w:line="280" w:lineRule="atLeast"/>
        <w:ind w:right="-110"/>
        <w:rPr>
          <w:szCs w:val="20"/>
        </w:rPr>
      </w:pPr>
      <w:r>
        <w:t xml:space="preserve">Podmínky </w:t>
      </w:r>
      <w:r w:rsidRPr="00085C2D">
        <w:t>kvalifika</w:t>
      </w:r>
      <w:r>
        <w:t xml:space="preserve">ce požadované po dodavatelích </w:t>
      </w:r>
      <w:r w:rsidR="00BC4887">
        <w:t xml:space="preserve">jsou uvedeny </w:t>
      </w:r>
      <w:r w:rsidR="00021082" w:rsidRPr="001858B3">
        <w:rPr>
          <w:szCs w:val="20"/>
          <w:u w:val="single"/>
        </w:rPr>
        <w:t>v </w:t>
      </w:r>
      <w:r w:rsidR="00FB228A" w:rsidRPr="001858B3">
        <w:rPr>
          <w:szCs w:val="20"/>
          <w:u w:val="single"/>
        </w:rPr>
        <w:t>příloze č.</w:t>
      </w:r>
      <w:r w:rsidR="00031C8B" w:rsidRPr="001858B3">
        <w:rPr>
          <w:szCs w:val="20"/>
          <w:u w:val="single"/>
        </w:rPr>
        <w:t xml:space="preserve"> 1 této zadávací dokumentace </w:t>
      </w:r>
      <w:r w:rsidR="00BE21BB">
        <w:rPr>
          <w:szCs w:val="20"/>
          <w:u w:val="single"/>
        </w:rPr>
        <w:t>(</w:t>
      </w:r>
      <w:r w:rsidR="00021082" w:rsidRPr="001858B3">
        <w:rPr>
          <w:szCs w:val="20"/>
          <w:u w:val="single"/>
        </w:rPr>
        <w:t>Kvalifikační dokumentace</w:t>
      </w:r>
      <w:r w:rsidR="00BE21BB">
        <w:rPr>
          <w:szCs w:val="20"/>
          <w:u w:val="single"/>
        </w:rPr>
        <w:t>)</w:t>
      </w:r>
      <w:r w:rsidR="00021082" w:rsidRPr="00370AB9">
        <w:rPr>
          <w:szCs w:val="20"/>
        </w:rPr>
        <w:t>.</w:t>
      </w:r>
    </w:p>
    <w:p w14:paraId="51CC9E19" w14:textId="60F49FC0" w:rsidR="00A749C4" w:rsidRPr="00370AB9" w:rsidRDefault="00A749C4" w:rsidP="0045571F">
      <w:pPr>
        <w:pStyle w:val="Nadpis1"/>
        <w:pBdr>
          <w:top w:val="single" w:sz="4" w:space="1" w:color="auto"/>
          <w:left w:val="single" w:sz="4" w:space="4" w:color="auto"/>
          <w:bottom w:val="single" w:sz="4" w:space="0" w:color="auto"/>
          <w:right w:val="single" w:sz="4" w:space="4" w:color="auto"/>
        </w:pBdr>
        <w:shd w:val="clear" w:color="auto" w:fill="1F497D"/>
        <w:tabs>
          <w:tab w:val="num" w:pos="540"/>
        </w:tabs>
        <w:spacing w:before="600" w:line="280" w:lineRule="atLeast"/>
        <w:ind w:left="539" w:hanging="539"/>
        <w:rPr>
          <w:caps/>
          <w:color w:val="FFFFFF"/>
          <w:sz w:val="20"/>
          <w:szCs w:val="20"/>
        </w:rPr>
      </w:pPr>
      <w:bookmarkStart w:id="35" w:name="_Toc372138646"/>
      <w:bookmarkStart w:id="36" w:name="_Toc406010378"/>
      <w:bookmarkStart w:id="37" w:name="_Ref413661085"/>
      <w:bookmarkStart w:id="38" w:name="_Ref448758485"/>
      <w:bookmarkStart w:id="39" w:name="_Ref448758861"/>
      <w:bookmarkStart w:id="40" w:name="_Toc479858973"/>
      <w:bookmarkEnd w:id="35"/>
      <w:r w:rsidRPr="00370AB9">
        <w:rPr>
          <w:caps/>
          <w:color w:val="FFFFFF"/>
          <w:sz w:val="20"/>
          <w:szCs w:val="20"/>
        </w:rPr>
        <w:lastRenderedPageBreak/>
        <w:t>požadavky na Způsob zpracování nabídkové ceny</w:t>
      </w:r>
      <w:bookmarkEnd w:id="32"/>
      <w:bookmarkEnd w:id="36"/>
      <w:bookmarkEnd w:id="37"/>
      <w:bookmarkEnd w:id="38"/>
      <w:bookmarkEnd w:id="39"/>
      <w:bookmarkEnd w:id="40"/>
    </w:p>
    <w:p w14:paraId="51CC9E1B" w14:textId="77777777" w:rsidR="00FF5394" w:rsidRPr="00370AB9" w:rsidRDefault="00EB60ED" w:rsidP="00CD0F20">
      <w:pPr>
        <w:pStyle w:val="Nadpis2"/>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792"/>
          <w:tab w:val="num" w:pos="851"/>
        </w:tabs>
        <w:spacing w:before="0" w:line="280" w:lineRule="atLeast"/>
        <w:ind w:left="0" w:firstLine="0"/>
        <w:rPr>
          <w:kern w:val="28"/>
          <w:sz w:val="20"/>
          <w:szCs w:val="24"/>
        </w:rPr>
      </w:pPr>
      <w:bookmarkStart w:id="41" w:name="_Ref463625378"/>
      <w:r w:rsidRPr="00370AB9">
        <w:rPr>
          <w:kern w:val="28"/>
          <w:sz w:val="20"/>
          <w:szCs w:val="24"/>
        </w:rPr>
        <w:t>Požadavky zadavatele na zpracování nabídkové ceny</w:t>
      </w:r>
      <w:bookmarkEnd w:id="41"/>
    </w:p>
    <w:p w14:paraId="4E7FBB20" w14:textId="4F171E06" w:rsidR="00BE21BB" w:rsidRDefault="00BE21BB" w:rsidP="00BE21BB">
      <w:pPr>
        <w:spacing w:before="120" w:after="120" w:line="280" w:lineRule="atLeast"/>
        <w:ind w:right="-108"/>
        <w:rPr>
          <w:rFonts w:cs="Arial"/>
          <w:szCs w:val="20"/>
          <w:u w:val="single"/>
        </w:rPr>
      </w:pPr>
      <w:r w:rsidRPr="007A3150">
        <w:rPr>
          <w:rFonts w:cs="Arial"/>
          <w:szCs w:val="20"/>
        </w:rPr>
        <w:t xml:space="preserve">Zadavatel požaduje v nabídce jednotný způsob zpracování nabídkové ceny. Zadavatel požaduje, aby dodavatelé stanovili cenu za plnění veřejné zakázky ve struktuře </w:t>
      </w:r>
      <w:r w:rsidRPr="00BE21BB">
        <w:rPr>
          <w:rFonts w:cs="Arial"/>
          <w:szCs w:val="20"/>
        </w:rPr>
        <w:t>dle tabulky uvedené</w:t>
      </w:r>
      <w:r w:rsidRPr="007A3150">
        <w:rPr>
          <w:rFonts w:cs="Arial"/>
          <w:b/>
          <w:szCs w:val="20"/>
        </w:rPr>
        <w:t xml:space="preserve"> </w:t>
      </w:r>
      <w:r w:rsidRPr="00BE21BB">
        <w:rPr>
          <w:rFonts w:cs="Arial"/>
          <w:szCs w:val="20"/>
          <w:u w:val="single"/>
        </w:rPr>
        <w:t xml:space="preserve">v příloze č. </w:t>
      </w:r>
      <w:r w:rsidR="00CD0F20">
        <w:rPr>
          <w:rFonts w:cs="Arial"/>
          <w:szCs w:val="20"/>
          <w:u w:val="single"/>
        </w:rPr>
        <w:t>5</w:t>
      </w:r>
      <w:r w:rsidRPr="00BE21BB">
        <w:rPr>
          <w:rFonts w:cs="Arial"/>
          <w:szCs w:val="20"/>
          <w:u w:val="single"/>
        </w:rPr>
        <w:t xml:space="preserve"> zadávací dokumentace</w:t>
      </w:r>
      <w:r>
        <w:rPr>
          <w:rFonts w:cs="Arial"/>
          <w:szCs w:val="20"/>
          <w:u w:val="single"/>
        </w:rPr>
        <w:t xml:space="preserve"> (</w:t>
      </w:r>
      <w:r w:rsidR="00CD0F20">
        <w:rPr>
          <w:rFonts w:cs="Arial"/>
          <w:szCs w:val="20"/>
          <w:u w:val="single"/>
        </w:rPr>
        <w:t>Tabulka pro zpracování nabídkové ceny</w:t>
      </w:r>
      <w:r>
        <w:rPr>
          <w:rFonts w:cs="Arial"/>
          <w:szCs w:val="20"/>
          <w:u w:val="single"/>
        </w:rPr>
        <w:t>)</w:t>
      </w:r>
      <w:r w:rsidR="00CD0F20">
        <w:rPr>
          <w:rFonts w:cs="Arial"/>
          <w:szCs w:val="20"/>
          <w:u w:val="single"/>
        </w:rPr>
        <w:t>, která představuje předpokládaný rozsah pro služby podpory.</w:t>
      </w:r>
    </w:p>
    <w:p w14:paraId="25B2436F" w14:textId="3F430BAA" w:rsidR="0073742B" w:rsidRDefault="0073742B" w:rsidP="0073742B">
      <w:pPr>
        <w:spacing w:before="120" w:after="120" w:line="280" w:lineRule="atLeast"/>
        <w:ind w:right="-108"/>
        <w:rPr>
          <w:rFonts w:cs="Arial"/>
          <w:szCs w:val="20"/>
        </w:rPr>
      </w:pPr>
      <w:r>
        <w:rPr>
          <w:rFonts w:cs="Arial"/>
          <w:szCs w:val="20"/>
        </w:rPr>
        <w:t>Dodavatelé doplní žlutě podbarvená pole, přičemž ostatní pole nejsou oprávněni jakýmkoliv způsobem modifikovat. Cena za poskytování Služeb podpory</w:t>
      </w:r>
      <w:r w:rsidR="009351C3">
        <w:rPr>
          <w:rFonts w:cs="Arial"/>
          <w:szCs w:val="20"/>
        </w:rPr>
        <w:t xml:space="preserve"> v rámci jednoho měsíce</w:t>
      </w:r>
      <w:r w:rsidR="00CD0F20">
        <w:rPr>
          <w:rFonts w:cs="Arial"/>
          <w:szCs w:val="20"/>
        </w:rPr>
        <w:t xml:space="preserve"> </w:t>
      </w:r>
      <w:r>
        <w:rPr>
          <w:rFonts w:cs="Arial"/>
          <w:szCs w:val="20"/>
        </w:rPr>
        <w:t>za stanovený počet jednotek, jakož i nabídková cena</w:t>
      </w:r>
      <w:r w:rsidR="00F96436">
        <w:rPr>
          <w:rFonts w:cs="Arial"/>
          <w:szCs w:val="20"/>
        </w:rPr>
        <w:t xml:space="preserve"> vč. </w:t>
      </w:r>
      <w:proofErr w:type="spellStart"/>
      <w:r w:rsidR="009351C3" w:rsidRPr="009351C3">
        <w:rPr>
          <w:rFonts w:cs="Arial"/>
          <w:szCs w:val="20"/>
        </w:rPr>
        <w:t>Reinstatement</w:t>
      </w:r>
      <w:proofErr w:type="spellEnd"/>
      <w:r w:rsidR="009351C3" w:rsidRPr="009351C3">
        <w:rPr>
          <w:rFonts w:cs="Arial"/>
          <w:szCs w:val="20"/>
        </w:rPr>
        <w:t xml:space="preserve"> </w:t>
      </w:r>
      <w:proofErr w:type="spellStart"/>
      <w:r w:rsidR="009351C3" w:rsidRPr="009351C3">
        <w:rPr>
          <w:rFonts w:cs="Arial"/>
          <w:szCs w:val="20"/>
        </w:rPr>
        <w:t>Fee</w:t>
      </w:r>
      <w:proofErr w:type="spellEnd"/>
      <w:r w:rsidR="009351C3">
        <w:rPr>
          <w:rFonts w:cs="Arial"/>
          <w:szCs w:val="20"/>
        </w:rPr>
        <w:t xml:space="preserve"> a bez </w:t>
      </w:r>
      <w:proofErr w:type="spellStart"/>
      <w:r w:rsidR="009351C3" w:rsidRPr="009351C3">
        <w:rPr>
          <w:rFonts w:cs="Arial"/>
          <w:szCs w:val="20"/>
        </w:rPr>
        <w:t>Reinstatement</w:t>
      </w:r>
      <w:proofErr w:type="spellEnd"/>
      <w:r w:rsidR="009351C3" w:rsidRPr="009351C3">
        <w:rPr>
          <w:rFonts w:cs="Arial"/>
          <w:szCs w:val="20"/>
        </w:rPr>
        <w:t xml:space="preserve"> </w:t>
      </w:r>
      <w:proofErr w:type="spellStart"/>
      <w:r w:rsidR="009351C3" w:rsidRPr="009351C3">
        <w:rPr>
          <w:rFonts w:cs="Arial"/>
          <w:szCs w:val="20"/>
        </w:rPr>
        <w:t>Fee</w:t>
      </w:r>
      <w:proofErr w:type="spellEnd"/>
      <w:r w:rsidR="009351C3">
        <w:rPr>
          <w:rFonts w:cs="Arial"/>
          <w:szCs w:val="20"/>
        </w:rPr>
        <w:t xml:space="preserve"> jakožto </w:t>
      </w:r>
      <w:r w:rsidR="009351C3" w:rsidRPr="009351C3">
        <w:rPr>
          <w:rFonts w:cs="Arial"/>
          <w:szCs w:val="20"/>
        </w:rPr>
        <w:t>součet všech cen za jeden měsíc poskytování Služeb podpory za celkový počet jednotek (uživatelů/procesorů) v Kč bez DP</w:t>
      </w:r>
      <w:r w:rsidR="009351C3">
        <w:rPr>
          <w:rFonts w:cs="Arial"/>
          <w:szCs w:val="20"/>
        </w:rPr>
        <w:t>H</w:t>
      </w:r>
      <w:r>
        <w:rPr>
          <w:rFonts w:cs="Arial"/>
          <w:szCs w:val="20"/>
        </w:rPr>
        <w:t xml:space="preserve">, budou do tabulky doplněny automaticky na základě přednastavených vzorců po doplnění všech polí označených </w:t>
      </w:r>
      <w:r>
        <w:rPr>
          <w:rFonts w:cs="Arial"/>
          <w:szCs w:val="20"/>
          <w:lang w:val="en-US"/>
        </w:rPr>
        <w:t>[</w:t>
      </w:r>
      <w:r w:rsidRPr="000F2BB4">
        <w:rPr>
          <w:rFonts w:cs="Arial"/>
          <w:szCs w:val="20"/>
          <w:highlight w:val="yellow"/>
          <w:lang w:val="en-US"/>
        </w:rPr>
        <w:t>DOPLNÍ DODAVATEL</w:t>
      </w:r>
      <w:r>
        <w:rPr>
          <w:rFonts w:cs="Arial"/>
          <w:szCs w:val="20"/>
          <w:lang w:val="en-US"/>
        </w:rPr>
        <w:t xml:space="preserve">]. </w:t>
      </w:r>
      <w:r>
        <w:rPr>
          <w:rFonts w:cs="Arial"/>
          <w:szCs w:val="20"/>
        </w:rPr>
        <w:t>Dodavatelé nejsou oprávněni jakkoli modifikovat přednastavené vzorce v tabulce.</w:t>
      </w:r>
    </w:p>
    <w:p w14:paraId="42D1B019" w14:textId="48616456" w:rsidR="0073742B" w:rsidRDefault="0073742B" w:rsidP="0073742B">
      <w:pPr>
        <w:spacing w:before="120" w:after="120" w:line="280" w:lineRule="atLeast"/>
        <w:ind w:right="-108"/>
        <w:rPr>
          <w:rFonts w:cs="Arial"/>
          <w:szCs w:val="20"/>
        </w:rPr>
      </w:pPr>
      <w:r>
        <w:rPr>
          <w:rFonts w:cs="Arial"/>
          <w:szCs w:val="20"/>
        </w:rPr>
        <w:t xml:space="preserve">Dodavatel je povinen vyplnit nabídkovou cenu za poskytování služeb podpory za jednu jednotku (uživatel/procesor). Cena za celkový počet jednotek </w:t>
      </w:r>
      <w:r w:rsidR="009351C3">
        <w:rPr>
          <w:rFonts w:cs="Arial"/>
          <w:szCs w:val="20"/>
        </w:rPr>
        <w:t xml:space="preserve">v rámci jednoho měsíce </w:t>
      </w:r>
      <w:r>
        <w:rPr>
          <w:rFonts w:cs="Arial"/>
          <w:szCs w:val="20"/>
        </w:rPr>
        <w:t>bude vypočítána automaticky dle přednastaveného vzorce.</w:t>
      </w:r>
    </w:p>
    <w:p w14:paraId="7B15C604" w14:textId="08248942" w:rsidR="0073742B" w:rsidRDefault="009351C3" w:rsidP="0073742B">
      <w:pPr>
        <w:spacing w:before="120" w:after="120" w:line="280" w:lineRule="atLeast"/>
        <w:ind w:right="-108"/>
        <w:rPr>
          <w:rFonts w:cs="Arial"/>
          <w:szCs w:val="20"/>
        </w:rPr>
      </w:pPr>
      <w:r>
        <w:rPr>
          <w:rFonts w:cs="Arial"/>
          <w:szCs w:val="20"/>
        </w:rPr>
        <w:t>N</w:t>
      </w:r>
      <w:r w:rsidR="0073742B">
        <w:rPr>
          <w:rFonts w:cs="Arial"/>
          <w:szCs w:val="20"/>
        </w:rPr>
        <w:t xml:space="preserve">abídková cena </w:t>
      </w:r>
      <w:r>
        <w:rPr>
          <w:rFonts w:cs="Arial"/>
          <w:szCs w:val="20"/>
        </w:rPr>
        <w:t xml:space="preserve">vč. </w:t>
      </w:r>
      <w:proofErr w:type="spellStart"/>
      <w:r w:rsidRPr="009351C3">
        <w:rPr>
          <w:rFonts w:cs="Arial"/>
          <w:szCs w:val="20"/>
        </w:rPr>
        <w:t>Reinstatement</w:t>
      </w:r>
      <w:proofErr w:type="spellEnd"/>
      <w:r w:rsidRPr="009351C3">
        <w:rPr>
          <w:rFonts w:cs="Arial"/>
          <w:szCs w:val="20"/>
        </w:rPr>
        <w:t xml:space="preserve"> </w:t>
      </w:r>
      <w:proofErr w:type="spellStart"/>
      <w:r w:rsidRPr="009351C3">
        <w:rPr>
          <w:rFonts w:cs="Arial"/>
          <w:szCs w:val="20"/>
        </w:rPr>
        <w:t>Fee</w:t>
      </w:r>
      <w:proofErr w:type="spellEnd"/>
      <w:r>
        <w:rPr>
          <w:rFonts w:cs="Arial"/>
          <w:szCs w:val="20"/>
        </w:rPr>
        <w:t xml:space="preserve"> a Nabídková cena bez </w:t>
      </w:r>
      <w:proofErr w:type="spellStart"/>
      <w:r w:rsidRPr="009351C3">
        <w:rPr>
          <w:rFonts w:cs="Arial"/>
          <w:szCs w:val="20"/>
        </w:rPr>
        <w:t>Reinstatement</w:t>
      </w:r>
      <w:proofErr w:type="spellEnd"/>
      <w:r w:rsidRPr="009351C3">
        <w:rPr>
          <w:rFonts w:cs="Arial"/>
          <w:szCs w:val="20"/>
        </w:rPr>
        <w:t xml:space="preserve"> </w:t>
      </w:r>
      <w:proofErr w:type="spellStart"/>
      <w:r w:rsidRPr="009351C3">
        <w:rPr>
          <w:rFonts w:cs="Arial"/>
          <w:szCs w:val="20"/>
        </w:rPr>
        <w:t>Fee</w:t>
      </w:r>
      <w:proofErr w:type="spellEnd"/>
      <w:r>
        <w:rPr>
          <w:rFonts w:cs="Arial"/>
          <w:szCs w:val="20"/>
        </w:rPr>
        <w:t xml:space="preserve"> </w:t>
      </w:r>
      <w:r w:rsidR="0073742B">
        <w:rPr>
          <w:rFonts w:cs="Arial"/>
          <w:szCs w:val="20"/>
        </w:rPr>
        <w:t xml:space="preserve">bude tvořena </w:t>
      </w:r>
      <w:r w:rsidR="0073742B" w:rsidRPr="007110F6">
        <w:rPr>
          <w:rFonts w:cs="Arial"/>
          <w:szCs w:val="20"/>
        </w:rPr>
        <w:t xml:space="preserve">součtem </w:t>
      </w:r>
      <w:r w:rsidR="0073742B" w:rsidRPr="007A1321">
        <w:rPr>
          <w:rFonts w:cs="Arial"/>
          <w:szCs w:val="20"/>
        </w:rPr>
        <w:t xml:space="preserve">všech cen za </w:t>
      </w:r>
      <w:r>
        <w:rPr>
          <w:rFonts w:cs="Arial"/>
          <w:szCs w:val="20"/>
        </w:rPr>
        <w:t xml:space="preserve">jeden měsíc </w:t>
      </w:r>
      <w:r w:rsidR="0073742B" w:rsidRPr="007A1321">
        <w:rPr>
          <w:rFonts w:cs="Arial"/>
          <w:szCs w:val="20"/>
        </w:rPr>
        <w:t xml:space="preserve">poskytování služeb podpory za celkový počet jednotek (uživatelů/procesorů) v Kč bez DPH (viz červeně podbarvené pole </w:t>
      </w:r>
      <w:r w:rsidR="0073742B" w:rsidRPr="00611EEE">
        <w:rPr>
          <w:rFonts w:cs="Arial"/>
          <w:szCs w:val="20"/>
          <w:u w:val="single"/>
        </w:rPr>
        <w:t>v příloze č. 5 této zadávací dokumentace</w:t>
      </w:r>
      <w:r w:rsidR="00611EEE" w:rsidRPr="00611EEE">
        <w:rPr>
          <w:rFonts w:cs="Arial"/>
          <w:szCs w:val="20"/>
          <w:u w:val="single"/>
        </w:rPr>
        <w:t xml:space="preserve"> (</w:t>
      </w:r>
      <w:r w:rsidR="00A2718D" w:rsidRPr="00611EEE">
        <w:rPr>
          <w:rFonts w:cs="Arial"/>
          <w:szCs w:val="20"/>
          <w:u w:val="single"/>
        </w:rPr>
        <w:t>Tabulka pro zpracování nabídkové ceny</w:t>
      </w:r>
      <w:r w:rsidR="0073742B" w:rsidRPr="00611EEE">
        <w:rPr>
          <w:rFonts w:cs="Arial"/>
          <w:szCs w:val="20"/>
          <w:u w:val="single"/>
        </w:rPr>
        <w:t>).</w:t>
      </w:r>
      <w:r w:rsidR="0073742B">
        <w:rPr>
          <w:rFonts w:cs="Arial"/>
          <w:szCs w:val="20"/>
        </w:rPr>
        <w:t xml:space="preserve"> </w:t>
      </w:r>
    </w:p>
    <w:p w14:paraId="153AA21B" w14:textId="77777777" w:rsidR="00BE21BB" w:rsidRPr="007A3150" w:rsidRDefault="00BE21BB" w:rsidP="00BE21BB">
      <w:pPr>
        <w:spacing w:before="120" w:after="120" w:line="280" w:lineRule="atLeast"/>
        <w:ind w:right="-108"/>
        <w:rPr>
          <w:rFonts w:cs="Arial"/>
          <w:szCs w:val="20"/>
        </w:rPr>
      </w:pPr>
      <w:r w:rsidRPr="007A3150">
        <w:rPr>
          <w:rFonts w:cs="Arial"/>
          <w:szCs w:val="20"/>
        </w:rPr>
        <w:t xml:space="preserve">Nabídková cena bude uvedena jako cena </w:t>
      </w:r>
      <w:r w:rsidRPr="007A3150">
        <w:rPr>
          <w:rFonts w:cs="Arial"/>
          <w:b/>
          <w:szCs w:val="20"/>
        </w:rPr>
        <w:t>v Kč bez DPH</w:t>
      </w:r>
      <w:r w:rsidRPr="007A3150">
        <w:rPr>
          <w:rFonts w:cs="Arial"/>
          <w:szCs w:val="20"/>
        </w:rPr>
        <w:t>.</w:t>
      </w:r>
    </w:p>
    <w:p w14:paraId="0BCC50CE" w14:textId="0F244C72" w:rsidR="0073742B" w:rsidRDefault="00BE21BB" w:rsidP="00BE21BB">
      <w:pPr>
        <w:spacing w:before="120" w:after="120" w:line="280" w:lineRule="atLeast"/>
        <w:ind w:right="-108"/>
        <w:rPr>
          <w:rFonts w:cs="Arial"/>
          <w:szCs w:val="20"/>
        </w:rPr>
      </w:pPr>
      <w:r w:rsidRPr="007A3150">
        <w:rPr>
          <w:rFonts w:cs="Arial"/>
          <w:szCs w:val="20"/>
        </w:rPr>
        <w:t xml:space="preserve">Dodavatel je povinen </w:t>
      </w:r>
      <w:r>
        <w:rPr>
          <w:rFonts w:cs="Arial"/>
          <w:szCs w:val="20"/>
        </w:rPr>
        <w:t xml:space="preserve">učinit </w:t>
      </w:r>
      <w:r w:rsidRPr="00BE21BB">
        <w:rPr>
          <w:rFonts w:cs="Arial"/>
          <w:szCs w:val="20"/>
          <w:u w:val="single"/>
        </w:rPr>
        <w:t xml:space="preserve">přílohu č. </w:t>
      </w:r>
      <w:r w:rsidR="005C7EA9">
        <w:rPr>
          <w:rFonts w:cs="Arial"/>
          <w:szCs w:val="20"/>
          <w:u w:val="single"/>
        </w:rPr>
        <w:t>5</w:t>
      </w:r>
      <w:r w:rsidRPr="00BE21BB">
        <w:rPr>
          <w:rFonts w:cs="Arial"/>
          <w:szCs w:val="20"/>
          <w:u w:val="single"/>
        </w:rPr>
        <w:t xml:space="preserve"> zadávací dokumentace (</w:t>
      </w:r>
      <w:r w:rsidR="005C7EA9">
        <w:rPr>
          <w:rFonts w:cs="Arial"/>
          <w:szCs w:val="20"/>
          <w:u w:val="single"/>
        </w:rPr>
        <w:t>Tabulka pro zpracování nabídkové ceny</w:t>
      </w:r>
      <w:r w:rsidRPr="00BE21BB">
        <w:rPr>
          <w:rFonts w:cs="Arial"/>
          <w:szCs w:val="20"/>
          <w:u w:val="single"/>
        </w:rPr>
        <w:t>)</w:t>
      </w:r>
      <w:r w:rsidRPr="007A3150">
        <w:rPr>
          <w:rFonts w:cs="Arial"/>
          <w:szCs w:val="20"/>
        </w:rPr>
        <w:t xml:space="preserve"> součástí návrhu smlouvy.</w:t>
      </w:r>
    </w:p>
    <w:p w14:paraId="3FAEB37B" w14:textId="2A1C04F1" w:rsidR="0073742B" w:rsidRDefault="0073742B" w:rsidP="0073742B">
      <w:pPr>
        <w:spacing w:before="120" w:after="120" w:line="280" w:lineRule="atLeast"/>
        <w:ind w:right="-108"/>
        <w:rPr>
          <w:rFonts w:cs="Arial"/>
          <w:szCs w:val="20"/>
        </w:rPr>
      </w:pPr>
      <w:r>
        <w:rPr>
          <w:rFonts w:cs="Arial"/>
          <w:szCs w:val="20"/>
        </w:rPr>
        <w:t>Dodavatelé</w:t>
      </w:r>
      <w:r w:rsidRPr="00370AB9">
        <w:rPr>
          <w:rFonts w:cs="Arial"/>
          <w:szCs w:val="20"/>
        </w:rPr>
        <w:t xml:space="preserve"> vloží údaj o „</w:t>
      </w:r>
      <w:r w:rsidR="009351C3">
        <w:rPr>
          <w:rFonts w:cs="Arial"/>
          <w:szCs w:val="20"/>
        </w:rPr>
        <w:t>Nabídkové</w:t>
      </w:r>
      <w:r w:rsidRPr="00370AB9">
        <w:rPr>
          <w:rFonts w:cs="Arial"/>
          <w:szCs w:val="20"/>
        </w:rPr>
        <w:t xml:space="preserve"> </w:t>
      </w:r>
      <w:r w:rsidR="009351C3" w:rsidRPr="00370AB9">
        <w:rPr>
          <w:rFonts w:cs="Arial"/>
          <w:szCs w:val="20"/>
        </w:rPr>
        <w:t>ceně</w:t>
      </w:r>
      <w:r w:rsidR="009351C3">
        <w:rPr>
          <w:rFonts w:cs="Arial"/>
          <w:szCs w:val="20"/>
        </w:rPr>
        <w:t xml:space="preserve"> </w:t>
      </w:r>
      <w:r w:rsidR="009351C3" w:rsidRPr="009351C3">
        <w:rPr>
          <w:rFonts w:cs="Arial"/>
          <w:szCs w:val="20"/>
        </w:rPr>
        <w:t>za jeden měsíc poskytování Služeb podpory</w:t>
      </w:r>
      <w:r w:rsidR="009351C3" w:rsidRPr="009351C3" w:rsidDel="009351C3">
        <w:rPr>
          <w:rFonts w:cs="Arial"/>
          <w:szCs w:val="20"/>
        </w:rPr>
        <w:t xml:space="preserve"> </w:t>
      </w:r>
      <w:r w:rsidR="00183A7C">
        <w:rPr>
          <w:rFonts w:cs="Arial"/>
          <w:szCs w:val="20"/>
        </w:rPr>
        <w:t xml:space="preserve">vč. </w:t>
      </w:r>
      <w:proofErr w:type="spellStart"/>
      <w:r w:rsidR="00183A7C" w:rsidRPr="009351C3">
        <w:rPr>
          <w:rFonts w:cs="Arial"/>
          <w:szCs w:val="20"/>
        </w:rPr>
        <w:t>Reinstatement</w:t>
      </w:r>
      <w:proofErr w:type="spellEnd"/>
      <w:r w:rsidR="00183A7C" w:rsidRPr="009351C3">
        <w:rPr>
          <w:rFonts w:cs="Arial"/>
          <w:szCs w:val="20"/>
        </w:rPr>
        <w:t xml:space="preserve"> </w:t>
      </w:r>
      <w:proofErr w:type="spellStart"/>
      <w:r w:rsidR="00183A7C" w:rsidRPr="009351C3">
        <w:rPr>
          <w:rFonts w:cs="Arial"/>
          <w:szCs w:val="20"/>
        </w:rPr>
        <w:t>Fee</w:t>
      </w:r>
      <w:proofErr w:type="spellEnd"/>
      <w:r w:rsidR="00183A7C">
        <w:rPr>
          <w:rFonts w:cs="Arial"/>
          <w:szCs w:val="20"/>
        </w:rPr>
        <w:t xml:space="preserve"> </w:t>
      </w:r>
      <w:r w:rsidRPr="00370AB9">
        <w:rPr>
          <w:rFonts w:cs="Arial"/>
          <w:szCs w:val="20"/>
        </w:rPr>
        <w:t>v Kč bez DPH“</w:t>
      </w:r>
      <w:r w:rsidR="009351C3">
        <w:rPr>
          <w:rFonts w:cs="Arial"/>
          <w:szCs w:val="20"/>
        </w:rPr>
        <w:t xml:space="preserve"> a údaj </w:t>
      </w:r>
      <w:r w:rsidR="009351C3" w:rsidRPr="00370AB9">
        <w:rPr>
          <w:rFonts w:cs="Arial"/>
          <w:szCs w:val="20"/>
        </w:rPr>
        <w:t>o „</w:t>
      </w:r>
      <w:r w:rsidR="009351C3">
        <w:rPr>
          <w:rFonts w:cs="Arial"/>
          <w:szCs w:val="20"/>
        </w:rPr>
        <w:t>Nabídkové</w:t>
      </w:r>
      <w:r w:rsidR="009351C3" w:rsidRPr="00370AB9">
        <w:rPr>
          <w:rFonts w:cs="Arial"/>
          <w:szCs w:val="20"/>
        </w:rPr>
        <w:t xml:space="preserve"> ceně</w:t>
      </w:r>
      <w:r w:rsidR="009351C3">
        <w:rPr>
          <w:rFonts w:cs="Arial"/>
          <w:szCs w:val="20"/>
        </w:rPr>
        <w:t xml:space="preserve"> </w:t>
      </w:r>
      <w:r w:rsidR="009351C3" w:rsidRPr="009351C3">
        <w:rPr>
          <w:rFonts w:cs="Arial"/>
          <w:szCs w:val="20"/>
        </w:rPr>
        <w:t>za jeden měsíc poskytování Služeb podpory</w:t>
      </w:r>
      <w:r w:rsidR="009351C3" w:rsidRPr="009351C3" w:rsidDel="009351C3">
        <w:rPr>
          <w:rFonts w:cs="Arial"/>
          <w:szCs w:val="20"/>
        </w:rPr>
        <w:t xml:space="preserve"> </w:t>
      </w:r>
      <w:r w:rsidR="009351C3" w:rsidRPr="00370AB9">
        <w:rPr>
          <w:rFonts w:cs="Arial"/>
          <w:szCs w:val="20"/>
        </w:rPr>
        <w:t>v Kč bez DPH</w:t>
      </w:r>
      <w:r w:rsidR="00183A7C" w:rsidRPr="00183A7C">
        <w:rPr>
          <w:rFonts w:cs="Arial"/>
          <w:szCs w:val="20"/>
        </w:rPr>
        <w:t xml:space="preserve"> </w:t>
      </w:r>
      <w:r w:rsidR="00183A7C">
        <w:rPr>
          <w:rFonts w:cs="Arial"/>
          <w:szCs w:val="20"/>
        </w:rPr>
        <w:t xml:space="preserve">bez </w:t>
      </w:r>
      <w:proofErr w:type="spellStart"/>
      <w:r w:rsidR="00183A7C" w:rsidRPr="009351C3">
        <w:rPr>
          <w:rFonts w:cs="Arial"/>
          <w:szCs w:val="20"/>
        </w:rPr>
        <w:t>Reinstatement</w:t>
      </w:r>
      <w:proofErr w:type="spellEnd"/>
      <w:r w:rsidR="00183A7C" w:rsidRPr="009351C3">
        <w:rPr>
          <w:rFonts w:cs="Arial"/>
          <w:szCs w:val="20"/>
        </w:rPr>
        <w:t xml:space="preserve"> </w:t>
      </w:r>
      <w:proofErr w:type="spellStart"/>
      <w:r w:rsidR="00183A7C" w:rsidRPr="009351C3">
        <w:rPr>
          <w:rFonts w:cs="Arial"/>
          <w:szCs w:val="20"/>
        </w:rPr>
        <w:t>Fee</w:t>
      </w:r>
      <w:proofErr w:type="spellEnd"/>
      <w:r w:rsidR="009351C3" w:rsidRPr="00370AB9">
        <w:rPr>
          <w:rFonts w:cs="Arial"/>
          <w:szCs w:val="20"/>
        </w:rPr>
        <w:t>“</w:t>
      </w:r>
      <w:r w:rsidR="009351C3">
        <w:rPr>
          <w:rFonts w:cs="Arial"/>
          <w:szCs w:val="20"/>
        </w:rPr>
        <w:t xml:space="preserve"> </w:t>
      </w:r>
      <w:r>
        <w:rPr>
          <w:rFonts w:cs="Arial"/>
          <w:szCs w:val="20"/>
        </w:rPr>
        <w:t xml:space="preserve">také </w:t>
      </w:r>
      <w:r w:rsidRPr="00370AB9">
        <w:rPr>
          <w:rFonts w:cs="Arial"/>
          <w:szCs w:val="20"/>
        </w:rPr>
        <w:t xml:space="preserve">do </w:t>
      </w:r>
      <w:r w:rsidRPr="00611EEE">
        <w:rPr>
          <w:rFonts w:cs="Arial"/>
          <w:szCs w:val="20"/>
          <w:u w:val="single"/>
        </w:rPr>
        <w:t>přílohy č. 3 této zadávací dokumentace</w:t>
      </w:r>
      <w:r w:rsidR="007800BC" w:rsidRPr="00611EEE">
        <w:rPr>
          <w:rFonts w:cs="Arial"/>
          <w:szCs w:val="20"/>
          <w:u w:val="single"/>
        </w:rPr>
        <w:t xml:space="preserve"> (</w:t>
      </w:r>
      <w:r w:rsidRPr="00611EEE">
        <w:rPr>
          <w:rFonts w:cs="Arial"/>
          <w:szCs w:val="20"/>
          <w:u w:val="single"/>
        </w:rPr>
        <w:t>Krycí list nabídky</w:t>
      </w:r>
      <w:r w:rsidR="007800BC" w:rsidRPr="00611EEE">
        <w:rPr>
          <w:rFonts w:cs="Arial"/>
          <w:szCs w:val="20"/>
          <w:u w:val="single"/>
        </w:rPr>
        <w:t>)</w:t>
      </w:r>
      <w:r w:rsidRPr="00370AB9">
        <w:rPr>
          <w:rFonts w:cs="Arial"/>
          <w:szCs w:val="20"/>
        </w:rPr>
        <w:t>.</w:t>
      </w:r>
    </w:p>
    <w:p w14:paraId="3E474169" w14:textId="77777777" w:rsidR="00BE21BB" w:rsidRDefault="00BE21BB" w:rsidP="00BE21BB">
      <w:pPr>
        <w:spacing w:before="120" w:after="120" w:line="280" w:lineRule="atLeast"/>
        <w:ind w:right="-108"/>
        <w:rPr>
          <w:rFonts w:cs="Arial"/>
          <w:szCs w:val="20"/>
        </w:rPr>
      </w:pPr>
      <w:r w:rsidRPr="007A3150">
        <w:rPr>
          <w:rFonts w:cs="Arial"/>
          <w:szCs w:val="20"/>
        </w:rPr>
        <w:t xml:space="preserve">Nabídková cena musí obsahovat veškeré náklady vzniklé v souvislosti s plněním veřejné zakázky. Součástí sjednané ceny jsou veškeré práce, služby, poplatky a náklady dodavatele nezbytné pro řádné a úplné provedení předmětu plnění veřejné zakázky včetně přiměřeného zisku, není-li zadávacími podmínkami výslovně stanoveno jinak. </w:t>
      </w:r>
    </w:p>
    <w:p w14:paraId="2F9C8202" w14:textId="73673652" w:rsidR="00BE21BB" w:rsidRDefault="00BE21BB" w:rsidP="00BE21BB">
      <w:pPr>
        <w:spacing w:before="120" w:after="120" w:line="280" w:lineRule="atLeast"/>
        <w:ind w:right="-108"/>
        <w:rPr>
          <w:rFonts w:cs="Arial"/>
          <w:szCs w:val="20"/>
        </w:rPr>
      </w:pPr>
      <w:r w:rsidRPr="007A3150">
        <w:rPr>
          <w:rFonts w:cs="Arial"/>
          <w:szCs w:val="20"/>
        </w:rPr>
        <w:t xml:space="preserve">Pro všechny položky nabídkové ceny bez dalšího platí, že dodavatel je povinen stanovit nabídkovou cenu (resp. každou její dílčí položku) tak, aby </w:t>
      </w:r>
      <w:proofErr w:type="spellStart"/>
      <w:r w:rsidRPr="007A3150">
        <w:rPr>
          <w:rFonts w:cs="Arial"/>
          <w:szCs w:val="20"/>
        </w:rPr>
        <w:t>naceňované</w:t>
      </w:r>
      <w:proofErr w:type="spellEnd"/>
      <w:r w:rsidRPr="007A3150">
        <w:rPr>
          <w:rFonts w:cs="Arial"/>
          <w:szCs w:val="20"/>
        </w:rPr>
        <w:t xml:space="preserve"> položky zahrnovaly veškeré skutečné náklady dodavatele na poskytování plnění (tj. fixní i variabilní náklady, náklady materiální a pers</w:t>
      </w:r>
      <w:r>
        <w:rPr>
          <w:rFonts w:cs="Arial"/>
          <w:szCs w:val="20"/>
        </w:rPr>
        <w:t>onální apod.) a přiměřený zisk.</w:t>
      </w:r>
    </w:p>
    <w:p w14:paraId="3F5A06D4" w14:textId="77777777" w:rsidR="0073742B" w:rsidRDefault="0073742B" w:rsidP="0073742B">
      <w:pPr>
        <w:spacing w:before="120" w:after="120" w:line="280" w:lineRule="atLeast"/>
        <w:ind w:right="-108"/>
      </w:pPr>
      <w:r w:rsidRPr="00814591">
        <w:rPr>
          <w:b/>
        </w:rPr>
        <w:t>Mimořádně nízkou nabídkovou cenou</w:t>
      </w:r>
      <w:r w:rsidRPr="000A7EDB">
        <w:t xml:space="preserve"> </w:t>
      </w:r>
      <w:r>
        <w:t xml:space="preserve">je </w:t>
      </w:r>
      <w:r w:rsidRPr="000A7EDB">
        <w:t>nabídková cena nebo náklady uvedené účastníkem zadávacího řízení, které se jeví jako mimořádně nízké ve vztahu k předmětu veřejné zakázky.</w:t>
      </w:r>
    </w:p>
    <w:p w14:paraId="7BC4CC7A" w14:textId="77777777" w:rsidR="0073742B" w:rsidRDefault="0073742B" w:rsidP="0073742B">
      <w:pPr>
        <w:spacing w:before="120" w:after="120" w:line="280" w:lineRule="atLeast"/>
        <w:ind w:right="-108"/>
      </w:pPr>
      <w:r>
        <w:t xml:space="preserve">V souladu s § 113 ZZVZ posoudí zadavatel </w:t>
      </w:r>
      <w:r w:rsidRPr="000A7EDB">
        <w:t>mimořádně nízké nabídkové ceny před odesláním oznámení o výběru dodavatele.</w:t>
      </w:r>
      <w:r>
        <w:t xml:space="preserve"> </w:t>
      </w:r>
      <w:r w:rsidRPr="000A7EDB">
        <w:t>Zadavatel požádá účastníka zadávacího řízení o písemné zdůvodnění způsobu stanovení mimořádně nízké nabídkové ceny. Žádost o zdůvodnění mimořádně nízké nabídkové ceny se považuje za žádost podle § 46</w:t>
      </w:r>
      <w:r>
        <w:t xml:space="preserve"> ZZVZ</w:t>
      </w:r>
      <w:r w:rsidRPr="000A7EDB">
        <w:t>, lze ji doplňovat a vznést opakovaně.</w:t>
      </w:r>
      <w:r>
        <w:t xml:space="preserve"> </w:t>
      </w:r>
      <w:r w:rsidRPr="000A7EDB">
        <w:t>Zadavatel může vyloučit účastníka zadávacího řízení, pokud nabídka účastníka zadávacího řízení obsahuje mimořádně nízkou nabídkovou cenu, která nebyla účastníkem zadávacího řízení zdůvodněna.</w:t>
      </w:r>
    </w:p>
    <w:p w14:paraId="47E55FE0" w14:textId="77777777" w:rsidR="0073742B" w:rsidRDefault="0073742B" w:rsidP="0073742B">
      <w:pPr>
        <w:spacing w:before="120" w:after="120" w:line="280" w:lineRule="atLeast"/>
        <w:ind w:right="-108"/>
      </w:pPr>
      <w:r w:rsidRPr="009D2288">
        <w:lastRenderedPageBreak/>
        <w:t>V souladu s § 113 odst. 2 písm. b) ZZVZ zadavatel stanovuje způsob určení mimořádně nízké nabídkové ceny. Za nabídku obsahující mimořádně nízkou nabídkovou cenu bude považována taková cenová nabídka, jejíž celková cenová úroveň bude o více než 50 % nižší než průměrná cenová úroveň všech hodnocených nabídek. Tím však není dotčena možnost zadavatele požadovat v souladu s § 113 odst. 3 a 4 ZZVZ vysvětlení mimořádně nízké nabídkové ceny i v případě, že zadavatel shledá nabídkovou cenu některého z dodavatelů mimořádně nízkou ve vztahu k předmětu veřejné zakázky na základě jiných skutečností, než je výše definovaná odchylka od průměrné cenové úrovně.</w:t>
      </w:r>
    </w:p>
    <w:p w14:paraId="459C0272" w14:textId="77777777" w:rsidR="0073742B" w:rsidRPr="00370AB9" w:rsidRDefault="0073742B" w:rsidP="0073742B">
      <w:pPr>
        <w:pStyle w:val="Normln11"/>
        <w:spacing w:before="120" w:line="280" w:lineRule="atLeast"/>
        <w:ind w:right="-108"/>
        <w:jc w:val="both"/>
        <w:rPr>
          <w:rFonts w:cs="Arial"/>
          <w:sz w:val="20"/>
          <w:szCs w:val="20"/>
        </w:rPr>
      </w:pPr>
      <w:r w:rsidRPr="00370AB9">
        <w:rPr>
          <w:rFonts w:cs="Arial"/>
          <w:sz w:val="20"/>
          <w:szCs w:val="20"/>
        </w:rPr>
        <w:t xml:space="preserve">Nabídková cena za jednu jednotku bude stanovena jako nejvýše přípustná za řádné plnění předmětu veřejné zakázky. </w:t>
      </w:r>
    </w:p>
    <w:p w14:paraId="0D16A2BD" w14:textId="77777777" w:rsidR="0073742B" w:rsidRDefault="0073742B" w:rsidP="0073742B">
      <w:pPr>
        <w:spacing w:before="120" w:after="120" w:line="280" w:lineRule="atLeast"/>
        <w:ind w:right="-108"/>
        <w:rPr>
          <w:rFonts w:cs="Arial"/>
          <w:szCs w:val="20"/>
        </w:rPr>
      </w:pPr>
      <w:r w:rsidRPr="00370AB9">
        <w:rPr>
          <w:rFonts w:cs="Arial"/>
          <w:szCs w:val="20"/>
        </w:rPr>
        <w:t xml:space="preserve">Zadavatel nepřipouští varianty zpracování nabídkové ceny. </w:t>
      </w:r>
    </w:p>
    <w:p w14:paraId="101F7562" w14:textId="77777777" w:rsidR="0073742B" w:rsidRDefault="0073742B" w:rsidP="00EB60ED">
      <w:pPr>
        <w:spacing w:before="120" w:after="120" w:line="280" w:lineRule="atLeast"/>
        <w:ind w:right="-108"/>
        <w:rPr>
          <w:rFonts w:cs="Arial"/>
          <w:szCs w:val="20"/>
        </w:rPr>
      </w:pPr>
    </w:p>
    <w:p w14:paraId="51CC9E22" w14:textId="77777777" w:rsidR="00A749C4" w:rsidRPr="00370AB9" w:rsidRDefault="00A749C4" w:rsidP="001A12DA">
      <w:pPr>
        <w:pStyle w:val="Nadpis2"/>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792"/>
          <w:tab w:val="num" w:pos="851"/>
        </w:tabs>
        <w:spacing w:line="280" w:lineRule="atLeast"/>
        <w:ind w:left="0" w:firstLine="0"/>
        <w:rPr>
          <w:kern w:val="28"/>
          <w:sz w:val="20"/>
          <w:szCs w:val="24"/>
        </w:rPr>
      </w:pPr>
      <w:bookmarkStart w:id="42" w:name="_Toc278564602"/>
      <w:r w:rsidRPr="00370AB9">
        <w:rPr>
          <w:kern w:val="28"/>
          <w:sz w:val="20"/>
          <w:szCs w:val="24"/>
        </w:rPr>
        <w:t>Objektivní podmínky, za nichž je možno překročit výši nabídkové ceny:</w:t>
      </w:r>
    </w:p>
    <w:p w14:paraId="51CC9E23" w14:textId="71C7E794" w:rsidR="001A12DA" w:rsidRDefault="001A12DA" w:rsidP="001A12DA">
      <w:pPr>
        <w:pStyle w:val="Normln11"/>
        <w:spacing w:before="120" w:after="120" w:line="280" w:lineRule="atLeast"/>
        <w:ind w:right="-108"/>
        <w:jc w:val="both"/>
        <w:rPr>
          <w:rFonts w:cs="Arial"/>
          <w:snapToGrid w:val="0"/>
          <w:sz w:val="20"/>
          <w:szCs w:val="20"/>
        </w:rPr>
      </w:pPr>
      <w:bookmarkStart w:id="43" w:name="_Toc406010379"/>
      <w:r w:rsidRPr="00370AB9">
        <w:rPr>
          <w:rFonts w:cs="Arial"/>
          <w:snapToGrid w:val="0"/>
          <w:sz w:val="20"/>
          <w:szCs w:val="20"/>
        </w:rPr>
        <w:t>Nabídková cena může být překročena pouze v případě, kdy během plnění veřejné zakázky dojde ke změně výše sazby daně z přidané hodnoty, která se uplatňuje na předmět plnění či jeho část ke dni vzniku zdanitelného plnění</w:t>
      </w:r>
      <w:r w:rsidR="002A7CB4">
        <w:rPr>
          <w:rFonts w:cs="Arial"/>
          <w:snapToGrid w:val="0"/>
          <w:sz w:val="20"/>
          <w:szCs w:val="20"/>
        </w:rPr>
        <w:t>, případně ke změně výše</w:t>
      </w:r>
      <w:r w:rsidR="00DA4715">
        <w:rPr>
          <w:rFonts w:cs="Arial"/>
          <w:snapToGrid w:val="0"/>
          <w:sz w:val="20"/>
          <w:szCs w:val="20"/>
        </w:rPr>
        <w:t xml:space="preserve"> zákonných poplatků vztahujících se k předmětu plnění</w:t>
      </w:r>
      <w:r w:rsidRPr="00370AB9">
        <w:rPr>
          <w:rFonts w:cs="Arial"/>
          <w:snapToGrid w:val="0"/>
          <w:sz w:val="20"/>
          <w:szCs w:val="20"/>
        </w:rPr>
        <w:t xml:space="preserve">. V takovém případě je </w:t>
      </w:r>
      <w:r w:rsidR="005D6854">
        <w:rPr>
          <w:rFonts w:cs="Arial"/>
          <w:snapToGrid w:val="0"/>
          <w:sz w:val="20"/>
          <w:szCs w:val="20"/>
        </w:rPr>
        <w:t>dodavatel</w:t>
      </w:r>
      <w:r w:rsidRPr="00370AB9">
        <w:rPr>
          <w:rFonts w:cs="Arial"/>
          <w:snapToGrid w:val="0"/>
          <w:sz w:val="20"/>
          <w:szCs w:val="20"/>
        </w:rPr>
        <w:t xml:space="preserve"> oprávněn účtovat sazbu DPH ve výši podle právních předpisů účinných v době vzniku zdanitelného plnění. Z jiných důvodů nesmí být nabídková cena měněna.</w:t>
      </w:r>
    </w:p>
    <w:p w14:paraId="79D1B53A" w14:textId="085FED5A" w:rsidR="00373297" w:rsidRPr="00370AB9" w:rsidRDefault="00373297" w:rsidP="001A12DA">
      <w:pPr>
        <w:pStyle w:val="Normln11"/>
        <w:spacing w:before="120" w:after="120" w:line="280" w:lineRule="atLeast"/>
        <w:ind w:right="-108"/>
        <w:jc w:val="both"/>
        <w:rPr>
          <w:rFonts w:cs="Arial"/>
          <w:sz w:val="20"/>
          <w:szCs w:val="20"/>
        </w:rPr>
      </w:pPr>
      <w:r>
        <w:rPr>
          <w:rFonts w:cs="Arial"/>
          <w:snapToGrid w:val="0"/>
          <w:sz w:val="20"/>
          <w:szCs w:val="20"/>
        </w:rPr>
        <w:t>Tím není dotčena výhrada změny závazku</w:t>
      </w:r>
      <w:r w:rsidR="005C7EA9">
        <w:rPr>
          <w:rFonts w:cs="Arial"/>
          <w:snapToGrid w:val="0"/>
          <w:sz w:val="20"/>
          <w:szCs w:val="20"/>
        </w:rPr>
        <w:t xml:space="preserve"> dle § 100 odst. 1 ZZVZ</w:t>
      </w:r>
      <w:r>
        <w:rPr>
          <w:rFonts w:cs="Arial"/>
          <w:snapToGrid w:val="0"/>
          <w:sz w:val="20"/>
          <w:szCs w:val="20"/>
        </w:rPr>
        <w:t>.</w:t>
      </w:r>
    </w:p>
    <w:p w14:paraId="51CC9E24" w14:textId="77777777" w:rsidR="00A749C4" w:rsidRPr="00370AB9" w:rsidRDefault="00A749C4" w:rsidP="00F75DF0">
      <w:pPr>
        <w:pStyle w:val="Nadpis1"/>
        <w:pBdr>
          <w:top w:val="single" w:sz="4" w:space="1" w:color="auto"/>
          <w:left w:val="single" w:sz="4" w:space="4" w:color="auto"/>
          <w:bottom w:val="single" w:sz="4" w:space="1" w:color="auto"/>
          <w:right w:val="single" w:sz="4" w:space="4" w:color="auto"/>
        </w:pBdr>
        <w:shd w:val="clear" w:color="auto" w:fill="1F497D"/>
        <w:tabs>
          <w:tab w:val="num" w:pos="540"/>
        </w:tabs>
        <w:spacing w:before="600" w:line="280" w:lineRule="atLeast"/>
        <w:ind w:left="539" w:hanging="539"/>
        <w:rPr>
          <w:caps/>
          <w:color w:val="FFFFFF"/>
          <w:sz w:val="20"/>
          <w:szCs w:val="20"/>
        </w:rPr>
      </w:pPr>
      <w:bookmarkStart w:id="44" w:name="_Toc479858974"/>
      <w:r w:rsidRPr="00370AB9">
        <w:rPr>
          <w:caps/>
          <w:color w:val="FFFFFF"/>
          <w:sz w:val="20"/>
          <w:szCs w:val="20"/>
        </w:rPr>
        <w:t>NÁVRH SMLOUVY, platební a Obchodní podmínky</w:t>
      </w:r>
      <w:bookmarkEnd w:id="43"/>
      <w:bookmarkEnd w:id="44"/>
    </w:p>
    <w:bookmarkEnd w:id="42"/>
    <w:p w14:paraId="190E6575" w14:textId="77777777" w:rsidR="00373297" w:rsidRDefault="005D6854" w:rsidP="00373297">
      <w:pPr>
        <w:spacing w:after="120" w:line="280" w:lineRule="atLeast"/>
        <w:ind w:right="-108"/>
        <w:rPr>
          <w:rFonts w:cs="Arial"/>
          <w:szCs w:val="20"/>
        </w:rPr>
      </w:pPr>
      <w:r>
        <w:rPr>
          <w:rFonts w:cs="Arial"/>
          <w:szCs w:val="20"/>
        </w:rPr>
        <w:t>Dodavatel</w:t>
      </w:r>
      <w:r w:rsidR="00021082" w:rsidRPr="00370AB9">
        <w:rPr>
          <w:rFonts w:cs="Arial"/>
          <w:szCs w:val="20"/>
        </w:rPr>
        <w:t xml:space="preserve"> je povinen </w:t>
      </w:r>
      <w:r w:rsidR="0055587F" w:rsidRPr="00370AB9">
        <w:rPr>
          <w:rFonts w:cs="Arial"/>
          <w:szCs w:val="20"/>
        </w:rPr>
        <w:t xml:space="preserve">předložit v nabídce jediný </w:t>
      </w:r>
      <w:r w:rsidR="00021082" w:rsidRPr="00370AB9">
        <w:rPr>
          <w:rFonts w:cs="Arial"/>
          <w:szCs w:val="20"/>
        </w:rPr>
        <w:t xml:space="preserve">návrh </w:t>
      </w:r>
      <w:r w:rsidR="001A12DA" w:rsidRPr="00370AB9">
        <w:rPr>
          <w:rFonts w:cs="Arial"/>
          <w:szCs w:val="20"/>
        </w:rPr>
        <w:t>s</w:t>
      </w:r>
      <w:r w:rsidR="00021082" w:rsidRPr="00370AB9">
        <w:rPr>
          <w:rFonts w:cs="Arial"/>
          <w:szCs w:val="20"/>
        </w:rPr>
        <w:t xml:space="preserve">mlouvy, a to na celý předmět plnění veřejné zakázky. </w:t>
      </w:r>
    </w:p>
    <w:p w14:paraId="72596C29" w14:textId="192C4757" w:rsidR="00373297" w:rsidRDefault="00F95D69" w:rsidP="00373297">
      <w:pPr>
        <w:spacing w:after="120" w:line="280" w:lineRule="atLeast"/>
        <w:ind w:right="-108"/>
        <w:rPr>
          <w:rFonts w:cs="Arial"/>
          <w:szCs w:val="20"/>
        </w:rPr>
      </w:pPr>
      <w:r>
        <w:rPr>
          <w:rFonts w:cs="Arial"/>
          <w:szCs w:val="20"/>
        </w:rPr>
        <w:t>Návrh smlouvy</w:t>
      </w:r>
      <w:r w:rsidR="00373297" w:rsidRPr="00373297">
        <w:rPr>
          <w:rFonts w:cs="Arial"/>
          <w:szCs w:val="20"/>
        </w:rPr>
        <w:t xml:space="preserve"> musí respektovat závazné obchodní podmínky zadavatele</w:t>
      </w:r>
      <w:r w:rsidR="00A0236A">
        <w:rPr>
          <w:rFonts w:cs="Arial"/>
          <w:szCs w:val="20"/>
        </w:rPr>
        <w:t>,</w:t>
      </w:r>
      <w:r w:rsidR="00373297" w:rsidRPr="00373297">
        <w:rPr>
          <w:rFonts w:cs="Arial"/>
          <w:szCs w:val="20"/>
        </w:rPr>
        <w:t xml:space="preserve"> </w:t>
      </w:r>
      <w:r w:rsidR="00A0236A">
        <w:rPr>
          <w:rFonts w:cs="Arial"/>
          <w:szCs w:val="20"/>
        </w:rPr>
        <w:t>uvedené v příloze č. 2 této zadávací dokumentace</w:t>
      </w:r>
      <w:r w:rsidR="00FB27E7">
        <w:rPr>
          <w:rFonts w:cs="Arial"/>
          <w:szCs w:val="20"/>
        </w:rPr>
        <w:t xml:space="preserve"> (Obchodní podmínky)</w:t>
      </w:r>
      <w:r w:rsidR="00A0236A">
        <w:rPr>
          <w:rFonts w:cs="Arial"/>
          <w:szCs w:val="20"/>
        </w:rPr>
        <w:t xml:space="preserve">, </w:t>
      </w:r>
      <w:r w:rsidR="00373297" w:rsidRPr="00373297">
        <w:rPr>
          <w:rFonts w:cs="Arial"/>
          <w:szCs w:val="20"/>
        </w:rPr>
        <w:t xml:space="preserve">a další podmínky vyplývající </w:t>
      </w:r>
      <w:r w:rsidR="00A0236A">
        <w:rPr>
          <w:rFonts w:cs="Arial"/>
          <w:szCs w:val="20"/>
        </w:rPr>
        <w:t>z</w:t>
      </w:r>
      <w:r w:rsidR="00373297" w:rsidRPr="00373297">
        <w:rPr>
          <w:rFonts w:cs="Arial"/>
          <w:szCs w:val="20"/>
        </w:rPr>
        <w:t>e zadávací dokumentace</w:t>
      </w:r>
      <w:r w:rsidR="00A0236A">
        <w:rPr>
          <w:rFonts w:cs="Arial"/>
          <w:szCs w:val="20"/>
        </w:rPr>
        <w:t>.</w:t>
      </w:r>
      <w:r w:rsidR="00373297" w:rsidRPr="00373297" w:rsidDel="00373297">
        <w:rPr>
          <w:rFonts w:cs="Arial"/>
          <w:szCs w:val="20"/>
        </w:rPr>
        <w:t xml:space="preserve"> </w:t>
      </w:r>
    </w:p>
    <w:p w14:paraId="51CC9E25" w14:textId="37440C9A" w:rsidR="00021082" w:rsidRPr="00370AB9" w:rsidRDefault="00373297" w:rsidP="00373297">
      <w:pPr>
        <w:spacing w:after="120" w:line="280" w:lineRule="atLeast"/>
        <w:ind w:right="-108"/>
        <w:rPr>
          <w:rFonts w:cs="Arial"/>
          <w:szCs w:val="20"/>
        </w:rPr>
      </w:pPr>
      <w:r w:rsidRPr="00373297">
        <w:rPr>
          <w:rFonts w:cs="Arial"/>
          <w:szCs w:val="20"/>
        </w:rPr>
        <w:t>Návrh smlouvy nesmí vyloučit či žádným způsobem omezovat oprávnění zadavatele, uvedená v této zadávací dokumentaci včetně všech jejich příloh; v opačném případě nabídka nesplňuje zadávací podmínky.</w:t>
      </w:r>
    </w:p>
    <w:p w14:paraId="51CC9E27" w14:textId="2075AC1E" w:rsidR="00021082" w:rsidRPr="00370AB9" w:rsidRDefault="00021082" w:rsidP="00BC66EA">
      <w:pPr>
        <w:spacing w:before="120" w:line="280" w:lineRule="atLeast"/>
        <w:ind w:right="-108"/>
        <w:rPr>
          <w:rFonts w:cs="Arial"/>
          <w:szCs w:val="20"/>
        </w:rPr>
      </w:pPr>
      <w:r w:rsidRPr="00370AB9">
        <w:rPr>
          <w:rFonts w:cs="Arial"/>
          <w:szCs w:val="20"/>
          <w:u w:val="single"/>
        </w:rPr>
        <w:t xml:space="preserve">Návrh </w:t>
      </w:r>
      <w:r w:rsidR="001A12DA" w:rsidRPr="00370AB9">
        <w:rPr>
          <w:rFonts w:cs="Arial"/>
          <w:szCs w:val="20"/>
          <w:u w:val="single"/>
        </w:rPr>
        <w:t>s</w:t>
      </w:r>
      <w:r w:rsidRPr="00370AB9">
        <w:rPr>
          <w:rFonts w:cs="Arial"/>
          <w:szCs w:val="20"/>
          <w:u w:val="single"/>
        </w:rPr>
        <w:t xml:space="preserve">mlouvy musí být ze strany </w:t>
      </w:r>
      <w:r w:rsidR="005D6854">
        <w:rPr>
          <w:rFonts w:cs="Arial"/>
          <w:szCs w:val="20"/>
          <w:u w:val="single"/>
        </w:rPr>
        <w:t>dodavatel</w:t>
      </w:r>
      <w:r w:rsidRPr="00370AB9">
        <w:rPr>
          <w:rFonts w:cs="Arial"/>
          <w:szCs w:val="20"/>
          <w:u w:val="single"/>
        </w:rPr>
        <w:t xml:space="preserve">e podepsán osobou oprávněnou </w:t>
      </w:r>
      <w:r w:rsidR="002A67A1" w:rsidRPr="00370AB9">
        <w:rPr>
          <w:rFonts w:cs="Arial"/>
          <w:szCs w:val="20"/>
          <w:u w:val="single"/>
        </w:rPr>
        <w:t>zastupovat</w:t>
      </w:r>
      <w:r w:rsidRPr="00370AB9">
        <w:rPr>
          <w:rFonts w:cs="Arial"/>
          <w:szCs w:val="20"/>
          <w:u w:val="single"/>
        </w:rPr>
        <w:t xml:space="preserve"> </w:t>
      </w:r>
      <w:r w:rsidR="005D6854">
        <w:rPr>
          <w:rFonts w:cs="Arial"/>
          <w:szCs w:val="20"/>
          <w:u w:val="single"/>
        </w:rPr>
        <w:t>dodavatel</w:t>
      </w:r>
      <w:r w:rsidRPr="00370AB9">
        <w:rPr>
          <w:rFonts w:cs="Arial"/>
          <w:szCs w:val="20"/>
          <w:u w:val="single"/>
        </w:rPr>
        <w:t>e</w:t>
      </w:r>
      <w:r w:rsidRPr="00370AB9">
        <w:rPr>
          <w:rFonts w:cs="Arial"/>
          <w:szCs w:val="20"/>
        </w:rPr>
        <w:t xml:space="preserve"> (statutárním orgánem nebo osobou k tomu statutárním orgánem zmocněnou v souladu se způsobem </w:t>
      </w:r>
      <w:r w:rsidR="002A67A1" w:rsidRPr="00370AB9">
        <w:rPr>
          <w:rFonts w:cs="Arial"/>
          <w:szCs w:val="20"/>
          <w:u w:val="single"/>
        </w:rPr>
        <w:t>zastupování</w:t>
      </w:r>
      <w:r w:rsidRPr="00370AB9">
        <w:rPr>
          <w:rFonts w:cs="Arial"/>
          <w:szCs w:val="20"/>
        </w:rPr>
        <w:t xml:space="preserve"> </w:t>
      </w:r>
      <w:r w:rsidR="005D6854">
        <w:rPr>
          <w:rFonts w:cs="Arial"/>
          <w:szCs w:val="20"/>
        </w:rPr>
        <w:t>dodavatel</w:t>
      </w:r>
      <w:r w:rsidRPr="00370AB9">
        <w:rPr>
          <w:rFonts w:cs="Arial"/>
          <w:szCs w:val="20"/>
        </w:rPr>
        <w:t xml:space="preserve">e; </w:t>
      </w:r>
      <w:r w:rsidRPr="00370AB9">
        <w:rPr>
          <w:rFonts w:cs="Arial"/>
          <w:b/>
          <w:szCs w:val="20"/>
          <w:u w:val="single"/>
        </w:rPr>
        <w:t>originál či úředně ověřená kopie zmocnění musí být v takovém</w:t>
      </w:r>
      <w:r w:rsidR="00CD4B14" w:rsidRPr="00370AB9">
        <w:rPr>
          <w:rFonts w:cs="Arial"/>
          <w:b/>
          <w:szCs w:val="20"/>
          <w:u w:val="single"/>
        </w:rPr>
        <w:t xml:space="preserve"> případě součástí </w:t>
      </w:r>
      <w:r w:rsidRPr="00370AB9">
        <w:rPr>
          <w:rFonts w:cs="Arial"/>
          <w:b/>
          <w:szCs w:val="20"/>
          <w:u w:val="single"/>
        </w:rPr>
        <w:t xml:space="preserve">návrhu </w:t>
      </w:r>
      <w:r w:rsidR="001A12DA" w:rsidRPr="00370AB9">
        <w:rPr>
          <w:rFonts w:cs="Arial"/>
          <w:b/>
          <w:szCs w:val="20"/>
          <w:u w:val="single"/>
        </w:rPr>
        <w:t>s</w:t>
      </w:r>
      <w:r w:rsidR="00C84B7F" w:rsidRPr="00370AB9">
        <w:rPr>
          <w:rFonts w:cs="Arial"/>
          <w:b/>
          <w:szCs w:val="20"/>
          <w:u w:val="single"/>
        </w:rPr>
        <w:t xml:space="preserve">mlouvy </w:t>
      </w:r>
      <w:r w:rsidR="005D6854">
        <w:rPr>
          <w:rFonts w:cs="Arial"/>
          <w:b/>
          <w:szCs w:val="20"/>
          <w:u w:val="single"/>
        </w:rPr>
        <w:t>dodavatel</w:t>
      </w:r>
      <w:r w:rsidRPr="00370AB9">
        <w:rPr>
          <w:rFonts w:cs="Arial"/>
          <w:b/>
          <w:szCs w:val="20"/>
          <w:u w:val="single"/>
        </w:rPr>
        <w:t>e</w:t>
      </w:r>
      <w:r w:rsidRPr="00370AB9">
        <w:rPr>
          <w:rFonts w:cs="Arial"/>
          <w:szCs w:val="20"/>
        </w:rPr>
        <w:t xml:space="preserve">). </w:t>
      </w:r>
    </w:p>
    <w:p w14:paraId="51CC9E29" w14:textId="77777777" w:rsidR="00A749C4" w:rsidRPr="00370AB9" w:rsidRDefault="00A749C4" w:rsidP="0084610D">
      <w:pPr>
        <w:pStyle w:val="Nadpis1"/>
        <w:pBdr>
          <w:top w:val="single" w:sz="4" w:space="1" w:color="auto"/>
          <w:left w:val="single" w:sz="4" w:space="4" w:color="auto"/>
          <w:bottom w:val="single" w:sz="4" w:space="1" w:color="auto"/>
          <w:right w:val="single" w:sz="4" w:space="4" w:color="auto"/>
        </w:pBdr>
        <w:shd w:val="clear" w:color="auto" w:fill="1F497D"/>
        <w:tabs>
          <w:tab w:val="num" w:pos="540"/>
        </w:tabs>
        <w:spacing w:before="600" w:after="0" w:line="280" w:lineRule="atLeast"/>
        <w:ind w:left="539" w:hanging="539"/>
        <w:rPr>
          <w:caps/>
          <w:color w:val="FFFFFF"/>
          <w:sz w:val="20"/>
          <w:szCs w:val="20"/>
        </w:rPr>
      </w:pPr>
      <w:bookmarkStart w:id="45" w:name="_Toc377479376"/>
      <w:bookmarkStart w:id="46" w:name="_Toc372138649"/>
      <w:bookmarkStart w:id="47" w:name="_Toc372138650"/>
      <w:bookmarkStart w:id="48" w:name="_Toc372138651"/>
      <w:bookmarkStart w:id="49" w:name="_Toc372138652"/>
      <w:bookmarkStart w:id="50" w:name="_Toc478665765"/>
      <w:bookmarkStart w:id="51" w:name="_Toc478665766"/>
      <w:bookmarkStart w:id="52" w:name="_Toc278564621"/>
      <w:bookmarkStart w:id="53" w:name="_Toc406010380"/>
      <w:bookmarkStart w:id="54" w:name="_Toc479858975"/>
      <w:bookmarkEnd w:id="45"/>
      <w:bookmarkEnd w:id="46"/>
      <w:bookmarkEnd w:id="47"/>
      <w:bookmarkEnd w:id="48"/>
      <w:bookmarkEnd w:id="49"/>
      <w:bookmarkEnd w:id="50"/>
      <w:bookmarkEnd w:id="51"/>
      <w:r w:rsidRPr="00370AB9">
        <w:rPr>
          <w:caps/>
          <w:color w:val="FFFFFF"/>
          <w:sz w:val="20"/>
          <w:szCs w:val="20"/>
        </w:rPr>
        <w:t>Jiné požadavky zadavatele na plnění veřejné zakázky</w:t>
      </w:r>
      <w:bookmarkEnd w:id="52"/>
      <w:bookmarkEnd w:id="53"/>
      <w:bookmarkEnd w:id="54"/>
    </w:p>
    <w:p w14:paraId="7DC50AE9" w14:textId="77777777" w:rsidR="0084610D" w:rsidRDefault="0084610D" w:rsidP="0084610D">
      <w:pPr>
        <w:spacing w:line="280" w:lineRule="atLeast"/>
        <w:rPr>
          <w:rFonts w:cs="Arial"/>
          <w:szCs w:val="20"/>
        </w:rPr>
      </w:pPr>
    </w:p>
    <w:p w14:paraId="0B409A6A" w14:textId="77777777" w:rsidR="0084610D" w:rsidRPr="00370AB9" w:rsidRDefault="0084610D" w:rsidP="0084610D">
      <w:pPr>
        <w:pStyle w:val="Nadpis2"/>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792"/>
          <w:tab w:val="num" w:pos="851"/>
        </w:tabs>
        <w:spacing w:before="0" w:line="280" w:lineRule="atLeast"/>
        <w:ind w:left="0" w:firstLine="0"/>
        <w:rPr>
          <w:kern w:val="28"/>
          <w:sz w:val="20"/>
          <w:szCs w:val="24"/>
        </w:rPr>
      </w:pPr>
      <w:r>
        <w:rPr>
          <w:kern w:val="28"/>
          <w:sz w:val="20"/>
          <w:szCs w:val="24"/>
        </w:rPr>
        <w:t>Využití poddodavatele</w:t>
      </w:r>
    </w:p>
    <w:p w14:paraId="6F6F0795" w14:textId="55743955" w:rsidR="007110F6" w:rsidRDefault="007110F6" w:rsidP="00FE17FF">
      <w:pPr>
        <w:spacing w:before="120" w:line="280" w:lineRule="atLeast"/>
        <w:ind w:right="-2"/>
        <w:rPr>
          <w:rFonts w:cs="Arial"/>
          <w:szCs w:val="20"/>
        </w:rPr>
      </w:pPr>
      <w:r w:rsidRPr="007110F6">
        <w:rPr>
          <w:rFonts w:cs="Arial"/>
          <w:szCs w:val="20"/>
        </w:rPr>
        <w:t>Zadavatel požaduje, aby účastník zadávacího řízení v nabídce předložil seznam poddodavatelů, pokud jsou účastníkovi zadávacího řízení známi a uvedl, kterou část veřejné zakázky bude každý z poddodavatelů plnit</w:t>
      </w:r>
      <w:r w:rsidR="00505924">
        <w:rPr>
          <w:rFonts w:cs="Arial"/>
          <w:szCs w:val="20"/>
        </w:rPr>
        <w:t xml:space="preserve">, </w:t>
      </w:r>
      <w:r w:rsidR="00505924" w:rsidRPr="00AC0222">
        <w:rPr>
          <w:rFonts w:cs="Arial"/>
          <w:bCs/>
          <w:iCs/>
        </w:rPr>
        <w:t xml:space="preserve">a aby uvedl identifikační údaje (§ </w:t>
      </w:r>
      <w:r w:rsidR="00505924">
        <w:rPr>
          <w:rFonts w:cs="Arial"/>
          <w:bCs/>
          <w:iCs/>
        </w:rPr>
        <w:t>28 odst. 1 písm. g</w:t>
      </w:r>
      <w:r w:rsidR="00505924" w:rsidRPr="00AC0222">
        <w:rPr>
          <w:rFonts w:cs="Arial"/>
          <w:bCs/>
          <w:iCs/>
        </w:rPr>
        <w:t xml:space="preserve">) </w:t>
      </w:r>
      <w:r w:rsidR="00505924">
        <w:rPr>
          <w:rFonts w:cs="Arial"/>
          <w:bCs/>
          <w:iCs/>
        </w:rPr>
        <w:t>Z</w:t>
      </w:r>
      <w:r w:rsidR="00505924" w:rsidRPr="00AC0222">
        <w:rPr>
          <w:rFonts w:cs="Arial"/>
          <w:bCs/>
          <w:iCs/>
        </w:rPr>
        <w:t xml:space="preserve">ZVZ) a kontaktní údaje každého </w:t>
      </w:r>
      <w:r w:rsidR="00505924">
        <w:rPr>
          <w:rFonts w:cs="Arial"/>
          <w:bCs/>
          <w:iCs/>
        </w:rPr>
        <w:t>pod</w:t>
      </w:r>
      <w:r w:rsidR="00505924" w:rsidRPr="00AC0222">
        <w:rPr>
          <w:rFonts w:cs="Arial"/>
          <w:bCs/>
          <w:iCs/>
        </w:rPr>
        <w:t>dodavatele.</w:t>
      </w:r>
    </w:p>
    <w:p w14:paraId="005AF4BC" w14:textId="6B1CA71F" w:rsidR="00373297" w:rsidRPr="007110F6" w:rsidRDefault="00373297" w:rsidP="00FE17FF">
      <w:pPr>
        <w:spacing w:before="120" w:line="280" w:lineRule="atLeast"/>
        <w:ind w:right="-2"/>
        <w:rPr>
          <w:rFonts w:cs="Arial"/>
          <w:szCs w:val="20"/>
        </w:rPr>
      </w:pPr>
      <w:r w:rsidRPr="00373297">
        <w:rPr>
          <w:rFonts w:cs="Arial"/>
          <w:szCs w:val="20"/>
        </w:rPr>
        <w:t>Dodavatel je povinen uvést údaje o svých poddodavatelích a rozsahu jejich plnění do návrhu smlouvy.</w:t>
      </w:r>
    </w:p>
    <w:p w14:paraId="51CC9E37" w14:textId="77777777" w:rsidR="00A749C4" w:rsidRPr="00370AB9" w:rsidRDefault="00A749C4" w:rsidP="00F75DF0">
      <w:pPr>
        <w:pStyle w:val="Nadpis1"/>
        <w:pBdr>
          <w:top w:val="single" w:sz="4" w:space="1" w:color="auto"/>
          <w:left w:val="single" w:sz="4" w:space="4" w:color="auto"/>
          <w:bottom w:val="single" w:sz="4" w:space="1" w:color="auto"/>
          <w:right w:val="single" w:sz="4" w:space="4" w:color="auto"/>
        </w:pBdr>
        <w:shd w:val="clear" w:color="auto" w:fill="1F497D"/>
        <w:tabs>
          <w:tab w:val="num" w:pos="540"/>
        </w:tabs>
        <w:spacing w:before="600" w:line="280" w:lineRule="atLeast"/>
        <w:ind w:left="539" w:hanging="539"/>
        <w:rPr>
          <w:caps/>
          <w:color w:val="FFFFFF"/>
          <w:sz w:val="20"/>
          <w:szCs w:val="20"/>
        </w:rPr>
      </w:pPr>
      <w:bookmarkStart w:id="55" w:name="_Toc478665768"/>
      <w:bookmarkStart w:id="56" w:name="_Toc278564623"/>
      <w:bookmarkStart w:id="57" w:name="_Ref377477675"/>
      <w:bookmarkStart w:id="58" w:name="_Toc405972731"/>
      <w:bookmarkStart w:id="59" w:name="_Toc406010381"/>
      <w:bookmarkStart w:id="60" w:name="_Toc479858976"/>
      <w:bookmarkEnd w:id="55"/>
      <w:r w:rsidRPr="00370AB9">
        <w:rPr>
          <w:caps/>
          <w:color w:val="FFFFFF"/>
          <w:sz w:val="20"/>
          <w:szCs w:val="20"/>
        </w:rPr>
        <w:lastRenderedPageBreak/>
        <w:t>Způsob hodnocení nabídek</w:t>
      </w:r>
      <w:bookmarkEnd w:id="56"/>
      <w:bookmarkEnd w:id="57"/>
      <w:bookmarkEnd w:id="58"/>
      <w:bookmarkEnd w:id="59"/>
      <w:bookmarkEnd w:id="60"/>
    </w:p>
    <w:p w14:paraId="51CC9E38" w14:textId="77777777" w:rsidR="008044CA" w:rsidRPr="00571836" w:rsidRDefault="008044CA" w:rsidP="00571836">
      <w:pPr>
        <w:pStyle w:val="Zkladntext"/>
        <w:shd w:val="clear" w:color="auto" w:fill="E0E0E0"/>
        <w:spacing w:before="120" w:after="0" w:line="280" w:lineRule="atLeast"/>
        <w:rPr>
          <w:bCs/>
          <w:szCs w:val="20"/>
        </w:rPr>
      </w:pPr>
      <w:r w:rsidRPr="00571836">
        <w:rPr>
          <w:szCs w:val="20"/>
        </w:rPr>
        <w:t>Způsob hodnocení:</w:t>
      </w:r>
    </w:p>
    <w:p w14:paraId="465391E6" w14:textId="024853D4" w:rsidR="00604AA6" w:rsidRPr="00571836" w:rsidRDefault="00604AA6" w:rsidP="00571836">
      <w:pPr>
        <w:spacing w:before="120" w:line="280" w:lineRule="atLeast"/>
        <w:rPr>
          <w:rFonts w:cs="Arial"/>
          <w:szCs w:val="20"/>
        </w:rPr>
      </w:pPr>
      <w:r w:rsidRPr="00571836">
        <w:rPr>
          <w:rFonts w:cs="Arial"/>
          <w:szCs w:val="20"/>
        </w:rPr>
        <w:t>Základním hodnotícím kritériem je dle § 114 odst. 1 ZZVZ ekonomická výhodnost nabídky. Ekonomická výhodnost nabídek se vyhodnotí na základě nejnižší nabídkové ceny, a to s využitím bodovací metody dle níže uvedených dílčích hodnotících kritérií.</w:t>
      </w:r>
    </w:p>
    <w:p w14:paraId="0F10F5A2" w14:textId="55C75B75" w:rsidR="00604AA6" w:rsidRPr="00571836" w:rsidRDefault="00604AA6" w:rsidP="00571836">
      <w:pPr>
        <w:spacing w:before="120" w:line="280" w:lineRule="atLeast"/>
        <w:rPr>
          <w:rFonts w:cs="Arial"/>
          <w:szCs w:val="20"/>
        </w:rPr>
      </w:pPr>
      <w:r w:rsidRPr="00571836">
        <w:rPr>
          <w:rFonts w:cs="Arial"/>
          <w:szCs w:val="20"/>
        </w:rPr>
        <w:t>Pro hodnocení nabídek použije zadavatel bodovou stupnici v rozsahu 0 až 100 bodů. Každé jednotlivé nabídce bude dle dílčího kritéria přidělena bodová hodnota, která bude odrážet úspěšnost předmětné nabídky v rámci dílčího kritéria:</w:t>
      </w:r>
    </w:p>
    <w:p w14:paraId="4D351D7D" w14:textId="765F6696" w:rsidR="00BB6B73" w:rsidRPr="00571836" w:rsidRDefault="00BB6B73" w:rsidP="00571836">
      <w:pPr>
        <w:pStyle w:val="Odstavecseseznamem"/>
        <w:spacing w:before="120" w:line="280" w:lineRule="atLeast"/>
        <w:ind w:left="720"/>
        <w:rPr>
          <w:rFonts w:cs="Arial"/>
          <w:szCs w:val="20"/>
        </w:rPr>
      </w:pPr>
      <w:r w:rsidRPr="00571836">
        <w:rPr>
          <w:rFonts w:cs="Arial"/>
          <w:szCs w:val="20"/>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4"/>
        <w:gridCol w:w="2268"/>
      </w:tblGrid>
      <w:tr w:rsidR="00604AA6" w:rsidRPr="00571836" w14:paraId="7461ECBA" w14:textId="77777777" w:rsidTr="006A2CD8">
        <w:tc>
          <w:tcPr>
            <w:tcW w:w="68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98E06C" w14:textId="44EF8E77" w:rsidR="00604AA6" w:rsidRPr="00571836" w:rsidDel="00DB2C53" w:rsidRDefault="006A2CD8" w:rsidP="006A2CD8">
            <w:pPr>
              <w:tabs>
                <w:tab w:val="left" w:pos="464"/>
              </w:tabs>
              <w:spacing w:before="120" w:line="280" w:lineRule="atLeast"/>
              <w:jc w:val="center"/>
              <w:rPr>
                <w:rFonts w:cs="Arial"/>
                <w:b/>
                <w:szCs w:val="20"/>
              </w:rPr>
            </w:pPr>
            <w:r w:rsidRPr="00571836">
              <w:rPr>
                <w:rFonts w:cs="Arial"/>
                <w:b/>
                <w:szCs w:val="20"/>
              </w:rPr>
              <w:t>Dílčí hodnotící kritéria</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E67D4E" w14:textId="6FCE2436" w:rsidR="00604AA6" w:rsidRPr="00571836" w:rsidRDefault="006A2CD8" w:rsidP="00571836">
            <w:pPr>
              <w:spacing w:before="120" w:line="280" w:lineRule="atLeast"/>
              <w:jc w:val="center"/>
              <w:rPr>
                <w:rFonts w:cs="Arial"/>
                <w:b/>
                <w:szCs w:val="20"/>
              </w:rPr>
            </w:pPr>
            <w:r w:rsidRPr="00571836">
              <w:rPr>
                <w:rFonts w:cs="Arial"/>
                <w:b/>
                <w:szCs w:val="20"/>
              </w:rPr>
              <w:t>Váha</w:t>
            </w:r>
          </w:p>
        </w:tc>
      </w:tr>
      <w:tr w:rsidR="006A2CD8" w:rsidRPr="00571836" w14:paraId="3D632360" w14:textId="77777777" w:rsidTr="006A2CD8">
        <w:tc>
          <w:tcPr>
            <w:tcW w:w="6804" w:type="dxa"/>
            <w:tcBorders>
              <w:top w:val="single" w:sz="4" w:space="0" w:color="000000"/>
              <w:left w:val="single" w:sz="4" w:space="0" w:color="000000"/>
              <w:bottom w:val="single" w:sz="4" w:space="0" w:color="000000"/>
              <w:right w:val="single" w:sz="4" w:space="0" w:color="000000"/>
            </w:tcBorders>
            <w:vAlign w:val="center"/>
          </w:tcPr>
          <w:p w14:paraId="7B7966FE" w14:textId="2B5C7340" w:rsidR="006A2CD8" w:rsidRPr="00571836" w:rsidRDefault="006A2CD8" w:rsidP="006A2CD8">
            <w:pPr>
              <w:numPr>
                <w:ilvl w:val="0"/>
                <w:numId w:val="35"/>
              </w:numPr>
              <w:tabs>
                <w:tab w:val="left" w:pos="464"/>
              </w:tabs>
              <w:spacing w:before="120" w:line="280" w:lineRule="atLeast"/>
              <w:rPr>
                <w:rFonts w:cs="Arial"/>
                <w:b/>
                <w:szCs w:val="20"/>
              </w:rPr>
            </w:pPr>
            <w:r w:rsidRPr="00571836">
              <w:rPr>
                <w:rFonts w:cs="Arial"/>
                <w:b/>
                <w:szCs w:val="20"/>
              </w:rPr>
              <w:t>Cena za jeden měsíc poskytování Služeb podpory</w:t>
            </w:r>
            <w:r w:rsidRPr="006A2CD8">
              <w:rPr>
                <w:rFonts w:cs="Arial"/>
                <w:b/>
                <w:szCs w:val="20"/>
              </w:rPr>
              <w:t xml:space="preserve"> </w:t>
            </w:r>
            <w:r w:rsidRPr="00571836">
              <w:rPr>
                <w:rFonts w:cs="Arial"/>
                <w:b/>
                <w:szCs w:val="20"/>
              </w:rPr>
              <w:t xml:space="preserve">v Kč bez DPH vč. </w:t>
            </w:r>
            <w:proofErr w:type="spellStart"/>
            <w:r w:rsidRPr="00571836">
              <w:rPr>
                <w:rFonts w:cs="Arial"/>
                <w:b/>
                <w:szCs w:val="20"/>
              </w:rPr>
              <w:t>Reinstatement</w:t>
            </w:r>
            <w:proofErr w:type="spellEnd"/>
            <w:r w:rsidRPr="00571836">
              <w:rPr>
                <w:rFonts w:cs="Arial"/>
                <w:b/>
                <w:szCs w:val="20"/>
              </w:rPr>
              <w:t xml:space="preserve"> </w:t>
            </w:r>
            <w:proofErr w:type="spellStart"/>
            <w:r w:rsidRPr="00571836">
              <w:rPr>
                <w:rFonts w:cs="Arial"/>
                <w:b/>
                <w:szCs w:val="20"/>
              </w:rPr>
              <w:t>Fee</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7B711C99" w14:textId="14BE158D" w:rsidR="006A2CD8" w:rsidRPr="00571836" w:rsidRDefault="006A2CD8" w:rsidP="00571836">
            <w:pPr>
              <w:spacing w:before="120" w:line="280" w:lineRule="atLeast"/>
              <w:jc w:val="center"/>
              <w:rPr>
                <w:rFonts w:cs="Arial"/>
                <w:b/>
                <w:szCs w:val="20"/>
              </w:rPr>
            </w:pPr>
            <w:r w:rsidRPr="00571836">
              <w:rPr>
                <w:rFonts w:cs="Arial"/>
                <w:b/>
                <w:szCs w:val="20"/>
              </w:rPr>
              <w:t>35 %</w:t>
            </w:r>
          </w:p>
        </w:tc>
      </w:tr>
      <w:tr w:rsidR="00604AA6" w:rsidRPr="00571836" w14:paraId="1086321F" w14:textId="77777777" w:rsidTr="006A2CD8">
        <w:tc>
          <w:tcPr>
            <w:tcW w:w="6804" w:type="dxa"/>
            <w:tcBorders>
              <w:top w:val="single" w:sz="4" w:space="0" w:color="000000"/>
              <w:left w:val="single" w:sz="4" w:space="0" w:color="000000"/>
              <w:bottom w:val="single" w:sz="4" w:space="0" w:color="000000"/>
              <w:right w:val="single" w:sz="4" w:space="0" w:color="000000"/>
            </w:tcBorders>
            <w:vAlign w:val="center"/>
          </w:tcPr>
          <w:p w14:paraId="6BC3A224" w14:textId="4A77D98F" w:rsidR="00604AA6" w:rsidRPr="00571836" w:rsidDel="00DB2C53" w:rsidRDefault="00604AA6" w:rsidP="00571836">
            <w:pPr>
              <w:numPr>
                <w:ilvl w:val="0"/>
                <w:numId w:val="35"/>
              </w:numPr>
              <w:tabs>
                <w:tab w:val="left" w:pos="464"/>
              </w:tabs>
              <w:spacing w:before="120" w:line="280" w:lineRule="atLeast"/>
              <w:rPr>
                <w:rFonts w:cs="Arial"/>
                <w:b/>
                <w:szCs w:val="20"/>
              </w:rPr>
            </w:pPr>
            <w:r w:rsidRPr="00571836">
              <w:rPr>
                <w:rFonts w:cs="Arial"/>
                <w:b/>
                <w:szCs w:val="20"/>
              </w:rPr>
              <w:t>Cena za jeden měsíc poskytování Služeb podpory v Kč bez</w:t>
            </w:r>
            <w:r w:rsidR="00894CDD" w:rsidRPr="00571836">
              <w:rPr>
                <w:rFonts w:cs="Arial"/>
                <w:b/>
                <w:szCs w:val="20"/>
              </w:rPr>
              <w:t xml:space="preserve"> DPH</w:t>
            </w:r>
            <w:r w:rsidRPr="00571836">
              <w:rPr>
                <w:rFonts w:cs="Arial"/>
                <w:b/>
                <w:szCs w:val="20"/>
              </w:rPr>
              <w:t xml:space="preserve"> </w:t>
            </w:r>
            <w:r w:rsidR="00894CDD" w:rsidRPr="00571836">
              <w:rPr>
                <w:rFonts w:cs="Arial"/>
                <w:b/>
                <w:szCs w:val="20"/>
              </w:rPr>
              <w:t>bez</w:t>
            </w:r>
            <w:r w:rsidRPr="00571836">
              <w:rPr>
                <w:rFonts w:cs="Arial"/>
                <w:b/>
                <w:szCs w:val="20"/>
              </w:rPr>
              <w:t xml:space="preserve"> </w:t>
            </w:r>
            <w:proofErr w:type="spellStart"/>
            <w:r w:rsidRPr="00571836">
              <w:rPr>
                <w:rFonts w:cs="Arial"/>
                <w:b/>
                <w:szCs w:val="20"/>
              </w:rPr>
              <w:t>Reinstatement</w:t>
            </w:r>
            <w:proofErr w:type="spellEnd"/>
            <w:r w:rsidRPr="00571836">
              <w:rPr>
                <w:rFonts w:cs="Arial"/>
                <w:b/>
                <w:szCs w:val="20"/>
              </w:rPr>
              <w:t xml:space="preserve"> </w:t>
            </w:r>
            <w:proofErr w:type="spellStart"/>
            <w:r w:rsidRPr="00571836">
              <w:rPr>
                <w:rFonts w:cs="Arial"/>
                <w:b/>
                <w:szCs w:val="20"/>
              </w:rPr>
              <w:t>Fee</w:t>
            </w:r>
            <w:proofErr w:type="spellEnd"/>
          </w:p>
        </w:tc>
        <w:tc>
          <w:tcPr>
            <w:tcW w:w="2268" w:type="dxa"/>
            <w:tcBorders>
              <w:top w:val="single" w:sz="4" w:space="0" w:color="000000"/>
              <w:left w:val="single" w:sz="4" w:space="0" w:color="000000"/>
              <w:right w:val="single" w:sz="4" w:space="0" w:color="000000"/>
            </w:tcBorders>
            <w:vAlign w:val="center"/>
          </w:tcPr>
          <w:p w14:paraId="4B30219C" w14:textId="152B4CFF" w:rsidR="00604AA6" w:rsidRPr="00571836" w:rsidRDefault="00894CDD" w:rsidP="00571836">
            <w:pPr>
              <w:spacing w:before="120" w:line="280" w:lineRule="atLeast"/>
              <w:jc w:val="center"/>
              <w:rPr>
                <w:rFonts w:cs="Arial"/>
                <w:b/>
                <w:szCs w:val="20"/>
              </w:rPr>
            </w:pPr>
            <w:r w:rsidRPr="00571836">
              <w:rPr>
                <w:rFonts w:cs="Arial"/>
                <w:b/>
                <w:szCs w:val="20"/>
              </w:rPr>
              <w:t xml:space="preserve">65 </w:t>
            </w:r>
            <w:r w:rsidR="00604AA6" w:rsidRPr="00571836">
              <w:rPr>
                <w:rFonts w:cs="Arial"/>
                <w:b/>
                <w:szCs w:val="20"/>
              </w:rPr>
              <w:t>%</w:t>
            </w:r>
          </w:p>
        </w:tc>
      </w:tr>
    </w:tbl>
    <w:p w14:paraId="0745B4EE" w14:textId="6B204378" w:rsidR="005C16A7" w:rsidRPr="00571836" w:rsidRDefault="005C16A7" w:rsidP="00571836">
      <w:pPr>
        <w:pStyle w:val="Zkladntext3"/>
        <w:spacing w:before="120" w:line="280" w:lineRule="atLeast"/>
        <w:rPr>
          <w:color w:val="auto"/>
          <w:szCs w:val="20"/>
        </w:rPr>
      </w:pPr>
      <w:r w:rsidRPr="00571836">
        <w:rPr>
          <w:color w:val="auto"/>
          <w:szCs w:val="20"/>
        </w:rPr>
        <w:t>Dodavatel není oprávněn svou nabídku či její část (zejména údaje, které budou předmětem hodnocení) jakkoliv podmínit. Podmínění nebo uvedení několika rozdílných hodnot, které jsou předmětem hodnocení, může být důvodem pro vyloučení dodavatele ze zadávacího řízení.</w:t>
      </w:r>
    </w:p>
    <w:p w14:paraId="0AA84CE8" w14:textId="77777777" w:rsidR="001714CC" w:rsidRPr="00571836" w:rsidRDefault="001714CC" w:rsidP="001714CC">
      <w:pPr>
        <w:spacing w:before="120" w:line="280" w:lineRule="atLeast"/>
        <w:rPr>
          <w:rFonts w:cs="Arial"/>
          <w:szCs w:val="20"/>
        </w:rPr>
      </w:pPr>
      <w:r w:rsidRPr="00571836">
        <w:rPr>
          <w:rFonts w:cs="Arial"/>
          <w:szCs w:val="20"/>
        </w:rPr>
        <w:t>Jednotlivé hodnoty budou při výpočtech hodnocení zaokrouhlovány vždy na 2 desetinná místa.</w:t>
      </w:r>
    </w:p>
    <w:p w14:paraId="496B04E8" w14:textId="27AD824C" w:rsidR="00D4189D" w:rsidRDefault="00D4189D" w:rsidP="00571836">
      <w:pPr>
        <w:pStyle w:val="Zkladntext3"/>
        <w:spacing w:before="120" w:line="280" w:lineRule="atLeast"/>
        <w:rPr>
          <w:color w:val="auto"/>
          <w:szCs w:val="20"/>
        </w:rPr>
      </w:pPr>
    </w:p>
    <w:p w14:paraId="7A754A91" w14:textId="172CF0FF" w:rsidR="006406B1" w:rsidRPr="001714CC" w:rsidRDefault="006406B1" w:rsidP="00D4189D">
      <w:pPr>
        <w:pStyle w:val="Nadpis1"/>
        <w:numPr>
          <w:ilvl w:val="0"/>
          <w:numId w:val="43"/>
        </w:numPr>
        <w:pBdr>
          <w:top w:val="none" w:sz="0" w:space="0" w:color="auto"/>
          <w:left w:val="none" w:sz="0" w:space="0" w:color="auto"/>
          <w:bottom w:val="none" w:sz="0" w:space="0" w:color="auto"/>
          <w:right w:val="none" w:sz="0" w:space="0" w:color="auto"/>
        </w:pBdr>
        <w:shd w:val="clear" w:color="auto" w:fill="auto"/>
        <w:spacing w:before="120" w:after="0" w:line="280" w:lineRule="atLeast"/>
        <w:jc w:val="left"/>
        <w:rPr>
          <w:i/>
          <w:sz w:val="20"/>
          <w:szCs w:val="20"/>
        </w:rPr>
      </w:pPr>
      <w:bookmarkStart w:id="61" w:name="_Toc479858977"/>
      <w:bookmarkStart w:id="62" w:name="_Toc479858978"/>
      <w:bookmarkStart w:id="63" w:name="_Toc476048827"/>
      <w:bookmarkStart w:id="64" w:name="_Toc479858979"/>
      <w:bookmarkEnd w:id="61"/>
      <w:bookmarkEnd w:id="62"/>
      <w:r w:rsidRPr="001714CC">
        <w:rPr>
          <w:i/>
          <w:sz w:val="20"/>
          <w:szCs w:val="20"/>
        </w:rPr>
        <w:t>Hodnocení dílčího hodnotícího kritéria A</w:t>
      </w:r>
      <w:bookmarkEnd w:id="63"/>
      <w:bookmarkEnd w:id="64"/>
    </w:p>
    <w:p w14:paraId="351AA637" w14:textId="003B5418" w:rsidR="00E7758E" w:rsidRDefault="00E7758E" w:rsidP="006447FA">
      <w:pPr>
        <w:widowControl w:val="0"/>
        <w:suppressAutoHyphens/>
        <w:spacing w:before="120" w:line="280" w:lineRule="atLeast"/>
        <w:rPr>
          <w:rFonts w:cs="Arial"/>
          <w:bCs/>
          <w:iCs/>
          <w:kern w:val="28"/>
          <w:szCs w:val="20"/>
        </w:rPr>
      </w:pPr>
      <w:r w:rsidRPr="00CF7C8E">
        <w:rPr>
          <w:rFonts w:cs="Arial"/>
        </w:rPr>
        <w:t>V rámci dílčího</w:t>
      </w:r>
      <w:r>
        <w:rPr>
          <w:rFonts w:cs="Arial"/>
        </w:rPr>
        <w:t xml:space="preserve"> hodnotícího</w:t>
      </w:r>
      <w:r w:rsidRPr="00CF7C8E">
        <w:rPr>
          <w:rFonts w:cs="Arial"/>
        </w:rPr>
        <w:t xml:space="preserve"> kritéria </w:t>
      </w:r>
      <w:r w:rsidRPr="00E7758E">
        <w:rPr>
          <w:rFonts w:cs="Arial"/>
          <w:b/>
        </w:rPr>
        <w:t xml:space="preserve">A) </w:t>
      </w:r>
      <w:r w:rsidRPr="00E7758E">
        <w:rPr>
          <w:rFonts w:cs="Arial"/>
          <w:b/>
          <w:i/>
        </w:rPr>
        <w:t>„</w:t>
      </w:r>
      <w:r w:rsidRPr="00E7758E">
        <w:rPr>
          <w:rFonts w:cs="Arial"/>
          <w:b/>
          <w:szCs w:val="20"/>
        </w:rPr>
        <w:t xml:space="preserve">Cena za jeden měsíc poskytování Služeb podpory v Kč bez DPH vč. </w:t>
      </w:r>
      <w:proofErr w:type="spellStart"/>
      <w:r w:rsidRPr="00E7758E">
        <w:rPr>
          <w:rFonts w:cs="Arial"/>
          <w:b/>
          <w:szCs w:val="20"/>
        </w:rPr>
        <w:t>Reinstatement</w:t>
      </w:r>
      <w:proofErr w:type="spellEnd"/>
      <w:r w:rsidRPr="00E7758E">
        <w:rPr>
          <w:rFonts w:cs="Arial"/>
          <w:b/>
          <w:szCs w:val="20"/>
        </w:rPr>
        <w:t xml:space="preserve"> </w:t>
      </w:r>
      <w:proofErr w:type="spellStart"/>
      <w:r w:rsidRPr="00E7758E">
        <w:rPr>
          <w:rFonts w:cs="Arial"/>
          <w:b/>
          <w:szCs w:val="20"/>
        </w:rPr>
        <w:t>Fee</w:t>
      </w:r>
      <w:proofErr w:type="spellEnd"/>
      <w:r w:rsidRPr="00E7758E">
        <w:rPr>
          <w:rFonts w:cs="Arial"/>
          <w:b/>
          <w:i/>
        </w:rPr>
        <w:t>“</w:t>
      </w:r>
      <w:r w:rsidRPr="00E7758E">
        <w:rPr>
          <w:rFonts w:cs="Arial"/>
          <w:bCs/>
          <w:i/>
          <w:iCs/>
          <w:kern w:val="28"/>
          <w:szCs w:val="20"/>
        </w:rPr>
        <w:t>,</w:t>
      </w:r>
      <w:r>
        <w:rPr>
          <w:rFonts w:cs="Arial"/>
          <w:bCs/>
          <w:iCs/>
          <w:kern w:val="28"/>
          <w:szCs w:val="20"/>
        </w:rPr>
        <w:t xml:space="preserve"> </w:t>
      </w:r>
      <w:r w:rsidRPr="00477EA6">
        <w:rPr>
          <w:rFonts w:cs="Arial"/>
          <w:bCs/>
          <w:iCs/>
          <w:kern w:val="28"/>
          <w:szCs w:val="20"/>
        </w:rPr>
        <w:t>které je číselně vyjádřitelné, získá hodnocená nabídka bodovou hodnotu, která vznikne násobkem 100 a poměru hodnoty nejvýhodnější nabídky k hodnocené nabídce. Bodové hodnocení každé nab</w:t>
      </w:r>
      <w:r>
        <w:rPr>
          <w:rFonts w:cs="Arial"/>
          <w:bCs/>
          <w:iCs/>
          <w:kern w:val="28"/>
          <w:szCs w:val="20"/>
        </w:rPr>
        <w:t>ídky bude určeno tímto vzorcem:</w:t>
      </w:r>
    </w:p>
    <w:p w14:paraId="5A676B5D" w14:textId="77777777" w:rsidR="00E7758E" w:rsidRPr="00477EA6" w:rsidRDefault="00E7758E" w:rsidP="00E7758E">
      <w:pPr>
        <w:widowControl w:val="0"/>
        <w:suppressAutoHyphens/>
        <w:spacing w:line="280" w:lineRule="atLeast"/>
        <w:rPr>
          <w:rFonts w:cs="Arial"/>
          <w:bCs/>
          <w:iCs/>
          <w:kern w:val="28"/>
          <w:szCs w:val="20"/>
        </w:rPr>
      </w:pPr>
    </w:p>
    <w:tbl>
      <w:tblPr>
        <w:tblW w:w="6468" w:type="dxa"/>
        <w:jc w:val="center"/>
        <w:tblBorders>
          <w:insideH w:val="single" w:sz="4" w:space="0" w:color="auto"/>
        </w:tblBorders>
        <w:tblLook w:val="04A0" w:firstRow="1" w:lastRow="0" w:firstColumn="1" w:lastColumn="0" w:noHBand="0" w:noVBand="1"/>
      </w:tblPr>
      <w:tblGrid>
        <w:gridCol w:w="674"/>
        <w:gridCol w:w="426"/>
        <w:gridCol w:w="5368"/>
      </w:tblGrid>
      <w:tr w:rsidR="00E7758E" w:rsidRPr="00477EA6" w14:paraId="46742E73" w14:textId="77777777" w:rsidTr="006027AC">
        <w:trPr>
          <w:jc w:val="center"/>
        </w:trPr>
        <w:tc>
          <w:tcPr>
            <w:tcW w:w="674" w:type="dxa"/>
            <w:vMerge w:val="restart"/>
            <w:shd w:val="clear" w:color="auto" w:fill="auto"/>
            <w:vAlign w:val="center"/>
          </w:tcPr>
          <w:p w14:paraId="4C8EB164" w14:textId="77777777" w:rsidR="00E7758E" w:rsidRPr="00477EA6" w:rsidRDefault="00E7758E" w:rsidP="006027AC">
            <w:pPr>
              <w:suppressAutoHyphens/>
              <w:spacing w:after="120" w:line="280" w:lineRule="atLeast"/>
              <w:jc w:val="center"/>
              <w:rPr>
                <w:rFonts w:cs="Calibri"/>
                <w:b/>
              </w:rPr>
            </w:pPr>
            <w:r w:rsidRPr="00477EA6">
              <w:rPr>
                <w:rFonts w:cs="Calibri"/>
                <w:b/>
              </w:rPr>
              <w:t>100</w:t>
            </w:r>
          </w:p>
        </w:tc>
        <w:tc>
          <w:tcPr>
            <w:tcW w:w="426" w:type="dxa"/>
            <w:vMerge w:val="restart"/>
            <w:shd w:val="clear" w:color="auto" w:fill="auto"/>
            <w:vAlign w:val="center"/>
          </w:tcPr>
          <w:p w14:paraId="193824AB" w14:textId="77777777" w:rsidR="00E7758E" w:rsidRPr="00477EA6" w:rsidRDefault="00E7758E" w:rsidP="006027AC">
            <w:pPr>
              <w:suppressAutoHyphens/>
              <w:spacing w:after="120" w:line="280" w:lineRule="atLeast"/>
              <w:jc w:val="center"/>
              <w:rPr>
                <w:rFonts w:cs="Calibri"/>
                <w:b/>
              </w:rPr>
            </w:pPr>
            <w:r w:rsidRPr="00477EA6">
              <w:rPr>
                <w:rFonts w:cs="Calibri"/>
                <w:b/>
              </w:rPr>
              <w:t>x</w:t>
            </w:r>
          </w:p>
        </w:tc>
        <w:tc>
          <w:tcPr>
            <w:tcW w:w="5368" w:type="dxa"/>
            <w:shd w:val="clear" w:color="auto" w:fill="auto"/>
          </w:tcPr>
          <w:p w14:paraId="19E377B6" w14:textId="6B5E9AD4" w:rsidR="00E7758E" w:rsidRPr="00477EA6" w:rsidRDefault="00E7758E" w:rsidP="00E7758E">
            <w:pPr>
              <w:suppressAutoHyphens/>
              <w:spacing w:after="120" w:line="280" w:lineRule="atLeast"/>
              <w:rPr>
                <w:rFonts w:cs="Calibri"/>
                <w:b/>
              </w:rPr>
            </w:pPr>
            <w:r w:rsidRPr="00477EA6">
              <w:rPr>
                <w:rFonts w:cs="Calibri"/>
                <w:b/>
              </w:rPr>
              <w:t>nejvýhodnější nabídka, tj. nejnižší</w:t>
            </w:r>
            <w:r>
              <w:rPr>
                <w:rFonts w:cs="Calibri"/>
                <w:b/>
              </w:rPr>
              <w:t xml:space="preserve"> cena za jeden měsíc posykování Služeb podpory v Kč bez DPH vč. </w:t>
            </w:r>
            <w:proofErr w:type="spellStart"/>
            <w:r>
              <w:rPr>
                <w:rFonts w:cs="Calibri"/>
                <w:b/>
              </w:rPr>
              <w:t>Reinstatement</w:t>
            </w:r>
            <w:proofErr w:type="spellEnd"/>
            <w:r>
              <w:rPr>
                <w:rFonts w:cs="Calibri"/>
                <w:b/>
              </w:rPr>
              <w:t xml:space="preserve"> </w:t>
            </w:r>
            <w:proofErr w:type="spellStart"/>
            <w:r>
              <w:rPr>
                <w:rFonts w:cs="Calibri"/>
                <w:b/>
              </w:rPr>
              <w:t>fee</w:t>
            </w:r>
            <w:proofErr w:type="spellEnd"/>
          </w:p>
        </w:tc>
      </w:tr>
      <w:tr w:rsidR="00E7758E" w:rsidRPr="00477EA6" w14:paraId="65DA4A67" w14:textId="77777777" w:rsidTr="006027AC">
        <w:trPr>
          <w:jc w:val="center"/>
        </w:trPr>
        <w:tc>
          <w:tcPr>
            <w:tcW w:w="674" w:type="dxa"/>
            <w:vMerge/>
            <w:shd w:val="clear" w:color="auto" w:fill="auto"/>
          </w:tcPr>
          <w:p w14:paraId="7226C77E" w14:textId="77777777" w:rsidR="00E7758E" w:rsidRPr="00477EA6" w:rsidRDefault="00E7758E" w:rsidP="006027AC">
            <w:pPr>
              <w:suppressAutoHyphens/>
              <w:spacing w:after="120" w:line="280" w:lineRule="atLeast"/>
              <w:rPr>
                <w:rFonts w:cs="Calibri"/>
                <w:b/>
              </w:rPr>
            </w:pPr>
          </w:p>
        </w:tc>
        <w:tc>
          <w:tcPr>
            <w:tcW w:w="426" w:type="dxa"/>
            <w:vMerge/>
            <w:shd w:val="clear" w:color="auto" w:fill="auto"/>
          </w:tcPr>
          <w:p w14:paraId="54C0252F" w14:textId="77777777" w:rsidR="00E7758E" w:rsidRPr="00477EA6" w:rsidRDefault="00E7758E" w:rsidP="006027AC">
            <w:pPr>
              <w:suppressAutoHyphens/>
              <w:spacing w:after="120" w:line="280" w:lineRule="atLeast"/>
              <w:rPr>
                <w:rFonts w:cs="Calibri"/>
                <w:b/>
              </w:rPr>
            </w:pPr>
          </w:p>
        </w:tc>
        <w:tc>
          <w:tcPr>
            <w:tcW w:w="5368" w:type="dxa"/>
            <w:shd w:val="clear" w:color="auto" w:fill="auto"/>
          </w:tcPr>
          <w:p w14:paraId="6A5F5204" w14:textId="2D2D86D9" w:rsidR="00E7758E" w:rsidRPr="00477EA6" w:rsidRDefault="00E7758E" w:rsidP="006027AC">
            <w:pPr>
              <w:suppressAutoHyphens/>
              <w:spacing w:after="120" w:line="280" w:lineRule="atLeast"/>
              <w:rPr>
                <w:rFonts w:cs="Calibri"/>
                <w:b/>
              </w:rPr>
            </w:pPr>
            <w:r>
              <w:rPr>
                <w:rFonts w:cs="Calibri"/>
                <w:b/>
              </w:rPr>
              <w:t xml:space="preserve">cena za jeden měsíc posykování Služeb podpory v Kč bez DPH vč. </w:t>
            </w:r>
            <w:proofErr w:type="spellStart"/>
            <w:r>
              <w:rPr>
                <w:rFonts w:cs="Calibri"/>
                <w:b/>
              </w:rPr>
              <w:t>Reinstatement</w:t>
            </w:r>
            <w:proofErr w:type="spellEnd"/>
            <w:r>
              <w:rPr>
                <w:rFonts w:cs="Calibri"/>
                <w:b/>
              </w:rPr>
              <w:t xml:space="preserve"> </w:t>
            </w:r>
            <w:proofErr w:type="spellStart"/>
            <w:r>
              <w:rPr>
                <w:rFonts w:cs="Calibri"/>
                <w:b/>
              </w:rPr>
              <w:t>fee</w:t>
            </w:r>
            <w:proofErr w:type="spellEnd"/>
            <w:r w:rsidRPr="00477EA6">
              <w:rPr>
                <w:rFonts w:cs="Calibri"/>
                <w:b/>
              </w:rPr>
              <w:t xml:space="preserve"> hodnocené nabídky</w:t>
            </w:r>
          </w:p>
        </w:tc>
      </w:tr>
    </w:tbl>
    <w:p w14:paraId="3BFEB2B5" w14:textId="77777777" w:rsidR="00E7758E" w:rsidRPr="00E7758E" w:rsidRDefault="00E7758E" w:rsidP="00E7758E"/>
    <w:p w14:paraId="08C6FDC2" w14:textId="73608FA7" w:rsidR="006406B1" w:rsidRPr="00571836" w:rsidRDefault="006406B1" w:rsidP="00571836">
      <w:pPr>
        <w:spacing w:before="120" w:line="280" w:lineRule="atLeast"/>
        <w:rPr>
          <w:rFonts w:cs="Arial"/>
          <w:szCs w:val="20"/>
        </w:rPr>
      </w:pPr>
      <w:r w:rsidRPr="00571836">
        <w:rPr>
          <w:rFonts w:cs="Arial"/>
          <w:szCs w:val="20"/>
        </w:rPr>
        <w:t xml:space="preserve">Jako výhodnější bude zadavatel hodnotit v rámci tohoto dílčího hodnotící kritéria takovou výši </w:t>
      </w:r>
      <w:r w:rsidRPr="00E7758E">
        <w:rPr>
          <w:rFonts w:cs="Arial"/>
          <w:szCs w:val="20"/>
        </w:rPr>
        <w:t xml:space="preserve">ceny za jeden měsíc poskytování Služeb podpory v Kč bez DPH vč. </w:t>
      </w:r>
      <w:proofErr w:type="spellStart"/>
      <w:r w:rsidRPr="00E7758E">
        <w:rPr>
          <w:rFonts w:cs="Arial"/>
          <w:szCs w:val="20"/>
        </w:rPr>
        <w:t>Reinstatement</w:t>
      </w:r>
      <w:proofErr w:type="spellEnd"/>
      <w:r w:rsidRPr="00E7758E">
        <w:rPr>
          <w:rFonts w:cs="Arial"/>
          <w:szCs w:val="20"/>
        </w:rPr>
        <w:t xml:space="preserve"> </w:t>
      </w:r>
      <w:proofErr w:type="spellStart"/>
      <w:r w:rsidRPr="00E7758E">
        <w:rPr>
          <w:rFonts w:cs="Arial"/>
          <w:szCs w:val="20"/>
        </w:rPr>
        <w:t>Fee</w:t>
      </w:r>
      <w:proofErr w:type="spellEnd"/>
      <w:r w:rsidRPr="00E7758E">
        <w:rPr>
          <w:rFonts w:cs="Arial"/>
          <w:szCs w:val="20"/>
        </w:rPr>
        <w:t>,</w:t>
      </w:r>
      <w:r w:rsidRPr="00571836">
        <w:rPr>
          <w:rFonts w:cs="Arial"/>
          <w:szCs w:val="20"/>
        </w:rPr>
        <w:t xml:space="preserve"> která bude nižší oproti nabídkovým cenám v Kč bez DPH v rámci téhož dílčího hodnotícího kritéria v uvedeném smyslu uváděným ostatními dodavateli.</w:t>
      </w:r>
    </w:p>
    <w:p w14:paraId="59C50E53" w14:textId="29DD047B" w:rsidR="005C16A7" w:rsidRDefault="005C16A7" w:rsidP="00571836">
      <w:pPr>
        <w:spacing w:before="120" w:line="280" w:lineRule="atLeast"/>
        <w:rPr>
          <w:rFonts w:cs="Arial"/>
          <w:szCs w:val="20"/>
        </w:rPr>
      </w:pPr>
      <w:r w:rsidRPr="00571836">
        <w:rPr>
          <w:rFonts w:cs="Arial"/>
          <w:szCs w:val="20"/>
        </w:rPr>
        <w:t>Předmětem hodnocení dle dílčího hodnotícího kritéria A bude údaj „</w:t>
      </w:r>
      <w:r w:rsidRPr="00E7758E">
        <w:rPr>
          <w:rFonts w:cs="Arial"/>
          <w:b/>
          <w:i/>
          <w:szCs w:val="20"/>
        </w:rPr>
        <w:t xml:space="preserve">Nabídková cena (součet všech cen za jeden měsíc poskytování Služeb podpory za celkový počet jednotek (uživatelů/procesorů) v Kč bez DPH) vč. </w:t>
      </w:r>
      <w:proofErr w:type="spellStart"/>
      <w:r w:rsidRPr="00E7758E">
        <w:rPr>
          <w:rFonts w:cs="Arial"/>
          <w:b/>
          <w:i/>
          <w:szCs w:val="20"/>
        </w:rPr>
        <w:t>Reinstatement</w:t>
      </w:r>
      <w:proofErr w:type="spellEnd"/>
      <w:r w:rsidRPr="00E7758E">
        <w:rPr>
          <w:rFonts w:cs="Arial"/>
          <w:b/>
          <w:i/>
          <w:szCs w:val="20"/>
        </w:rPr>
        <w:t xml:space="preserve"> </w:t>
      </w:r>
      <w:proofErr w:type="spellStart"/>
      <w:r w:rsidRPr="00E7758E">
        <w:rPr>
          <w:rFonts w:cs="Arial"/>
          <w:b/>
          <w:i/>
          <w:szCs w:val="20"/>
        </w:rPr>
        <w:t>Fee</w:t>
      </w:r>
      <w:proofErr w:type="spellEnd"/>
      <w:r w:rsidRPr="00571836">
        <w:rPr>
          <w:rFonts w:cs="Arial"/>
          <w:szCs w:val="20"/>
        </w:rPr>
        <w:t xml:space="preserve">“ v tabulce obsažené v příloze č. 5 této zadávací dokumentace, která bude vyplněna dle pokynů </w:t>
      </w:r>
      <w:proofErr w:type="gramStart"/>
      <w:r w:rsidRPr="00571836">
        <w:rPr>
          <w:rFonts w:cs="Arial"/>
          <w:szCs w:val="20"/>
        </w:rPr>
        <w:t xml:space="preserve">odst. </w:t>
      </w:r>
      <w:r w:rsidRPr="00571836">
        <w:rPr>
          <w:rFonts w:cs="Arial"/>
          <w:szCs w:val="20"/>
        </w:rPr>
        <w:fldChar w:fldCharType="begin"/>
      </w:r>
      <w:r w:rsidRPr="00571836">
        <w:rPr>
          <w:rFonts w:cs="Arial"/>
          <w:szCs w:val="20"/>
        </w:rPr>
        <w:instrText xml:space="preserve"> REF _Ref463625378 \r \h  \* MERGEFORMAT </w:instrText>
      </w:r>
      <w:r w:rsidRPr="00571836">
        <w:rPr>
          <w:rFonts w:cs="Arial"/>
          <w:szCs w:val="20"/>
        </w:rPr>
      </w:r>
      <w:r w:rsidRPr="00571836">
        <w:rPr>
          <w:rFonts w:cs="Arial"/>
          <w:szCs w:val="20"/>
        </w:rPr>
        <w:fldChar w:fldCharType="separate"/>
      </w:r>
      <w:r w:rsidR="006E20F8">
        <w:rPr>
          <w:rFonts w:cs="Arial"/>
          <w:szCs w:val="20"/>
        </w:rPr>
        <w:t>7.1</w:t>
      </w:r>
      <w:r w:rsidRPr="00571836">
        <w:rPr>
          <w:rFonts w:cs="Arial"/>
          <w:szCs w:val="20"/>
        </w:rPr>
        <w:fldChar w:fldCharType="end"/>
      </w:r>
      <w:r w:rsidRPr="00571836">
        <w:rPr>
          <w:rFonts w:cs="Arial"/>
          <w:szCs w:val="20"/>
        </w:rPr>
        <w:t xml:space="preserve"> této</w:t>
      </w:r>
      <w:proofErr w:type="gramEnd"/>
      <w:r w:rsidRPr="00571836">
        <w:rPr>
          <w:rFonts w:cs="Arial"/>
          <w:szCs w:val="20"/>
        </w:rPr>
        <w:t xml:space="preserve"> zadávací dokumentace).</w:t>
      </w:r>
    </w:p>
    <w:p w14:paraId="651DA541" w14:textId="77777777" w:rsidR="00817A19" w:rsidRPr="00571836" w:rsidRDefault="00817A19" w:rsidP="00571836">
      <w:pPr>
        <w:spacing w:before="120" w:line="280" w:lineRule="atLeast"/>
        <w:rPr>
          <w:rFonts w:cs="Arial"/>
          <w:b/>
          <w:szCs w:val="20"/>
        </w:rPr>
      </w:pPr>
    </w:p>
    <w:p w14:paraId="5E2DBC9E" w14:textId="5B7254DA" w:rsidR="00817A19" w:rsidRPr="001714CC" w:rsidRDefault="00817A19" w:rsidP="00D4189D">
      <w:pPr>
        <w:pStyle w:val="Nadpis1"/>
        <w:numPr>
          <w:ilvl w:val="0"/>
          <w:numId w:val="43"/>
        </w:numPr>
        <w:pBdr>
          <w:top w:val="none" w:sz="0" w:space="0" w:color="auto"/>
          <w:left w:val="none" w:sz="0" w:space="0" w:color="auto"/>
          <w:bottom w:val="none" w:sz="0" w:space="0" w:color="auto"/>
          <w:right w:val="none" w:sz="0" w:space="0" w:color="auto"/>
        </w:pBdr>
        <w:shd w:val="clear" w:color="auto" w:fill="auto"/>
        <w:spacing w:before="120" w:after="0" w:line="280" w:lineRule="atLeast"/>
        <w:jc w:val="left"/>
        <w:rPr>
          <w:i/>
          <w:sz w:val="20"/>
          <w:szCs w:val="20"/>
        </w:rPr>
      </w:pPr>
      <w:bookmarkStart w:id="65" w:name="_Toc479858980"/>
      <w:r w:rsidRPr="001714CC">
        <w:rPr>
          <w:i/>
          <w:sz w:val="20"/>
          <w:szCs w:val="20"/>
        </w:rPr>
        <w:t>Hodnocení dílčího hodnotícího kritéria B</w:t>
      </w:r>
      <w:bookmarkEnd w:id="65"/>
    </w:p>
    <w:p w14:paraId="0F5291DF" w14:textId="588243E9" w:rsidR="00817A19" w:rsidRDefault="00817A19" w:rsidP="006447FA">
      <w:pPr>
        <w:widowControl w:val="0"/>
        <w:suppressAutoHyphens/>
        <w:spacing w:before="120" w:line="280" w:lineRule="atLeast"/>
        <w:rPr>
          <w:rFonts w:cs="Arial"/>
          <w:bCs/>
          <w:iCs/>
          <w:kern w:val="28"/>
          <w:szCs w:val="20"/>
        </w:rPr>
      </w:pPr>
      <w:r w:rsidRPr="00CF7C8E">
        <w:rPr>
          <w:rFonts w:cs="Arial"/>
        </w:rPr>
        <w:t>V rámci dílčího</w:t>
      </w:r>
      <w:r>
        <w:rPr>
          <w:rFonts w:cs="Arial"/>
        </w:rPr>
        <w:t xml:space="preserve"> hodnotícího</w:t>
      </w:r>
      <w:r w:rsidRPr="00CF7C8E">
        <w:rPr>
          <w:rFonts w:cs="Arial"/>
        </w:rPr>
        <w:t xml:space="preserve"> kritéria </w:t>
      </w:r>
      <w:r w:rsidRPr="00817A19">
        <w:rPr>
          <w:rFonts w:cs="Arial"/>
          <w:b/>
        </w:rPr>
        <w:t>B</w:t>
      </w:r>
      <w:r w:rsidRPr="00E7758E">
        <w:rPr>
          <w:rFonts w:cs="Arial"/>
          <w:b/>
        </w:rPr>
        <w:t xml:space="preserve">) </w:t>
      </w:r>
      <w:r w:rsidRPr="00E7758E">
        <w:rPr>
          <w:rFonts w:cs="Arial"/>
          <w:b/>
          <w:i/>
        </w:rPr>
        <w:t>„</w:t>
      </w:r>
      <w:r w:rsidRPr="00E7758E">
        <w:rPr>
          <w:rFonts w:cs="Arial"/>
          <w:b/>
          <w:szCs w:val="20"/>
        </w:rPr>
        <w:t xml:space="preserve">Cena za jeden měsíc poskytování Služeb podpory v Kč bez DPH </w:t>
      </w:r>
      <w:r>
        <w:rPr>
          <w:rFonts w:cs="Arial"/>
          <w:b/>
          <w:szCs w:val="20"/>
        </w:rPr>
        <w:t>bez</w:t>
      </w:r>
      <w:r w:rsidRPr="00E7758E">
        <w:rPr>
          <w:rFonts w:cs="Arial"/>
          <w:b/>
          <w:szCs w:val="20"/>
        </w:rPr>
        <w:t xml:space="preserve"> </w:t>
      </w:r>
      <w:proofErr w:type="spellStart"/>
      <w:r w:rsidRPr="00E7758E">
        <w:rPr>
          <w:rFonts w:cs="Arial"/>
          <w:b/>
          <w:szCs w:val="20"/>
        </w:rPr>
        <w:t>Reinstatement</w:t>
      </w:r>
      <w:proofErr w:type="spellEnd"/>
      <w:r w:rsidRPr="00E7758E">
        <w:rPr>
          <w:rFonts w:cs="Arial"/>
          <w:b/>
          <w:szCs w:val="20"/>
        </w:rPr>
        <w:t xml:space="preserve"> </w:t>
      </w:r>
      <w:proofErr w:type="spellStart"/>
      <w:r w:rsidRPr="00E7758E">
        <w:rPr>
          <w:rFonts w:cs="Arial"/>
          <w:b/>
          <w:szCs w:val="20"/>
        </w:rPr>
        <w:t>Fee</w:t>
      </w:r>
      <w:proofErr w:type="spellEnd"/>
      <w:r w:rsidRPr="00E7758E">
        <w:rPr>
          <w:rFonts w:cs="Arial"/>
          <w:b/>
          <w:i/>
        </w:rPr>
        <w:t>“</w:t>
      </w:r>
      <w:r w:rsidRPr="00E7758E">
        <w:rPr>
          <w:rFonts w:cs="Arial"/>
          <w:bCs/>
          <w:i/>
          <w:iCs/>
          <w:kern w:val="28"/>
          <w:szCs w:val="20"/>
        </w:rPr>
        <w:t>,</w:t>
      </w:r>
      <w:r>
        <w:rPr>
          <w:rFonts w:cs="Arial"/>
          <w:bCs/>
          <w:iCs/>
          <w:kern w:val="28"/>
          <w:szCs w:val="20"/>
        </w:rPr>
        <w:t xml:space="preserve"> </w:t>
      </w:r>
      <w:r w:rsidRPr="00477EA6">
        <w:rPr>
          <w:rFonts w:cs="Arial"/>
          <w:bCs/>
          <w:iCs/>
          <w:kern w:val="28"/>
          <w:szCs w:val="20"/>
        </w:rPr>
        <w:t xml:space="preserve">které je číselně vyjádřitelné, získá hodnocená nabídka bodovou </w:t>
      </w:r>
      <w:r w:rsidRPr="00477EA6">
        <w:rPr>
          <w:rFonts w:cs="Arial"/>
          <w:bCs/>
          <w:iCs/>
          <w:kern w:val="28"/>
          <w:szCs w:val="20"/>
        </w:rPr>
        <w:lastRenderedPageBreak/>
        <w:t>hodnotu, která vznikne násobkem 100 a poměru hodnoty nejvýhodnější nabídky k hodnocené nabídce. Bodové hodnocení každé nab</w:t>
      </w:r>
      <w:r>
        <w:rPr>
          <w:rFonts w:cs="Arial"/>
          <w:bCs/>
          <w:iCs/>
          <w:kern w:val="28"/>
          <w:szCs w:val="20"/>
        </w:rPr>
        <w:t>ídky bude určeno tímto vzorcem:</w:t>
      </w:r>
    </w:p>
    <w:p w14:paraId="6DB2C484" w14:textId="77777777" w:rsidR="00817A19" w:rsidRPr="00477EA6" w:rsidRDefault="00817A19" w:rsidP="00817A19">
      <w:pPr>
        <w:widowControl w:val="0"/>
        <w:suppressAutoHyphens/>
        <w:spacing w:line="280" w:lineRule="atLeast"/>
        <w:rPr>
          <w:rFonts w:cs="Arial"/>
          <w:bCs/>
          <w:iCs/>
          <w:kern w:val="28"/>
          <w:szCs w:val="20"/>
        </w:rPr>
      </w:pPr>
    </w:p>
    <w:tbl>
      <w:tblPr>
        <w:tblW w:w="6468" w:type="dxa"/>
        <w:jc w:val="center"/>
        <w:tblBorders>
          <w:insideH w:val="single" w:sz="4" w:space="0" w:color="auto"/>
        </w:tblBorders>
        <w:tblLook w:val="04A0" w:firstRow="1" w:lastRow="0" w:firstColumn="1" w:lastColumn="0" w:noHBand="0" w:noVBand="1"/>
      </w:tblPr>
      <w:tblGrid>
        <w:gridCol w:w="674"/>
        <w:gridCol w:w="426"/>
        <w:gridCol w:w="5368"/>
      </w:tblGrid>
      <w:tr w:rsidR="00817A19" w:rsidRPr="00477EA6" w14:paraId="0B26C732" w14:textId="77777777" w:rsidTr="006027AC">
        <w:trPr>
          <w:jc w:val="center"/>
        </w:trPr>
        <w:tc>
          <w:tcPr>
            <w:tcW w:w="674" w:type="dxa"/>
            <w:vMerge w:val="restart"/>
            <w:shd w:val="clear" w:color="auto" w:fill="auto"/>
            <w:vAlign w:val="center"/>
          </w:tcPr>
          <w:p w14:paraId="7E29F81B" w14:textId="77777777" w:rsidR="00817A19" w:rsidRPr="00477EA6" w:rsidRDefault="00817A19" w:rsidP="006027AC">
            <w:pPr>
              <w:suppressAutoHyphens/>
              <w:spacing w:after="120" w:line="280" w:lineRule="atLeast"/>
              <w:jc w:val="center"/>
              <w:rPr>
                <w:rFonts w:cs="Calibri"/>
                <w:b/>
              </w:rPr>
            </w:pPr>
            <w:r w:rsidRPr="00477EA6">
              <w:rPr>
                <w:rFonts w:cs="Calibri"/>
                <w:b/>
              </w:rPr>
              <w:t>100</w:t>
            </w:r>
          </w:p>
        </w:tc>
        <w:tc>
          <w:tcPr>
            <w:tcW w:w="426" w:type="dxa"/>
            <w:vMerge w:val="restart"/>
            <w:shd w:val="clear" w:color="auto" w:fill="auto"/>
            <w:vAlign w:val="center"/>
          </w:tcPr>
          <w:p w14:paraId="2B202343" w14:textId="77777777" w:rsidR="00817A19" w:rsidRPr="00477EA6" w:rsidRDefault="00817A19" w:rsidP="006027AC">
            <w:pPr>
              <w:suppressAutoHyphens/>
              <w:spacing w:after="120" w:line="280" w:lineRule="atLeast"/>
              <w:jc w:val="center"/>
              <w:rPr>
                <w:rFonts w:cs="Calibri"/>
                <w:b/>
              </w:rPr>
            </w:pPr>
            <w:r w:rsidRPr="00477EA6">
              <w:rPr>
                <w:rFonts w:cs="Calibri"/>
                <w:b/>
              </w:rPr>
              <w:t>x</w:t>
            </w:r>
          </w:p>
        </w:tc>
        <w:tc>
          <w:tcPr>
            <w:tcW w:w="5368" w:type="dxa"/>
            <w:shd w:val="clear" w:color="auto" w:fill="auto"/>
          </w:tcPr>
          <w:p w14:paraId="0AF59A22" w14:textId="1B0D15F5" w:rsidR="00817A19" w:rsidRPr="00477EA6" w:rsidRDefault="00817A19" w:rsidP="00817A19">
            <w:pPr>
              <w:suppressAutoHyphens/>
              <w:spacing w:after="120" w:line="280" w:lineRule="atLeast"/>
              <w:rPr>
                <w:rFonts w:cs="Calibri"/>
                <w:b/>
              </w:rPr>
            </w:pPr>
            <w:r w:rsidRPr="00477EA6">
              <w:rPr>
                <w:rFonts w:cs="Calibri"/>
                <w:b/>
              </w:rPr>
              <w:t>nejvýhodnější nabídka, tj. nejnižší</w:t>
            </w:r>
            <w:r>
              <w:rPr>
                <w:rFonts w:cs="Calibri"/>
                <w:b/>
              </w:rPr>
              <w:t xml:space="preserve"> cena za jeden měsíc posykování Služeb podpory v Kč bez DPH bez </w:t>
            </w:r>
            <w:proofErr w:type="spellStart"/>
            <w:r>
              <w:rPr>
                <w:rFonts w:cs="Calibri"/>
                <w:b/>
              </w:rPr>
              <w:t>Reinstatement</w:t>
            </w:r>
            <w:proofErr w:type="spellEnd"/>
            <w:r>
              <w:rPr>
                <w:rFonts w:cs="Calibri"/>
                <w:b/>
              </w:rPr>
              <w:t xml:space="preserve"> </w:t>
            </w:r>
            <w:proofErr w:type="spellStart"/>
            <w:r>
              <w:rPr>
                <w:rFonts w:cs="Calibri"/>
                <w:b/>
              </w:rPr>
              <w:t>fee</w:t>
            </w:r>
            <w:proofErr w:type="spellEnd"/>
          </w:p>
        </w:tc>
      </w:tr>
      <w:tr w:rsidR="00817A19" w:rsidRPr="00477EA6" w14:paraId="125EBDE7" w14:textId="77777777" w:rsidTr="006027AC">
        <w:trPr>
          <w:jc w:val="center"/>
        </w:trPr>
        <w:tc>
          <w:tcPr>
            <w:tcW w:w="674" w:type="dxa"/>
            <w:vMerge/>
            <w:shd w:val="clear" w:color="auto" w:fill="auto"/>
          </w:tcPr>
          <w:p w14:paraId="69B48F85" w14:textId="77777777" w:rsidR="00817A19" w:rsidRPr="00477EA6" w:rsidRDefault="00817A19" w:rsidP="006027AC">
            <w:pPr>
              <w:suppressAutoHyphens/>
              <w:spacing w:after="120" w:line="280" w:lineRule="atLeast"/>
              <w:rPr>
                <w:rFonts w:cs="Calibri"/>
                <w:b/>
              </w:rPr>
            </w:pPr>
          </w:p>
        </w:tc>
        <w:tc>
          <w:tcPr>
            <w:tcW w:w="426" w:type="dxa"/>
            <w:vMerge/>
            <w:shd w:val="clear" w:color="auto" w:fill="auto"/>
          </w:tcPr>
          <w:p w14:paraId="4EF2D0A9" w14:textId="77777777" w:rsidR="00817A19" w:rsidRPr="00477EA6" w:rsidRDefault="00817A19" w:rsidP="006027AC">
            <w:pPr>
              <w:suppressAutoHyphens/>
              <w:spacing w:after="120" w:line="280" w:lineRule="atLeast"/>
              <w:rPr>
                <w:rFonts w:cs="Calibri"/>
                <w:b/>
              </w:rPr>
            </w:pPr>
          </w:p>
        </w:tc>
        <w:tc>
          <w:tcPr>
            <w:tcW w:w="5368" w:type="dxa"/>
            <w:shd w:val="clear" w:color="auto" w:fill="auto"/>
          </w:tcPr>
          <w:p w14:paraId="543BBA16" w14:textId="6286E000" w:rsidR="00817A19" w:rsidRPr="00477EA6" w:rsidRDefault="00817A19" w:rsidP="00817A19">
            <w:pPr>
              <w:suppressAutoHyphens/>
              <w:spacing w:after="120" w:line="280" w:lineRule="atLeast"/>
              <w:rPr>
                <w:rFonts w:cs="Calibri"/>
                <w:b/>
              </w:rPr>
            </w:pPr>
            <w:r>
              <w:rPr>
                <w:rFonts w:cs="Calibri"/>
                <w:b/>
              </w:rPr>
              <w:t xml:space="preserve">cena za jeden měsíc posykování Služeb podpory v Kč bez DPH bez  </w:t>
            </w:r>
            <w:proofErr w:type="spellStart"/>
            <w:r>
              <w:rPr>
                <w:rFonts w:cs="Calibri"/>
                <w:b/>
              </w:rPr>
              <w:t>Reinstatement</w:t>
            </w:r>
            <w:proofErr w:type="spellEnd"/>
            <w:r>
              <w:rPr>
                <w:rFonts w:cs="Calibri"/>
                <w:b/>
              </w:rPr>
              <w:t xml:space="preserve"> </w:t>
            </w:r>
            <w:proofErr w:type="spellStart"/>
            <w:r>
              <w:rPr>
                <w:rFonts w:cs="Calibri"/>
                <w:b/>
              </w:rPr>
              <w:t>fee</w:t>
            </w:r>
            <w:proofErr w:type="spellEnd"/>
            <w:r w:rsidRPr="00477EA6">
              <w:rPr>
                <w:rFonts w:cs="Calibri"/>
                <w:b/>
              </w:rPr>
              <w:t xml:space="preserve"> hodnocené nabídky</w:t>
            </w:r>
          </w:p>
        </w:tc>
      </w:tr>
    </w:tbl>
    <w:p w14:paraId="57A80D93" w14:textId="77777777" w:rsidR="00817A19" w:rsidRPr="00E7758E" w:rsidRDefault="00817A19" w:rsidP="00817A19"/>
    <w:p w14:paraId="5E65F631" w14:textId="478786DD" w:rsidR="00817A19" w:rsidRPr="00571836" w:rsidRDefault="00817A19" w:rsidP="00817A19">
      <w:pPr>
        <w:spacing w:before="120" w:line="280" w:lineRule="atLeast"/>
        <w:rPr>
          <w:rFonts w:cs="Arial"/>
          <w:szCs w:val="20"/>
        </w:rPr>
      </w:pPr>
      <w:r w:rsidRPr="00571836">
        <w:rPr>
          <w:rFonts w:cs="Arial"/>
          <w:szCs w:val="20"/>
        </w:rPr>
        <w:t xml:space="preserve">Jako výhodnější bude zadavatel hodnotit v rámci tohoto dílčího hodnotící kritéria takovou výši </w:t>
      </w:r>
      <w:r w:rsidRPr="00E7758E">
        <w:rPr>
          <w:rFonts w:cs="Arial"/>
          <w:szCs w:val="20"/>
        </w:rPr>
        <w:t xml:space="preserve">ceny za jeden měsíc poskytování Služeb podpory v Kč bez DPH </w:t>
      </w:r>
      <w:r>
        <w:rPr>
          <w:rFonts w:cs="Arial"/>
          <w:szCs w:val="20"/>
        </w:rPr>
        <w:t>bez</w:t>
      </w:r>
      <w:r w:rsidRPr="00E7758E">
        <w:rPr>
          <w:rFonts w:cs="Arial"/>
          <w:szCs w:val="20"/>
        </w:rPr>
        <w:t xml:space="preserve"> </w:t>
      </w:r>
      <w:proofErr w:type="spellStart"/>
      <w:r w:rsidRPr="00E7758E">
        <w:rPr>
          <w:rFonts w:cs="Arial"/>
          <w:szCs w:val="20"/>
        </w:rPr>
        <w:t>Reinstatement</w:t>
      </w:r>
      <w:proofErr w:type="spellEnd"/>
      <w:r w:rsidRPr="00E7758E">
        <w:rPr>
          <w:rFonts w:cs="Arial"/>
          <w:szCs w:val="20"/>
        </w:rPr>
        <w:t xml:space="preserve"> </w:t>
      </w:r>
      <w:proofErr w:type="spellStart"/>
      <w:r w:rsidRPr="00E7758E">
        <w:rPr>
          <w:rFonts w:cs="Arial"/>
          <w:szCs w:val="20"/>
        </w:rPr>
        <w:t>Fee</w:t>
      </w:r>
      <w:proofErr w:type="spellEnd"/>
      <w:r w:rsidRPr="00E7758E">
        <w:rPr>
          <w:rFonts w:cs="Arial"/>
          <w:szCs w:val="20"/>
        </w:rPr>
        <w:t>,</w:t>
      </w:r>
      <w:r w:rsidRPr="00571836">
        <w:rPr>
          <w:rFonts w:cs="Arial"/>
          <w:szCs w:val="20"/>
        </w:rPr>
        <w:t xml:space="preserve"> která bude nižší oproti nabídkovým cenám v Kč bez DPH v rámci téhož dílčího hodnotícího kritéria v uvedeném smyslu uváděným ostatními dodavateli.</w:t>
      </w:r>
    </w:p>
    <w:p w14:paraId="08A29916" w14:textId="7E809014" w:rsidR="00817A19" w:rsidRDefault="00817A19" w:rsidP="00817A19">
      <w:pPr>
        <w:spacing w:before="120" w:line="280" w:lineRule="atLeast"/>
        <w:rPr>
          <w:rFonts w:cs="Arial"/>
          <w:szCs w:val="20"/>
        </w:rPr>
      </w:pPr>
      <w:r w:rsidRPr="00571836">
        <w:rPr>
          <w:rFonts w:cs="Arial"/>
          <w:szCs w:val="20"/>
        </w:rPr>
        <w:t>Předmětem hodnocení dle dílčího hodnotícího kritéria A bude údaj „</w:t>
      </w:r>
      <w:r w:rsidRPr="00E7758E">
        <w:rPr>
          <w:rFonts w:cs="Arial"/>
          <w:b/>
          <w:i/>
          <w:szCs w:val="20"/>
        </w:rPr>
        <w:t xml:space="preserve">Nabídková cena (součet všech cen za jeden měsíc poskytování Služeb podpory za celkový počet jednotek (uživatelů/procesorů) v Kč bez DPH) </w:t>
      </w:r>
      <w:r>
        <w:rPr>
          <w:rFonts w:cs="Arial"/>
          <w:b/>
          <w:i/>
          <w:szCs w:val="20"/>
        </w:rPr>
        <w:t>bez</w:t>
      </w:r>
      <w:r w:rsidRPr="00E7758E">
        <w:rPr>
          <w:rFonts w:cs="Arial"/>
          <w:b/>
          <w:i/>
          <w:szCs w:val="20"/>
        </w:rPr>
        <w:t xml:space="preserve"> </w:t>
      </w:r>
      <w:proofErr w:type="spellStart"/>
      <w:r w:rsidRPr="00E7758E">
        <w:rPr>
          <w:rFonts w:cs="Arial"/>
          <w:b/>
          <w:i/>
          <w:szCs w:val="20"/>
        </w:rPr>
        <w:t>Reinstatement</w:t>
      </w:r>
      <w:proofErr w:type="spellEnd"/>
      <w:r w:rsidRPr="00E7758E">
        <w:rPr>
          <w:rFonts w:cs="Arial"/>
          <w:b/>
          <w:i/>
          <w:szCs w:val="20"/>
        </w:rPr>
        <w:t xml:space="preserve"> </w:t>
      </w:r>
      <w:proofErr w:type="spellStart"/>
      <w:r w:rsidRPr="00E7758E">
        <w:rPr>
          <w:rFonts w:cs="Arial"/>
          <w:b/>
          <w:i/>
          <w:szCs w:val="20"/>
        </w:rPr>
        <w:t>Fee</w:t>
      </w:r>
      <w:proofErr w:type="spellEnd"/>
      <w:r w:rsidRPr="00571836">
        <w:rPr>
          <w:rFonts w:cs="Arial"/>
          <w:szCs w:val="20"/>
        </w:rPr>
        <w:t xml:space="preserve">“ v tabulce obsažené v příloze č. 5 této zadávací dokumentace, která bude vyplněna dle pokynů </w:t>
      </w:r>
      <w:proofErr w:type="gramStart"/>
      <w:r w:rsidRPr="00571836">
        <w:rPr>
          <w:rFonts w:cs="Arial"/>
          <w:szCs w:val="20"/>
        </w:rPr>
        <w:t xml:space="preserve">odst. </w:t>
      </w:r>
      <w:r w:rsidRPr="00571836">
        <w:rPr>
          <w:rFonts w:cs="Arial"/>
          <w:szCs w:val="20"/>
        </w:rPr>
        <w:fldChar w:fldCharType="begin"/>
      </w:r>
      <w:r w:rsidRPr="00571836">
        <w:rPr>
          <w:rFonts w:cs="Arial"/>
          <w:szCs w:val="20"/>
        </w:rPr>
        <w:instrText xml:space="preserve"> REF _Ref463625378 \r \h  \* MERGEFORMAT </w:instrText>
      </w:r>
      <w:r w:rsidRPr="00571836">
        <w:rPr>
          <w:rFonts w:cs="Arial"/>
          <w:szCs w:val="20"/>
        </w:rPr>
      </w:r>
      <w:r w:rsidRPr="00571836">
        <w:rPr>
          <w:rFonts w:cs="Arial"/>
          <w:szCs w:val="20"/>
        </w:rPr>
        <w:fldChar w:fldCharType="separate"/>
      </w:r>
      <w:r w:rsidR="006E20F8">
        <w:rPr>
          <w:rFonts w:cs="Arial"/>
          <w:szCs w:val="20"/>
        </w:rPr>
        <w:t>7.1</w:t>
      </w:r>
      <w:r w:rsidRPr="00571836">
        <w:rPr>
          <w:rFonts w:cs="Arial"/>
          <w:szCs w:val="20"/>
        </w:rPr>
        <w:fldChar w:fldCharType="end"/>
      </w:r>
      <w:r w:rsidRPr="00571836">
        <w:rPr>
          <w:rFonts w:cs="Arial"/>
          <w:szCs w:val="20"/>
        </w:rPr>
        <w:t xml:space="preserve"> této</w:t>
      </w:r>
      <w:proofErr w:type="gramEnd"/>
      <w:r w:rsidRPr="00571836">
        <w:rPr>
          <w:rFonts w:cs="Arial"/>
          <w:szCs w:val="20"/>
        </w:rPr>
        <w:t xml:space="preserve"> zadávací dokumentace).</w:t>
      </w:r>
    </w:p>
    <w:p w14:paraId="3933CEED" w14:textId="77777777" w:rsidR="006406B1" w:rsidRPr="00571836" w:rsidRDefault="006406B1" w:rsidP="00571836">
      <w:pPr>
        <w:spacing w:before="120" w:line="280" w:lineRule="atLeast"/>
        <w:rPr>
          <w:rFonts w:cs="Arial"/>
          <w:szCs w:val="20"/>
        </w:rPr>
      </w:pPr>
    </w:p>
    <w:p w14:paraId="06373E42" w14:textId="2FAF858D" w:rsidR="00E7758E" w:rsidRPr="00CF7C8E" w:rsidRDefault="00E7758E" w:rsidP="00E7758E">
      <w:pPr>
        <w:suppressAutoHyphens/>
        <w:spacing w:after="120" w:line="280" w:lineRule="atLeast"/>
        <w:ind w:right="-108"/>
        <w:rPr>
          <w:rFonts w:cs="Arial"/>
          <w:b/>
        </w:rPr>
      </w:pPr>
      <w:r w:rsidRPr="00CF7C8E">
        <w:rPr>
          <w:rFonts w:cs="Arial"/>
          <w:b/>
        </w:rPr>
        <w:t>Celkové hodnocení nabídek</w:t>
      </w:r>
      <w:r w:rsidR="00D4189D">
        <w:rPr>
          <w:rFonts w:cs="Arial"/>
          <w:b/>
        </w:rPr>
        <w:t>:</w:t>
      </w:r>
    </w:p>
    <w:p w14:paraId="105C1091" w14:textId="572B6D7C" w:rsidR="00E7758E" w:rsidRDefault="00E7758E" w:rsidP="00E7758E">
      <w:pPr>
        <w:suppressAutoHyphens/>
        <w:spacing w:line="280" w:lineRule="atLeast"/>
        <w:ind w:right="-108"/>
        <w:rPr>
          <w:szCs w:val="20"/>
        </w:rPr>
      </w:pPr>
      <w:r w:rsidRPr="00493F7E">
        <w:rPr>
          <w:rFonts w:cs="Arial"/>
          <w:szCs w:val="20"/>
        </w:rPr>
        <w:t xml:space="preserve">Celkové hodnocení nabídek </w:t>
      </w:r>
      <w:r w:rsidR="00D4189D">
        <w:rPr>
          <w:rFonts w:cs="Arial"/>
          <w:szCs w:val="20"/>
        </w:rPr>
        <w:t>bude provedeno tak</w:t>
      </w:r>
      <w:r w:rsidRPr="00493F7E">
        <w:rPr>
          <w:rFonts w:cs="Arial"/>
          <w:szCs w:val="20"/>
        </w:rPr>
        <w:t xml:space="preserve">, že bodová hodnocení nabídek dle dílčích </w:t>
      </w:r>
      <w:r>
        <w:rPr>
          <w:rFonts w:cs="Arial"/>
          <w:szCs w:val="20"/>
        </w:rPr>
        <w:t xml:space="preserve">hodnotících </w:t>
      </w:r>
      <w:r w:rsidRPr="00493F7E">
        <w:rPr>
          <w:rFonts w:cs="Arial"/>
          <w:szCs w:val="20"/>
        </w:rPr>
        <w:t xml:space="preserve">kritérií </w:t>
      </w:r>
      <w:r w:rsidR="00D4189D">
        <w:rPr>
          <w:rFonts w:cs="Arial"/>
          <w:szCs w:val="20"/>
        </w:rPr>
        <w:t>budou vždy vynásobeny</w:t>
      </w:r>
      <w:r w:rsidRPr="00493F7E">
        <w:rPr>
          <w:rFonts w:cs="Arial"/>
          <w:szCs w:val="20"/>
        </w:rPr>
        <w:t xml:space="preserve"> v</w:t>
      </w:r>
      <w:r w:rsidR="00D4189D">
        <w:rPr>
          <w:rFonts w:cs="Arial"/>
          <w:szCs w:val="20"/>
        </w:rPr>
        <w:t>a</w:t>
      </w:r>
      <w:r w:rsidRPr="00493F7E">
        <w:rPr>
          <w:rFonts w:cs="Arial"/>
          <w:szCs w:val="20"/>
        </w:rPr>
        <w:t>hou příslušného</w:t>
      </w:r>
      <w:r>
        <w:rPr>
          <w:rFonts w:cs="Arial"/>
          <w:szCs w:val="20"/>
        </w:rPr>
        <w:t xml:space="preserve"> hodnotícího</w:t>
      </w:r>
      <w:r w:rsidRPr="00493F7E">
        <w:rPr>
          <w:rFonts w:cs="Arial"/>
          <w:szCs w:val="20"/>
        </w:rPr>
        <w:t xml:space="preserve"> kritéria </w:t>
      </w:r>
      <w:r w:rsidRPr="001C1D1D">
        <w:rPr>
          <w:rFonts w:cs="Arial"/>
          <w:szCs w:val="20"/>
        </w:rPr>
        <w:t>(„</w:t>
      </w:r>
      <w:r w:rsidR="00D4189D" w:rsidRPr="001C1D1D">
        <w:rPr>
          <w:rFonts w:cs="Arial"/>
          <w:i/>
          <w:szCs w:val="20"/>
        </w:rPr>
        <w:t xml:space="preserve">Cena za jeden měsíc poskytování Služeb podpory v Kč bez DPH vč. </w:t>
      </w:r>
      <w:proofErr w:type="spellStart"/>
      <w:r w:rsidR="00D4189D" w:rsidRPr="001C1D1D">
        <w:rPr>
          <w:rFonts w:cs="Arial"/>
          <w:i/>
          <w:szCs w:val="20"/>
        </w:rPr>
        <w:t>Reinstatement</w:t>
      </w:r>
      <w:proofErr w:type="spellEnd"/>
      <w:r w:rsidR="00D4189D" w:rsidRPr="001C1D1D">
        <w:rPr>
          <w:rFonts w:cs="Arial"/>
          <w:i/>
          <w:szCs w:val="20"/>
        </w:rPr>
        <w:t xml:space="preserve"> </w:t>
      </w:r>
      <w:proofErr w:type="spellStart"/>
      <w:r w:rsidR="00D4189D" w:rsidRPr="001C1D1D">
        <w:rPr>
          <w:rFonts w:cs="Arial"/>
          <w:i/>
          <w:szCs w:val="20"/>
        </w:rPr>
        <w:t>Fee</w:t>
      </w:r>
      <w:proofErr w:type="spellEnd"/>
      <w:r w:rsidR="00D4189D" w:rsidRPr="001C1D1D">
        <w:rPr>
          <w:rFonts w:cs="Arial"/>
          <w:szCs w:val="20"/>
        </w:rPr>
        <w:t>“</w:t>
      </w:r>
      <w:r w:rsidRPr="001C1D1D">
        <w:rPr>
          <w:rFonts w:cs="Arial"/>
          <w:i/>
          <w:szCs w:val="20"/>
        </w:rPr>
        <w:t xml:space="preserve"> </w:t>
      </w:r>
      <w:r w:rsidRPr="001C1D1D">
        <w:rPr>
          <w:rFonts w:cs="Arial"/>
          <w:b/>
          <w:szCs w:val="20"/>
        </w:rPr>
        <w:t xml:space="preserve">vahou </w:t>
      </w:r>
      <w:r w:rsidR="00D4189D" w:rsidRPr="001C1D1D">
        <w:rPr>
          <w:rFonts w:cs="Arial"/>
          <w:b/>
          <w:szCs w:val="20"/>
        </w:rPr>
        <w:t>35</w:t>
      </w:r>
      <w:r w:rsidRPr="001C1D1D">
        <w:rPr>
          <w:rFonts w:cs="Arial"/>
          <w:b/>
          <w:szCs w:val="20"/>
        </w:rPr>
        <w:t xml:space="preserve"> %</w:t>
      </w:r>
      <w:r w:rsidR="00D4189D" w:rsidRPr="001C1D1D">
        <w:rPr>
          <w:rFonts w:cs="Arial"/>
          <w:szCs w:val="20"/>
        </w:rPr>
        <w:t xml:space="preserve"> a „</w:t>
      </w:r>
      <w:r w:rsidR="00D4189D" w:rsidRPr="001C1D1D">
        <w:rPr>
          <w:rFonts w:cs="Arial"/>
          <w:i/>
          <w:szCs w:val="20"/>
        </w:rPr>
        <w:t xml:space="preserve">Cena za jeden měsíc poskytování Služeb podpory v Kč bez DPH bez </w:t>
      </w:r>
      <w:proofErr w:type="spellStart"/>
      <w:r w:rsidR="00D4189D" w:rsidRPr="001C1D1D">
        <w:rPr>
          <w:rFonts w:cs="Arial"/>
          <w:i/>
          <w:szCs w:val="20"/>
        </w:rPr>
        <w:t>Reinstatement</w:t>
      </w:r>
      <w:proofErr w:type="spellEnd"/>
      <w:r w:rsidR="00D4189D" w:rsidRPr="001C1D1D">
        <w:rPr>
          <w:rFonts w:cs="Arial"/>
          <w:i/>
          <w:szCs w:val="20"/>
        </w:rPr>
        <w:t xml:space="preserve"> </w:t>
      </w:r>
      <w:proofErr w:type="spellStart"/>
      <w:r w:rsidR="00D4189D" w:rsidRPr="001C1D1D">
        <w:rPr>
          <w:rFonts w:cs="Arial"/>
          <w:i/>
          <w:szCs w:val="20"/>
        </w:rPr>
        <w:t>Fee</w:t>
      </w:r>
      <w:proofErr w:type="spellEnd"/>
      <w:r w:rsidR="00D4189D" w:rsidRPr="001C1D1D">
        <w:rPr>
          <w:rFonts w:cs="Arial"/>
          <w:i/>
          <w:szCs w:val="20"/>
        </w:rPr>
        <w:t>“</w:t>
      </w:r>
      <w:r w:rsidR="00D4189D" w:rsidRPr="001C1D1D">
        <w:rPr>
          <w:rFonts w:cs="Arial"/>
          <w:szCs w:val="20"/>
        </w:rPr>
        <w:t xml:space="preserve"> </w:t>
      </w:r>
      <w:r w:rsidR="00D4189D" w:rsidRPr="00521E0D">
        <w:rPr>
          <w:rFonts w:cs="Arial"/>
          <w:b/>
          <w:szCs w:val="20"/>
        </w:rPr>
        <w:t>vahou 65 %</w:t>
      </w:r>
      <w:r w:rsidR="00D4189D" w:rsidRPr="001C1D1D">
        <w:rPr>
          <w:rFonts w:cs="Arial"/>
          <w:szCs w:val="20"/>
        </w:rPr>
        <w:t>).</w:t>
      </w:r>
      <w:r w:rsidR="00D4189D" w:rsidRPr="00DC7D51" w:rsidDel="00D4189D">
        <w:rPr>
          <w:rFonts w:cs="Arial"/>
          <w:i/>
          <w:szCs w:val="20"/>
        </w:rPr>
        <w:t xml:space="preserve"> </w:t>
      </w:r>
      <w:r w:rsidRPr="00493F7E">
        <w:rPr>
          <w:rFonts w:cs="Arial"/>
          <w:szCs w:val="20"/>
        </w:rPr>
        <w:t>Takto</w:t>
      </w:r>
      <w:r>
        <w:rPr>
          <w:rFonts w:cs="Arial"/>
          <w:szCs w:val="20"/>
        </w:rPr>
        <w:t xml:space="preserve"> </w:t>
      </w:r>
      <w:r w:rsidRPr="00493F7E">
        <w:rPr>
          <w:rFonts w:cs="Arial"/>
          <w:szCs w:val="20"/>
        </w:rPr>
        <w:t xml:space="preserve">získané hodnoty </w:t>
      </w:r>
      <w:r w:rsidR="00D4189D">
        <w:rPr>
          <w:rFonts w:cs="Arial"/>
          <w:szCs w:val="20"/>
        </w:rPr>
        <w:t>zadavatel sečte</w:t>
      </w:r>
      <w:r w:rsidRPr="00493F7E">
        <w:rPr>
          <w:rFonts w:cs="Arial"/>
          <w:szCs w:val="20"/>
        </w:rPr>
        <w:t xml:space="preserve"> pro každou nabídku a stanoví pořadí úspěšnosti </w:t>
      </w:r>
      <w:r w:rsidR="00D4189D">
        <w:rPr>
          <w:rFonts w:cs="Arial"/>
          <w:szCs w:val="20"/>
        </w:rPr>
        <w:t>dodavatelů</w:t>
      </w:r>
      <w:r w:rsidRPr="00493F7E">
        <w:rPr>
          <w:rFonts w:cs="Arial"/>
          <w:szCs w:val="20"/>
        </w:rPr>
        <w:t>, přičemž jako ekonomicky nejvýhodnější bude vyhodnocena nabídka, která dosáhla nejvyšší bodové hodnoty.</w:t>
      </w:r>
      <w:r>
        <w:rPr>
          <w:szCs w:val="20"/>
        </w:rPr>
        <w:t xml:space="preserve"> </w:t>
      </w:r>
    </w:p>
    <w:p w14:paraId="322482CF" w14:textId="7681BE79" w:rsidR="002E3A54" w:rsidRDefault="002E3A54" w:rsidP="002E3A54">
      <w:pPr>
        <w:pStyle w:val="Zkladntext3"/>
        <w:spacing w:before="120" w:line="280" w:lineRule="atLeast"/>
      </w:pPr>
      <w:r w:rsidRPr="00571836">
        <w:rPr>
          <w:color w:val="auto"/>
          <w:szCs w:val="20"/>
        </w:rPr>
        <w:t>V případě rovnosti bodů rozhodne los.</w:t>
      </w:r>
    </w:p>
    <w:p w14:paraId="51CC9E56" w14:textId="77777777" w:rsidR="00A749C4" w:rsidRPr="00370AB9" w:rsidRDefault="00A749C4" w:rsidP="00F75DF0">
      <w:pPr>
        <w:pStyle w:val="Nadpis1"/>
        <w:pBdr>
          <w:top w:val="single" w:sz="4" w:space="1" w:color="auto"/>
          <w:left w:val="single" w:sz="4" w:space="4" w:color="auto"/>
          <w:bottom w:val="single" w:sz="4" w:space="1" w:color="auto"/>
          <w:right w:val="single" w:sz="4" w:space="4" w:color="auto"/>
        </w:pBdr>
        <w:shd w:val="clear" w:color="auto" w:fill="1F497D"/>
        <w:tabs>
          <w:tab w:val="num" w:pos="540"/>
        </w:tabs>
        <w:spacing w:before="600" w:line="280" w:lineRule="atLeast"/>
        <w:ind w:left="539" w:hanging="539"/>
        <w:rPr>
          <w:caps/>
          <w:color w:val="FFFFFF"/>
          <w:sz w:val="20"/>
          <w:szCs w:val="20"/>
        </w:rPr>
      </w:pPr>
      <w:bookmarkStart w:id="66" w:name="_Toc479858981"/>
      <w:bookmarkStart w:id="67" w:name="_Toc479858982"/>
      <w:bookmarkStart w:id="68" w:name="_Toc479858983"/>
      <w:bookmarkStart w:id="69" w:name="_Toc479858984"/>
      <w:bookmarkStart w:id="70" w:name="_Toc479858985"/>
      <w:bookmarkStart w:id="71" w:name="_Toc479858986"/>
      <w:bookmarkStart w:id="72" w:name="_Toc478665770"/>
      <w:bookmarkStart w:id="73" w:name="_Toc454383540"/>
      <w:bookmarkStart w:id="74" w:name="_Toc478665771"/>
      <w:bookmarkStart w:id="75" w:name="_Toc478665772"/>
      <w:bookmarkStart w:id="76" w:name="_Toc478665773"/>
      <w:bookmarkStart w:id="77" w:name="_Toc478665774"/>
      <w:bookmarkStart w:id="78" w:name="_Toc478665775"/>
      <w:bookmarkStart w:id="79" w:name="_Toc478665776"/>
      <w:bookmarkStart w:id="80" w:name="_Toc478665777"/>
      <w:bookmarkStart w:id="81" w:name="_Toc478665778"/>
      <w:bookmarkStart w:id="82" w:name="_Toc478665779"/>
      <w:bookmarkStart w:id="83" w:name="_Toc478665780"/>
      <w:bookmarkStart w:id="84" w:name="_Toc478665781"/>
      <w:bookmarkStart w:id="85" w:name="_Toc478665782"/>
      <w:bookmarkStart w:id="86" w:name="_Toc478665783"/>
      <w:bookmarkStart w:id="87" w:name="_Toc478665784"/>
      <w:bookmarkStart w:id="88" w:name="_Toc478665785"/>
      <w:bookmarkStart w:id="89" w:name="_Toc478665786"/>
      <w:bookmarkStart w:id="90" w:name="_Toc478665787"/>
      <w:bookmarkStart w:id="91" w:name="_Toc478665788"/>
      <w:bookmarkStart w:id="92" w:name="_Toc478665789"/>
      <w:bookmarkStart w:id="93" w:name="_Toc478665790"/>
      <w:bookmarkStart w:id="94" w:name="_Toc478665791"/>
      <w:bookmarkStart w:id="95" w:name="_Toc478665792"/>
      <w:bookmarkStart w:id="96" w:name="_Toc478665793"/>
      <w:bookmarkStart w:id="97" w:name="_Toc478665794"/>
      <w:bookmarkStart w:id="98" w:name="_Toc478665795"/>
      <w:bookmarkStart w:id="99" w:name="_Toc478665796"/>
      <w:bookmarkStart w:id="100" w:name="_Toc478665797"/>
      <w:bookmarkStart w:id="101" w:name="_Toc478665798"/>
      <w:bookmarkStart w:id="102" w:name="_Toc478665799"/>
      <w:bookmarkStart w:id="103" w:name="_Toc478665800"/>
      <w:bookmarkStart w:id="104" w:name="_Toc478665801"/>
      <w:bookmarkStart w:id="105" w:name="_Toc478665802"/>
      <w:bookmarkStart w:id="106" w:name="_Toc478665803"/>
      <w:bookmarkStart w:id="107" w:name="_Toc468195330"/>
      <w:bookmarkStart w:id="108" w:name="_Toc468279627"/>
      <w:bookmarkStart w:id="109" w:name="_Toc325988393"/>
      <w:bookmarkStart w:id="110" w:name="_Toc325988396"/>
      <w:bookmarkStart w:id="111" w:name="_Toc325988397"/>
      <w:bookmarkStart w:id="112" w:name="_Toc325988410"/>
      <w:bookmarkStart w:id="113" w:name="_Toc325988413"/>
      <w:bookmarkStart w:id="114" w:name="_Toc325988416"/>
      <w:bookmarkStart w:id="115" w:name="_Toc325988417"/>
      <w:bookmarkStart w:id="116" w:name="_Toc325988420"/>
      <w:bookmarkStart w:id="117" w:name="_Toc325988421"/>
      <w:bookmarkStart w:id="118" w:name="_Toc325988422"/>
      <w:bookmarkStart w:id="119" w:name="_Toc325988426"/>
      <w:bookmarkStart w:id="120" w:name="_Toc325988427"/>
      <w:bookmarkStart w:id="121" w:name="_Toc269749233"/>
      <w:bookmarkStart w:id="122" w:name="_Toc278564624"/>
      <w:bookmarkStart w:id="123" w:name="_Toc406010383"/>
      <w:bookmarkStart w:id="124" w:name="_Toc47985898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370AB9">
        <w:rPr>
          <w:caps/>
          <w:color w:val="FFFFFF"/>
          <w:sz w:val="20"/>
          <w:szCs w:val="20"/>
        </w:rPr>
        <w:t>Pokyny pro zpracování nabídky</w:t>
      </w:r>
      <w:bookmarkEnd w:id="122"/>
      <w:bookmarkEnd w:id="123"/>
      <w:bookmarkEnd w:id="124"/>
    </w:p>
    <w:p w14:paraId="131EAF37" w14:textId="65969985" w:rsidR="00B46052" w:rsidRPr="008E2891" w:rsidRDefault="00B46052" w:rsidP="00B46052">
      <w:pPr>
        <w:numPr>
          <w:ilvl w:val="0"/>
          <w:numId w:val="7"/>
        </w:numPr>
        <w:suppressAutoHyphens/>
        <w:autoSpaceDE w:val="0"/>
        <w:autoSpaceDN w:val="0"/>
        <w:adjustRightInd w:val="0"/>
        <w:spacing w:after="120" w:line="280" w:lineRule="atLeast"/>
        <w:rPr>
          <w:rFonts w:cs="Arial"/>
          <w:color w:val="000000"/>
          <w:szCs w:val="20"/>
          <w:lang w:eastAsia="ar-SA"/>
        </w:rPr>
      </w:pPr>
      <w:bookmarkStart w:id="125" w:name="_Toc246148886"/>
      <w:bookmarkStart w:id="126" w:name="_Toc248062271"/>
      <w:bookmarkStart w:id="127" w:name="_Toc303853465"/>
      <w:bookmarkStart w:id="128" w:name="_Toc305167054"/>
      <w:bookmarkStart w:id="129" w:name="_Toc305316914"/>
      <w:bookmarkStart w:id="130" w:name="_Toc305705328"/>
      <w:bookmarkStart w:id="131" w:name="_Toc305705410"/>
      <w:r>
        <w:rPr>
          <w:rFonts w:cs="Arial"/>
          <w:color w:val="000000"/>
          <w:szCs w:val="20"/>
          <w:lang w:eastAsia="ar-SA"/>
        </w:rPr>
        <w:t>Dodavatel</w:t>
      </w:r>
      <w:r w:rsidRPr="00FD5600">
        <w:rPr>
          <w:rFonts w:cs="Arial"/>
          <w:color w:val="000000"/>
          <w:szCs w:val="20"/>
          <w:lang w:eastAsia="ar-SA"/>
        </w:rPr>
        <w:t xml:space="preserve"> předloží úplnou </w:t>
      </w:r>
      <w:r w:rsidRPr="008E2891">
        <w:rPr>
          <w:rFonts w:cs="Arial"/>
          <w:b/>
          <w:color w:val="000000"/>
          <w:szCs w:val="20"/>
          <w:lang w:eastAsia="ar-SA"/>
        </w:rPr>
        <w:t>elektronickou verzi nabídky</w:t>
      </w:r>
      <w:r w:rsidRPr="00FD5600">
        <w:rPr>
          <w:rFonts w:cs="Arial"/>
          <w:color w:val="000000"/>
          <w:szCs w:val="20"/>
          <w:lang w:eastAsia="ar-SA"/>
        </w:rPr>
        <w:t xml:space="preserve">, a to s využitím elektronického nástroje </w:t>
      </w:r>
      <w:r>
        <w:rPr>
          <w:rFonts w:cs="Arial"/>
          <w:color w:val="000000"/>
          <w:szCs w:val="20"/>
          <w:lang w:eastAsia="ar-SA"/>
        </w:rPr>
        <w:t>dle bodu 1</w:t>
      </w:r>
      <w:r w:rsidR="00340467">
        <w:rPr>
          <w:rFonts w:cs="Arial"/>
          <w:color w:val="000000"/>
          <w:szCs w:val="20"/>
          <w:lang w:eastAsia="ar-SA"/>
        </w:rPr>
        <w:t>5</w:t>
      </w:r>
      <w:r>
        <w:rPr>
          <w:rFonts w:cs="Arial"/>
          <w:color w:val="000000"/>
          <w:szCs w:val="20"/>
          <w:lang w:eastAsia="ar-SA"/>
        </w:rPr>
        <w:t>. této zadávací dokumentace.</w:t>
      </w:r>
      <w:r w:rsidRPr="00FD5600">
        <w:rPr>
          <w:rFonts w:cs="Arial"/>
          <w:color w:val="000000"/>
          <w:szCs w:val="20"/>
          <w:lang w:eastAsia="ar-SA"/>
        </w:rPr>
        <w:t xml:space="preserve"> </w:t>
      </w:r>
    </w:p>
    <w:p w14:paraId="46E32378" w14:textId="77777777" w:rsidR="00CA26B0" w:rsidRPr="00D33F61" w:rsidRDefault="00CA26B0" w:rsidP="00CA26B0">
      <w:pPr>
        <w:numPr>
          <w:ilvl w:val="0"/>
          <w:numId w:val="7"/>
        </w:numPr>
        <w:spacing w:before="120" w:after="120" w:line="280" w:lineRule="atLeast"/>
        <w:ind w:right="-142"/>
        <w:rPr>
          <w:rFonts w:cs="Arial"/>
          <w:szCs w:val="20"/>
        </w:rPr>
      </w:pPr>
      <w:r w:rsidRPr="00D33F61">
        <w:rPr>
          <w:rFonts w:cs="Arial"/>
          <w:szCs w:val="20"/>
        </w:rPr>
        <w:t>Nabídka bude zpracována v českém či slovenském jazyce (výjimku tvoří odborné názvy a údaje)</w:t>
      </w:r>
      <w:r>
        <w:rPr>
          <w:rFonts w:cs="Arial"/>
          <w:szCs w:val="20"/>
        </w:rPr>
        <w:t xml:space="preserve">. </w:t>
      </w:r>
      <w:r w:rsidRPr="00827A3B">
        <w:rPr>
          <w:rFonts w:cs="Arial"/>
          <w:szCs w:val="20"/>
        </w:rPr>
        <w:t>Doklady v cizím jazyce dodavatel předkládá s překladem</w:t>
      </w:r>
      <w:r>
        <w:rPr>
          <w:rFonts w:cs="Arial"/>
          <w:szCs w:val="20"/>
        </w:rPr>
        <w:t xml:space="preserve"> do českého jazyka. Doklady ve  s</w:t>
      </w:r>
      <w:r w:rsidRPr="00827A3B">
        <w:rPr>
          <w:rFonts w:cs="Arial"/>
          <w:szCs w:val="20"/>
        </w:rPr>
        <w:t>lovenském jazyce a doklady o vzdělání v latinském jaz</w:t>
      </w:r>
      <w:r>
        <w:rPr>
          <w:rFonts w:cs="Arial"/>
          <w:szCs w:val="20"/>
        </w:rPr>
        <w:t>yce se předkládají bez překladu</w:t>
      </w:r>
      <w:r w:rsidRPr="00D33F61">
        <w:rPr>
          <w:rFonts w:cs="Arial"/>
          <w:szCs w:val="20"/>
        </w:rPr>
        <w:t>.</w:t>
      </w:r>
    </w:p>
    <w:p w14:paraId="12D49EF1" w14:textId="77777777" w:rsidR="00CA26B0" w:rsidRPr="00D33F61" w:rsidRDefault="00CA26B0" w:rsidP="00CA26B0">
      <w:pPr>
        <w:numPr>
          <w:ilvl w:val="0"/>
          <w:numId w:val="7"/>
        </w:numPr>
        <w:spacing w:before="120" w:after="120" w:line="280" w:lineRule="atLeast"/>
        <w:ind w:right="-142"/>
        <w:rPr>
          <w:rFonts w:cs="Arial"/>
          <w:szCs w:val="20"/>
        </w:rPr>
      </w:pPr>
      <w:r w:rsidRPr="00D33F61">
        <w:rPr>
          <w:rFonts w:cs="Arial"/>
          <w:szCs w:val="20"/>
        </w:rPr>
        <w:t xml:space="preserve">Nabídka nebude obsahovat přepisy a opravy, které by mohly zadavatele uvést v omyl. </w:t>
      </w:r>
    </w:p>
    <w:p w14:paraId="01E2500F" w14:textId="77777777" w:rsidR="00CA26B0" w:rsidRPr="00D33F61" w:rsidRDefault="00CA26B0" w:rsidP="00CA26B0">
      <w:pPr>
        <w:numPr>
          <w:ilvl w:val="0"/>
          <w:numId w:val="7"/>
        </w:numPr>
        <w:spacing w:before="120" w:after="120" w:line="280" w:lineRule="atLeast"/>
        <w:ind w:right="-142"/>
        <w:rPr>
          <w:rFonts w:cs="Arial"/>
          <w:szCs w:val="20"/>
        </w:rPr>
      </w:pPr>
      <w:r>
        <w:rPr>
          <w:rFonts w:cs="Arial"/>
          <w:szCs w:val="20"/>
        </w:rPr>
        <w:t>Dodavatel</w:t>
      </w:r>
      <w:r w:rsidRPr="00D33F61">
        <w:rPr>
          <w:rFonts w:cs="Arial"/>
          <w:szCs w:val="20"/>
        </w:rPr>
        <w:t xml:space="preserve"> použije pořadí dokumentů specifikované v následujících bodech těchto pokynů pro zpracování nabídky:</w:t>
      </w:r>
    </w:p>
    <w:bookmarkEnd w:id="125"/>
    <w:bookmarkEnd w:id="126"/>
    <w:bookmarkEnd w:id="127"/>
    <w:bookmarkEnd w:id="128"/>
    <w:bookmarkEnd w:id="129"/>
    <w:bookmarkEnd w:id="130"/>
    <w:bookmarkEnd w:id="131"/>
    <w:p w14:paraId="51CC9E61" w14:textId="08F90339" w:rsidR="005F1393" w:rsidRPr="00370AB9" w:rsidRDefault="005F1393" w:rsidP="005D709D">
      <w:pPr>
        <w:numPr>
          <w:ilvl w:val="1"/>
          <w:numId w:val="7"/>
        </w:numPr>
        <w:spacing w:before="120" w:after="120" w:line="280" w:lineRule="atLeast"/>
        <w:ind w:right="-142"/>
        <w:rPr>
          <w:rFonts w:cs="Arial"/>
          <w:bCs/>
          <w:szCs w:val="20"/>
        </w:rPr>
      </w:pPr>
      <w:r w:rsidRPr="00370AB9">
        <w:rPr>
          <w:rFonts w:cs="Arial"/>
          <w:b/>
          <w:bCs/>
          <w:szCs w:val="20"/>
        </w:rPr>
        <w:t xml:space="preserve">Krycí list nabídky. </w:t>
      </w:r>
      <w:r w:rsidRPr="00370AB9">
        <w:rPr>
          <w:rFonts w:cs="Arial"/>
          <w:bCs/>
          <w:szCs w:val="20"/>
        </w:rPr>
        <w:t xml:space="preserve">Pro sestavení krycího listu </w:t>
      </w:r>
      <w:r w:rsidR="005D6854">
        <w:rPr>
          <w:rFonts w:cs="Arial"/>
          <w:bCs/>
          <w:szCs w:val="20"/>
        </w:rPr>
        <w:t>dodavatel</w:t>
      </w:r>
      <w:r w:rsidRPr="00370AB9">
        <w:rPr>
          <w:rFonts w:cs="Arial"/>
          <w:bCs/>
          <w:szCs w:val="20"/>
        </w:rPr>
        <w:t xml:space="preserve"> použije přílohu č. 3 – Krycí list nabídky. </w:t>
      </w:r>
      <w:r w:rsidR="00F33DE8" w:rsidRPr="00D33F61">
        <w:rPr>
          <w:rFonts w:cs="Arial"/>
          <w:szCs w:val="20"/>
        </w:rPr>
        <w:t xml:space="preserve">V případě podání společné nabídky </w:t>
      </w:r>
      <w:r w:rsidR="00F33DE8">
        <w:rPr>
          <w:rFonts w:cs="Arial"/>
          <w:szCs w:val="20"/>
        </w:rPr>
        <w:t>více dodavatelů</w:t>
      </w:r>
      <w:r w:rsidR="00F33DE8" w:rsidRPr="00D33F61">
        <w:rPr>
          <w:rFonts w:cs="Arial"/>
          <w:szCs w:val="20"/>
        </w:rPr>
        <w:t xml:space="preserve"> pak budou v krycím listu uvedeni všichni dodavatelé podávající společnou nabídku.</w:t>
      </w:r>
    </w:p>
    <w:p w14:paraId="51CC9E62" w14:textId="77777777" w:rsidR="005F1393" w:rsidRDefault="005F1393" w:rsidP="004851FB">
      <w:pPr>
        <w:numPr>
          <w:ilvl w:val="1"/>
          <w:numId w:val="7"/>
        </w:numPr>
        <w:spacing w:before="120" w:after="120" w:line="280" w:lineRule="atLeast"/>
        <w:ind w:right="-142"/>
        <w:rPr>
          <w:rFonts w:cs="Arial"/>
          <w:szCs w:val="20"/>
        </w:rPr>
      </w:pPr>
      <w:r w:rsidRPr="00370AB9">
        <w:rPr>
          <w:rFonts w:cs="Arial"/>
          <w:b/>
          <w:bCs/>
          <w:szCs w:val="20"/>
        </w:rPr>
        <w:t>Obsah nabídky</w:t>
      </w:r>
      <w:r w:rsidRPr="00370AB9">
        <w:rPr>
          <w:rFonts w:cs="Arial"/>
          <w:bCs/>
          <w:szCs w:val="20"/>
        </w:rPr>
        <w:t>.</w:t>
      </w:r>
      <w:r w:rsidRPr="00370AB9">
        <w:rPr>
          <w:rFonts w:cs="Arial"/>
          <w:szCs w:val="20"/>
        </w:rPr>
        <w:t xml:space="preserve"> Nabídka bude opatřena obsahem s uvedením čísel stránek u jednotlivých oddílů (kapitol).</w:t>
      </w:r>
    </w:p>
    <w:p w14:paraId="3309C676" w14:textId="4EACD788" w:rsidR="00185576" w:rsidRPr="00370AB9" w:rsidRDefault="00185576" w:rsidP="004851FB">
      <w:pPr>
        <w:numPr>
          <w:ilvl w:val="1"/>
          <w:numId w:val="7"/>
        </w:numPr>
        <w:spacing w:before="120" w:after="120" w:line="280" w:lineRule="atLeast"/>
        <w:ind w:right="-142"/>
        <w:rPr>
          <w:rFonts w:cs="Arial"/>
          <w:szCs w:val="20"/>
        </w:rPr>
      </w:pPr>
      <w:r w:rsidRPr="00185576">
        <w:rPr>
          <w:b/>
        </w:rPr>
        <w:t>Doklad o případné společné účasti dodavatele</w:t>
      </w:r>
      <w:r>
        <w:t xml:space="preserve">, ze kterého bude vyplývat, že odpovědnost za plnění veřejné zakázky nesou </w:t>
      </w:r>
      <w:r w:rsidRPr="002211A4">
        <w:t>všichni dodavatelé podávající společno</w:t>
      </w:r>
      <w:r>
        <w:t>u nabídku společně a nerozdílně;</w:t>
      </w:r>
    </w:p>
    <w:p w14:paraId="51CC9E63" w14:textId="57D55725" w:rsidR="005F1393" w:rsidRDefault="005F1393" w:rsidP="004F156D">
      <w:pPr>
        <w:pStyle w:val="Odstavecseseznamem"/>
        <w:numPr>
          <w:ilvl w:val="1"/>
          <w:numId w:val="7"/>
        </w:numPr>
        <w:spacing w:line="280" w:lineRule="atLeast"/>
        <w:ind w:right="-144"/>
        <w:rPr>
          <w:rFonts w:cs="Arial"/>
          <w:szCs w:val="20"/>
        </w:rPr>
      </w:pPr>
      <w:r w:rsidRPr="00370AB9">
        <w:rPr>
          <w:rFonts w:cs="Arial"/>
          <w:b/>
          <w:szCs w:val="20"/>
        </w:rPr>
        <w:lastRenderedPageBreak/>
        <w:t>Dokumenty k prokázání splnění kvalifikace</w:t>
      </w:r>
      <w:r w:rsidR="00596197" w:rsidRPr="00370AB9">
        <w:rPr>
          <w:rFonts w:cs="Arial"/>
          <w:b/>
          <w:szCs w:val="20"/>
        </w:rPr>
        <w:t>.</w:t>
      </w:r>
      <w:r w:rsidRPr="00370AB9">
        <w:rPr>
          <w:rFonts w:cs="Arial"/>
          <w:szCs w:val="20"/>
        </w:rPr>
        <w:t xml:space="preserve"> Požadavky na prokázání kvalifikačních předpokladů a způsob jejich prokázání </w:t>
      </w:r>
      <w:r w:rsidR="00596197" w:rsidRPr="0050579A">
        <w:rPr>
          <w:rFonts w:cs="Arial"/>
          <w:szCs w:val="20"/>
        </w:rPr>
        <w:t xml:space="preserve">včetně prokázání ekonomické finanční způsobilosti </w:t>
      </w:r>
      <w:r w:rsidRPr="0050579A">
        <w:rPr>
          <w:rFonts w:cs="Arial"/>
          <w:szCs w:val="20"/>
        </w:rPr>
        <w:t>jsou stanoveny v</w:t>
      </w:r>
      <w:r w:rsidR="00145ECE" w:rsidRPr="0050579A">
        <w:rPr>
          <w:rFonts w:cs="Arial"/>
          <w:szCs w:val="20"/>
        </w:rPr>
        <w:t xml:space="preserve"> příloze č. 1 </w:t>
      </w:r>
      <w:r w:rsidR="00596197" w:rsidRPr="0050579A">
        <w:rPr>
          <w:rFonts w:cs="Arial"/>
          <w:szCs w:val="20"/>
        </w:rPr>
        <w:t>této</w:t>
      </w:r>
      <w:r w:rsidR="00596197" w:rsidRPr="00370AB9">
        <w:rPr>
          <w:rFonts w:cs="Arial"/>
          <w:szCs w:val="20"/>
        </w:rPr>
        <w:t xml:space="preserve"> zadávací dokumentaci s názvem </w:t>
      </w:r>
      <w:r w:rsidR="00145ECE" w:rsidRPr="00370AB9">
        <w:rPr>
          <w:rFonts w:cs="Arial"/>
          <w:szCs w:val="20"/>
        </w:rPr>
        <w:t>„</w:t>
      </w:r>
      <w:r w:rsidRPr="00370AB9">
        <w:rPr>
          <w:rFonts w:cs="Arial"/>
          <w:szCs w:val="20"/>
        </w:rPr>
        <w:t>Kvalifikační dokumentac</w:t>
      </w:r>
      <w:r w:rsidR="00145ECE" w:rsidRPr="00370AB9">
        <w:rPr>
          <w:rFonts w:cs="Arial"/>
          <w:szCs w:val="20"/>
        </w:rPr>
        <w:t>e“</w:t>
      </w:r>
      <w:r w:rsidR="00C407FA" w:rsidRPr="00370AB9">
        <w:rPr>
          <w:rFonts w:cs="Arial"/>
          <w:szCs w:val="20"/>
        </w:rPr>
        <w:t>.</w:t>
      </w:r>
    </w:p>
    <w:p w14:paraId="51CC9E69" w14:textId="084842EB" w:rsidR="005F1393" w:rsidRPr="00370AB9" w:rsidRDefault="005F1393" w:rsidP="004851FB">
      <w:pPr>
        <w:numPr>
          <w:ilvl w:val="1"/>
          <w:numId w:val="7"/>
        </w:numPr>
        <w:spacing w:before="120" w:after="120" w:line="280" w:lineRule="atLeast"/>
        <w:ind w:right="-142"/>
        <w:rPr>
          <w:rFonts w:cs="Arial"/>
          <w:bCs/>
          <w:szCs w:val="20"/>
        </w:rPr>
      </w:pPr>
      <w:r w:rsidRPr="00370AB9">
        <w:rPr>
          <w:rFonts w:cs="Arial"/>
          <w:b/>
          <w:bCs/>
          <w:szCs w:val="20"/>
        </w:rPr>
        <w:t>Nabídková cena</w:t>
      </w:r>
      <w:r w:rsidRPr="00370AB9">
        <w:rPr>
          <w:rFonts w:cs="Arial"/>
          <w:bCs/>
          <w:szCs w:val="20"/>
        </w:rPr>
        <w:t xml:space="preserve"> zpracovaná dle </w:t>
      </w:r>
      <w:r w:rsidR="00EB7F56" w:rsidRPr="00370AB9">
        <w:rPr>
          <w:rFonts w:cs="Arial"/>
          <w:bCs/>
          <w:szCs w:val="20"/>
        </w:rPr>
        <w:t xml:space="preserve">kapitoly </w:t>
      </w:r>
      <w:r w:rsidR="00C407FA" w:rsidRPr="00370AB9">
        <w:rPr>
          <w:rFonts w:cs="Arial"/>
          <w:bCs/>
          <w:szCs w:val="20"/>
        </w:rPr>
        <w:fldChar w:fldCharType="begin"/>
      </w:r>
      <w:r w:rsidR="00C407FA" w:rsidRPr="00370AB9">
        <w:rPr>
          <w:rFonts w:cs="Arial"/>
          <w:bCs/>
          <w:szCs w:val="20"/>
        </w:rPr>
        <w:instrText xml:space="preserve"> REF _Ref448758861 \r \h </w:instrText>
      </w:r>
      <w:r w:rsidR="00370AB9">
        <w:rPr>
          <w:rFonts w:cs="Arial"/>
          <w:bCs/>
          <w:szCs w:val="20"/>
        </w:rPr>
        <w:instrText xml:space="preserve"> \* MERGEFORMAT </w:instrText>
      </w:r>
      <w:r w:rsidR="00C407FA" w:rsidRPr="00370AB9">
        <w:rPr>
          <w:rFonts w:cs="Arial"/>
          <w:bCs/>
          <w:szCs w:val="20"/>
        </w:rPr>
      </w:r>
      <w:r w:rsidR="00C407FA" w:rsidRPr="00370AB9">
        <w:rPr>
          <w:rFonts w:cs="Arial"/>
          <w:bCs/>
          <w:szCs w:val="20"/>
        </w:rPr>
        <w:fldChar w:fldCharType="separate"/>
      </w:r>
      <w:r w:rsidR="006E20F8">
        <w:rPr>
          <w:rFonts w:cs="Arial"/>
          <w:bCs/>
          <w:szCs w:val="20"/>
        </w:rPr>
        <w:t>7</w:t>
      </w:r>
      <w:r w:rsidR="00C407FA" w:rsidRPr="00370AB9">
        <w:rPr>
          <w:rFonts w:cs="Arial"/>
          <w:bCs/>
          <w:szCs w:val="20"/>
        </w:rPr>
        <w:fldChar w:fldCharType="end"/>
      </w:r>
      <w:r w:rsidR="00280A4A" w:rsidRPr="00370AB9">
        <w:rPr>
          <w:rFonts w:cs="Arial"/>
          <w:bCs/>
          <w:szCs w:val="20"/>
        </w:rPr>
        <w:t xml:space="preserve"> </w:t>
      </w:r>
      <w:r w:rsidRPr="00370AB9">
        <w:rPr>
          <w:rFonts w:cs="Arial"/>
          <w:bCs/>
          <w:szCs w:val="20"/>
        </w:rPr>
        <w:t>této zadávací dokumentace.</w:t>
      </w:r>
    </w:p>
    <w:p w14:paraId="12407C6C" w14:textId="0E2F38CB" w:rsidR="002C7806" w:rsidRPr="002C7806" w:rsidRDefault="005F1393" w:rsidP="002C7806">
      <w:pPr>
        <w:numPr>
          <w:ilvl w:val="1"/>
          <w:numId w:val="7"/>
        </w:numPr>
        <w:spacing w:before="120" w:after="120" w:line="280" w:lineRule="atLeast"/>
        <w:ind w:right="-142"/>
        <w:rPr>
          <w:rFonts w:cs="Arial"/>
          <w:bCs/>
          <w:szCs w:val="20"/>
        </w:rPr>
      </w:pPr>
      <w:r w:rsidRPr="00370AB9">
        <w:rPr>
          <w:rFonts w:cs="Arial"/>
          <w:b/>
          <w:bCs/>
          <w:szCs w:val="20"/>
        </w:rPr>
        <w:t xml:space="preserve">Návrh </w:t>
      </w:r>
      <w:r w:rsidR="005A621B" w:rsidRPr="00370AB9">
        <w:rPr>
          <w:rFonts w:cs="Arial"/>
          <w:b/>
          <w:bCs/>
          <w:szCs w:val="20"/>
        </w:rPr>
        <w:t>s</w:t>
      </w:r>
      <w:r w:rsidRPr="00370AB9">
        <w:rPr>
          <w:rFonts w:cs="Arial"/>
          <w:b/>
          <w:bCs/>
          <w:szCs w:val="20"/>
        </w:rPr>
        <w:t xml:space="preserve">mlouvy </w:t>
      </w:r>
      <w:r w:rsidR="002C7806" w:rsidRPr="002C7806">
        <w:rPr>
          <w:rFonts w:cs="Arial"/>
          <w:bCs/>
          <w:szCs w:val="20"/>
        </w:rPr>
        <w:t>respektující závazné obchodní podmínky zadavatele, uvedené v příloze č. 2 této zadávací dokumentace (Obchodní podmínky), a další podmínky vyplývající ze zadávací dokumentace</w:t>
      </w:r>
      <w:r w:rsidR="002C7806">
        <w:rPr>
          <w:rFonts w:cs="Arial"/>
          <w:bCs/>
          <w:szCs w:val="20"/>
        </w:rPr>
        <w:t>.</w:t>
      </w:r>
    </w:p>
    <w:p w14:paraId="672ED87C" w14:textId="53FAD608" w:rsidR="00185576" w:rsidRPr="00370AB9" w:rsidRDefault="00C77DD4" w:rsidP="00185576">
      <w:pPr>
        <w:numPr>
          <w:ilvl w:val="1"/>
          <w:numId w:val="7"/>
        </w:numPr>
        <w:spacing w:before="120" w:after="120" w:line="280" w:lineRule="atLeast"/>
        <w:ind w:right="-142"/>
        <w:rPr>
          <w:rFonts w:cs="Arial"/>
          <w:szCs w:val="20"/>
        </w:rPr>
      </w:pPr>
      <w:r>
        <w:t>D</w:t>
      </w:r>
      <w:r w:rsidR="00185576">
        <w:t>alší doklady a dokumenty vyžadované touto zadávací dokumentací či obecně závaznými právními předpisy.</w:t>
      </w:r>
    </w:p>
    <w:p w14:paraId="51CC9E6D" w14:textId="77777777" w:rsidR="00006A80" w:rsidRDefault="00006A80" w:rsidP="002B53DF">
      <w:pPr>
        <w:spacing w:before="120" w:line="280" w:lineRule="atLeast"/>
        <w:ind w:left="720" w:right="-142"/>
        <w:rPr>
          <w:rFonts w:cs="Arial"/>
          <w:szCs w:val="20"/>
        </w:rPr>
      </w:pPr>
      <w:r w:rsidRPr="00370AB9">
        <w:rPr>
          <w:rFonts w:cs="Arial"/>
          <w:szCs w:val="20"/>
        </w:rPr>
        <w:t>Požadavky zadavatele na formální stránku nabídky mají doporučující charakter.</w:t>
      </w:r>
    </w:p>
    <w:p w14:paraId="7FC12F8F" w14:textId="77777777" w:rsidR="006B0C73" w:rsidRDefault="006B0C73" w:rsidP="006B0C73">
      <w:pPr>
        <w:tabs>
          <w:tab w:val="num" w:pos="1440"/>
        </w:tabs>
        <w:spacing w:line="280" w:lineRule="atLeast"/>
        <w:ind w:right="-108"/>
        <w:rPr>
          <w:rFonts w:cs="Arial"/>
          <w:szCs w:val="20"/>
        </w:rPr>
      </w:pPr>
    </w:p>
    <w:p w14:paraId="63D281F4" w14:textId="77777777" w:rsidR="00CA26B0" w:rsidRPr="00D33F61" w:rsidRDefault="00CA26B0" w:rsidP="00CA26B0">
      <w:pPr>
        <w:numPr>
          <w:ilvl w:val="0"/>
          <w:numId w:val="7"/>
        </w:numPr>
        <w:spacing w:before="120" w:after="120" w:line="280" w:lineRule="atLeast"/>
        <w:ind w:right="-142"/>
        <w:rPr>
          <w:rFonts w:cs="Arial"/>
          <w:szCs w:val="20"/>
        </w:rPr>
      </w:pPr>
      <w:r w:rsidRPr="00D33F61">
        <w:rPr>
          <w:rFonts w:cs="Arial"/>
          <w:szCs w:val="20"/>
        </w:rPr>
        <w:t>Další požadavky a pokyny zadavatele:</w:t>
      </w:r>
    </w:p>
    <w:p w14:paraId="0BC8DD23" w14:textId="114D9208" w:rsidR="00F33DE8" w:rsidRPr="00A77803" w:rsidRDefault="00F33DE8" w:rsidP="00F33DE8">
      <w:pPr>
        <w:numPr>
          <w:ilvl w:val="1"/>
          <w:numId w:val="7"/>
        </w:numPr>
        <w:spacing w:before="120" w:after="120" w:line="280" w:lineRule="atLeast"/>
        <w:ind w:right="-142"/>
        <w:rPr>
          <w:rFonts w:cs="Arial"/>
          <w:bCs/>
          <w:szCs w:val="20"/>
        </w:rPr>
      </w:pPr>
      <w:r w:rsidRPr="00A77803">
        <w:t>V případě společné účasti dodavatelů podávajících společnou nabídku zadavatel v souladu s § 103 odst. 1 písm. f) ZZVZ požaduje, aby odpovědnost z plnění veřejné zakázky nesli všichni dodavatelé podávající společnou nabídku společně a nerozdílně.</w:t>
      </w:r>
      <w:r w:rsidRPr="00B557E4">
        <w:rPr>
          <w:b/>
        </w:rPr>
        <w:t xml:space="preserve"> </w:t>
      </w:r>
      <w:r>
        <w:t>Tuto skutečnost dodavatelé prokáží předložením smlouvy uzavřené mezi nimi, z níž jednoznačně vyplývá splnění tohoto požadavku zadavatele, popřípadě předložením jiného dokumentu (např. souhlasného prohlášení všech dodavatelů, kteří podali společnou nabídku).</w:t>
      </w:r>
    </w:p>
    <w:p w14:paraId="33D84EAC" w14:textId="77777777" w:rsidR="00F33DE8" w:rsidRPr="00D33F61" w:rsidRDefault="00F33DE8" w:rsidP="00F33DE8">
      <w:pPr>
        <w:numPr>
          <w:ilvl w:val="1"/>
          <w:numId w:val="7"/>
        </w:numPr>
        <w:spacing w:before="120" w:after="120" w:line="280" w:lineRule="atLeast"/>
        <w:ind w:right="-142"/>
        <w:rPr>
          <w:rFonts w:cs="Arial"/>
          <w:bCs/>
          <w:szCs w:val="20"/>
        </w:rPr>
      </w:pPr>
      <w:r w:rsidRPr="00D33F61">
        <w:rPr>
          <w:rFonts w:cs="Arial"/>
          <w:szCs w:val="20"/>
        </w:rPr>
        <w:t>Ná</w:t>
      </w:r>
      <w:r w:rsidRPr="00D33F61">
        <w:rPr>
          <w:rFonts w:cs="Arial"/>
          <w:bCs/>
          <w:szCs w:val="20"/>
        </w:rPr>
        <w:t xml:space="preserve">klady spojené s účastí v zadávacím řízení nese každý </w:t>
      </w:r>
      <w:r>
        <w:rPr>
          <w:rFonts w:cs="Arial"/>
          <w:bCs/>
          <w:szCs w:val="20"/>
        </w:rPr>
        <w:t>dodavatel</w:t>
      </w:r>
      <w:r w:rsidRPr="00D33F61">
        <w:rPr>
          <w:rFonts w:cs="Arial"/>
          <w:bCs/>
          <w:szCs w:val="20"/>
        </w:rPr>
        <w:t xml:space="preserve"> sám.</w:t>
      </w:r>
    </w:p>
    <w:p w14:paraId="0C4EF6DA" w14:textId="56BFE682" w:rsidR="00F33DE8" w:rsidRPr="00D33F61" w:rsidRDefault="00F33DE8" w:rsidP="00F33DE8">
      <w:pPr>
        <w:numPr>
          <w:ilvl w:val="1"/>
          <w:numId w:val="7"/>
        </w:numPr>
        <w:spacing w:before="120" w:after="120" w:line="280" w:lineRule="atLeast"/>
        <w:ind w:right="-142"/>
        <w:rPr>
          <w:rFonts w:cs="Arial"/>
          <w:bCs/>
          <w:szCs w:val="20"/>
        </w:rPr>
      </w:pPr>
      <w:r w:rsidRPr="00D33F61">
        <w:rPr>
          <w:rFonts w:cs="Arial"/>
          <w:bCs/>
          <w:szCs w:val="20"/>
        </w:rPr>
        <w:t>Zadavatel si vyhrazuje právo na</w:t>
      </w:r>
      <w:r w:rsidR="00C77DD4">
        <w:rPr>
          <w:rFonts w:cs="Arial"/>
          <w:bCs/>
          <w:szCs w:val="20"/>
        </w:rPr>
        <w:t xml:space="preserve"> vysvětlení,</w:t>
      </w:r>
      <w:r w:rsidRPr="00D33F61">
        <w:rPr>
          <w:rFonts w:cs="Arial"/>
          <w:bCs/>
          <w:szCs w:val="20"/>
        </w:rPr>
        <w:t xml:space="preserve"> změnu nebo </w:t>
      </w:r>
      <w:r>
        <w:rPr>
          <w:rFonts w:cs="Arial"/>
          <w:bCs/>
          <w:szCs w:val="20"/>
        </w:rPr>
        <w:t>doplnění</w:t>
      </w:r>
      <w:r w:rsidRPr="00D33F61">
        <w:rPr>
          <w:rFonts w:cs="Arial"/>
          <w:bCs/>
          <w:szCs w:val="20"/>
        </w:rPr>
        <w:t xml:space="preserve"> zadávací</w:t>
      </w:r>
      <w:r>
        <w:rPr>
          <w:rFonts w:cs="Arial"/>
          <w:bCs/>
          <w:szCs w:val="20"/>
        </w:rPr>
        <w:t>ch</w:t>
      </w:r>
      <w:r w:rsidRPr="00D33F61">
        <w:rPr>
          <w:rFonts w:cs="Arial"/>
          <w:bCs/>
          <w:szCs w:val="20"/>
        </w:rPr>
        <w:t xml:space="preserve"> </w:t>
      </w:r>
      <w:r>
        <w:rPr>
          <w:rFonts w:cs="Arial"/>
          <w:bCs/>
          <w:szCs w:val="20"/>
        </w:rPr>
        <w:t>podmínek</w:t>
      </w:r>
      <w:r w:rsidRPr="00D33F61">
        <w:rPr>
          <w:rFonts w:cs="Arial"/>
          <w:bCs/>
          <w:szCs w:val="20"/>
        </w:rPr>
        <w:t xml:space="preserve">, a to buď na základě žádostí </w:t>
      </w:r>
      <w:r>
        <w:rPr>
          <w:rFonts w:cs="Arial"/>
          <w:bCs/>
          <w:szCs w:val="20"/>
        </w:rPr>
        <w:t>dodavatel</w:t>
      </w:r>
      <w:r w:rsidRPr="00D33F61">
        <w:rPr>
          <w:rFonts w:cs="Arial"/>
          <w:bCs/>
          <w:szCs w:val="20"/>
        </w:rPr>
        <w:t>ů o dodatečné informace, nebo z</w:t>
      </w:r>
      <w:r w:rsidR="004B0AA5">
        <w:rPr>
          <w:rFonts w:cs="Arial"/>
          <w:bCs/>
          <w:szCs w:val="20"/>
        </w:rPr>
        <w:t> </w:t>
      </w:r>
      <w:r w:rsidRPr="00D33F61">
        <w:rPr>
          <w:rFonts w:cs="Arial"/>
          <w:bCs/>
          <w:szCs w:val="20"/>
        </w:rPr>
        <w:t xml:space="preserve">vlastního podnětu. </w:t>
      </w:r>
    </w:p>
    <w:p w14:paraId="4C60BEEB" w14:textId="77777777" w:rsidR="00F33DE8" w:rsidRPr="00D33F61" w:rsidRDefault="00F33DE8" w:rsidP="00F33DE8">
      <w:pPr>
        <w:numPr>
          <w:ilvl w:val="1"/>
          <w:numId w:val="7"/>
        </w:numPr>
        <w:spacing w:before="120" w:after="120" w:line="280" w:lineRule="atLeast"/>
        <w:ind w:right="-142"/>
        <w:rPr>
          <w:rFonts w:cs="Arial"/>
          <w:bCs/>
          <w:szCs w:val="20"/>
        </w:rPr>
      </w:pPr>
      <w:r w:rsidRPr="00D33F61">
        <w:rPr>
          <w:rFonts w:cs="Arial"/>
          <w:bCs/>
          <w:szCs w:val="20"/>
        </w:rPr>
        <w:t xml:space="preserve">Zadavatel si vyhrazuje právo zrušit zadávací řízení v souladu s příslušnými ustanoveními </w:t>
      </w:r>
      <w:r>
        <w:rPr>
          <w:rFonts w:cs="Arial"/>
          <w:bCs/>
          <w:szCs w:val="20"/>
        </w:rPr>
        <w:t>ZZVZ</w:t>
      </w:r>
      <w:r w:rsidRPr="00D33F61">
        <w:rPr>
          <w:rFonts w:cs="Arial"/>
          <w:bCs/>
          <w:szCs w:val="20"/>
        </w:rPr>
        <w:t>.</w:t>
      </w:r>
    </w:p>
    <w:p w14:paraId="36892047" w14:textId="77777777" w:rsidR="00F33DE8" w:rsidRPr="00D33F61" w:rsidRDefault="00F33DE8" w:rsidP="00F33DE8">
      <w:pPr>
        <w:numPr>
          <w:ilvl w:val="1"/>
          <w:numId w:val="7"/>
        </w:numPr>
        <w:spacing w:before="120" w:after="120" w:line="280" w:lineRule="atLeast"/>
        <w:ind w:right="-142"/>
        <w:rPr>
          <w:rFonts w:cs="Arial"/>
          <w:bCs/>
          <w:szCs w:val="20"/>
        </w:rPr>
      </w:pPr>
      <w:r w:rsidRPr="00D33F61">
        <w:rPr>
          <w:rFonts w:cs="Arial"/>
          <w:bCs/>
          <w:szCs w:val="20"/>
        </w:rPr>
        <w:t xml:space="preserve">Zadavatel si vyhrazuje právo ověřit informace obsažené v nabídce </w:t>
      </w:r>
      <w:r>
        <w:rPr>
          <w:rFonts w:cs="Arial"/>
          <w:bCs/>
          <w:szCs w:val="20"/>
        </w:rPr>
        <w:t>dodavatel</w:t>
      </w:r>
      <w:r w:rsidRPr="00D33F61">
        <w:rPr>
          <w:rFonts w:cs="Arial"/>
          <w:bCs/>
          <w:szCs w:val="20"/>
        </w:rPr>
        <w:t xml:space="preserve">e u třetích osob a </w:t>
      </w:r>
      <w:r>
        <w:rPr>
          <w:rFonts w:cs="Arial"/>
          <w:bCs/>
          <w:szCs w:val="20"/>
        </w:rPr>
        <w:t>dodavatel</w:t>
      </w:r>
      <w:r w:rsidRPr="00D33F61">
        <w:rPr>
          <w:rFonts w:cs="Arial"/>
          <w:bCs/>
          <w:szCs w:val="20"/>
        </w:rPr>
        <w:t xml:space="preserve"> je povinen mu v tomto ohledu poskytnout veškerou potřebnou součinnost.</w:t>
      </w:r>
    </w:p>
    <w:p w14:paraId="45A814A4" w14:textId="77777777" w:rsidR="00F33DE8" w:rsidRPr="00D33F61" w:rsidRDefault="00F33DE8" w:rsidP="00F33DE8">
      <w:pPr>
        <w:numPr>
          <w:ilvl w:val="1"/>
          <w:numId w:val="7"/>
        </w:numPr>
        <w:spacing w:before="120" w:after="120" w:line="280" w:lineRule="atLeast"/>
        <w:ind w:right="-142"/>
        <w:rPr>
          <w:rFonts w:cs="Arial"/>
          <w:bCs/>
          <w:szCs w:val="20"/>
        </w:rPr>
      </w:pPr>
      <w:r w:rsidRPr="00D33F61">
        <w:rPr>
          <w:rFonts w:cs="Arial"/>
          <w:bCs/>
          <w:szCs w:val="20"/>
        </w:rPr>
        <w:t xml:space="preserve">Zadavatel je oprávněn jakékoliv informace či doklady poskytnuté </w:t>
      </w:r>
      <w:r>
        <w:rPr>
          <w:rFonts w:cs="Arial"/>
          <w:bCs/>
          <w:szCs w:val="20"/>
        </w:rPr>
        <w:t>dodavatel</w:t>
      </w:r>
      <w:r w:rsidRPr="00D33F61">
        <w:rPr>
          <w:rFonts w:cs="Arial"/>
          <w:bCs/>
          <w:szCs w:val="20"/>
        </w:rPr>
        <w:t xml:space="preserve">i použít, je-li to nezbytné pro postup podle </w:t>
      </w:r>
      <w:r>
        <w:rPr>
          <w:rFonts w:cs="Arial"/>
          <w:bCs/>
          <w:szCs w:val="20"/>
        </w:rPr>
        <w:t>ZZVZ</w:t>
      </w:r>
      <w:r w:rsidRPr="00D33F61">
        <w:rPr>
          <w:rFonts w:cs="Arial"/>
          <w:bCs/>
          <w:szCs w:val="20"/>
        </w:rPr>
        <w:t xml:space="preserve"> či pokud to vyplývá z účelu </w:t>
      </w:r>
      <w:r>
        <w:rPr>
          <w:rFonts w:cs="Arial"/>
          <w:bCs/>
          <w:szCs w:val="20"/>
        </w:rPr>
        <w:t>ZZVZ</w:t>
      </w:r>
      <w:r w:rsidRPr="00D33F61">
        <w:rPr>
          <w:rFonts w:cs="Arial"/>
          <w:bCs/>
          <w:szCs w:val="20"/>
        </w:rPr>
        <w:t>.</w:t>
      </w:r>
    </w:p>
    <w:p w14:paraId="5C2CB10B" w14:textId="27EB3D92" w:rsidR="00F33DE8" w:rsidRPr="00D33F61" w:rsidRDefault="00F33DE8" w:rsidP="00F33DE8">
      <w:pPr>
        <w:numPr>
          <w:ilvl w:val="1"/>
          <w:numId w:val="7"/>
        </w:numPr>
        <w:spacing w:before="120" w:after="120" w:line="280" w:lineRule="atLeast"/>
        <w:ind w:right="-142"/>
        <w:rPr>
          <w:rFonts w:cs="Arial"/>
          <w:bCs/>
          <w:szCs w:val="20"/>
        </w:rPr>
      </w:pPr>
      <w:r w:rsidRPr="00D33F61">
        <w:rPr>
          <w:rFonts w:cs="Arial"/>
          <w:bCs/>
          <w:szCs w:val="20"/>
        </w:rPr>
        <w:t xml:space="preserve">Informace a údaje uvedené v jednotlivých částech této zadávací dokumentace a </w:t>
      </w:r>
      <w:r w:rsidR="004B0AA5">
        <w:rPr>
          <w:rFonts w:cs="Arial"/>
          <w:bCs/>
          <w:szCs w:val="20"/>
        </w:rPr>
        <w:t> </w:t>
      </w:r>
      <w:r w:rsidRPr="00D33F61">
        <w:rPr>
          <w:rFonts w:cs="Arial"/>
          <w:bCs/>
          <w:szCs w:val="20"/>
        </w:rPr>
        <w:t>v</w:t>
      </w:r>
      <w:r w:rsidR="004B0AA5">
        <w:rPr>
          <w:rFonts w:cs="Arial"/>
          <w:bCs/>
          <w:szCs w:val="20"/>
        </w:rPr>
        <w:t> </w:t>
      </w:r>
      <w:r w:rsidRPr="00D33F61">
        <w:rPr>
          <w:rFonts w:cs="Arial"/>
          <w:bCs/>
          <w:szCs w:val="20"/>
        </w:rPr>
        <w:t xml:space="preserve">přílohách této zadávací dokumentace vymezují závazné požadavky zadavatele na plnění veřejné zakázky. Tyto požadavky je </w:t>
      </w:r>
      <w:r>
        <w:rPr>
          <w:rFonts w:cs="Arial"/>
          <w:bCs/>
          <w:szCs w:val="20"/>
        </w:rPr>
        <w:t>dodavatel</w:t>
      </w:r>
      <w:r w:rsidRPr="00D33F61">
        <w:rPr>
          <w:rFonts w:cs="Arial"/>
          <w:bCs/>
          <w:szCs w:val="20"/>
        </w:rPr>
        <w:t xml:space="preserve"> povinen plně a bezvýhradně respektovat při zpracování své nabídky. Neakceptování požadavků zadavatele uvedených v této zadávací dokumentaci bude považováno za nesplnění zadávacích podmínek s následkem vyloučení </w:t>
      </w:r>
      <w:r>
        <w:rPr>
          <w:rFonts w:cs="Arial"/>
          <w:bCs/>
          <w:szCs w:val="20"/>
        </w:rPr>
        <w:t>dodavatel</w:t>
      </w:r>
      <w:r w:rsidRPr="00D33F61">
        <w:rPr>
          <w:rFonts w:cs="Arial"/>
          <w:bCs/>
          <w:szCs w:val="20"/>
        </w:rPr>
        <w:t>e ze zadávacího řízení.</w:t>
      </w:r>
    </w:p>
    <w:p w14:paraId="6A14B448" w14:textId="77777777" w:rsidR="00505924" w:rsidRPr="009876B9" w:rsidRDefault="00505924" w:rsidP="00505924">
      <w:pPr>
        <w:numPr>
          <w:ilvl w:val="1"/>
          <w:numId w:val="7"/>
        </w:numPr>
        <w:spacing w:before="120" w:after="120" w:line="280" w:lineRule="atLeast"/>
        <w:ind w:right="-142"/>
        <w:rPr>
          <w:rFonts w:cs="Arial"/>
          <w:bCs/>
          <w:szCs w:val="20"/>
        </w:rPr>
      </w:pPr>
      <w:r w:rsidRPr="009876B9">
        <w:rPr>
          <w:rFonts w:cs="Arial"/>
          <w:bCs/>
          <w:szCs w:val="20"/>
        </w:rPr>
        <w:t xml:space="preserve">V případě, že zadávací </w:t>
      </w:r>
      <w:r>
        <w:rPr>
          <w:rFonts w:cs="Arial"/>
          <w:bCs/>
          <w:szCs w:val="20"/>
        </w:rPr>
        <w:t>dokumentace obsahuje</w:t>
      </w:r>
      <w:r w:rsidRPr="009876B9">
        <w:rPr>
          <w:rFonts w:cs="Arial"/>
          <w:bCs/>
          <w:szCs w:val="20"/>
        </w:rPr>
        <w:t xml:space="preserve"> </w:t>
      </w:r>
      <w:r>
        <w:rPr>
          <w:rFonts w:cs="Arial"/>
          <w:bCs/>
          <w:szCs w:val="20"/>
        </w:rPr>
        <w:t xml:space="preserve">přímé nebo nepřímé odkazy na určitého dodavatele nebo výrobky, případně patenty na vynálezy, užitné či průmyslové vzory, ochranné známky nebo označení původu, </w:t>
      </w:r>
      <w:r w:rsidRPr="009876B9">
        <w:rPr>
          <w:rFonts w:cs="Arial"/>
          <w:bCs/>
          <w:szCs w:val="20"/>
        </w:rPr>
        <w:t xml:space="preserve">umožňuje zadavatel výslovně použití i jiných, kvalitativně a technicky </w:t>
      </w:r>
      <w:r>
        <w:rPr>
          <w:rFonts w:cs="Arial"/>
          <w:bCs/>
          <w:szCs w:val="20"/>
        </w:rPr>
        <w:t>rovnocenných</w:t>
      </w:r>
      <w:r w:rsidRPr="009876B9">
        <w:rPr>
          <w:rFonts w:cs="Arial"/>
          <w:bCs/>
          <w:szCs w:val="20"/>
        </w:rPr>
        <w:t xml:space="preserve"> řešení, kter</w:t>
      </w:r>
      <w:r>
        <w:rPr>
          <w:rFonts w:cs="Arial"/>
          <w:bCs/>
          <w:szCs w:val="20"/>
        </w:rPr>
        <w:t>á</w:t>
      </w:r>
      <w:r w:rsidRPr="009876B9">
        <w:rPr>
          <w:rFonts w:cs="Arial"/>
          <w:bCs/>
          <w:szCs w:val="20"/>
        </w:rPr>
        <w:t xml:space="preserve"> naplní zadavatelem požadovanou či odborníkovi zřejmou funkcionalitu (byť jiným způsobem).</w:t>
      </w:r>
      <w:r>
        <w:rPr>
          <w:rFonts w:cs="Arial"/>
          <w:bCs/>
          <w:szCs w:val="20"/>
        </w:rPr>
        <w:t xml:space="preserve"> </w:t>
      </w:r>
    </w:p>
    <w:p w14:paraId="025CC770" w14:textId="77777777" w:rsidR="00F33DE8" w:rsidRPr="00D33F61" w:rsidRDefault="00F33DE8" w:rsidP="00F33DE8">
      <w:pPr>
        <w:numPr>
          <w:ilvl w:val="1"/>
          <w:numId w:val="7"/>
        </w:numPr>
        <w:spacing w:before="120" w:after="120" w:line="280" w:lineRule="atLeast"/>
        <w:ind w:right="-142"/>
        <w:rPr>
          <w:rFonts w:cs="Arial"/>
          <w:bCs/>
          <w:szCs w:val="20"/>
        </w:rPr>
      </w:pPr>
      <w:r w:rsidRPr="00D33F61">
        <w:rPr>
          <w:rFonts w:cs="Arial"/>
          <w:bCs/>
          <w:szCs w:val="20"/>
        </w:rPr>
        <w:t xml:space="preserve">Zadavatel upozorňuje, že v případě porušení povinnosti </w:t>
      </w:r>
      <w:r>
        <w:rPr>
          <w:rFonts w:cs="Arial"/>
          <w:bCs/>
          <w:szCs w:val="20"/>
        </w:rPr>
        <w:t>dodavatel</w:t>
      </w:r>
      <w:r w:rsidRPr="00D33F61">
        <w:rPr>
          <w:rFonts w:cs="Arial"/>
          <w:bCs/>
          <w:szCs w:val="20"/>
        </w:rPr>
        <w:t>e, je</w:t>
      </w:r>
      <w:r>
        <w:rPr>
          <w:rFonts w:cs="Arial"/>
          <w:bCs/>
          <w:szCs w:val="20"/>
        </w:rPr>
        <w:t>n</w:t>
      </w:r>
      <w:r w:rsidRPr="00D33F61">
        <w:rPr>
          <w:rFonts w:cs="Arial"/>
          <w:bCs/>
          <w:szCs w:val="20"/>
        </w:rPr>
        <w:t xml:space="preserve">ž byl zadavatelem vybrán k uzavření smlouvy (jako první, či </w:t>
      </w:r>
      <w:r>
        <w:rPr>
          <w:rFonts w:cs="Arial"/>
          <w:bCs/>
          <w:szCs w:val="20"/>
        </w:rPr>
        <w:t>další v </w:t>
      </w:r>
      <w:r w:rsidRPr="00D33F61">
        <w:rPr>
          <w:rFonts w:cs="Arial"/>
          <w:bCs/>
          <w:szCs w:val="20"/>
        </w:rPr>
        <w:t>pořadí</w:t>
      </w:r>
      <w:r>
        <w:rPr>
          <w:rFonts w:cs="Arial"/>
          <w:bCs/>
          <w:szCs w:val="20"/>
        </w:rPr>
        <w:t xml:space="preserve"> v případě postupu podle § 125 ZZVZ</w:t>
      </w:r>
      <w:r w:rsidRPr="00D33F61">
        <w:rPr>
          <w:rFonts w:cs="Arial"/>
          <w:bCs/>
          <w:szCs w:val="20"/>
        </w:rPr>
        <w:t xml:space="preserve">), uzavřít Smlouvu či poskytnout k jejímu uzavření součinnost ve </w:t>
      </w:r>
      <w:r w:rsidRPr="00D33F61">
        <w:rPr>
          <w:rFonts w:cs="Arial"/>
          <w:bCs/>
          <w:szCs w:val="20"/>
        </w:rPr>
        <w:lastRenderedPageBreak/>
        <w:t xml:space="preserve">smyslu § </w:t>
      </w:r>
      <w:r>
        <w:rPr>
          <w:rFonts w:cs="Arial"/>
          <w:bCs/>
          <w:szCs w:val="20"/>
        </w:rPr>
        <w:t>122</w:t>
      </w:r>
      <w:r w:rsidRPr="00D33F61">
        <w:rPr>
          <w:rFonts w:cs="Arial"/>
          <w:bCs/>
          <w:szCs w:val="20"/>
        </w:rPr>
        <w:t xml:space="preserve"> odst. </w:t>
      </w:r>
      <w:r>
        <w:rPr>
          <w:rFonts w:cs="Arial"/>
          <w:bCs/>
          <w:szCs w:val="20"/>
        </w:rPr>
        <w:t>3</w:t>
      </w:r>
      <w:r w:rsidRPr="00D33F61">
        <w:rPr>
          <w:rFonts w:cs="Arial"/>
          <w:bCs/>
          <w:szCs w:val="20"/>
        </w:rPr>
        <w:t xml:space="preserve"> </w:t>
      </w:r>
      <w:r>
        <w:rPr>
          <w:rFonts w:cs="Arial"/>
          <w:bCs/>
          <w:szCs w:val="20"/>
        </w:rPr>
        <w:t>a § 124 odst. 1</w:t>
      </w:r>
      <w:r w:rsidRPr="00D33F61">
        <w:rPr>
          <w:rFonts w:cs="Arial"/>
          <w:bCs/>
          <w:szCs w:val="20"/>
        </w:rPr>
        <w:t xml:space="preserve"> </w:t>
      </w:r>
      <w:r>
        <w:rPr>
          <w:rFonts w:cs="Arial"/>
          <w:bCs/>
          <w:szCs w:val="20"/>
        </w:rPr>
        <w:t>ZZVZ</w:t>
      </w:r>
      <w:r w:rsidRPr="00D33F61">
        <w:rPr>
          <w:rFonts w:cs="Arial"/>
          <w:bCs/>
          <w:szCs w:val="20"/>
        </w:rPr>
        <w:t xml:space="preserve">, je zadavatel připraven přistoupit k vymáhání škody způsobené zadavateli tímto </w:t>
      </w:r>
      <w:r>
        <w:rPr>
          <w:rFonts w:cs="Arial"/>
          <w:bCs/>
          <w:szCs w:val="20"/>
        </w:rPr>
        <w:t>dodavatel</w:t>
      </w:r>
      <w:r w:rsidRPr="00D33F61">
        <w:rPr>
          <w:rFonts w:cs="Arial"/>
          <w:bCs/>
          <w:szCs w:val="20"/>
        </w:rPr>
        <w:t>em.</w:t>
      </w:r>
    </w:p>
    <w:p w14:paraId="7C8006B5" w14:textId="64AA1CA9" w:rsidR="00F33DE8" w:rsidRPr="00A9629A" w:rsidRDefault="00A9629A" w:rsidP="00A9629A">
      <w:pPr>
        <w:numPr>
          <w:ilvl w:val="1"/>
          <w:numId w:val="7"/>
        </w:numPr>
        <w:spacing w:before="120" w:after="120" w:line="280" w:lineRule="atLeast"/>
        <w:ind w:right="-142"/>
        <w:rPr>
          <w:rFonts w:cs="Arial"/>
          <w:bCs/>
          <w:szCs w:val="20"/>
        </w:rPr>
      </w:pPr>
      <w:r>
        <w:t xml:space="preserve">V případě, že dojde ke změně údajů uvedených v nabídce do doby uzavření smlouvy s vybraným dodavatelem, popřípadě s dodavatelem, se kterým má být uzavřena smlouva, je příslušný dodavatel povinen o této změně zadavatele bezodkladně písemně informovat. V případě, že dojde ke změně v kvalifikaci dodavatele, je třeba postupovat dle § 88 ZZVZ. </w:t>
      </w:r>
    </w:p>
    <w:p w14:paraId="51CC9E6F" w14:textId="77777777" w:rsidR="00A749C4" w:rsidRPr="00370AB9" w:rsidRDefault="00ED26C8" w:rsidP="00495E49">
      <w:pPr>
        <w:pStyle w:val="Nadpis1"/>
        <w:pBdr>
          <w:top w:val="single" w:sz="4" w:space="1" w:color="auto"/>
          <w:left w:val="single" w:sz="4" w:space="4" w:color="auto"/>
          <w:bottom w:val="single" w:sz="4" w:space="1" w:color="auto"/>
          <w:right w:val="single" w:sz="4" w:space="4" w:color="auto"/>
        </w:pBdr>
        <w:shd w:val="clear" w:color="auto" w:fill="1F497D"/>
        <w:tabs>
          <w:tab w:val="num" w:pos="540"/>
        </w:tabs>
        <w:spacing w:before="600" w:line="280" w:lineRule="atLeast"/>
        <w:ind w:left="539" w:hanging="539"/>
        <w:jc w:val="left"/>
        <w:rPr>
          <w:caps/>
          <w:color w:val="FFFFFF"/>
          <w:sz w:val="20"/>
          <w:szCs w:val="20"/>
        </w:rPr>
      </w:pPr>
      <w:bookmarkStart w:id="132" w:name="_Toc468195332"/>
      <w:bookmarkStart w:id="133" w:name="_Toc372138656"/>
      <w:bookmarkStart w:id="134" w:name="_Toc372138657"/>
      <w:bookmarkStart w:id="135" w:name="_Toc372138658"/>
      <w:bookmarkStart w:id="136" w:name="_Toc372138659"/>
      <w:bookmarkStart w:id="137" w:name="_Toc372138660"/>
      <w:bookmarkStart w:id="138" w:name="_Toc372138661"/>
      <w:bookmarkStart w:id="139" w:name="_Toc372138662"/>
      <w:bookmarkStart w:id="140" w:name="_Toc372138663"/>
      <w:bookmarkStart w:id="141" w:name="_Toc372138664"/>
      <w:bookmarkStart w:id="142" w:name="_Toc372138665"/>
      <w:bookmarkStart w:id="143" w:name="_Toc372138666"/>
      <w:bookmarkStart w:id="144" w:name="_Toc372138667"/>
      <w:bookmarkStart w:id="145" w:name="_Toc372138668"/>
      <w:bookmarkStart w:id="146" w:name="_Toc372138669"/>
      <w:bookmarkStart w:id="147" w:name="_Toc372138670"/>
      <w:bookmarkStart w:id="148" w:name="_Toc372138671"/>
      <w:bookmarkStart w:id="149" w:name="_Toc372138672"/>
      <w:bookmarkStart w:id="150" w:name="_Toc372138673"/>
      <w:bookmarkStart w:id="151" w:name="_Toc372138674"/>
      <w:bookmarkStart w:id="152" w:name="_Toc372138675"/>
      <w:bookmarkStart w:id="153" w:name="_Toc402872398"/>
      <w:bookmarkStart w:id="154" w:name="_Toc406010384"/>
      <w:bookmarkStart w:id="155" w:name="_Toc479858988"/>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370AB9">
        <w:rPr>
          <w:caps/>
          <w:color w:val="FFFFFF"/>
          <w:sz w:val="20"/>
          <w:szCs w:val="20"/>
        </w:rPr>
        <w:t>zadávací dokumentace a podmínky přístupu či poskytnutí zadávací dokumentace</w:t>
      </w:r>
      <w:bookmarkEnd w:id="154"/>
      <w:bookmarkEnd w:id="155"/>
    </w:p>
    <w:p w14:paraId="3BD2D7AF" w14:textId="0463C6C6" w:rsidR="008D72F8" w:rsidRPr="00A10654" w:rsidRDefault="008D72F8" w:rsidP="008D72F8">
      <w:pPr>
        <w:spacing w:before="120" w:line="280" w:lineRule="atLeast"/>
        <w:rPr>
          <w:b/>
          <w:szCs w:val="20"/>
          <w:u w:val="single"/>
        </w:rPr>
      </w:pPr>
      <w:bookmarkStart w:id="156" w:name="_Toc406010385"/>
      <w:r w:rsidRPr="008D72F8">
        <w:rPr>
          <w:b/>
          <w:szCs w:val="20"/>
          <w:u w:val="single"/>
        </w:rPr>
        <w:t xml:space="preserve"> </w:t>
      </w:r>
      <w:r>
        <w:rPr>
          <w:b/>
          <w:szCs w:val="20"/>
          <w:u w:val="single"/>
        </w:rPr>
        <w:t>Vymezení zadávací dokumentace</w:t>
      </w:r>
    </w:p>
    <w:p w14:paraId="22A92F2A" w14:textId="570EFA51" w:rsidR="008D72F8" w:rsidRDefault="008D72F8" w:rsidP="008D72F8">
      <w:pPr>
        <w:spacing w:before="120" w:line="280" w:lineRule="atLeast"/>
        <w:rPr>
          <w:szCs w:val="20"/>
        </w:rPr>
      </w:pPr>
      <w:r w:rsidRPr="00A10654">
        <w:rPr>
          <w:szCs w:val="20"/>
        </w:rPr>
        <w:t xml:space="preserve">Zadávací dokumentací se rozumí zadávací dokumentace v užším smyslu, tj. veškeré písemné dokumenty obsahující zadávací podmínky, sdělované nebo zpřístupňované účastníkům zadávacího řízení při zahájení zadávacího řízení, včetně změn či doplnění zadávací dokumentace podle § 99 </w:t>
      </w:r>
      <w:r w:rsidR="00141571">
        <w:rPr>
          <w:szCs w:val="20"/>
        </w:rPr>
        <w:t>ZZVZ</w:t>
      </w:r>
      <w:r w:rsidRPr="00A10654">
        <w:rPr>
          <w:szCs w:val="20"/>
        </w:rPr>
        <w:t xml:space="preserve">, </w:t>
      </w:r>
      <w:r w:rsidRPr="00D52F49">
        <w:rPr>
          <w:szCs w:val="20"/>
        </w:rPr>
        <w:t xml:space="preserve">s výjimkou formulářů podle § 212 </w:t>
      </w:r>
      <w:r w:rsidR="00141571">
        <w:rPr>
          <w:szCs w:val="20"/>
        </w:rPr>
        <w:t>ZZVZ</w:t>
      </w:r>
      <w:r w:rsidRPr="00D52F49">
        <w:rPr>
          <w:szCs w:val="20"/>
        </w:rPr>
        <w:t xml:space="preserve"> a výzev uvedených v příloze č. 6 </w:t>
      </w:r>
      <w:r w:rsidR="00141571">
        <w:rPr>
          <w:szCs w:val="20"/>
        </w:rPr>
        <w:t>ZZVZ</w:t>
      </w:r>
      <w:r w:rsidRPr="00D52F49">
        <w:rPr>
          <w:szCs w:val="20"/>
        </w:rPr>
        <w:t>.</w:t>
      </w:r>
    </w:p>
    <w:p w14:paraId="4F8328E3" w14:textId="77777777" w:rsidR="008D72F8" w:rsidRDefault="008D72F8" w:rsidP="008D72F8">
      <w:pPr>
        <w:keepNext/>
        <w:spacing w:before="120" w:line="280" w:lineRule="atLeast"/>
      </w:pPr>
      <w:r>
        <w:rPr>
          <w:b/>
          <w:szCs w:val="20"/>
          <w:u w:val="single"/>
        </w:rPr>
        <w:t>P</w:t>
      </w:r>
      <w:r w:rsidRPr="00A10654">
        <w:rPr>
          <w:b/>
          <w:szCs w:val="20"/>
          <w:u w:val="single"/>
        </w:rPr>
        <w:t>oskytování</w:t>
      </w:r>
      <w:r>
        <w:rPr>
          <w:b/>
          <w:szCs w:val="20"/>
          <w:u w:val="single"/>
        </w:rPr>
        <w:t xml:space="preserve"> zadávací dokumentace</w:t>
      </w:r>
    </w:p>
    <w:p w14:paraId="75C46301" w14:textId="7E349332" w:rsidR="008D72F8" w:rsidRDefault="008D72F8" w:rsidP="008D72F8">
      <w:pPr>
        <w:keepNext/>
        <w:spacing w:before="120" w:line="280" w:lineRule="atLeast"/>
        <w:rPr>
          <w:rFonts w:cs="Arial"/>
          <w:bCs/>
          <w:szCs w:val="20"/>
        </w:rPr>
      </w:pPr>
      <w:r w:rsidRPr="00A10654">
        <w:rPr>
          <w:szCs w:val="20"/>
        </w:rPr>
        <w:t xml:space="preserve">V souladu s § 96 odst. 1 a 2 </w:t>
      </w:r>
      <w:r w:rsidR="00141571">
        <w:rPr>
          <w:szCs w:val="20"/>
        </w:rPr>
        <w:t>ZZVZ</w:t>
      </w:r>
      <w:r w:rsidRPr="00A10654">
        <w:rPr>
          <w:szCs w:val="20"/>
        </w:rPr>
        <w:t xml:space="preserve">, je zadávací dokumentace zveřejněna na profilu zadavatele na internetové adrese: </w:t>
      </w:r>
      <w:hyperlink r:id="rId13" w:tgtFrame="_blank" w:history="1">
        <w:r>
          <w:rPr>
            <w:rStyle w:val="Hypertextovodkaz"/>
            <w:rFonts w:ascii="Arial" w:hAnsi="Arial" w:cs="Arial"/>
            <w:szCs w:val="20"/>
          </w:rPr>
          <w:t>https://mpsv.ezak.cz/profile_display_2.html</w:t>
        </w:r>
      </w:hyperlink>
      <w:r>
        <w:rPr>
          <w:szCs w:val="20"/>
        </w:rPr>
        <w:t xml:space="preserve"> k </w:t>
      </w:r>
      <w:r w:rsidRPr="00B6600F">
        <w:rPr>
          <w:rFonts w:cs="Arial"/>
          <w:bCs/>
          <w:szCs w:val="20"/>
        </w:rPr>
        <w:t xml:space="preserve">volnému stažení, kde budou zároveň uveřejňovány </w:t>
      </w:r>
      <w:r>
        <w:rPr>
          <w:rFonts w:cs="Arial"/>
          <w:bCs/>
          <w:szCs w:val="20"/>
        </w:rPr>
        <w:t>vysvětlení, změny nebo doplnění zadávací dokumentace</w:t>
      </w:r>
      <w:r w:rsidRPr="00B6600F">
        <w:rPr>
          <w:rFonts w:cs="Arial"/>
          <w:bCs/>
          <w:szCs w:val="20"/>
        </w:rPr>
        <w:t xml:space="preserve"> této veřejné zakázky</w:t>
      </w:r>
      <w:r>
        <w:rPr>
          <w:rFonts w:cs="Arial"/>
          <w:bCs/>
          <w:szCs w:val="20"/>
        </w:rPr>
        <w:t>.</w:t>
      </w:r>
    </w:p>
    <w:p w14:paraId="51CC9E71" w14:textId="6A1CF255" w:rsidR="00ED26C8" w:rsidRPr="00370AB9" w:rsidRDefault="00ED1D59" w:rsidP="00ED26C8">
      <w:pPr>
        <w:pStyle w:val="Nadpis1"/>
        <w:pBdr>
          <w:top w:val="single" w:sz="4" w:space="1" w:color="auto"/>
          <w:left w:val="single" w:sz="4" w:space="4" w:color="auto"/>
          <w:bottom w:val="single" w:sz="4" w:space="1" w:color="auto"/>
          <w:right w:val="single" w:sz="4" w:space="4" w:color="auto"/>
        </w:pBdr>
        <w:shd w:val="clear" w:color="auto" w:fill="1F497D"/>
        <w:tabs>
          <w:tab w:val="num" w:pos="540"/>
        </w:tabs>
        <w:spacing w:before="600" w:line="280" w:lineRule="atLeast"/>
        <w:ind w:left="539" w:hanging="539"/>
        <w:rPr>
          <w:caps/>
          <w:color w:val="FFFFFF"/>
          <w:sz w:val="20"/>
          <w:szCs w:val="20"/>
        </w:rPr>
      </w:pPr>
      <w:bookmarkStart w:id="157" w:name="_Toc478665806"/>
      <w:bookmarkStart w:id="158" w:name="_Toc372138677"/>
      <w:bookmarkStart w:id="159" w:name="_Toc479858989"/>
      <w:bookmarkEnd w:id="157"/>
      <w:bookmarkEnd w:id="158"/>
      <w:r>
        <w:rPr>
          <w:caps/>
          <w:color w:val="FFFFFF"/>
          <w:sz w:val="20"/>
          <w:szCs w:val="20"/>
        </w:rPr>
        <w:t>VYSVĚTLENÍ ZADÁVACÍ DOKUMENTACE</w:t>
      </w:r>
      <w:r w:rsidR="00ED26C8" w:rsidRPr="00370AB9">
        <w:rPr>
          <w:caps/>
          <w:color w:val="FFFFFF"/>
          <w:sz w:val="20"/>
          <w:szCs w:val="20"/>
        </w:rPr>
        <w:t xml:space="preserve"> a prohlídka místa plnění</w:t>
      </w:r>
      <w:bookmarkEnd w:id="156"/>
      <w:bookmarkEnd w:id="159"/>
    </w:p>
    <w:p w14:paraId="070195BA" w14:textId="77777777" w:rsidR="00340467" w:rsidRPr="00B97E82" w:rsidRDefault="00340467" w:rsidP="00340467">
      <w:pPr>
        <w:spacing w:before="120" w:line="280" w:lineRule="atLeast"/>
        <w:rPr>
          <w:rFonts w:cs="Arial"/>
          <w:color w:val="000000"/>
        </w:rPr>
      </w:pPr>
      <w:r w:rsidRPr="00B97E82">
        <w:rPr>
          <w:rFonts w:cs="Arial"/>
          <w:color w:val="000000"/>
        </w:rPr>
        <w:t>Zadavatel může zadávací dokumentaci vysvětlit, pokud takové vysvětlení, případně související dokumenty, uveřejní na profilu zadavatele, a to nejméně 5 pracovních dnů před uplynutím lhůty pro podání nabídek.</w:t>
      </w:r>
    </w:p>
    <w:p w14:paraId="62D9A582" w14:textId="77777777" w:rsidR="00340467" w:rsidRPr="00B97E82" w:rsidRDefault="00340467" w:rsidP="00340467">
      <w:pPr>
        <w:spacing w:before="120" w:line="280" w:lineRule="atLeast"/>
        <w:rPr>
          <w:rFonts w:cs="Arial"/>
          <w:b/>
          <w:snapToGrid w:val="0"/>
          <w:szCs w:val="20"/>
        </w:rPr>
      </w:pPr>
      <w:r w:rsidRPr="00B97E82">
        <w:rPr>
          <w:rFonts w:cs="Arial"/>
          <w:color w:val="000000"/>
        </w:rPr>
        <w:t>Pokud o vysvětlení zadávací dokumentace písemně požádá dodavatel, zadavatel vysvětlení uveřejní, včetně přesného znění žádosti bez identifikace tohoto dodavatele na profilu zadavatele dle čl. 14 této zadávací dokumentace. Zadavatel není povinen vysvětlení poskytnout, pokud není žádost o vysvětlení doručena včas, a to alespoň 3 pracovní dny před uplynutím shora uvedené lhůty 5 pracovních dnů</w:t>
      </w:r>
      <w:r w:rsidRPr="00B97E82">
        <w:rPr>
          <w:rStyle w:val="Znakapoznpodarou"/>
          <w:rFonts w:ascii="Arial" w:hAnsi="Arial" w:cs="Arial"/>
          <w:color w:val="000000"/>
        </w:rPr>
        <w:footnoteReference w:id="2"/>
      </w:r>
      <w:r w:rsidRPr="00B97E82">
        <w:rPr>
          <w:rFonts w:cs="Arial"/>
          <w:color w:val="000000"/>
        </w:rPr>
        <w:t>. Pokud zadavatel na žádost o vysvětlení, která není doručena včas, vysvětlení poskytne, nemusí uvedené lhůty dodržet.</w:t>
      </w:r>
    </w:p>
    <w:p w14:paraId="52AF5B1F" w14:textId="77777777" w:rsidR="00340467" w:rsidRPr="00367B72" w:rsidRDefault="00340467" w:rsidP="00340467">
      <w:pPr>
        <w:spacing w:before="120" w:line="280" w:lineRule="atLeast"/>
        <w:rPr>
          <w:rFonts w:cs="Arial"/>
          <w:snapToGrid w:val="0"/>
          <w:szCs w:val="20"/>
        </w:rPr>
      </w:pPr>
      <w:r w:rsidRPr="00B97E82">
        <w:rPr>
          <w:rFonts w:cs="Arial"/>
          <w:snapToGrid w:val="0"/>
          <w:szCs w:val="20"/>
        </w:rPr>
        <w:t xml:space="preserve">Zadavatel upozorňuje, že v rámci zachování zásady transparentnosti, rovného zacházení a zákazu diskriminace v rámci zadávacího řízení této veřejné zakázky musí být veškerá komunikace se </w:t>
      </w:r>
      <w:r w:rsidRPr="00367B72">
        <w:rPr>
          <w:rFonts w:cs="Arial"/>
          <w:snapToGrid w:val="0"/>
          <w:szCs w:val="20"/>
        </w:rPr>
        <w:t>zadavatelem vedena pouze písemnou formou a probíhat elektronicky. Jakýkoliv další způsob, např. osobní jednání apod., je vyloučen.</w:t>
      </w:r>
    </w:p>
    <w:p w14:paraId="2C478782" w14:textId="06A5D68B" w:rsidR="00340467" w:rsidRPr="00367B72" w:rsidRDefault="00340467" w:rsidP="00340467">
      <w:pPr>
        <w:spacing w:before="120" w:line="280" w:lineRule="atLeast"/>
        <w:rPr>
          <w:rFonts w:cs="Arial"/>
        </w:rPr>
      </w:pPr>
      <w:r w:rsidRPr="00367B72">
        <w:rPr>
          <w:rFonts w:cs="Arial"/>
          <w:snapToGrid w:val="0"/>
          <w:szCs w:val="20"/>
        </w:rPr>
        <w:t xml:space="preserve">Žádost o </w:t>
      </w:r>
      <w:r w:rsidR="002C7806">
        <w:rPr>
          <w:rFonts w:cs="Arial"/>
          <w:snapToGrid w:val="0"/>
          <w:szCs w:val="20"/>
        </w:rPr>
        <w:t>vysvětlení zadávací dokumentace</w:t>
      </w:r>
      <w:r w:rsidRPr="00367B72">
        <w:rPr>
          <w:rFonts w:cs="Arial"/>
          <w:snapToGrid w:val="0"/>
          <w:szCs w:val="20"/>
        </w:rPr>
        <w:t xml:space="preserve"> musí být doručena zadavateli prostřednictvím elektronického nástroje </w:t>
      </w:r>
      <w:r w:rsidRPr="002C1F63">
        <w:rPr>
          <w:rFonts w:cs="Arial"/>
          <w:b/>
          <w:snapToGrid w:val="0"/>
          <w:szCs w:val="20"/>
        </w:rPr>
        <w:t>EZAK</w:t>
      </w:r>
      <w:r w:rsidRPr="00367B72">
        <w:rPr>
          <w:rFonts w:cs="Arial"/>
          <w:snapToGrid w:val="0"/>
          <w:szCs w:val="20"/>
        </w:rPr>
        <w:t xml:space="preserve">. </w:t>
      </w:r>
      <w:r w:rsidRPr="00367B72">
        <w:rPr>
          <w:rFonts w:cs="Arial"/>
        </w:rPr>
        <w:t>V žádosti o vysvětlení zadávací dokumentace musí být uvedeny identifikační a kontaktní údaje dodavatele a informace o tom, ke které veřejné zakázce se žádost vztahuje.</w:t>
      </w:r>
    </w:p>
    <w:p w14:paraId="0D1DEAEA" w14:textId="77777777" w:rsidR="00340467" w:rsidRPr="00B97E82" w:rsidRDefault="00340467" w:rsidP="00340467">
      <w:pPr>
        <w:spacing w:before="120" w:line="280" w:lineRule="atLeast"/>
        <w:rPr>
          <w:rFonts w:cs="Arial"/>
        </w:rPr>
      </w:pPr>
      <w:r w:rsidRPr="00B97E82">
        <w:rPr>
          <w:rFonts w:cs="Arial"/>
        </w:rPr>
        <w:t>Zadavatel je oprávněn uveřejnit na profilu zadavatele za podmínek § 99 ZZVZ rovněž změnu nebo doplnění zadávací dokumentace.</w:t>
      </w:r>
    </w:p>
    <w:p w14:paraId="4FC9C044" w14:textId="77777777" w:rsidR="00340467" w:rsidRPr="00B97E82" w:rsidRDefault="00340467" w:rsidP="00340467">
      <w:pPr>
        <w:spacing w:before="120" w:line="280" w:lineRule="atLeast"/>
        <w:rPr>
          <w:rFonts w:cs="Arial"/>
        </w:rPr>
      </w:pPr>
      <w:r w:rsidRPr="00B97E82">
        <w:rPr>
          <w:rFonts w:cs="Arial"/>
        </w:rPr>
        <w:t>Prohlídka místa plnění veřejné zakázky nebude vzhledem k charakteru veřejné zakázky uskutečněna.</w:t>
      </w:r>
    </w:p>
    <w:p w14:paraId="2C99A061" w14:textId="6218E350" w:rsidR="00505924" w:rsidRPr="009876B9" w:rsidRDefault="00505924" w:rsidP="00505924">
      <w:pPr>
        <w:pStyle w:val="Nadpis1"/>
        <w:pBdr>
          <w:top w:val="single" w:sz="4" w:space="1" w:color="auto"/>
          <w:left w:val="single" w:sz="4" w:space="4" w:color="auto"/>
          <w:bottom w:val="single" w:sz="4" w:space="1" w:color="auto"/>
          <w:right w:val="single" w:sz="4" w:space="4" w:color="auto"/>
        </w:pBdr>
        <w:shd w:val="clear" w:color="auto" w:fill="1F497D"/>
        <w:tabs>
          <w:tab w:val="num" w:pos="540"/>
        </w:tabs>
        <w:spacing w:before="600" w:after="360" w:line="280" w:lineRule="atLeast"/>
        <w:ind w:left="539" w:hanging="539"/>
        <w:rPr>
          <w:caps/>
          <w:color w:val="FFFFFF"/>
          <w:sz w:val="20"/>
          <w:szCs w:val="20"/>
        </w:rPr>
      </w:pPr>
      <w:bookmarkStart w:id="160" w:name="_Toc478665808"/>
      <w:bookmarkStart w:id="161" w:name="_Toc478665809"/>
      <w:bookmarkStart w:id="162" w:name="_Toc478665810"/>
      <w:bookmarkStart w:id="163" w:name="_Toc478665811"/>
      <w:bookmarkStart w:id="164" w:name="_Toc478665812"/>
      <w:bookmarkStart w:id="165" w:name="_Toc478665813"/>
      <w:bookmarkStart w:id="166" w:name="_Toc478665814"/>
      <w:bookmarkStart w:id="167" w:name="_Toc478665815"/>
      <w:bookmarkStart w:id="168" w:name="_Toc478665816"/>
      <w:bookmarkStart w:id="169" w:name="_Toc478665817"/>
      <w:bookmarkStart w:id="170" w:name="_Toc478665818"/>
      <w:bookmarkStart w:id="171" w:name="_Toc478665819"/>
      <w:bookmarkStart w:id="172" w:name="_Toc478665820"/>
      <w:bookmarkStart w:id="173" w:name="_Toc472667044"/>
      <w:bookmarkStart w:id="174" w:name="_Toc477769050"/>
      <w:bookmarkStart w:id="175" w:name="_Toc479858990"/>
      <w:bookmarkEnd w:id="160"/>
      <w:bookmarkEnd w:id="161"/>
      <w:bookmarkEnd w:id="162"/>
      <w:bookmarkEnd w:id="163"/>
      <w:bookmarkEnd w:id="164"/>
      <w:bookmarkEnd w:id="165"/>
      <w:bookmarkEnd w:id="166"/>
      <w:bookmarkEnd w:id="167"/>
      <w:bookmarkEnd w:id="168"/>
      <w:bookmarkEnd w:id="169"/>
      <w:bookmarkEnd w:id="170"/>
      <w:bookmarkEnd w:id="171"/>
      <w:bookmarkEnd w:id="172"/>
      <w:r w:rsidRPr="009876B9">
        <w:rPr>
          <w:caps/>
          <w:color w:val="FFFFFF"/>
          <w:sz w:val="20"/>
          <w:szCs w:val="20"/>
        </w:rPr>
        <w:lastRenderedPageBreak/>
        <w:t xml:space="preserve">požadavky zadavatele na </w:t>
      </w:r>
      <w:r>
        <w:rPr>
          <w:caps/>
          <w:color w:val="FFFFFF"/>
          <w:sz w:val="20"/>
          <w:szCs w:val="20"/>
        </w:rPr>
        <w:t>VYBRANÉHO DODAVATELE</w:t>
      </w:r>
      <w:bookmarkEnd w:id="173"/>
      <w:bookmarkEnd w:id="174"/>
      <w:bookmarkEnd w:id="175"/>
    </w:p>
    <w:p w14:paraId="1CAA64A9" w14:textId="790A0BB9" w:rsidR="00505924" w:rsidRPr="00630767" w:rsidRDefault="00505924" w:rsidP="00505924">
      <w:pPr>
        <w:pStyle w:val="Styl7"/>
        <w:spacing w:after="0" w:line="280" w:lineRule="atLeast"/>
        <w:ind w:left="0" w:firstLine="0"/>
        <w:rPr>
          <w:rFonts w:ascii="Arial" w:hAnsi="Arial" w:cs="Arial"/>
          <w:sz w:val="20"/>
          <w:szCs w:val="20"/>
        </w:rPr>
      </w:pPr>
      <w:r w:rsidRPr="00630767">
        <w:rPr>
          <w:rFonts w:ascii="Arial" w:hAnsi="Arial" w:cs="Arial"/>
          <w:sz w:val="20"/>
          <w:szCs w:val="20"/>
        </w:rPr>
        <w:t xml:space="preserve">Vybraný dodavatel je povinen zadavateli na písemnou výzvu </w:t>
      </w:r>
      <w:r>
        <w:rPr>
          <w:rFonts w:ascii="Arial" w:hAnsi="Arial" w:cs="Arial"/>
          <w:sz w:val="20"/>
          <w:szCs w:val="20"/>
        </w:rPr>
        <w:t>učiněnou dle § 122 odst. 3 písm. a) ZZ</w:t>
      </w:r>
      <w:r w:rsidR="00141571">
        <w:rPr>
          <w:rFonts w:ascii="Arial" w:hAnsi="Arial" w:cs="Arial"/>
          <w:sz w:val="20"/>
          <w:szCs w:val="20"/>
        </w:rPr>
        <w:t>V</w:t>
      </w:r>
      <w:r>
        <w:rPr>
          <w:rFonts w:ascii="Arial" w:hAnsi="Arial" w:cs="Arial"/>
          <w:sz w:val="20"/>
          <w:szCs w:val="20"/>
        </w:rPr>
        <w:t>Z</w:t>
      </w:r>
      <w:r w:rsidRPr="00630767">
        <w:rPr>
          <w:rFonts w:ascii="Arial" w:hAnsi="Arial" w:cs="Arial"/>
          <w:sz w:val="20"/>
          <w:szCs w:val="20"/>
        </w:rPr>
        <w:t xml:space="preserve"> předložit doklady prokazující kvalifikaci dle Kvalifikační dokumentace. </w:t>
      </w:r>
    </w:p>
    <w:p w14:paraId="4FE45C71" w14:textId="6C5D8A4C" w:rsidR="00505924" w:rsidRPr="00630767" w:rsidRDefault="00505924" w:rsidP="00505924">
      <w:pPr>
        <w:pStyle w:val="Styl7"/>
        <w:spacing w:after="0" w:line="280" w:lineRule="atLeast"/>
        <w:ind w:left="0" w:firstLine="0"/>
        <w:rPr>
          <w:rFonts w:ascii="Arial" w:hAnsi="Arial" w:cs="Arial"/>
          <w:sz w:val="20"/>
          <w:szCs w:val="20"/>
        </w:rPr>
      </w:pPr>
      <w:r w:rsidRPr="00630767">
        <w:rPr>
          <w:rFonts w:ascii="Arial" w:hAnsi="Arial" w:cs="Arial"/>
          <w:sz w:val="20"/>
          <w:szCs w:val="20"/>
        </w:rPr>
        <w:t xml:space="preserve">Pokud je vybraný dodavatel právnickou osobou, je povinen zadavateli </w:t>
      </w:r>
      <w:r>
        <w:rPr>
          <w:rFonts w:ascii="Arial" w:hAnsi="Arial" w:cs="Arial"/>
          <w:sz w:val="20"/>
          <w:szCs w:val="20"/>
        </w:rPr>
        <w:t>n</w:t>
      </w:r>
      <w:r w:rsidRPr="00930AF6">
        <w:rPr>
          <w:rFonts w:ascii="Arial" w:hAnsi="Arial" w:cs="Arial"/>
          <w:sz w:val="20"/>
          <w:szCs w:val="20"/>
        </w:rPr>
        <w:t>a písemnou výzvu</w:t>
      </w:r>
      <w:r>
        <w:rPr>
          <w:rFonts w:ascii="Arial" w:hAnsi="Arial" w:cs="Arial"/>
          <w:sz w:val="20"/>
          <w:szCs w:val="20"/>
        </w:rPr>
        <w:t xml:space="preserve"> učiněnou dle § 122 odst. 3 písm. c) ZZ</w:t>
      </w:r>
      <w:r w:rsidR="00141571">
        <w:rPr>
          <w:rFonts w:ascii="Arial" w:hAnsi="Arial" w:cs="Arial"/>
          <w:sz w:val="20"/>
          <w:szCs w:val="20"/>
        </w:rPr>
        <w:t>V</w:t>
      </w:r>
      <w:r>
        <w:rPr>
          <w:rFonts w:ascii="Arial" w:hAnsi="Arial" w:cs="Arial"/>
          <w:sz w:val="20"/>
          <w:szCs w:val="20"/>
        </w:rPr>
        <w:t>Z</w:t>
      </w:r>
      <w:r w:rsidRPr="00630767">
        <w:rPr>
          <w:rFonts w:ascii="Arial" w:hAnsi="Arial" w:cs="Arial"/>
          <w:sz w:val="20"/>
          <w:szCs w:val="20"/>
        </w:rPr>
        <w:t xml:space="preserve"> předložit ve smyslu </w:t>
      </w:r>
      <w:proofErr w:type="spellStart"/>
      <w:r w:rsidRPr="00630767">
        <w:rPr>
          <w:rFonts w:ascii="Arial" w:hAnsi="Arial" w:cs="Arial"/>
          <w:sz w:val="20"/>
          <w:szCs w:val="20"/>
        </w:rPr>
        <w:t>ust</w:t>
      </w:r>
      <w:proofErr w:type="spellEnd"/>
      <w:r w:rsidRPr="00630767">
        <w:rPr>
          <w:rFonts w:ascii="Arial" w:hAnsi="Arial" w:cs="Arial"/>
          <w:sz w:val="20"/>
          <w:szCs w:val="20"/>
        </w:rPr>
        <w:t>. § 104 odst. 2 ZZVZ:</w:t>
      </w:r>
    </w:p>
    <w:p w14:paraId="06BB4BF9" w14:textId="77777777" w:rsidR="00505924" w:rsidRPr="00630767" w:rsidRDefault="00505924" w:rsidP="00505924">
      <w:pPr>
        <w:pStyle w:val="Nadpis2"/>
        <w:keepNext w:val="0"/>
        <w:numPr>
          <w:ilvl w:val="0"/>
          <w:numId w:val="30"/>
        </w:numPr>
        <w:spacing w:before="120" w:after="0" w:line="280" w:lineRule="atLeast"/>
        <w:ind w:left="714" w:hanging="357"/>
        <w:rPr>
          <w:b w:val="0"/>
          <w:sz w:val="20"/>
          <w:szCs w:val="20"/>
        </w:rPr>
      </w:pPr>
      <w:r w:rsidRPr="00630767">
        <w:rPr>
          <w:b w:val="0"/>
          <w:sz w:val="20"/>
          <w:szCs w:val="20"/>
        </w:rPr>
        <w:t>identifikační údaje všech osob, které jsou skutečným majitelem vybraného dodavatele podle zákona č. 253/2008 Sb., o některých opatřeních proti legalizaci výnosů z trestné činnosti a</w:t>
      </w:r>
      <w:r>
        <w:rPr>
          <w:b w:val="0"/>
          <w:sz w:val="20"/>
          <w:szCs w:val="20"/>
        </w:rPr>
        <w:t> </w:t>
      </w:r>
      <w:r w:rsidRPr="00630767">
        <w:rPr>
          <w:b w:val="0"/>
          <w:sz w:val="20"/>
          <w:szCs w:val="20"/>
        </w:rPr>
        <w:t>financování terorismu, v platném znění, a</w:t>
      </w:r>
    </w:p>
    <w:p w14:paraId="5A5E38AB" w14:textId="77777777" w:rsidR="00505924" w:rsidRPr="00630767" w:rsidRDefault="00505924" w:rsidP="00505924">
      <w:pPr>
        <w:pStyle w:val="Nadpis2"/>
        <w:keepNext w:val="0"/>
        <w:numPr>
          <w:ilvl w:val="0"/>
          <w:numId w:val="30"/>
        </w:numPr>
        <w:spacing w:before="120" w:after="0" w:line="280" w:lineRule="atLeast"/>
        <w:ind w:left="714" w:hanging="357"/>
        <w:rPr>
          <w:b w:val="0"/>
          <w:sz w:val="20"/>
          <w:szCs w:val="20"/>
        </w:rPr>
      </w:pPr>
      <w:r w:rsidRPr="00630767">
        <w:rPr>
          <w:b w:val="0"/>
          <w:sz w:val="20"/>
          <w:szCs w:val="20"/>
        </w:rPr>
        <w:t>doklady, z nichž vyplývá vztah všech osob podle písm. a) tohoto bodu k dodavateli; těmito doklady jsou zejména:</w:t>
      </w:r>
    </w:p>
    <w:p w14:paraId="6BB0CE36" w14:textId="77777777" w:rsidR="00505924" w:rsidRPr="00630767" w:rsidRDefault="00505924" w:rsidP="00883D3E">
      <w:pPr>
        <w:pStyle w:val="Nadpis2"/>
        <w:keepNext w:val="0"/>
        <w:numPr>
          <w:ilvl w:val="0"/>
          <w:numId w:val="29"/>
        </w:numPr>
        <w:spacing w:before="60" w:after="0" w:line="280" w:lineRule="atLeast"/>
        <w:ind w:left="993" w:hanging="284"/>
        <w:rPr>
          <w:b w:val="0"/>
          <w:sz w:val="20"/>
          <w:szCs w:val="20"/>
        </w:rPr>
      </w:pPr>
      <w:r w:rsidRPr="00630767">
        <w:rPr>
          <w:b w:val="0"/>
          <w:sz w:val="20"/>
          <w:szCs w:val="20"/>
        </w:rPr>
        <w:t>výpis z obchodního rejstříku nebo jiné obdobné evidence,</w:t>
      </w:r>
    </w:p>
    <w:p w14:paraId="78E3E281" w14:textId="77777777" w:rsidR="00505924" w:rsidRPr="00630767" w:rsidRDefault="00505924" w:rsidP="00883D3E">
      <w:pPr>
        <w:pStyle w:val="Nadpis2"/>
        <w:keepNext w:val="0"/>
        <w:numPr>
          <w:ilvl w:val="0"/>
          <w:numId w:val="29"/>
        </w:numPr>
        <w:spacing w:before="60" w:after="0" w:line="280" w:lineRule="atLeast"/>
        <w:ind w:left="993" w:hanging="284"/>
        <w:rPr>
          <w:b w:val="0"/>
          <w:sz w:val="20"/>
          <w:szCs w:val="20"/>
        </w:rPr>
      </w:pPr>
      <w:r w:rsidRPr="00630767">
        <w:rPr>
          <w:b w:val="0"/>
          <w:sz w:val="20"/>
          <w:szCs w:val="20"/>
        </w:rPr>
        <w:t>seznam akcionářů,</w:t>
      </w:r>
    </w:p>
    <w:p w14:paraId="5975567D" w14:textId="77777777" w:rsidR="00505924" w:rsidRDefault="00505924" w:rsidP="00883D3E">
      <w:pPr>
        <w:pStyle w:val="Nadpis2"/>
        <w:keepNext w:val="0"/>
        <w:numPr>
          <w:ilvl w:val="0"/>
          <w:numId w:val="29"/>
        </w:numPr>
        <w:spacing w:before="60" w:after="0" w:line="280" w:lineRule="atLeast"/>
        <w:ind w:left="993" w:hanging="284"/>
        <w:rPr>
          <w:b w:val="0"/>
          <w:sz w:val="20"/>
          <w:szCs w:val="20"/>
        </w:rPr>
      </w:pPr>
      <w:r w:rsidRPr="00630767">
        <w:rPr>
          <w:b w:val="0"/>
          <w:sz w:val="20"/>
          <w:szCs w:val="20"/>
        </w:rPr>
        <w:t>rozhodnutí statutárního orgánu o vyplacení podílu na zisku,</w:t>
      </w:r>
    </w:p>
    <w:p w14:paraId="0583DB58" w14:textId="77777777" w:rsidR="00505924" w:rsidRPr="00630767" w:rsidRDefault="00505924" w:rsidP="00883D3E">
      <w:pPr>
        <w:pStyle w:val="Nadpis2"/>
        <w:keepNext w:val="0"/>
        <w:numPr>
          <w:ilvl w:val="0"/>
          <w:numId w:val="29"/>
        </w:numPr>
        <w:spacing w:before="60" w:after="0" w:line="280" w:lineRule="atLeast"/>
        <w:ind w:left="993" w:hanging="284"/>
        <w:rPr>
          <w:b w:val="0"/>
          <w:sz w:val="20"/>
          <w:szCs w:val="20"/>
        </w:rPr>
      </w:pPr>
      <w:r w:rsidRPr="00630767">
        <w:rPr>
          <w:b w:val="0"/>
          <w:sz w:val="20"/>
          <w:szCs w:val="20"/>
        </w:rPr>
        <w:t>společenskou smlouvu, zakladatelskou listinu nebo stanovy.</w:t>
      </w:r>
    </w:p>
    <w:p w14:paraId="51CC9E78" w14:textId="77777777" w:rsidR="00A749C4" w:rsidRPr="00370AB9" w:rsidRDefault="00A749C4" w:rsidP="00F75DF0">
      <w:pPr>
        <w:pStyle w:val="Nadpis1"/>
        <w:pBdr>
          <w:top w:val="single" w:sz="4" w:space="1" w:color="auto"/>
          <w:left w:val="single" w:sz="4" w:space="4" w:color="auto"/>
          <w:bottom w:val="single" w:sz="4" w:space="1" w:color="auto"/>
          <w:right w:val="single" w:sz="4" w:space="4" w:color="auto"/>
        </w:pBdr>
        <w:shd w:val="clear" w:color="auto" w:fill="1F497D"/>
        <w:tabs>
          <w:tab w:val="num" w:pos="540"/>
        </w:tabs>
        <w:spacing w:before="600" w:line="280" w:lineRule="atLeast"/>
        <w:ind w:left="539" w:hanging="539"/>
        <w:rPr>
          <w:caps/>
          <w:color w:val="FFFFFF"/>
          <w:sz w:val="20"/>
          <w:szCs w:val="20"/>
        </w:rPr>
      </w:pPr>
      <w:bookmarkStart w:id="176" w:name="_Toc478665822"/>
      <w:bookmarkStart w:id="177" w:name="_Toc465682618"/>
      <w:bookmarkStart w:id="178" w:name="_Toc468195341"/>
      <w:bookmarkStart w:id="179" w:name="_Toc468279637"/>
      <w:bookmarkStart w:id="180" w:name="_Toc468279638"/>
      <w:bookmarkStart w:id="181" w:name="_Toc468279639"/>
      <w:bookmarkStart w:id="182" w:name="_Toc372138679"/>
      <w:bookmarkStart w:id="183" w:name="_Toc372138680"/>
      <w:bookmarkStart w:id="184" w:name="_Toc372138681"/>
      <w:bookmarkStart w:id="185" w:name="_Toc372138682"/>
      <w:bookmarkStart w:id="186" w:name="_Toc372138683"/>
      <w:bookmarkStart w:id="187" w:name="_Toc278564627"/>
      <w:bookmarkStart w:id="188" w:name="_Toc406010386"/>
      <w:bookmarkStart w:id="189" w:name="_Ref467831641"/>
      <w:bookmarkStart w:id="190" w:name="_Toc479858991"/>
      <w:bookmarkEnd w:id="176"/>
      <w:bookmarkEnd w:id="177"/>
      <w:bookmarkEnd w:id="178"/>
      <w:bookmarkEnd w:id="179"/>
      <w:bookmarkEnd w:id="180"/>
      <w:bookmarkEnd w:id="181"/>
      <w:bookmarkEnd w:id="182"/>
      <w:bookmarkEnd w:id="183"/>
      <w:bookmarkEnd w:id="184"/>
      <w:bookmarkEnd w:id="185"/>
      <w:bookmarkEnd w:id="186"/>
      <w:r w:rsidRPr="00370AB9">
        <w:rPr>
          <w:caps/>
          <w:color w:val="FFFFFF"/>
          <w:sz w:val="20"/>
          <w:szCs w:val="20"/>
        </w:rPr>
        <w:t>Lhůta, místo a způsob pro podání nabídek</w:t>
      </w:r>
      <w:bookmarkEnd w:id="187"/>
      <w:bookmarkEnd w:id="188"/>
      <w:bookmarkEnd w:id="189"/>
      <w:bookmarkEnd w:id="190"/>
    </w:p>
    <w:p w14:paraId="366D6194" w14:textId="77777777" w:rsidR="00B46052" w:rsidRDefault="00B46052" w:rsidP="00B46052">
      <w:pPr>
        <w:spacing w:before="120" w:line="280" w:lineRule="atLeast"/>
        <w:rPr>
          <w:rFonts w:cs="Arial"/>
          <w:szCs w:val="20"/>
        </w:rPr>
      </w:pPr>
      <w:r w:rsidRPr="00180339">
        <w:rPr>
          <w:rFonts w:cs="Arial"/>
          <w:szCs w:val="20"/>
          <w:u w:val="single"/>
        </w:rPr>
        <w:t>Zadavatel nepřijímá nabídky podané v listinné podobě</w:t>
      </w:r>
      <w:r w:rsidRPr="009876B9">
        <w:rPr>
          <w:rFonts w:cs="Arial"/>
          <w:szCs w:val="20"/>
        </w:rPr>
        <w:t xml:space="preserve">. </w:t>
      </w:r>
    </w:p>
    <w:p w14:paraId="1D454D39" w14:textId="77777777" w:rsidR="00B46052" w:rsidRDefault="00B46052" w:rsidP="00B46052">
      <w:pPr>
        <w:spacing w:before="120" w:line="280" w:lineRule="atLeast"/>
        <w:rPr>
          <w:szCs w:val="20"/>
        </w:rPr>
      </w:pPr>
      <w:r>
        <w:rPr>
          <w:szCs w:val="20"/>
        </w:rPr>
        <w:t xml:space="preserve">Účastník je povinen podat nabídku </w:t>
      </w:r>
      <w:r w:rsidRPr="00BE59BD">
        <w:rPr>
          <w:szCs w:val="20"/>
        </w:rPr>
        <w:t xml:space="preserve">v elektronické podobě do konce lhůty pro podání nabídek, a to prostřednictvím elektronického nástroje </w:t>
      </w:r>
      <w:r>
        <w:rPr>
          <w:szCs w:val="20"/>
        </w:rPr>
        <w:t xml:space="preserve">EZAK </w:t>
      </w:r>
      <w:r w:rsidRPr="00BE59BD">
        <w:rPr>
          <w:szCs w:val="20"/>
        </w:rPr>
        <w:t>na uvedené elektronické adrese</w:t>
      </w:r>
      <w:r>
        <w:rPr>
          <w:szCs w:val="20"/>
        </w:rPr>
        <w:t xml:space="preserve"> (profilu zadavatele):</w:t>
      </w:r>
    </w:p>
    <w:p w14:paraId="06B0511D" w14:textId="77777777" w:rsidR="00B46052" w:rsidRPr="00180339" w:rsidRDefault="00B46052" w:rsidP="00B46052">
      <w:pPr>
        <w:spacing w:before="120" w:line="280" w:lineRule="atLeast"/>
        <w:jc w:val="center"/>
        <w:rPr>
          <w:rFonts w:cs="Arial"/>
          <w:b/>
          <w:snapToGrid w:val="0"/>
          <w:szCs w:val="20"/>
        </w:rPr>
      </w:pPr>
      <w:r w:rsidRPr="00180339">
        <w:rPr>
          <w:b/>
          <w:szCs w:val="20"/>
        </w:rPr>
        <w:t>https://mpsv.ezak.cz/profile_display_2.html</w:t>
      </w:r>
    </w:p>
    <w:p w14:paraId="35246B00" w14:textId="77777777" w:rsidR="00B46052" w:rsidRPr="007520A3" w:rsidRDefault="00B46052" w:rsidP="00B46052">
      <w:pPr>
        <w:spacing w:before="120" w:line="280" w:lineRule="atLeast"/>
        <w:rPr>
          <w:szCs w:val="20"/>
        </w:rPr>
      </w:pPr>
      <w:r w:rsidRPr="00BE59BD">
        <w:rPr>
          <w:rFonts w:cs="Arial"/>
          <w:snapToGrid w:val="0"/>
          <w:szCs w:val="20"/>
        </w:rPr>
        <w:t>Bližší informace nezbytn</w:t>
      </w:r>
      <w:r w:rsidRPr="00BE59BD">
        <w:rPr>
          <w:szCs w:val="20"/>
        </w:rPr>
        <w:t xml:space="preserve">é pro podání elektronické nabídky jsou uvedeny na adrese  </w:t>
      </w:r>
      <w:hyperlink r:id="rId14" w:history="1">
        <w:r w:rsidRPr="00675632">
          <w:rPr>
            <w:rStyle w:val="Hypertextovodkaz"/>
            <w:rFonts w:ascii="Arial" w:hAnsi="Arial"/>
            <w:szCs w:val="20"/>
          </w:rPr>
          <w:t>https://mpsv.ezak.cz/</w:t>
        </w:r>
      </w:hyperlink>
      <w:r w:rsidRPr="00BE59BD">
        <w:rPr>
          <w:szCs w:val="20"/>
        </w:rPr>
        <w:t xml:space="preserve"> v uživatelské příručce a manuálu </w:t>
      </w:r>
      <w:r>
        <w:rPr>
          <w:szCs w:val="20"/>
        </w:rPr>
        <w:t xml:space="preserve">appletu </w:t>
      </w:r>
      <w:r w:rsidRPr="00BE59BD">
        <w:rPr>
          <w:szCs w:val="20"/>
        </w:rPr>
        <w:t>elektronického podpisu.</w:t>
      </w:r>
    </w:p>
    <w:p w14:paraId="3197A450" w14:textId="0552BF15" w:rsidR="002C7806" w:rsidRDefault="002C7806" w:rsidP="00B46052">
      <w:pPr>
        <w:spacing w:before="120" w:line="280" w:lineRule="atLeast"/>
        <w:rPr>
          <w:rFonts w:cs="Arial"/>
          <w:szCs w:val="20"/>
        </w:rPr>
      </w:pPr>
      <w:r w:rsidRPr="002C7806">
        <w:rPr>
          <w:rFonts w:cs="Arial"/>
          <w:szCs w:val="20"/>
        </w:rPr>
        <w:t xml:space="preserve">Nabídka musí obsahovat návrh smlouvy plně respektující obchodní podmínky uvedené v příloze č. 2 této zadávací dokumentace. </w:t>
      </w:r>
    </w:p>
    <w:p w14:paraId="57285ABE" w14:textId="77777777" w:rsidR="00B46052" w:rsidRPr="005A219E" w:rsidRDefault="00B46052" w:rsidP="00B46052">
      <w:pPr>
        <w:keepNext/>
        <w:spacing w:before="120" w:line="280" w:lineRule="atLeast"/>
        <w:rPr>
          <w:b/>
        </w:rPr>
      </w:pPr>
      <w:r w:rsidRPr="009876B9">
        <w:rPr>
          <w:rFonts w:cs="Arial"/>
          <w:b/>
          <w:szCs w:val="20"/>
        </w:rPr>
        <w:t xml:space="preserve">Lhůta pro podání nabídek: </w:t>
      </w:r>
    </w:p>
    <w:p w14:paraId="422DFD25" w14:textId="77777777" w:rsidR="00B46052" w:rsidRPr="009876B9" w:rsidRDefault="00B46052" w:rsidP="00B46052">
      <w:pPr>
        <w:spacing w:line="280" w:lineRule="atLeast"/>
        <w:ind w:firstLine="708"/>
        <w:rPr>
          <w:rFonts w:cs="Arial"/>
          <w:szCs w:val="20"/>
        </w:rPr>
      </w:pPr>
    </w:p>
    <w:p w14:paraId="79555146" w14:textId="51C394CE" w:rsidR="00B46052" w:rsidRPr="002B69D6" w:rsidRDefault="00B46052" w:rsidP="00B46052">
      <w:pPr>
        <w:spacing w:line="280" w:lineRule="atLeast"/>
        <w:ind w:firstLine="708"/>
        <w:rPr>
          <w:rFonts w:cs="Arial"/>
          <w:b/>
          <w:szCs w:val="20"/>
        </w:rPr>
      </w:pPr>
      <w:r w:rsidRPr="005A219E">
        <w:rPr>
          <w:b/>
        </w:rPr>
        <w:t>Datum:</w:t>
      </w:r>
      <w:r w:rsidRPr="00470A57">
        <w:rPr>
          <w:rFonts w:cs="Arial"/>
          <w:b/>
          <w:szCs w:val="20"/>
        </w:rPr>
        <w:tab/>
      </w:r>
      <w:r w:rsidRPr="00470A57">
        <w:rPr>
          <w:rFonts w:cs="Arial"/>
          <w:b/>
          <w:szCs w:val="20"/>
        </w:rPr>
        <w:tab/>
      </w:r>
      <w:r w:rsidR="006A2CD8">
        <w:rPr>
          <w:rFonts w:cs="Arial"/>
          <w:b/>
          <w:szCs w:val="20"/>
        </w:rPr>
        <w:t>2</w:t>
      </w:r>
      <w:r w:rsidR="006A2CD8" w:rsidRPr="008A2004">
        <w:rPr>
          <w:rFonts w:cs="Arial"/>
          <w:b/>
          <w:szCs w:val="20"/>
        </w:rPr>
        <w:t xml:space="preserve">. </w:t>
      </w:r>
      <w:r w:rsidR="006A2CD8">
        <w:rPr>
          <w:rFonts w:cs="Arial"/>
          <w:b/>
          <w:szCs w:val="20"/>
        </w:rPr>
        <w:t>5</w:t>
      </w:r>
      <w:r w:rsidRPr="008A2004">
        <w:rPr>
          <w:rFonts w:cs="Arial"/>
          <w:b/>
          <w:szCs w:val="20"/>
        </w:rPr>
        <w:t>. 2017</w:t>
      </w:r>
      <w:r w:rsidRPr="005A219E">
        <w:tab/>
      </w:r>
      <w:r w:rsidRPr="005A219E">
        <w:tab/>
      </w:r>
      <w:r w:rsidRPr="005A219E">
        <w:tab/>
      </w:r>
      <w:r w:rsidRPr="005A219E">
        <w:tab/>
      </w:r>
      <w:r w:rsidRPr="008A2004">
        <w:rPr>
          <w:b/>
        </w:rPr>
        <w:t xml:space="preserve">Hodina: </w:t>
      </w:r>
      <w:r w:rsidR="006A2CD8">
        <w:rPr>
          <w:b/>
        </w:rPr>
        <w:t>10</w:t>
      </w:r>
      <w:r w:rsidR="006A2CD8" w:rsidRPr="008A2004">
        <w:rPr>
          <w:rFonts w:cs="Arial"/>
          <w:b/>
          <w:szCs w:val="20"/>
        </w:rPr>
        <w:t>:</w:t>
      </w:r>
      <w:r>
        <w:rPr>
          <w:rFonts w:cs="Arial"/>
          <w:b/>
          <w:szCs w:val="20"/>
        </w:rPr>
        <w:t>00</w:t>
      </w:r>
    </w:p>
    <w:p w14:paraId="591BECA7" w14:textId="582A681E" w:rsidR="00B46052" w:rsidRPr="009876B9" w:rsidRDefault="00B46052" w:rsidP="00B46052">
      <w:pPr>
        <w:tabs>
          <w:tab w:val="num" w:pos="1440"/>
        </w:tabs>
        <w:spacing w:before="120" w:line="280" w:lineRule="atLeast"/>
        <w:rPr>
          <w:rFonts w:cs="Arial"/>
          <w:szCs w:val="20"/>
        </w:rPr>
      </w:pPr>
      <w:r w:rsidRPr="009876B9">
        <w:rPr>
          <w:rFonts w:cs="Arial"/>
          <w:szCs w:val="20"/>
        </w:rPr>
        <w:t xml:space="preserve">Každý </w:t>
      </w:r>
      <w:r>
        <w:rPr>
          <w:rFonts w:cs="Arial"/>
          <w:szCs w:val="20"/>
        </w:rPr>
        <w:t>účastník</w:t>
      </w:r>
      <w:r w:rsidRPr="009876B9">
        <w:rPr>
          <w:rFonts w:cs="Arial"/>
          <w:szCs w:val="20"/>
        </w:rPr>
        <w:t xml:space="preserve"> je povinen předložit návrh </w:t>
      </w:r>
      <w:r>
        <w:rPr>
          <w:rFonts w:cs="Arial"/>
          <w:szCs w:val="20"/>
        </w:rPr>
        <w:t>sm</w:t>
      </w:r>
      <w:r w:rsidRPr="009876B9">
        <w:rPr>
          <w:rFonts w:cs="Arial"/>
          <w:szCs w:val="20"/>
        </w:rPr>
        <w:t xml:space="preserve">louvy v elektronické podobě </w:t>
      </w:r>
      <w:r>
        <w:rPr>
          <w:rFonts w:cs="Arial"/>
          <w:szCs w:val="20"/>
        </w:rPr>
        <w:t xml:space="preserve">též </w:t>
      </w:r>
      <w:r w:rsidRPr="009876B9">
        <w:rPr>
          <w:rFonts w:cs="Arial"/>
          <w:szCs w:val="20"/>
        </w:rPr>
        <w:t>v editovatelném formátu např. Word (doc).</w:t>
      </w:r>
    </w:p>
    <w:p w14:paraId="049087A2" w14:textId="77777777" w:rsidR="00373297" w:rsidRDefault="00373297" w:rsidP="00CA26B0">
      <w:pPr>
        <w:spacing w:line="280" w:lineRule="atLeast"/>
        <w:ind w:right="-108"/>
      </w:pPr>
    </w:p>
    <w:p w14:paraId="2568FA89" w14:textId="4C978116" w:rsidR="00373297" w:rsidRPr="0038664C" w:rsidRDefault="00373297" w:rsidP="0038664C">
      <w:pPr>
        <w:spacing w:before="120" w:line="280" w:lineRule="atLeast"/>
        <w:ind w:right="-108"/>
        <w:rPr>
          <w:b/>
          <w:u w:val="single"/>
        </w:rPr>
      </w:pPr>
      <w:r w:rsidRPr="0038664C">
        <w:rPr>
          <w:b/>
          <w:u w:val="single"/>
        </w:rPr>
        <w:t>Odůvodnění zkrácení lhůty pro podání nabídek ve smyslu § 57 odst. 2 ZZVZ:</w:t>
      </w:r>
    </w:p>
    <w:p w14:paraId="5D24171C" w14:textId="52792CBE" w:rsidR="00373297" w:rsidRDefault="00B209D6" w:rsidP="004B0AA5">
      <w:pPr>
        <w:spacing w:before="120" w:line="280" w:lineRule="atLeast"/>
        <w:ind w:right="-2"/>
      </w:pPr>
      <w:r>
        <w:t>Dle ustanovení § 57 odst. 2 ZZVZ může být l</w:t>
      </w:r>
      <w:r w:rsidR="00373297">
        <w:t>hůta pro podání nabídek u veřejných zakázek na dodávky nebo veřejných zakázek na služby zkrácena tak, aby činila nejméně 15 dnů, jestliže</w:t>
      </w:r>
      <w:r w:rsidR="004B0AA5">
        <w:t xml:space="preserve"> </w:t>
      </w:r>
      <w:r w:rsidR="00373297">
        <w:t xml:space="preserve">naléhavé okolnosti, které zadavatel nemohl předvídat, ani je nezpůsobil, znemožňují použití </w:t>
      </w:r>
      <w:r>
        <w:t xml:space="preserve">obecné </w:t>
      </w:r>
      <w:r w:rsidR="00373297">
        <w:t xml:space="preserve">lhůty podle </w:t>
      </w:r>
      <w:r>
        <w:t xml:space="preserve">§ 57 odst. 1 ZZVZ. </w:t>
      </w:r>
    </w:p>
    <w:p w14:paraId="04AE8481" w14:textId="573081EB" w:rsidR="00B209D6" w:rsidRPr="00B209D6" w:rsidRDefault="00B209D6" w:rsidP="004B0AA5">
      <w:pPr>
        <w:spacing w:before="120" w:line="280" w:lineRule="atLeast"/>
        <w:ind w:right="-2"/>
        <w:rPr>
          <w:rFonts w:eastAsia="Calibri" w:cs="Arial"/>
          <w:szCs w:val="20"/>
          <w:lang w:eastAsia="en-US"/>
        </w:rPr>
      </w:pPr>
      <w:r>
        <w:rPr>
          <w:rFonts w:eastAsia="Calibri" w:cs="Arial"/>
          <w:szCs w:val="20"/>
          <w:lang w:eastAsia="en-US"/>
        </w:rPr>
        <w:t>Z</w:t>
      </w:r>
      <w:r w:rsidRPr="00B209D6">
        <w:rPr>
          <w:rFonts w:eastAsia="Calibri" w:cs="Arial"/>
          <w:szCs w:val="20"/>
          <w:lang w:eastAsia="en-US"/>
        </w:rPr>
        <w:t>adavatel uvádí, že dne 1. 12. 2016 zahájil otevřené zadávací řízení na veřejnou zakázku s názvem „</w:t>
      </w:r>
      <w:r w:rsidRPr="00B209D6">
        <w:rPr>
          <w:rFonts w:eastAsia="Calibri" w:cs="Arial"/>
          <w:i/>
          <w:szCs w:val="20"/>
          <w:lang w:eastAsia="en-US"/>
        </w:rPr>
        <w:t xml:space="preserve">Poskytování služeb podpory softwarových produktů </w:t>
      </w:r>
      <w:proofErr w:type="spellStart"/>
      <w:r w:rsidRPr="00B209D6">
        <w:rPr>
          <w:rFonts w:eastAsia="Calibri" w:cs="Arial"/>
          <w:i/>
          <w:szCs w:val="20"/>
          <w:lang w:eastAsia="en-US"/>
        </w:rPr>
        <w:t>Oracle</w:t>
      </w:r>
      <w:proofErr w:type="spellEnd"/>
      <w:r w:rsidRPr="00B209D6">
        <w:rPr>
          <w:rFonts w:eastAsia="Calibri" w:cs="Arial"/>
          <w:i/>
          <w:szCs w:val="20"/>
          <w:lang w:eastAsia="en-US"/>
        </w:rPr>
        <w:t>“,</w:t>
      </w:r>
      <w:r w:rsidRPr="00B209D6">
        <w:rPr>
          <w:rFonts w:eastAsia="Calibri" w:cs="Arial"/>
          <w:szCs w:val="20"/>
          <w:lang w:eastAsia="en-US"/>
        </w:rPr>
        <w:t xml:space="preserve"> jejímž předmětem bylo mj. zajištění licenční podpory SW produktů </w:t>
      </w:r>
      <w:proofErr w:type="spellStart"/>
      <w:r w:rsidRPr="00B209D6">
        <w:rPr>
          <w:rFonts w:eastAsia="Calibri" w:cs="Arial"/>
          <w:szCs w:val="20"/>
          <w:lang w:eastAsia="en-US"/>
        </w:rPr>
        <w:t>Oracle</w:t>
      </w:r>
      <w:proofErr w:type="spellEnd"/>
      <w:r w:rsidRPr="00B209D6">
        <w:rPr>
          <w:rFonts w:eastAsia="Calibri" w:cs="Arial"/>
          <w:szCs w:val="20"/>
          <w:lang w:eastAsia="en-US"/>
        </w:rPr>
        <w:t xml:space="preserve"> zahrnující upgrade, update, stahování bezpečnostních záplat z</w:t>
      </w:r>
      <w:r w:rsidR="004B0AA5">
        <w:rPr>
          <w:rFonts w:eastAsia="Calibri" w:cs="Arial"/>
          <w:szCs w:val="20"/>
          <w:lang w:eastAsia="en-US"/>
        </w:rPr>
        <w:t> </w:t>
      </w:r>
      <w:r w:rsidRPr="00B209D6">
        <w:rPr>
          <w:rFonts w:eastAsia="Calibri" w:cs="Arial"/>
          <w:szCs w:val="20"/>
          <w:lang w:eastAsia="en-US"/>
        </w:rPr>
        <w:t xml:space="preserve">portálu výrobce, možnost řešení problémů vzniklých při provozu přímo prostřednictvím portálu výrobce a prostřednictvím poskytovatele služeb. Zadavatel, ve lhůtě pro podání nabídek, která skončila dne 18. 1. 2017, obdržel nabídky dvou dodavatelů, přičemž tyto dvě nabídky výrazně </w:t>
      </w:r>
      <w:r w:rsidRPr="00B209D6">
        <w:rPr>
          <w:rFonts w:eastAsia="Calibri" w:cs="Arial"/>
          <w:szCs w:val="20"/>
          <w:lang w:eastAsia="en-US"/>
        </w:rPr>
        <w:lastRenderedPageBreak/>
        <w:t>překračovaly předpokládanou hodnotu veřejné zakázky. Zadavatel se z tohoto důvodu rozhodl dne 2. 2. 2017 pro zrušení zadávacího řízení v souladu s § 127 odst. 2 písm. d) ZZVZ, jelikož nelze na něm objektivně z ekonomických důvodů požadovat, aby veřejnou zakázku zadal, když obdržené nabídky jsou pro</w:t>
      </w:r>
      <w:r w:rsidR="004B0AA5">
        <w:rPr>
          <w:rFonts w:eastAsia="Calibri" w:cs="Arial"/>
          <w:szCs w:val="20"/>
          <w:lang w:eastAsia="en-US"/>
        </w:rPr>
        <w:t> </w:t>
      </w:r>
      <w:r w:rsidRPr="00B209D6">
        <w:rPr>
          <w:rFonts w:eastAsia="Calibri" w:cs="Arial"/>
          <w:szCs w:val="20"/>
          <w:lang w:eastAsia="en-US"/>
        </w:rPr>
        <w:t xml:space="preserve">něho ekonomicky zcela jednoznačně nevýhodné. </w:t>
      </w:r>
    </w:p>
    <w:p w14:paraId="361DF4B3" w14:textId="77777777" w:rsidR="00B209D6" w:rsidRPr="00B209D6" w:rsidRDefault="00B209D6" w:rsidP="004B0AA5">
      <w:pPr>
        <w:spacing w:before="120" w:line="280" w:lineRule="atLeast"/>
        <w:ind w:right="-2"/>
        <w:rPr>
          <w:rFonts w:eastAsia="Calibri" w:cs="Arial"/>
          <w:szCs w:val="20"/>
          <w:lang w:eastAsia="en-US"/>
        </w:rPr>
      </w:pPr>
      <w:r w:rsidRPr="00B209D6">
        <w:rPr>
          <w:rFonts w:eastAsia="Calibri" w:cs="Arial"/>
          <w:szCs w:val="20"/>
          <w:lang w:eastAsia="en-US"/>
        </w:rPr>
        <w:t xml:space="preserve">Zadavatel se tak dostal do situace, nikoliv vlastní vinou, kdy nemá zajištěnu podporu softwarových produktů </w:t>
      </w:r>
      <w:proofErr w:type="spellStart"/>
      <w:r w:rsidRPr="00B209D6">
        <w:rPr>
          <w:rFonts w:eastAsia="Calibri" w:cs="Arial"/>
          <w:szCs w:val="20"/>
          <w:lang w:eastAsia="en-US"/>
        </w:rPr>
        <w:t>Oracle</w:t>
      </w:r>
      <w:proofErr w:type="spellEnd"/>
      <w:r w:rsidRPr="00B209D6">
        <w:rPr>
          <w:rFonts w:eastAsia="Calibri" w:cs="Arial"/>
          <w:szCs w:val="20"/>
          <w:lang w:eastAsia="en-US"/>
        </w:rPr>
        <w:t xml:space="preserve">, tj. produktů, které jsou pro jeho činnost nezbytné a kritické pro zajištění agendy, kterou spravuje. </w:t>
      </w:r>
    </w:p>
    <w:p w14:paraId="36413478" w14:textId="53A5468F" w:rsidR="00B209D6" w:rsidRDefault="00B209D6" w:rsidP="004B0AA5">
      <w:pPr>
        <w:spacing w:before="120" w:line="280" w:lineRule="atLeast"/>
        <w:ind w:right="-2"/>
        <w:rPr>
          <w:rFonts w:eastAsia="Calibri" w:cs="Arial"/>
          <w:szCs w:val="20"/>
          <w:lang w:eastAsia="en-US"/>
        </w:rPr>
      </w:pPr>
      <w:r w:rsidRPr="00B209D6">
        <w:rPr>
          <w:rFonts w:eastAsia="Calibri" w:cs="Arial"/>
          <w:szCs w:val="20"/>
          <w:lang w:eastAsia="en-US"/>
        </w:rPr>
        <w:t>Zadavatel však danou situaci nezpůsobil, jelikož v době zahájení zadávacího řízení nemohl vědět a</w:t>
      </w:r>
      <w:r w:rsidR="004B0AA5">
        <w:rPr>
          <w:rFonts w:eastAsia="Calibri" w:cs="Arial"/>
          <w:szCs w:val="20"/>
          <w:lang w:eastAsia="en-US"/>
        </w:rPr>
        <w:t> </w:t>
      </w:r>
      <w:r w:rsidRPr="00B209D6">
        <w:rPr>
          <w:rFonts w:eastAsia="Calibri" w:cs="Arial"/>
          <w:szCs w:val="20"/>
          <w:lang w:eastAsia="en-US"/>
        </w:rPr>
        <w:t xml:space="preserve">jakkoliv předvídat, že dodavatelé </w:t>
      </w:r>
      <w:proofErr w:type="spellStart"/>
      <w:r w:rsidRPr="00B209D6">
        <w:rPr>
          <w:rFonts w:eastAsia="Calibri" w:cs="Arial"/>
          <w:szCs w:val="20"/>
          <w:lang w:eastAsia="en-US"/>
        </w:rPr>
        <w:t>nacení</w:t>
      </w:r>
      <w:proofErr w:type="spellEnd"/>
      <w:r w:rsidRPr="00B209D6">
        <w:rPr>
          <w:rFonts w:eastAsia="Calibri" w:cs="Arial"/>
          <w:szCs w:val="20"/>
          <w:lang w:eastAsia="en-US"/>
        </w:rPr>
        <w:t xml:space="preserve"> své nabídky takovým způsobem, který výrazně převýší předpokládanou hodnotu veřejné zakázky a výrazně převýší i ceníkové sazby společnosti </w:t>
      </w:r>
      <w:proofErr w:type="spellStart"/>
      <w:r w:rsidRPr="00B209D6">
        <w:rPr>
          <w:rFonts w:eastAsia="Calibri" w:cs="Arial"/>
          <w:szCs w:val="20"/>
          <w:lang w:eastAsia="en-US"/>
        </w:rPr>
        <w:t>Oracle</w:t>
      </w:r>
      <w:proofErr w:type="spellEnd"/>
      <w:r w:rsidRPr="00B209D6">
        <w:rPr>
          <w:rFonts w:eastAsia="Calibri" w:cs="Arial"/>
          <w:szCs w:val="20"/>
          <w:lang w:eastAsia="en-US"/>
        </w:rPr>
        <w:t xml:space="preserve">. Pokud by zadavatel akceptoval výše uvedené nabídky, ačkoliv jsou výsledkem soutěže, porušil by zásadu hospodárnosti, kterou jakožto veřejný zadavatel musí taktéž dodržovat, přičemž dle názoru zadavatele v daném případě tato zásada jednoznačně převyšuje nad zásadami uvedenými v § 6 ZZVZ. </w:t>
      </w:r>
    </w:p>
    <w:p w14:paraId="0BBB131B" w14:textId="77777777" w:rsidR="0047417D" w:rsidRDefault="00F600CB" w:rsidP="00F7449A">
      <w:pPr>
        <w:spacing w:before="120" w:line="280" w:lineRule="atLeast"/>
        <w:rPr>
          <w:rFonts w:eastAsia="Calibri" w:cs="Arial"/>
          <w:szCs w:val="20"/>
          <w:lang w:eastAsia="en-US"/>
        </w:rPr>
      </w:pPr>
      <w:r w:rsidRPr="0047417D">
        <w:rPr>
          <w:rFonts w:eastAsia="Calibri" w:cs="Arial"/>
          <w:szCs w:val="20"/>
          <w:lang w:eastAsia="en-US"/>
        </w:rPr>
        <w:t>Jelikož zadavatel nemá od 1. 1. 2017 zajištěny služby poskytování podpory z důvodu neuzavření smluvního vztahu</w:t>
      </w:r>
      <w:r w:rsidR="00B82A30" w:rsidRPr="0047417D">
        <w:rPr>
          <w:rFonts w:eastAsia="Calibri" w:cs="Arial"/>
          <w:szCs w:val="20"/>
          <w:lang w:eastAsia="en-US"/>
        </w:rPr>
        <w:t xml:space="preserve"> na podporu produktů </w:t>
      </w:r>
      <w:proofErr w:type="spellStart"/>
      <w:r w:rsidR="00B82A30" w:rsidRPr="0047417D">
        <w:rPr>
          <w:rFonts w:eastAsia="Calibri" w:cs="Arial"/>
          <w:szCs w:val="20"/>
          <w:lang w:eastAsia="en-US"/>
        </w:rPr>
        <w:t>Oracle</w:t>
      </w:r>
      <w:proofErr w:type="spellEnd"/>
      <w:r w:rsidRPr="0047417D">
        <w:rPr>
          <w:rFonts w:eastAsia="Calibri" w:cs="Arial"/>
          <w:szCs w:val="20"/>
          <w:lang w:eastAsia="en-US"/>
        </w:rPr>
        <w:t xml:space="preserve">, je zadavatel </w:t>
      </w:r>
      <w:r w:rsidR="005672B2" w:rsidRPr="0047417D">
        <w:rPr>
          <w:rFonts w:eastAsia="Calibri" w:cs="Arial"/>
          <w:szCs w:val="20"/>
          <w:lang w:eastAsia="en-US"/>
        </w:rPr>
        <w:t>srozuměn s tím, že</w:t>
      </w:r>
      <w:r w:rsidR="00B82A30" w:rsidRPr="0047417D">
        <w:rPr>
          <w:rFonts w:eastAsia="Calibri" w:cs="Arial"/>
          <w:szCs w:val="20"/>
          <w:lang w:eastAsia="en-US"/>
        </w:rPr>
        <w:t xml:space="preserve"> za dobu od</w:t>
      </w:r>
      <w:r w:rsidRPr="0047417D">
        <w:rPr>
          <w:rFonts w:eastAsia="Calibri" w:cs="Arial"/>
          <w:szCs w:val="20"/>
          <w:lang w:eastAsia="en-US"/>
        </w:rPr>
        <w:t xml:space="preserve"> </w:t>
      </w:r>
      <w:r w:rsidR="00B82A30" w:rsidRPr="0047417D">
        <w:rPr>
          <w:rFonts w:eastAsia="Calibri" w:cs="Arial"/>
          <w:szCs w:val="20"/>
          <w:lang w:eastAsia="en-US"/>
        </w:rPr>
        <w:t>1.</w:t>
      </w:r>
      <w:r w:rsidR="005672B2" w:rsidRPr="0047417D">
        <w:rPr>
          <w:rFonts w:eastAsia="Calibri" w:cs="Arial"/>
          <w:szCs w:val="20"/>
          <w:lang w:eastAsia="en-US"/>
        </w:rPr>
        <w:t xml:space="preserve"> </w:t>
      </w:r>
      <w:r w:rsidR="00B82A30" w:rsidRPr="0047417D">
        <w:rPr>
          <w:rFonts w:eastAsia="Calibri" w:cs="Arial"/>
          <w:szCs w:val="20"/>
          <w:lang w:eastAsia="en-US"/>
        </w:rPr>
        <w:t>1.</w:t>
      </w:r>
      <w:r w:rsidRPr="0047417D">
        <w:rPr>
          <w:rFonts w:eastAsia="Calibri" w:cs="Arial"/>
          <w:szCs w:val="20"/>
          <w:lang w:eastAsia="en-US"/>
        </w:rPr>
        <w:t xml:space="preserve"> 2017</w:t>
      </w:r>
      <w:r w:rsidR="00B82A30" w:rsidRPr="0047417D">
        <w:rPr>
          <w:rFonts w:eastAsia="Calibri" w:cs="Arial"/>
          <w:szCs w:val="20"/>
          <w:lang w:eastAsia="en-US"/>
        </w:rPr>
        <w:t xml:space="preserve"> do doby zahájení </w:t>
      </w:r>
      <w:r w:rsidR="003E5BD0" w:rsidRPr="0047417D">
        <w:rPr>
          <w:rFonts w:eastAsia="Calibri" w:cs="Arial"/>
          <w:szCs w:val="20"/>
          <w:lang w:eastAsia="en-US"/>
        </w:rPr>
        <w:t xml:space="preserve">řádného </w:t>
      </w:r>
      <w:r w:rsidR="00B82A30" w:rsidRPr="0047417D">
        <w:rPr>
          <w:rFonts w:eastAsia="Calibri" w:cs="Arial"/>
          <w:szCs w:val="20"/>
          <w:lang w:eastAsia="en-US"/>
        </w:rPr>
        <w:t xml:space="preserve">plnění </w:t>
      </w:r>
      <w:r w:rsidR="003E5BD0" w:rsidRPr="0047417D">
        <w:rPr>
          <w:rFonts w:eastAsia="Calibri" w:cs="Arial"/>
          <w:szCs w:val="20"/>
          <w:lang w:eastAsia="en-US"/>
        </w:rPr>
        <w:t xml:space="preserve">služeb </w:t>
      </w:r>
      <w:proofErr w:type="spellStart"/>
      <w:r w:rsidR="003E5BD0" w:rsidRPr="0047417D">
        <w:rPr>
          <w:rFonts w:eastAsia="Calibri" w:cs="Arial"/>
          <w:szCs w:val="20"/>
          <w:lang w:eastAsia="en-US"/>
        </w:rPr>
        <w:t>maintenance</w:t>
      </w:r>
      <w:proofErr w:type="spellEnd"/>
      <w:r w:rsidR="003E5BD0" w:rsidRPr="0047417D">
        <w:rPr>
          <w:rFonts w:eastAsia="Calibri" w:cs="Arial"/>
          <w:szCs w:val="20"/>
          <w:lang w:eastAsia="en-US"/>
        </w:rPr>
        <w:t xml:space="preserve"> dle </w:t>
      </w:r>
      <w:r w:rsidR="00B82A30" w:rsidRPr="0047417D">
        <w:rPr>
          <w:rFonts w:eastAsia="Calibri" w:cs="Arial"/>
          <w:szCs w:val="20"/>
          <w:lang w:eastAsia="en-US"/>
        </w:rPr>
        <w:t>této veřejné zakázky</w:t>
      </w:r>
      <w:r w:rsidRPr="0047417D">
        <w:rPr>
          <w:rFonts w:eastAsia="Calibri" w:cs="Arial"/>
          <w:szCs w:val="20"/>
          <w:lang w:eastAsia="en-US"/>
        </w:rPr>
        <w:t xml:space="preserve"> </w:t>
      </w:r>
      <w:r w:rsidR="005672B2" w:rsidRPr="0047417D">
        <w:rPr>
          <w:rFonts w:eastAsia="Calibri" w:cs="Arial"/>
          <w:szCs w:val="20"/>
          <w:lang w:eastAsia="en-US"/>
        </w:rPr>
        <w:t xml:space="preserve">bude </w:t>
      </w:r>
      <w:r w:rsidRPr="0047417D">
        <w:rPr>
          <w:rFonts w:eastAsia="Calibri" w:cs="Arial"/>
          <w:szCs w:val="20"/>
          <w:lang w:eastAsia="en-US"/>
        </w:rPr>
        <w:t xml:space="preserve">hradit s ohledem na </w:t>
      </w:r>
      <w:r w:rsidR="005672B2" w:rsidRPr="0047417D">
        <w:rPr>
          <w:rFonts w:eastAsia="Calibri" w:cs="Arial"/>
          <w:szCs w:val="20"/>
          <w:lang w:eastAsia="en-US"/>
        </w:rPr>
        <w:t xml:space="preserve">standardní </w:t>
      </w:r>
      <w:r w:rsidRPr="0047417D">
        <w:rPr>
          <w:rFonts w:eastAsia="Calibri" w:cs="Arial"/>
          <w:szCs w:val="20"/>
          <w:lang w:eastAsia="en-US"/>
        </w:rPr>
        <w:t xml:space="preserve">obchodní podmínky </w:t>
      </w:r>
      <w:r w:rsidR="005672B2" w:rsidRPr="0047417D">
        <w:rPr>
          <w:rFonts w:cs="Arial"/>
          <w:szCs w:val="20"/>
        </w:rPr>
        <w:t xml:space="preserve">služeb </w:t>
      </w:r>
      <w:proofErr w:type="spellStart"/>
      <w:r w:rsidR="005672B2" w:rsidRPr="0047417D">
        <w:rPr>
          <w:rFonts w:cs="Arial"/>
          <w:szCs w:val="20"/>
        </w:rPr>
        <w:t>maintenance</w:t>
      </w:r>
      <w:proofErr w:type="spellEnd"/>
      <w:r w:rsidR="005672B2" w:rsidRPr="0047417D">
        <w:rPr>
          <w:rFonts w:cs="Arial"/>
          <w:szCs w:val="20"/>
        </w:rPr>
        <w:t xml:space="preserve"> produktů</w:t>
      </w:r>
      <w:r w:rsidRPr="0047417D">
        <w:rPr>
          <w:rFonts w:cs="Arial"/>
          <w:szCs w:val="20"/>
        </w:rPr>
        <w:t xml:space="preserve"> </w:t>
      </w:r>
      <w:proofErr w:type="spellStart"/>
      <w:r w:rsidRPr="0047417D">
        <w:rPr>
          <w:rFonts w:cs="Arial"/>
          <w:szCs w:val="20"/>
        </w:rPr>
        <w:t>Oracle</w:t>
      </w:r>
      <w:proofErr w:type="spellEnd"/>
      <w:r w:rsidRPr="0047417D">
        <w:rPr>
          <w:rFonts w:cs="Arial"/>
          <w:szCs w:val="20"/>
        </w:rPr>
        <w:t xml:space="preserve"> </w:t>
      </w:r>
      <w:r w:rsidRPr="0047417D">
        <w:rPr>
          <w:rFonts w:eastAsia="Calibri" w:cs="Arial"/>
          <w:szCs w:val="20"/>
          <w:lang w:eastAsia="en-US"/>
        </w:rPr>
        <w:t>po</w:t>
      </w:r>
      <w:r w:rsidR="005672B2" w:rsidRPr="0047417D">
        <w:rPr>
          <w:rFonts w:eastAsia="Calibri" w:cs="Arial"/>
          <w:szCs w:val="20"/>
          <w:lang w:eastAsia="en-US"/>
        </w:rPr>
        <w:t>platek</w:t>
      </w:r>
      <w:r w:rsidRPr="0047417D">
        <w:rPr>
          <w:rFonts w:eastAsia="Calibri" w:cs="Arial"/>
          <w:szCs w:val="20"/>
          <w:lang w:eastAsia="en-US"/>
        </w:rPr>
        <w:t xml:space="preserve"> z prodlení (</w:t>
      </w:r>
      <w:proofErr w:type="spellStart"/>
      <w:r w:rsidRPr="0047417D">
        <w:rPr>
          <w:rFonts w:eastAsia="Calibri" w:cs="Arial"/>
          <w:szCs w:val="20"/>
          <w:lang w:eastAsia="en-US"/>
        </w:rPr>
        <w:t>Reinstatement</w:t>
      </w:r>
      <w:proofErr w:type="spellEnd"/>
      <w:r w:rsidRPr="0047417D">
        <w:rPr>
          <w:rFonts w:eastAsia="Calibri" w:cs="Arial"/>
          <w:szCs w:val="20"/>
          <w:lang w:eastAsia="en-US"/>
        </w:rPr>
        <w:t xml:space="preserve"> </w:t>
      </w:r>
      <w:proofErr w:type="spellStart"/>
      <w:r w:rsidRPr="0047417D">
        <w:rPr>
          <w:rFonts w:eastAsia="Calibri" w:cs="Arial"/>
          <w:szCs w:val="20"/>
          <w:lang w:eastAsia="en-US"/>
        </w:rPr>
        <w:t>Fee</w:t>
      </w:r>
      <w:proofErr w:type="spellEnd"/>
      <w:r w:rsidRPr="0047417D">
        <w:rPr>
          <w:rFonts w:eastAsia="Calibri" w:cs="Arial"/>
          <w:szCs w:val="20"/>
          <w:lang w:eastAsia="en-US"/>
        </w:rPr>
        <w:t>)</w:t>
      </w:r>
      <w:r w:rsidR="005672B2" w:rsidRPr="0047417D">
        <w:rPr>
          <w:rFonts w:eastAsia="Calibri" w:cs="Arial"/>
          <w:szCs w:val="20"/>
          <w:lang w:eastAsia="en-US"/>
        </w:rPr>
        <w:t>.</w:t>
      </w:r>
    </w:p>
    <w:p w14:paraId="76495E46" w14:textId="74573B3A" w:rsidR="00ED2FD0" w:rsidRPr="00E56F68" w:rsidRDefault="0047417D" w:rsidP="00E56F68">
      <w:pPr>
        <w:pStyle w:val="Nadpis1"/>
        <w:pBdr>
          <w:top w:val="single" w:sz="4" w:space="1" w:color="auto"/>
          <w:left w:val="single" w:sz="4" w:space="4" w:color="auto"/>
          <w:bottom w:val="single" w:sz="4" w:space="1" w:color="auto"/>
          <w:right w:val="single" w:sz="4" w:space="4" w:color="auto"/>
        </w:pBdr>
        <w:shd w:val="clear" w:color="auto" w:fill="1F497D"/>
        <w:tabs>
          <w:tab w:val="num" w:pos="540"/>
        </w:tabs>
        <w:spacing w:before="600" w:line="280" w:lineRule="atLeast"/>
        <w:ind w:left="539" w:hanging="539"/>
        <w:rPr>
          <w:caps/>
          <w:color w:val="FFFFFF"/>
          <w:sz w:val="20"/>
          <w:szCs w:val="20"/>
        </w:rPr>
      </w:pPr>
      <w:bookmarkStart w:id="191" w:name="_Toc477769057"/>
      <w:bookmarkStart w:id="192" w:name="_Toc479858992"/>
      <w:r w:rsidRPr="00E56F68">
        <w:rPr>
          <w:caps/>
          <w:color w:val="FFFFFF"/>
          <w:sz w:val="20"/>
          <w:szCs w:val="20"/>
        </w:rPr>
        <w:t>T</w:t>
      </w:r>
      <w:r w:rsidR="00ED2FD0" w:rsidRPr="00E56F68">
        <w:rPr>
          <w:caps/>
          <w:color w:val="FFFFFF"/>
          <w:sz w:val="20"/>
          <w:szCs w:val="20"/>
        </w:rPr>
        <w:t>ermín otevírání obálek s nabídkami</w:t>
      </w:r>
      <w:bookmarkEnd w:id="191"/>
      <w:bookmarkEnd w:id="192"/>
    </w:p>
    <w:p w14:paraId="77B29B16" w14:textId="77777777" w:rsidR="00ED2FD0" w:rsidRPr="009876B9" w:rsidRDefault="00ED2FD0" w:rsidP="00ED2FD0">
      <w:pPr>
        <w:pStyle w:val="Zkladntext"/>
        <w:spacing w:before="120" w:after="0" w:line="280" w:lineRule="atLeast"/>
        <w:rPr>
          <w:szCs w:val="20"/>
        </w:rPr>
      </w:pPr>
      <w:r w:rsidRPr="009876B9">
        <w:rPr>
          <w:szCs w:val="20"/>
        </w:rPr>
        <w:t xml:space="preserve">Otevírání </w:t>
      </w:r>
      <w:r>
        <w:rPr>
          <w:szCs w:val="20"/>
        </w:rPr>
        <w:t>nabídek v elektronické podobě</w:t>
      </w:r>
      <w:r w:rsidRPr="009876B9">
        <w:rPr>
          <w:szCs w:val="20"/>
        </w:rPr>
        <w:t xml:space="preserve"> </w:t>
      </w:r>
      <w:r>
        <w:rPr>
          <w:szCs w:val="20"/>
        </w:rPr>
        <w:t>je neveřejné.</w:t>
      </w:r>
    </w:p>
    <w:p w14:paraId="51CC9E87" w14:textId="77777777" w:rsidR="00EA6AA2" w:rsidRPr="00370AB9" w:rsidRDefault="00EA6AA2" w:rsidP="009847C3">
      <w:pPr>
        <w:pStyle w:val="Nadpis1"/>
        <w:pBdr>
          <w:top w:val="single" w:sz="4" w:space="1" w:color="auto"/>
          <w:left w:val="single" w:sz="4" w:space="4" w:color="auto"/>
          <w:bottom w:val="single" w:sz="4" w:space="1" w:color="auto"/>
          <w:right w:val="single" w:sz="4" w:space="4" w:color="auto"/>
        </w:pBdr>
        <w:shd w:val="clear" w:color="auto" w:fill="1F497D"/>
        <w:tabs>
          <w:tab w:val="num" w:pos="540"/>
        </w:tabs>
        <w:spacing w:before="600" w:line="280" w:lineRule="atLeast"/>
        <w:ind w:left="539" w:hanging="539"/>
        <w:rPr>
          <w:caps/>
          <w:color w:val="FFFFFF"/>
          <w:sz w:val="20"/>
          <w:szCs w:val="20"/>
        </w:rPr>
      </w:pPr>
      <w:bookmarkStart w:id="193" w:name="_Toc478665825"/>
      <w:bookmarkStart w:id="194" w:name="_Toc478665826"/>
      <w:bookmarkStart w:id="195" w:name="_Toc478665827"/>
      <w:bookmarkStart w:id="196" w:name="_Toc478665828"/>
      <w:bookmarkStart w:id="197" w:name="_Toc478665829"/>
      <w:bookmarkStart w:id="198" w:name="_Toc478665830"/>
      <w:bookmarkStart w:id="199" w:name="_Toc478665831"/>
      <w:bookmarkStart w:id="200" w:name="_Toc478665832"/>
      <w:bookmarkStart w:id="201" w:name="_Toc478665833"/>
      <w:bookmarkStart w:id="202" w:name="_Toc478665834"/>
      <w:bookmarkStart w:id="203" w:name="_Toc478665835"/>
      <w:bookmarkStart w:id="204" w:name="_Toc478665836"/>
      <w:bookmarkStart w:id="205" w:name="_Toc478665837"/>
      <w:bookmarkStart w:id="206" w:name="_Toc478665838"/>
      <w:bookmarkStart w:id="207" w:name="_Toc478665839"/>
      <w:bookmarkStart w:id="208" w:name="_Toc478665840"/>
      <w:bookmarkStart w:id="209" w:name="_Toc468195344"/>
      <w:bookmarkStart w:id="210" w:name="_Toc468279641"/>
      <w:bookmarkStart w:id="211" w:name="_Toc468195345"/>
      <w:bookmarkStart w:id="212" w:name="_Toc468279642"/>
      <w:bookmarkStart w:id="213" w:name="_Toc468195347"/>
      <w:bookmarkStart w:id="214" w:name="_Toc468279644"/>
      <w:bookmarkStart w:id="215" w:name="_Toc468195348"/>
      <w:bookmarkStart w:id="216" w:name="_Toc468279645"/>
      <w:bookmarkStart w:id="217" w:name="_Toc468195349"/>
      <w:bookmarkStart w:id="218" w:name="_Toc468279646"/>
      <w:bookmarkStart w:id="219" w:name="_Toc468195350"/>
      <w:bookmarkStart w:id="220" w:name="_Toc468279647"/>
      <w:bookmarkStart w:id="221" w:name="_Toc468195351"/>
      <w:bookmarkStart w:id="222" w:name="_Toc468279648"/>
      <w:bookmarkStart w:id="223" w:name="_Toc468195352"/>
      <w:bookmarkStart w:id="224" w:name="_Toc468279649"/>
      <w:bookmarkStart w:id="225" w:name="_Toc468195353"/>
      <w:bookmarkStart w:id="226" w:name="_Toc468279650"/>
      <w:bookmarkStart w:id="227" w:name="_Toc468195354"/>
      <w:bookmarkStart w:id="228" w:name="_Toc468279651"/>
      <w:bookmarkStart w:id="229" w:name="_Toc468195356"/>
      <w:bookmarkStart w:id="230" w:name="_Toc468279653"/>
      <w:bookmarkStart w:id="231" w:name="_Toc468195357"/>
      <w:bookmarkStart w:id="232" w:name="_Toc468279654"/>
      <w:bookmarkStart w:id="233" w:name="_Toc468195358"/>
      <w:bookmarkStart w:id="234" w:name="_Toc468279655"/>
      <w:bookmarkStart w:id="235" w:name="_Toc468195359"/>
      <w:bookmarkStart w:id="236" w:name="_Toc468279656"/>
      <w:bookmarkStart w:id="237" w:name="_Toc468195360"/>
      <w:bookmarkStart w:id="238" w:name="_Toc468279657"/>
      <w:bookmarkStart w:id="239" w:name="_Toc468195361"/>
      <w:bookmarkStart w:id="240" w:name="_Toc468279658"/>
      <w:bookmarkStart w:id="241" w:name="_Toc468195364"/>
      <w:bookmarkStart w:id="242" w:name="_Toc468279661"/>
      <w:bookmarkStart w:id="243" w:name="_Toc468195365"/>
      <w:bookmarkStart w:id="244" w:name="_Toc468279662"/>
      <w:bookmarkStart w:id="245" w:name="_Toc468195366"/>
      <w:bookmarkStart w:id="246" w:name="_Toc468279663"/>
      <w:bookmarkStart w:id="247" w:name="_Toc468195367"/>
      <w:bookmarkStart w:id="248" w:name="_Toc468279664"/>
      <w:bookmarkStart w:id="249" w:name="_Toc468195369"/>
      <w:bookmarkStart w:id="250" w:name="_Toc468279666"/>
      <w:bookmarkStart w:id="251" w:name="_Toc468195370"/>
      <w:bookmarkStart w:id="252" w:name="_Toc468279667"/>
      <w:bookmarkStart w:id="253" w:name="_Toc468195371"/>
      <w:bookmarkStart w:id="254" w:name="_Toc468279668"/>
      <w:bookmarkStart w:id="255" w:name="_Toc468195372"/>
      <w:bookmarkStart w:id="256" w:name="_Toc468279669"/>
      <w:bookmarkStart w:id="257" w:name="_Toc468195373"/>
      <w:bookmarkStart w:id="258" w:name="_Toc468279670"/>
      <w:bookmarkStart w:id="259" w:name="_Toc468195374"/>
      <w:bookmarkStart w:id="260" w:name="_Toc468279671"/>
      <w:bookmarkStart w:id="261" w:name="_Toc478665841"/>
      <w:bookmarkStart w:id="262" w:name="_Toc478665842"/>
      <w:bookmarkStart w:id="263" w:name="_Toc478665843"/>
      <w:bookmarkStart w:id="264" w:name="_Toc478665844"/>
      <w:bookmarkStart w:id="265" w:name="_Toc478665845"/>
      <w:bookmarkStart w:id="266" w:name="_Toc478665846"/>
      <w:bookmarkStart w:id="267" w:name="_Toc278564629"/>
      <w:bookmarkStart w:id="268" w:name="_Toc278564630"/>
      <w:bookmarkStart w:id="269" w:name="_Toc278564631"/>
      <w:bookmarkStart w:id="270" w:name="_Toc406010389"/>
      <w:bookmarkStart w:id="271" w:name="_Toc479858993"/>
      <w:bookmarkStart w:id="272" w:name="_Toc27856463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370AB9">
        <w:rPr>
          <w:caps/>
          <w:color w:val="FFFFFF"/>
          <w:sz w:val="20"/>
          <w:szCs w:val="20"/>
        </w:rPr>
        <w:t>Vysvětlení pojmů a zkratek</w:t>
      </w:r>
      <w:bookmarkEnd w:id="270"/>
      <w:bookmarkEnd w:id="271"/>
    </w:p>
    <w:tbl>
      <w:tblPr>
        <w:tblStyle w:val="Mkatabulky"/>
        <w:tblW w:w="9322" w:type="dxa"/>
        <w:tblLook w:val="04A0" w:firstRow="1" w:lastRow="0" w:firstColumn="1" w:lastColumn="0" w:noHBand="0" w:noVBand="1"/>
      </w:tblPr>
      <w:tblGrid>
        <w:gridCol w:w="1951"/>
        <w:gridCol w:w="7371"/>
      </w:tblGrid>
      <w:tr w:rsidR="00EA6AA2" w:rsidRPr="00370AB9" w14:paraId="51CC9E8A" w14:textId="77777777" w:rsidTr="00495E49">
        <w:tc>
          <w:tcPr>
            <w:tcW w:w="1951" w:type="dxa"/>
            <w:vAlign w:val="center"/>
          </w:tcPr>
          <w:p w14:paraId="51CC9E88" w14:textId="77777777" w:rsidR="00EA6AA2" w:rsidRPr="00370AB9" w:rsidRDefault="00EA6AA2" w:rsidP="005A0043">
            <w:pPr>
              <w:spacing w:before="60"/>
              <w:jc w:val="left"/>
              <w:rPr>
                <w:rFonts w:cs="Arial"/>
                <w:b/>
              </w:rPr>
            </w:pPr>
            <w:r w:rsidRPr="00370AB9">
              <w:rPr>
                <w:rFonts w:cs="Arial"/>
                <w:b/>
              </w:rPr>
              <w:t>Zkratka</w:t>
            </w:r>
          </w:p>
        </w:tc>
        <w:tc>
          <w:tcPr>
            <w:tcW w:w="7371" w:type="dxa"/>
            <w:vAlign w:val="center"/>
          </w:tcPr>
          <w:p w14:paraId="51CC9E89" w14:textId="77777777" w:rsidR="00EA6AA2" w:rsidRPr="00370AB9" w:rsidRDefault="00EA6AA2" w:rsidP="005A0043">
            <w:pPr>
              <w:spacing w:before="60"/>
              <w:jc w:val="left"/>
              <w:rPr>
                <w:rFonts w:cs="Arial"/>
                <w:b/>
              </w:rPr>
            </w:pPr>
            <w:r w:rsidRPr="00370AB9">
              <w:rPr>
                <w:rFonts w:cs="Arial"/>
                <w:b/>
              </w:rPr>
              <w:t>Význam</w:t>
            </w:r>
          </w:p>
        </w:tc>
      </w:tr>
      <w:tr w:rsidR="00BB2CD6" w:rsidRPr="00370AB9" w14:paraId="51CC9E8D" w14:textId="77777777" w:rsidTr="00495E49">
        <w:tc>
          <w:tcPr>
            <w:tcW w:w="1951" w:type="dxa"/>
            <w:vAlign w:val="center"/>
          </w:tcPr>
          <w:p w14:paraId="51CC9E8B" w14:textId="77777777" w:rsidR="00BB2CD6" w:rsidRPr="00370AB9" w:rsidRDefault="00BB2CD6" w:rsidP="005A0043">
            <w:pPr>
              <w:spacing w:before="60"/>
              <w:jc w:val="left"/>
              <w:rPr>
                <w:rFonts w:cs="Arial"/>
              </w:rPr>
            </w:pPr>
            <w:r w:rsidRPr="00370AB9">
              <w:rPr>
                <w:rFonts w:cs="Arial"/>
              </w:rPr>
              <w:t>MPSV</w:t>
            </w:r>
          </w:p>
        </w:tc>
        <w:tc>
          <w:tcPr>
            <w:tcW w:w="7371" w:type="dxa"/>
            <w:vAlign w:val="center"/>
          </w:tcPr>
          <w:p w14:paraId="51CC9E8C" w14:textId="77777777" w:rsidR="00BB2CD6" w:rsidRPr="00370AB9" w:rsidRDefault="00BB2CD6" w:rsidP="005A0043">
            <w:pPr>
              <w:spacing w:before="60"/>
              <w:jc w:val="left"/>
              <w:rPr>
                <w:rFonts w:cs="Arial"/>
                <w:sz w:val="24"/>
              </w:rPr>
            </w:pPr>
            <w:r w:rsidRPr="00370AB9">
              <w:rPr>
                <w:rFonts w:cs="Arial"/>
              </w:rPr>
              <w:t>Ministerstvo práce a sociálních věcí České republiky</w:t>
            </w:r>
          </w:p>
        </w:tc>
      </w:tr>
      <w:tr w:rsidR="00BB2CD6" w:rsidRPr="00370AB9" w14:paraId="51CC9E90" w14:textId="77777777" w:rsidTr="00495E49">
        <w:tc>
          <w:tcPr>
            <w:tcW w:w="1951" w:type="dxa"/>
            <w:vAlign w:val="center"/>
          </w:tcPr>
          <w:p w14:paraId="51CC9E8E" w14:textId="7734C673" w:rsidR="00BB2CD6" w:rsidRPr="00370AB9" w:rsidRDefault="00B105EC" w:rsidP="005A0043">
            <w:pPr>
              <w:spacing w:before="60"/>
              <w:jc w:val="left"/>
              <w:rPr>
                <w:rFonts w:cs="Arial"/>
                <w:sz w:val="24"/>
              </w:rPr>
            </w:pPr>
            <w:r>
              <w:rPr>
                <w:rFonts w:cs="Arial"/>
              </w:rPr>
              <w:t>Z</w:t>
            </w:r>
            <w:r w:rsidR="00BB2CD6" w:rsidRPr="00370AB9">
              <w:rPr>
                <w:rFonts w:cs="Arial"/>
              </w:rPr>
              <w:t>ZVZ</w:t>
            </w:r>
          </w:p>
        </w:tc>
        <w:tc>
          <w:tcPr>
            <w:tcW w:w="7371" w:type="dxa"/>
            <w:vAlign w:val="center"/>
          </w:tcPr>
          <w:p w14:paraId="51CC9E8F" w14:textId="26CB72EA" w:rsidR="00BB2CD6" w:rsidRPr="00370AB9" w:rsidRDefault="00BB2CD6" w:rsidP="00814591">
            <w:pPr>
              <w:spacing w:before="60"/>
              <w:jc w:val="left"/>
              <w:rPr>
                <w:rFonts w:cs="Arial"/>
                <w:sz w:val="24"/>
              </w:rPr>
            </w:pPr>
            <w:r w:rsidRPr="00370AB9">
              <w:rPr>
                <w:rFonts w:cs="Arial"/>
              </w:rPr>
              <w:t xml:space="preserve">Zákon č. </w:t>
            </w:r>
            <w:r w:rsidR="00B105EC">
              <w:rPr>
                <w:rFonts w:cs="Arial"/>
              </w:rPr>
              <w:t xml:space="preserve">134/2016 Sb., o </w:t>
            </w:r>
            <w:r w:rsidR="00814591">
              <w:rPr>
                <w:rFonts w:cs="Arial"/>
              </w:rPr>
              <w:t xml:space="preserve">zadávání </w:t>
            </w:r>
            <w:r w:rsidR="00B105EC">
              <w:rPr>
                <w:rFonts w:cs="Arial"/>
              </w:rPr>
              <w:t>veřejn</w:t>
            </w:r>
            <w:r w:rsidR="00814591">
              <w:rPr>
                <w:rFonts w:cs="Arial"/>
              </w:rPr>
              <w:t xml:space="preserve">ých </w:t>
            </w:r>
            <w:r w:rsidR="00B105EC">
              <w:rPr>
                <w:rFonts w:cs="Arial"/>
              </w:rPr>
              <w:t>zakáz</w:t>
            </w:r>
            <w:r w:rsidR="00814591">
              <w:rPr>
                <w:rFonts w:cs="Arial"/>
              </w:rPr>
              <w:t>e</w:t>
            </w:r>
            <w:r w:rsidR="00B105EC">
              <w:rPr>
                <w:rFonts w:cs="Arial"/>
              </w:rPr>
              <w:t>k</w:t>
            </w:r>
          </w:p>
        </w:tc>
      </w:tr>
    </w:tbl>
    <w:p w14:paraId="51CC9E91" w14:textId="77777777" w:rsidR="00A749C4" w:rsidRPr="00370AB9" w:rsidRDefault="00A749C4" w:rsidP="005A0043">
      <w:pPr>
        <w:pStyle w:val="Nadpis1"/>
        <w:pBdr>
          <w:top w:val="single" w:sz="4" w:space="1" w:color="auto"/>
          <w:left w:val="single" w:sz="4" w:space="4" w:color="auto"/>
          <w:bottom w:val="single" w:sz="4" w:space="1" w:color="auto"/>
          <w:right w:val="single" w:sz="4" w:space="4" w:color="auto"/>
        </w:pBdr>
        <w:shd w:val="clear" w:color="auto" w:fill="1F497D"/>
        <w:tabs>
          <w:tab w:val="num" w:pos="540"/>
        </w:tabs>
        <w:spacing w:before="600" w:after="120" w:line="280" w:lineRule="atLeast"/>
        <w:ind w:left="539" w:hanging="539"/>
        <w:rPr>
          <w:caps/>
          <w:color w:val="FFFFFF"/>
          <w:sz w:val="20"/>
          <w:szCs w:val="20"/>
        </w:rPr>
      </w:pPr>
      <w:bookmarkStart w:id="273" w:name="_Toc406010390"/>
      <w:bookmarkStart w:id="274" w:name="_Toc479858994"/>
      <w:r w:rsidRPr="00370AB9">
        <w:rPr>
          <w:caps/>
          <w:color w:val="FFFFFF"/>
          <w:sz w:val="20"/>
          <w:szCs w:val="20"/>
        </w:rPr>
        <w:t>PŘÍLOHY zadávací dokumentace</w:t>
      </w:r>
      <w:bookmarkEnd w:id="272"/>
      <w:bookmarkEnd w:id="273"/>
      <w:bookmarkEnd w:id="274"/>
      <w:r w:rsidRPr="00370AB9">
        <w:rPr>
          <w:caps/>
          <w:color w:val="FFFFFF"/>
          <w:sz w:val="20"/>
          <w:szCs w:val="20"/>
        </w:rPr>
        <w:t xml:space="preserve"> </w:t>
      </w:r>
    </w:p>
    <w:p w14:paraId="51CC9E92" w14:textId="77777777" w:rsidR="005F1393" w:rsidRPr="00370AB9" w:rsidRDefault="005F1393" w:rsidP="005F1393">
      <w:pPr>
        <w:spacing w:line="280" w:lineRule="atLeast"/>
        <w:ind w:right="-110"/>
        <w:jc w:val="left"/>
        <w:rPr>
          <w:rFonts w:cs="Arial"/>
          <w:bCs/>
          <w:iCs/>
          <w:szCs w:val="20"/>
        </w:rPr>
      </w:pPr>
      <w:r w:rsidRPr="00370AB9">
        <w:rPr>
          <w:rFonts w:cs="Arial"/>
          <w:bCs/>
          <w:iCs/>
          <w:szCs w:val="20"/>
        </w:rPr>
        <w:t>Příloha</w:t>
      </w:r>
      <w:r w:rsidR="00E34075" w:rsidRPr="00370AB9">
        <w:rPr>
          <w:rFonts w:cs="Arial"/>
          <w:bCs/>
          <w:iCs/>
          <w:szCs w:val="20"/>
        </w:rPr>
        <w:t xml:space="preserve"> č. 1 – </w:t>
      </w:r>
      <w:r w:rsidRPr="00370AB9">
        <w:rPr>
          <w:rFonts w:cs="Arial"/>
          <w:bCs/>
          <w:iCs/>
          <w:szCs w:val="20"/>
        </w:rPr>
        <w:t>Kvalifikační dokumentace</w:t>
      </w:r>
    </w:p>
    <w:p w14:paraId="51CC9E93" w14:textId="51034654" w:rsidR="005F1393" w:rsidRPr="00370AB9" w:rsidRDefault="005F1393" w:rsidP="005F1393">
      <w:pPr>
        <w:spacing w:line="280" w:lineRule="atLeast"/>
        <w:ind w:right="-110"/>
        <w:jc w:val="left"/>
        <w:rPr>
          <w:rFonts w:cs="Arial"/>
          <w:bCs/>
          <w:iCs/>
          <w:szCs w:val="20"/>
        </w:rPr>
      </w:pPr>
      <w:r w:rsidRPr="00370AB9">
        <w:rPr>
          <w:rFonts w:cs="Arial"/>
          <w:bCs/>
          <w:iCs/>
          <w:szCs w:val="20"/>
        </w:rPr>
        <w:t xml:space="preserve">Příloha č. 2 – </w:t>
      </w:r>
      <w:r w:rsidR="002B1E0C">
        <w:rPr>
          <w:rFonts w:cs="Arial"/>
          <w:bCs/>
          <w:iCs/>
          <w:szCs w:val="20"/>
        </w:rPr>
        <w:t>Závazné obchodní podmínky</w:t>
      </w:r>
      <w:r w:rsidRPr="00370AB9">
        <w:rPr>
          <w:rFonts w:cs="Arial"/>
          <w:bCs/>
          <w:iCs/>
          <w:szCs w:val="20"/>
        </w:rPr>
        <w:t xml:space="preserve"> </w:t>
      </w:r>
    </w:p>
    <w:p w14:paraId="51CC9E94" w14:textId="77777777" w:rsidR="005F1393" w:rsidRPr="00370AB9" w:rsidRDefault="005F1393" w:rsidP="005F1393">
      <w:pPr>
        <w:spacing w:line="280" w:lineRule="atLeast"/>
        <w:ind w:right="-110"/>
        <w:jc w:val="left"/>
        <w:rPr>
          <w:rFonts w:cs="Arial"/>
          <w:bCs/>
          <w:iCs/>
          <w:szCs w:val="20"/>
        </w:rPr>
      </w:pPr>
      <w:r w:rsidRPr="00370AB9">
        <w:rPr>
          <w:rFonts w:cs="Arial"/>
          <w:bCs/>
          <w:iCs/>
          <w:szCs w:val="20"/>
        </w:rPr>
        <w:t xml:space="preserve">Příloha č. 3 – Krycí list nabídky </w:t>
      </w:r>
    </w:p>
    <w:p w14:paraId="51CC9E95" w14:textId="599F17C8" w:rsidR="005F1393" w:rsidRPr="00370AB9" w:rsidRDefault="005F1393" w:rsidP="00E34075">
      <w:pPr>
        <w:spacing w:line="280" w:lineRule="atLeast"/>
        <w:ind w:left="1276" w:right="-110" w:hanging="1276"/>
        <w:jc w:val="left"/>
        <w:rPr>
          <w:rFonts w:cs="Arial"/>
          <w:bCs/>
          <w:iCs/>
          <w:szCs w:val="20"/>
        </w:rPr>
      </w:pPr>
      <w:r w:rsidRPr="00370AB9">
        <w:rPr>
          <w:rFonts w:cs="Arial"/>
          <w:bCs/>
          <w:iCs/>
          <w:szCs w:val="20"/>
        </w:rPr>
        <w:t xml:space="preserve">Příloha č. 4 – </w:t>
      </w:r>
      <w:r w:rsidR="00E34075" w:rsidRPr="00370AB9">
        <w:rPr>
          <w:rFonts w:cs="Arial"/>
          <w:bCs/>
          <w:iCs/>
          <w:szCs w:val="20"/>
        </w:rPr>
        <w:t xml:space="preserve">Vzor čestného prohlášení o splnění </w:t>
      </w:r>
      <w:r w:rsidR="001F7FBC">
        <w:rPr>
          <w:rFonts w:cs="Arial"/>
          <w:bCs/>
          <w:iCs/>
          <w:szCs w:val="20"/>
        </w:rPr>
        <w:t>základní způsobilosti</w:t>
      </w:r>
    </w:p>
    <w:p w14:paraId="51CC9E96" w14:textId="2948ACFE" w:rsidR="005F1393" w:rsidRDefault="005F1393" w:rsidP="005F1393">
      <w:pPr>
        <w:spacing w:line="280" w:lineRule="atLeast"/>
        <w:ind w:right="-110"/>
        <w:jc w:val="left"/>
        <w:rPr>
          <w:rFonts w:cs="Arial"/>
          <w:bCs/>
          <w:iCs/>
          <w:szCs w:val="20"/>
        </w:rPr>
      </w:pPr>
      <w:r w:rsidRPr="00370AB9">
        <w:rPr>
          <w:rFonts w:cs="Arial"/>
          <w:bCs/>
          <w:iCs/>
          <w:szCs w:val="20"/>
        </w:rPr>
        <w:t xml:space="preserve">Příloha č. 5 – </w:t>
      </w:r>
      <w:r w:rsidR="00126419" w:rsidRPr="00370AB9">
        <w:rPr>
          <w:rFonts w:cs="Arial"/>
          <w:bCs/>
          <w:iCs/>
          <w:szCs w:val="20"/>
        </w:rPr>
        <w:t>Tabulka pro zpracování nabídkové ceny</w:t>
      </w:r>
    </w:p>
    <w:p w14:paraId="0C2884CD" w14:textId="77777777" w:rsidR="00CA26B0" w:rsidRPr="00490F8A" w:rsidRDefault="00CA26B0" w:rsidP="00883D3E">
      <w:pPr>
        <w:spacing w:before="120" w:line="280" w:lineRule="atLeast"/>
        <w:ind w:right="-108"/>
        <w:rPr>
          <w:rFonts w:cs="Arial"/>
          <w:b/>
          <w:bCs/>
          <w:iCs/>
          <w:szCs w:val="20"/>
        </w:rPr>
      </w:pPr>
      <w:r w:rsidRPr="00490F8A">
        <w:rPr>
          <w:rFonts w:cs="Arial"/>
          <w:b/>
          <w:bCs/>
          <w:iCs/>
          <w:szCs w:val="20"/>
        </w:rPr>
        <w:t>Vešk</w:t>
      </w:r>
      <w:r>
        <w:rPr>
          <w:rFonts w:cs="Arial"/>
          <w:b/>
          <w:bCs/>
          <w:iCs/>
          <w:szCs w:val="20"/>
        </w:rPr>
        <w:t>e</w:t>
      </w:r>
      <w:r w:rsidRPr="00490F8A">
        <w:rPr>
          <w:rFonts w:cs="Arial"/>
          <w:b/>
          <w:bCs/>
          <w:iCs/>
          <w:szCs w:val="20"/>
        </w:rPr>
        <w:t>ré přílohy zadávací dokumentace</w:t>
      </w:r>
      <w:r>
        <w:rPr>
          <w:rFonts w:cs="Arial"/>
          <w:b/>
          <w:bCs/>
          <w:iCs/>
          <w:szCs w:val="20"/>
        </w:rPr>
        <w:t xml:space="preserve"> tvoří</w:t>
      </w:r>
      <w:r w:rsidRPr="00490F8A">
        <w:rPr>
          <w:rFonts w:cs="Arial"/>
          <w:b/>
          <w:bCs/>
          <w:iCs/>
          <w:szCs w:val="20"/>
        </w:rPr>
        <w:t xml:space="preserve"> </w:t>
      </w:r>
      <w:r w:rsidRPr="00490F8A">
        <w:rPr>
          <w:rFonts w:cs="Arial"/>
          <w:b/>
          <w:szCs w:val="20"/>
        </w:rPr>
        <w:t>samostatn</w:t>
      </w:r>
      <w:r>
        <w:rPr>
          <w:rFonts w:cs="Arial"/>
          <w:b/>
          <w:szCs w:val="20"/>
        </w:rPr>
        <w:t>é</w:t>
      </w:r>
      <w:r w:rsidRPr="00490F8A">
        <w:rPr>
          <w:rFonts w:cs="Arial"/>
          <w:b/>
          <w:szCs w:val="20"/>
        </w:rPr>
        <w:t xml:space="preserve"> dokument</w:t>
      </w:r>
      <w:r>
        <w:rPr>
          <w:rFonts w:cs="Arial"/>
          <w:b/>
          <w:szCs w:val="20"/>
        </w:rPr>
        <w:t>y</w:t>
      </w:r>
      <w:r w:rsidRPr="00490F8A">
        <w:rPr>
          <w:rFonts w:cs="Arial"/>
          <w:b/>
          <w:szCs w:val="20"/>
        </w:rPr>
        <w:t xml:space="preserve"> v elektronické podobě</w:t>
      </w:r>
      <w:r>
        <w:rPr>
          <w:rFonts w:cs="Arial"/>
          <w:b/>
          <w:szCs w:val="20"/>
        </w:rPr>
        <w:t>.</w:t>
      </w:r>
    </w:p>
    <w:p w14:paraId="77016910" w14:textId="77777777" w:rsidR="00CA26B0" w:rsidRDefault="00CA26B0" w:rsidP="005F1393">
      <w:pPr>
        <w:spacing w:line="280" w:lineRule="atLeast"/>
        <w:ind w:right="-110"/>
        <w:jc w:val="left"/>
        <w:rPr>
          <w:rFonts w:cs="Arial"/>
          <w:bCs/>
          <w:iCs/>
          <w:szCs w:val="20"/>
        </w:rPr>
      </w:pPr>
    </w:p>
    <w:tbl>
      <w:tblPr>
        <w:tblW w:w="0" w:type="auto"/>
        <w:tblLook w:val="04A0" w:firstRow="1" w:lastRow="0" w:firstColumn="1" w:lastColumn="0" w:noHBand="0" w:noVBand="1"/>
      </w:tblPr>
      <w:tblGrid>
        <w:gridCol w:w="4605"/>
        <w:gridCol w:w="4605"/>
      </w:tblGrid>
      <w:tr w:rsidR="00905E1A" w:rsidRPr="00370AB9" w14:paraId="51CC9EB3" w14:textId="77777777" w:rsidTr="00883D3E">
        <w:trPr>
          <w:trHeight w:val="284"/>
        </w:trPr>
        <w:tc>
          <w:tcPr>
            <w:tcW w:w="4605" w:type="dxa"/>
            <w:shd w:val="clear" w:color="auto" w:fill="auto"/>
          </w:tcPr>
          <w:p w14:paraId="51CC9E9B" w14:textId="71DA05C7" w:rsidR="00EA2C2C" w:rsidRPr="00370AB9" w:rsidRDefault="00EA2C2C" w:rsidP="005A219E">
            <w:pPr>
              <w:tabs>
                <w:tab w:val="left" w:pos="0"/>
              </w:tabs>
              <w:spacing w:line="280" w:lineRule="atLeast"/>
              <w:rPr>
                <w:rFonts w:cs="Arial"/>
                <w:bCs/>
                <w:szCs w:val="20"/>
              </w:rPr>
            </w:pPr>
            <w:r w:rsidRPr="00370AB9">
              <w:rPr>
                <w:rFonts w:cs="Arial"/>
                <w:bCs/>
                <w:szCs w:val="20"/>
              </w:rPr>
              <w:t>V</w:t>
            </w:r>
            <w:r w:rsidR="005062CC" w:rsidRPr="00370AB9">
              <w:rPr>
                <w:rFonts w:cs="Arial"/>
                <w:szCs w:val="20"/>
              </w:rPr>
              <w:t xml:space="preserve"> </w:t>
            </w:r>
            <w:r w:rsidRPr="00370AB9">
              <w:rPr>
                <w:rFonts w:cs="Arial"/>
                <w:bCs/>
                <w:szCs w:val="20"/>
              </w:rPr>
              <w:t>Praze</w:t>
            </w:r>
            <w:r w:rsidR="005062CC" w:rsidRPr="00370AB9">
              <w:rPr>
                <w:rFonts w:cs="Arial"/>
                <w:szCs w:val="20"/>
              </w:rPr>
              <w:t>,</w:t>
            </w:r>
            <w:r w:rsidRPr="00370AB9">
              <w:rPr>
                <w:rFonts w:cs="Arial"/>
                <w:bCs/>
                <w:szCs w:val="20"/>
              </w:rPr>
              <w:t xml:space="preserve"> dne </w:t>
            </w:r>
            <w:r w:rsidR="0067623C">
              <w:rPr>
                <w:rFonts w:cs="Arial"/>
                <w:bCs/>
                <w:szCs w:val="20"/>
              </w:rPr>
              <w:t>13. 4. 2017</w:t>
            </w:r>
          </w:p>
          <w:p w14:paraId="51CC9E9C" w14:textId="77777777" w:rsidR="002B53DF" w:rsidRPr="00370AB9" w:rsidRDefault="002B53DF" w:rsidP="005A219E">
            <w:pPr>
              <w:tabs>
                <w:tab w:val="left" w:pos="0"/>
              </w:tabs>
              <w:spacing w:line="280" w:lineRule="atLeast"/>
              <w:rPr>
                <w:rFonts w:cs="Arial"/>
                <w:bCs/>
                <w:szCs w:val="20"/>
              </w:rPr>
            </w:pPr>
          </w:p>
          <w:p w14:paraId="51CC9E9E" w14:textId="77777777" w:rsidR="002B53DF" w:rsidRPr="00370AB9" w:rsidRDefault="002B53DF" w:rsidP="005A219E">
            <w:pPr>
              <w:tabs>
                <w:tab w:val="left" w:pos="0"/>
              </w:tabs>
              <w:spacing w:line="280" w:lineRule="atLeast"/>
              <w:rPr>
                <w:rFonts w:cs="Arial"/>
                <w:bCs/>
                <w:szCs w:val="20"/>
              </w:rPr>
            </w:pPr>
          </w:p>
          <w:p w14:paraId="51CC9E9F" w14:textId="77777777" w:rsidR="002B53DF" w:rsidRPr="00370AB9" w:rsidRDefault="002B53DF" w:rsidP="005A219E">
            <w:pPr>
              <w:tabs>
                <w:tab w:val="left" w:pos="0"/>
              </w:tabs>
              <w:spacing w:line="280" w:lineRule="atLeast"/>
              <w:rPr>
                <w:rFonts w:cs="Arial"/>
                <w:bCs/>
                <w:szCs w:val="20"/>
              </w:rPr>
            </w:pPr>
          </w:p>
          <w:p w14:paraId="51CC9EA0" w14:textId="77777777" w:rsidR="002B53DF" w:rsidRPr="00370AB9" w:rsidRDefault="002B53DF" w:rsidP="005A219E">
            <w:pPr>
              <w:tabs>
                <w:tab w:val="left" w:pos="0"/>
              </w:tabs>
              <w:spacing w:line="280" w:lineRule="atLeast"/>
              <w:rPr>
                <w:rFonts w:cs="Arial"/>
                <w:bCs/>
                <w:szCs w:val="20"/>
              </w:rPr>
            </w:pPr>
          </w:p>
          <w:p w14:paraId="51CC9EAB" w14:textId="77777777" w:rsidR="00E021C5" w:rsidRPr="00370AB9" w:rsidRDefault="00E021C5" w:rsidP="009A0D5F">
            <w:pPr>
              <w:spacing w:line="280" w:lineRule="atLeast"/>
              <w:rPr>
                <w:rFonts w:cs="Arial"/>
                <w:bCs/>
                <w:szCs w:val="20"/>
              </w:rPr>
            </w:pPr>
          </w:p>
        </w:tc>
        <w:tc>
          <w:tcPr>
            <w:tcW w:w="4605" w:type="dxa"/>
            <w:shd w:val="clear" w:color="auto" w:fill="auto"/>
          </w:tcPr>
          <w:p w14:paraId="51CC9EAD" w14:textId="77777777" w:rsidR="002B53DF" w:rsidRPr="00370AB9" w:rsidRDefault="002B53DF" w:rsidP="005A219E">
            <w:pPr>
              <w:spacing w:before="120" w:line="280" w:lineRule="atLeast"/>
              <w:jc w:val="center"/>
              <w:rPr>
                <w:rFonts w:cs="Arial"/>
                <w:bCs/>
                <w:szCs w:val="20"/>
              </w:rPr>
            </w:pPr>
          </w:p>
          <w:p w14:paraId="4D95A97C" w14:textId="1DD94606" w:rsidR="00E60A93" w:rsidRPr="00370AB9" w:rsidRDefault="00E60A93" w:rsidP="00E021C5">
            <w:pPr>
              <w:tabs>
                <w:tab w:val="left" w:pos="0"/>
              </w:tabs>
              <w:spacing w:line="280" w:lineRule="atLeast"/>
              <w:jc w:val="center"/>
              <w:rPr>
                <w:rFonts w:cs="Arial"/>
                <w:szCs w:val="20"/>
              </w:rPr>
            </w:pPr>
            <w:r w:rsidRPr="00370AB9">
              <w:rPr>
                <w:rFonts w:cs="Arial"/>
                <w:szCs w:val="20"/>
              </w:rPr>
              <w:t>Mgr. Bc.</w:t>
            </w:r>
            <w:r w:rsidR="007F2278" w:rsidRPr="00370AB9">
              <w:rPr>
                <w:rFonts w:cs="Arial"/>
                <w:szCs w:val="20"/>
              </w:rPr>
              <w:t xml:space="preserve"> et Bc.</w:t>
            </w:r>
            <w:r w:rsidRPr="00370AB9">
              <w:rPr>
                <w:rFonts w:cs="Arial"/>
                <w:szCs w:val="20"/>
              </w:rPr>
              <w:t xml:space="preserve"> Robert Baxa</w:t>
            </w:r>
            <w:r w:rsidR="00814591">
              <w:rPr>
                <w:rFonts w:cs="Arial"/>
                <w:szCs w:val="20"/>
              </w:rPr>
              <w:t>, LL.M.</w:t>
            </w:r>
            <w:r w:rsidR="00B95D96">
              <w:rPr>
                <w:rFonts w:cs="Arial"/>
                <w:szCs w:val="20"/>
              </w:rPr>
              <w:t>, v.r.</w:t>
            </w:r>
            <w:bookmarkStart w:id="275" w:name="_GoBack"/>
            <w:bookmarkEnd w:id="275"/>
          </w:p>
          <w:p w14:paraId="51CC9EB0" w14:textId="75D7A407" w:rsidR="00E021C5" w:rsidRPr="00370AB9" w:rsidRDefault="00EF2BF7" w:rsidP="00883D3E">
            <w:pPr>
              <w:spacing w:before="60" w:line="280" w:lineRule="atLeast"/>
              <w:jc w:val="center"/>
              <w:rPr>
                <w:rFonts w:cs="Arial"/>
                <w:szCs w:val="20"/>
              </w:rPr>
            </w:pPr>
            <w:r w:rsidRPr="00370AB9">
              <w:rPr>
                <w:rFonts w:cs="Arial"/>
                <w:szCs w:val="20"/>
              </w:rPr>
              <w:t>první náměstek ministryně, náměstek pro řízení sekce informačních technologií</w:t>
            </w:r>
          </w:p>
          <w:p w14:paraId="51CC9EB2" w14:textId="7A510FE3" w:rsidR="00E021C5" w:rsidRPr="00370AB9" w:rsidRDefault="00E021C5" w:rsidP="00883D3E">
            <w:pPr>
              <w:spacing w:before="60" w:line="280" w:lineRule="atLeast"/>
              <w:jc w:val="center"/>
              <w:rPr>
                <w:rFonts w:cs="Arial"/>
                <w:bCs/>
                <w:szCs w:val="20"/>
              </w:rPr>
            </w:pPr>
            <w:r w:rsidRPr="00370AB9">
              <w:rPr>
                <w:rFonts w:cs="Arial"/>
                <w:szCs w:val="20"/>
              </w:rPr>
              <w:t xml:space="preserve">Česká republika – </w:t>
            </w:r>
            <w:r w:rsidR="00891DAC" w:rsidRPr="00370AB9">
              <w:rPr>
                <w:rFonts w:cs="Arial"/>
                <w:szCs w:val="20"/>
              </w:rPr>
              <w:t>Ministerstvo</w:t>
            </w:r>
            <w:r w:rsidRPr="00370AB9">
              <w:rPr>
                <w:rFonts w:cs="Arial"/>
                <w:szCs w:val="20"/>
              </w:rPr>
              <w:t xml:space="preserve"> práce a sociálních věcí</w:t>
            </w:r>
          </w:p>
        </w:tc>
      </w:tr>
    </w:tbl>
    <w:p w14:paraId="4F627070" w14:textId="77777777" w:rsidR="00B00E2B" w:rsidRPr="00B00E2B" w:rsidRDefault="00B00E2B" w:rsidP="00883D3E">
      <w:pPr>
        <w:spacing w:after="148" w:line="259" w:lineRule="auto"/>
        <w:ind w:left="46"/>
        <w:jc w:val="center"/>
        <w:rPr>
          <w:rFonts w:cs="Arial"/>
          <w:szCs w:val="20"/>
        </w:rPr>
      </w:pPr>
    </w:p>
    <w:sectPr w:rsidR="00B00E2B" w:rsidRPr="00B00E2B" w:rsidSect="00A9629A">
      <w:footerReference w:type="default" r:id="rId15"/>
      <w:pgSz w:w="11906" w:h="16838"/>
      <w:pgMar w:top="1105" w:right="1418" w:bottom="1134" w:left="1418" w:header="709"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620B0" w14:textId="77777777" w:rsidR="008C59F9" w:rsidRDefault="008C59F9">
      <w:r>
        <w:separator/>
      </w:r>
    </w:p>
  </w:endnote>
  <w:endnote w:type="continuationSeparator" w:id="0">
    <w:p w14:paraId="5B9F2818" w14:textId="77777777" w:rsidR="008C59F9" w:rsidRDefault="008C59F9">
      <w:r>
        <w:continuationSeparator/>
      </w:r>
    </w:p>
  </w:endnote>
  <w:endnote w:type="continuationNotice" w:id="1">
    <w:p w14:paraId="2CB94CC4" w14:textId="77777777" w:rsidR="008C59F9" w:rsidRDefault="008C5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ynamo RE 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342705641"/>
      <w:docPartObj>
        <w:docPartGallery w:val="Page Numbers (Bottom of Page)"/>
        <w:docPartUnique/>
      </w:docPartObj>
    </w:sdtPr>
    <w:sdtEndPr/>
    <w:sdtContent>
      <w:sdt>
        <w:sdtPr>
          <w:rPr>
            <w:color w:val="auto"/>
          </w:rPr>
          <w:id w:val="98381352"/>
          <w:docPartObj>
            <w:docPartGallery w:val="Page Numbers (Top of Page)"/>
            <w:docPartUnique/>
          </w:docPartObj>
        </w:sdtPr>
        <w:sdtEndPr/>
        <w:sdtContent>
          <w:p w14:paraId="51CC9EEE" w14:textId="0A033C01" w:rsidR="005C16A7" w:rsidRPr="00A80836" w:rsidRDefault="005C16A7" w:rsidP="00A80836">
            <w:pPr>
              <w:pStyle w:val="Zpat"/>
              <w:jc w:val="center"/>
              <w:rPr>
                <w:color w:val="auto"/>
              </w:rPr>
            </w:pPr>
            <w:r w:rsidRPr="00A80836">
              <w:rPr>
                <w:color w:val="auto"/>
              </w:rPr>
              <w:t xml:space="preserve">Stránka </w:t>
            </w:r>
            <w:r w:rsidRPr="00A80836">
              <w:rPr>
                <w:b/>
                <w:bCs/>
                <w:color w:val="auto"/>
                <w:sz w:val="24"/>
              </w:rPr>
              <w:fldChar w:fldCharType="begin"/>
            </w:r>
            <w:r w:rsidRPr="00A80836">
              <w:rPr>
                <w:b/>
                <w:bCs/>
                <w:color w:val="auto"/>
              </w:rPr>
              <w:instrText>PAGE</w:instrText>
            </w:r>
            <w:r w:rsidRPr="00A80836">
              <w:rPr>
                <w:b/>
                <w:bCs/>
                <w:color w:val="auto"/>
                <w:sz w:val="24"/>
              </w:rPr>
              <w:fldChar w:fldCharType="separate"/>
            </w:r>
            <w:r w:rsidR="00B95D96">
              <w:rPr>
                <w:b/>
                <w:bCs/>
                <w:noProof/>
                <w:color w:val="auto"/>
              </w:rPr>
              <w:t>12</w:t>
            </w:r>
            <w:r w:rsidRPr="00A80836">
              <w:rPr>
                <w:b/>
                <w:bCs/>
                <w:color w:val="auto"/>
                <w:sz w:val="24"/>
              </w:rPr>
              <w:fldChar w:fldCharType="end"/>
            </w:r>
            <w:r w:rsidRPr="00A80836">
              <w:rPr>
                <w:color w:val="auto"/>
              </w:rPr>
              <w:t xml:space="preserve"> z </w:t>
            </w:r>
            <w:r w:rsidRPr="00A80836">
              <w:rPr>
                <w:b/>
                <w:bCs/>
                <w:color w:val="auto"/>
                <w:sz w:val="24"/>
              </w:rPr>
              <w:fldChar w:fldCharType="begin"/>
            </w:r>
            <w:r w:rsidRPr="00A80836">
              <w:rPr>
                <w:b/>
                <w:bCs/>
                <w:color w:val="auto"/>
              </w:rPr>
              <w:instrText>NUMPAGES</w:instrText>
            </w:r>
            <w:r w:rsidRPr="00A80836">
              <w:rPr>
                <w:b/>
                <w:bCs/>
                <w:color w:val="auto"/>
                <w:sz w:val="24"/>
              </w:rPr>
              <w:fldChar w:fldCharType="separate"/>
            </w:r>
            <w:r w:rsidR="00B95D96">
              <w:rPr>
                <w:b/>
                <w:bCs/>
                <w:noProof/>
                <w:color w:val="auto"/>
              </w:rPr>
              <w:t>12</w:t>
            </w:r>
            <w:r w:rsidRPr="00A80836">
              <w:rPr>
                <w:b/>
                <w:bCs/>
                <w:color w:val="auto"/>
                <w:sz w:val="24"/>
              </w:rPr>
              <w:fldChar w:fldCharType="end"/>
            </w:r>
          </w:p>
        </w:sdtContent>
      </w:sdt>
    </w:sdtContent>
  </w:sdt>
  <w:p w14:paraId="51CC9EEF" w14:textId="77777777" w:rsidR="005C16A7" w:rsidRDefault="005C16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4BC91" w14:textId="77777777" w:rsidR="008C59F9" w:rsidRDefault="008C59F9">
      <w:r>
        <w:separator/>
      </w:r>
    </w:p>
  </w:footnote>
  <w:footnote w:type="continuationSeparator" w:id="0">
    <w:p w14:paraId="3233AF36" w14:textId="77777777" w:rsidR="008C59F9" w:rsidRDefault="008C59F9">
      <w:r>
        <w:continuationSeparator/>
      </w:r>
    </w:p>
  </w:footnote>
  <w:footnote w:type="continuationNotice" w:id="1">
    <w:p w14:paraId="2D399CDD" w14:textId="77777777" w:rsidR="008C59F9" w:rsidRDefault="008C59F9"/>
  </w:footnote>
  <w:footnote w:id="2">
    <w:p w14:paraId="09E1BF75" w14:textId="77777777" w:rsidR="005C16A7" w:rsidRPr="003031C6" w:rsidRDefault="005C16A7" w:rsidP="00340467">
      <w:pPr>
        <w:pStyle w:val="Textpoznpodarou"/>
        <w:spacing w:line="280" w:lineRule="atLeast"/>
        <w:jc w:val="both"/>
        <w:rPr>
          <w:rFonts w:ascii="Arial" w:hAnsi="Arial" w:cs="Arial"/>
          <w:sz w:val="16"/>
          <w:szCs w:val="16"/>
        </w:rPr>
      </w:pPr>
      <w:r w:rsidRPr="003031C6">
        <w:rPr>
          <w:rStyle w:val="Znakapoznpodarou"/>
          <w:rFonts w:ascii="Arial" w:hAnsi="Arial" w:cs="Arial"/>
          <w:sz w:val="16"/>
          <w:szCs w:val="16"/>
        </w:rPr>
        <w:footnoteRef/>
      </w:r>
      <w:r w:rsidRPr="003031C6">
        <w:rPr>
          <w:rFonts w:ascii="Arial" w:hAnsi="Arial" w:cs="Arial"/>
          <w:sz w:val="16"/>
          <w:szCs w:val="16"/>
        </w:rPr>
        <w:t xml:space="preserve"> tj. </w:t>
      </w:r>
      <w:r w:rsidRPr="003031C6">
        <w:rPr>
          <w:rFonts w:ascii="Arial" w:hAnsi="Arial" w:cs="Arial"/>
          <w:snapToGrid w:val="0"/>
          <w:sz w:val="16"/>
          <w:szCs w:val="16"/>
        </w:rPr>
        <w:t xml:space="preserve">Písemná žádost musí být zadavateli doručena </w:t>
      </w:r>
      <w:r w:rsidRPr="003031C6">
        <w:rPr>
          <w:rFonts w:ascii="Arial" w:hAnsi="Arial" w:cs="Arial"/>
          <w:b/>
          <w:sz w:val="16"/>
          <w:szCs w:val="16"/>
        </w:rPr>
        <w:t>nejpozději 8 pracovních dnů</w:t>
      </w:r>
      <w:r w:rsidRPr="003031C6">
        <w:rPr>
          <w:rFonts w:ascii="Arial" w:hAnsi="Arial" w:cs="Arial"/>
          <w:sz w:val="16"/>
          <w:szCs w:val="16"/>
        </w:rPr>
        <w:t xml:space="preserve"> před uplynutím lhůty pro podání nabídek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99ABFEA"/>
    <w:lvl w:ilvl="0">
      <w:start w:val="1"/>
      <w:numFmt w:val="decimal"/>
      <w:lvlText w:val="%1."/>
      <w:lvlJc w:val="left"/>
      <w:pPr>
        <w:tabs>
          <w:tab w:val="num" w:pos="0"/>
        </w:tabs>
      </w:pPr>
      <w:rPr>
        <w:rFonts w:ascii="Calibri" w:hAnsi="Calibri" w:cs="Garamond" w:hint="default"/>
        <w:color w:val="auto"/>
      </w:rPr>
    </w:lvl>
    <w:lvl w:ilvl="1">
      <w:start w:val="1"/>
      <w:numFmt w:val="decimal"/>
      <w:lvlText w:val="%1.%2"/>
      <w:lvlJc w:val="left"/>
      <w:pPr>
        <w:tabs>
          <w:tab w:val="num" w:pos="487"/>
        </w:tabs>
      </w:pPr>
      <w:rPr>
        <w:rFonts w:ascii="Calibri" w:hAnsi="Calibri" w:hint="default"/>
        <w:b w:val="0"/>
        <w:bCs w:val="0"/>
        <w:color w:val="auto"/>
        <w:sz w:val="22"/>
        <w:szCs w:val="22"/>
      </w:rPr>
    </w:lvl>
    <w:lvl w:ilvl="2">
      <w:start w:val="1"/>
      <w:numFmt w:val="decimal"/>
      <w:lvlText w:val="%1.%2.%3"/>
      <w:lvlJc w:val="left"/>
      <w:pPr>
        <w:tabs>
          <w:tab w:val="num" w:pos="1430"/>
        </w:tabs>
      </w:pPr>
      <w:rPr>
        <w:rFonts w:ascii="Calibri" w:hAnsi="Calibri" w:cs="Garamond" w:hint="default"/>
        <w:b w:val="0"/>
        <w:bCs w:val="0"/>
        <w:i w:val="0"/>
        <w:iCs w:val="0"/>
        <w:color w:val="auto"/>
        <w:sz w:val="22"/>
        <w:szCs w:val="24"/>
      </w:rPr>
    </w:lvl>
    <w:lvl w:ilvl="3">
      <w:start w:val="1"/>
      <w:numFmt w:val="decimal"/>
      <w:lvlText w:val="%1.%2.%3.%4"/>
      <w:lvlJc w:val="left"/>
      <w:pPr>
        <w:tabs>
          <w:tab w:val="num" w:pos="0"/>
        </w:tabs>
      </w:pPr>
      <w:rPr>
        <w:rFonts w:ascii="Garamond" w:hAnsi="Garamond" w:cs="Garamond"/>
        <w:b w:val="0"/>
        <w:bCs w:val="0"/>
        <w:i w:val="0"/>
        <w:iCs w:val="0"/>
        <w:sz w:val="24"/>
        <w:szCs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nsid w:val="00000012"/>
    <w:multiLevelType w:val="multilevel"/>
    <w:tmpl w:val="00000012"/>
    <w:name w:val="WW8Num17"/>
    <w:lvl w:ilvl="0">
      <w:start w:val="1"/>
      <w:numFmt w:val="decima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lvlText w:val="%8."/>
      <w:lvlJc w:val="left"/>
      <w:pPr>
        <w:tabs>
          <w:tab w:val="num" w:pos="425"/>
        </w:tabs>
        <w:ind w:left="425" w:hanging="425"/>
      </w:pPr>
      <w:rPr>
        <w:rFonts w:ascii="Times New Roman" w:eastAsia="Times New Roman" w:hAnsi="Times New Roman" w:cs="Times New Roman"/>
      </w:rPr>
    </w:lvl>
    <w:lvl w:ilvl="8">
      <w:start w:val="1"/>
      <w:numFmt w:val="decimal"/>
      <w:lvlText w:val="%9."/>
      <w:lvlJc w:val="left"/>
      <w:pPr>
        <w:tabs>
          <w:tab w:val="num" w:pos="851"/>
        </w:tabs>
        <w:ind w:left="851" w:hanging="426"/>
      </w:pPr>
    </w:lvl>
  </w:abstractNum>
  <w:abstractNum w:abstractNumId="2">
    <w:nsid w:val="033E00DC"/>
    <w:multiLevelType w:val="hybridMultilevel"/>
    <w:tmpl w:val="F56CCC36"/>
    <w:lvl w:ilvl="0" w:tplc="58064442">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EB60819"/>
    <w:multiLevelType w:val="hybridMultilevel"/>
    <w:tmpl w:val="38208624"/>
    <w:lvl w:ilvl="0" w:tplc="CAF47418">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665CD2"/>
    <w:multiLevelType w:val="hybridMultilevel"/>
    <w:tmpl w:val="6ADABA00"/>
    <w:lvl w:ilvl="0" w:tplc="20CEC9C0">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321126">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E0121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3213A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B218A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92414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52788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B8EDAA">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C88D2A">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152F5F1D"/>
    <w:multiLevelType w:val="hybridMultilevel"/>
    <w:tmpl w:val="71D0DB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D11EF8"/>
    <w:multiLevelType w:val="hybridMultilevel"/>
    <w:tmpl w:val="33AC9C7E"/>
    <w:lvl w:ilvl="0" w:tplc="77BCCF9C">
      <w:start w:val="1"/>
      <w:numFmt w:val="bullet"/>
      <w:lvlText w:val=""/>
      <w:lvlJc w:val="left"/>
      <w:pPr>
        <w:tabs>
          <w:tab w:val="num" w:pos="360"/>
        </w:tabs>
        <w:ind w:left="360" w:hanging="360"/>
      </w:pPr>
      <w:rPr>
        <w:rFonts w:ascii="Symbol" w:hAnsi="Symbol" w:hint="default"/>
        <w:b w:val="0"/>
        <w:i w:val="0"/>
        <w:strike w:val="0"/>
        <w:dstrike w:val="0"/>
        <w:color w:val="auto"/>
        <w:sz w:val="16"/>
        <w:u w:val="none"/>
        <w:effect w:val="none"/>
      </w:rPr>
    </w:lvl>
    <w:lvl w:ilvl="1" w:tplc="0B3C5250">
      <w:start w:val="1"/>
      <w:numFmt w:val="bullet"/>
      <w:pStyle w:val="Seznamsodrkami2"/>
      <w:lvlText w:val=""/>
      <w:lvlJc w:val="left"/>
      <w:pPr>
        <w:tabs>
          <w:tab w:val="num" w:pos="1440"/>
        </w:tabs>
        <w:ind w:left="1440" w:hanging="360"/>
      </w:pPr>
      <w:rPr>
        <w:rFonts w:ascii="Wingdings" w:hAnsi="Wingdings" w:hint="default"/>
        <w:b w:val="0"/>
        <w:i w:val="0"/>
        <w:strike w:val="0"/>
        <w:dstrike w:val="0"/>
        <w:color w:val="auto"/>
        <w:sz w:val="16"/>
        <w:u w:val="none"/>
        <w:effect w:val="none"/>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30E44D4E"/>
    <w:multiLevelType w:val="hybridMultilevel"/>
    <w:tmpl w:val="41CC7984"/>
    <w:lvl w:ilvl="0" w:tplc="0405000B">
      <w:start w:val="1"/>
      <w:numFmt w:val="bullet"/>
      <w:lvlText w:val=""/>
      <w:lvlJc w:val="left"/>
      <w:pPr>
        <w:tabs>
          <w:tab w:val="num" w:pos="720"/>
        </w:tabs>
        <w:ind w:left="720" w:hanging="360"/>
      </w:pPr>
      <w:rPr>
        <w:rFonts w:ascii="Wingdings" w:hAnsi="Wingdings"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362C6FCD"/>
    <w:multiLevelType w:val="multilevel"/>
    <w:tmpl w:val="A90CCA6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B770A92"/>
    <w:multiLevelType w:val="hybridMultilevel"/>
    <w:tmpl w:val="017AEFD0"/>
    <w:lvl w:ilvl="0" w:tplc="9594B1BC">
      <w:start w:val="1"/>
      <w:numFmt w:val="upperLetter"/>
      <w:lvlText w:val="%1."/>
      <w:lvlJc w:val="left"/>
      <w:pPr>
        <w:ind w:left="360" w:hanging="360"/>
      </w:pPr>
      <w:rPr>
        <w:sz w:val="20"/>
        <w:szCs w:val="2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C3877CE"/>
    <w:multiLevelType w:val="hybridMultilevel"/>
    <w:tmpl w:val="7D2471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F5907DB"/>
    <w:multiLevelType w:val="hybridMultilevel"/>
    <w:tmpl w:val="3BBE6A20"/>
    <w:lvl w:ilvl="0" w:tplc="29029EB0">
      <w:start w:val="3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8E23E4"/>
    <w:multiLevelType w:val="hybridMultilevel"/>
    <w:tmpl w:val="4E9C25B4"/>
    <w:lvl w:ilvl="0" w:tplc="04050019">
      <w:start w:val="1"/>
      <w:numFmt w:val="lowerLetter"/>
      <w:lvlText w:val="%1."/>
      <w:lvlJc w:val="left"/>
      <w:pPr>
        <w:ind w:left="2232" w:hanging="360"/>
      </w:pPr>
    </w:lvl>
    <w:lvl w:ilvl="1" w:tplc="04050019" w:tentative="1">
      <w:start w:val="1"/>
      <w:numFmt w:val="lowerLetter"/>
      <w:lvlText w:val="%2."/>
      <w:lvlJc w:val="left"/>
      <w:pPr>
        <w:ind w:left="2952" w:hanging="360"/>
      </w:p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3">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448738DA"/>
    <w:multiLevelType w:val="hybridMultilevel"/>
    <w:tmpl w:val="814E088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530000C8"/>
    <w:multiLevelType w:val="multilevel"/>
    <w:tmpl w:val="58622C80"/>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b w:val="0"/>
      </w:rPr>
    </w:lvl>
    <w:lvl w:ilvl="2">
      <w:start w:val="1"/>
      <w:numFmt w:val="decimal"/>
      <w:lvlText w:val="%1.%2.%3"/>
      <w:lvlJc w:val="left"/>
      <w:pPr>
        <w:tabs>
          <w:tab w:val="num" w:pos="1800"/>
        </w:tabs>
        <w:ind w:left="1080"/>
      </w:pPr>
      <w:rPr>
        <w:rFonts w:ascii="Garamond" w:hAnsi="Garamond" w:cs="Times New Roman" w:hint="default"/>
        <w:b w:val="0"/>
        <w:i w:val="0"/>
        <w:sz w:val="24"/>
      </w:rPr>
    </w:lvl>
    <w:lvl w:ilvl="3">
      <w:start w:val="1"/>
      <w:numFmt w:val="decimal"/>
      <w:lvlText w:val="%1.%2.%3.%4"/>
      <w:lvlJc w:val="left"/>
      <w:pPr>
        <w:tabs>
          <w:tab w:val="num" w:pos="1080"/>
        </w:tabs>
      </w:pPr>
      <w:rPr>
        <w:rFonts w:ascii="Garamond" w:hAnsi="Garamond" w:cs="Times New Roman" w:hint="default"/>
        <w:b w:val="0"/>
        <w:i w:val="0"/>
        <w:sz w:val="24"/>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
    <w:nsid w:val="56454B58"/>
    <w:multiLevelType w:val="multilevel"/>
    <w:tmpl w:val="58F627CC"/>
    <w:lvl w:ilvl="0">
      <w:start w:val="1"/>
      <w:numFmt w:val="decimal"/>
      <w:pStyle w:val="Obsah3"/>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76169A8"/>
    <w:multiLevelType w:val="hybridMultilevel"/>
    <w:tmpl w:val="59F8E2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9F00334"/>
    <w:multiLevelType w:val="hybridMultilevel"/>
    <w:tmpl w:val="2160A0AE"/>
    <w:lvl w:ilvl="0" w:tplc="B2E0CBF2">
      <w:start w:val="1"/>
      <w:numFmt w:val="bullet"/>
      <w:lvlText w:val=""/>
      <w:lvlJc w:val="left"/>
      <w:pPr>
        <w:tabs>
          <w:tab w:val="num" w:pos="720"/>
        </w:tabs>
        <w:ind w:left="720" w:hanging="360"/>
      </w:pPr>
      <w:rPr>
        <w:rFonts w:ascii="Symbol" w:hAnsi="Symbol" w:hint="default"/>
      </w:rPr>
    </w:lvl>
    <w:lvl w:ilvl="1" w:tplc="B65A3BA0">
      <w:start w:val="1"/>
      <w:numFmt w:val="bullet"/>
      <w:pStyle w:val="vty"/>
      <w:lvlText w:val=""/>
      <w:lvlJc w:val="left"/>
      <w:pPr>
        <w:tabs>
          <w:tab w:val="num" w:pos="2145"/>
        </w:tabs>
        <w:ind w:left="2145" w:hanging="360"/>
      </w:pPr>
      <w:rPr>
        <w:rFonts w:ascii="Symbol" w:hAnsi="Symbol" w:hint="default"/>
        <w:sz w:val="24"/>
      </w:rPr>
    </w:lvl>
    <w:lvl w:ilvl="2" w:tplc="DDE2C256">
      <w:start w:val="1"/>
      <w:numFmt w:val="bullet"/>
      <w:lvlText w:val=""/>
      <w:lvlJc w:val="left"/>
      <w:pPr>
        <w:tabs>
          <w:tab w:val="num" w:pos="2160"/>
        </w:tabs>
        <w:ind w:left="2160" w:hanging="360"/>
      </w:pPr>
      <w:rPr>
        <w:rFonts w:ascii="Wingdings" w:hAnsi="Wingdings" w:hint="default"/>
      </w:rPr>
    </w:lvl>
    <w:lvl w:ilvl="3" w:tplc="FB50CCCE">
      <w:start w:val="1"/>
      <w:numFmt w:val="decimal"/>
      <w:lvlText w:val="%4."/>
      <w:lvlJc w:val="left"/>
      <w:pPr>
        <w:tabs>
          <w:tab w:val="num" w:pos="2880"/>
        </w:tabs>
        <w:ind w:left="2880" w:hanging="360"/>
      </w:pPr>
    </w:lvl>
    <w:lvl w:ilvl="4" w:tplc="B0E85F44">
      <w:start w:val="1"/>
      <w:numFmt w:val="decimal"/>
      <w:lvlText w:val="%5."/>
      <w:lvlJc w:val="left"/>
      <w:pPr>
        <w:tabs>
          <w:tab w:val="num" w:pos="3600"/>
        </w:tabs>
        <w:ind w:left="3600" w:hanging="360"/>
      </w:pPr>
    </w:lvl>
    <w:lvl w:ilvl="5" w:tplc="1DFCCB60">
      <w:start w:val="1"/>
      <w:numFmt w:val="decimal"/>
      <w:lvlText w:val="%6."/>
      <w:lvlJc w:val="left"/>
      <w:pPr>
        <w:tabs>
          <w:tab w:val="num" w:pos="4320"/>
        </w:tabs>
        <w:ind w:left="4320" w:hanging="360"/>
      </w:pPr>
    </w:lvl>
    <w:lvl w:ilvl="6" w:tplc="BC046434">
      <w:start w:val="1"/>
      <w:numFmt w:val="decimal"/>
      <w:lvlText w:val="%7."/>
      <w:lvlJc w:val="left"/>
      <w:pPr>
        <w:tabs>
          <w:tab w:val="num" w:pos="5040"/>
        </w:tabs>
        <w:ind w:left="5040" w:hanging="360"/>
      </w:pPr>
    </w:lvl>
    <w:lvl w:ilvl="7" w:tplc="83ACEC5C">
      <w:start w:val="1"/>
      <w:numFmt w:val="decimal"/>
      <w:lvlText w:val="%8."/>
      <w:lvlJc w:val="left"/>
      <w:pPr>
        <w:tabs>
          <w:tab w:val="num" w:pos="5760"/>
        </w:tabs>
        <w:ind w:left="5760" w:hanging="360"/>
      </w:pPr>
    </w:lvl>
    <w:lvl w:ilvl="8" w:tplc="31F4D418">
      <w:start w:val="1"/>
      <w:numFmt w:val="decimal"/>
      <w:lvlText w:val="%9."/>
      <w:lvlJc w:val="left"/>
      <w:pPr>
        <w:tabs>
          <w:tab w:val="num" w:pos="6480"/>
        </w:tabs>
        <w:ind w:left="6480" w:hanging="360"/>
      </w:pPr>
    </w:lvl>
  </w:abstractNum>
  <w:abstractNum w:abstractNumId="19">
    <w:nsid w:val="5A6D58B0"/>
    <w:multiLevelType w:val="hybridMultilevel"/>
    <w:tmpl w:val="35AA2AEE"/>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0">
    <w:nsid w:val="5D414274"/>
    <w:multiLevelType w:val="hybridMultilevel"/>
    <w:tmpl w:val="01C2C218"/>
    <w:lvl w:ilvl="0" w:tplc="C6D203EC">
      <w:start w:val="1"/>
      <w:numFmt w:val="decimal"/>
      <w:pStyle w:val="NormlnOdsazen"/>
      <w:lvlText w:val="8.%1."/>
      <w:lvlJc w:val="left"/>
      <w:pPr>
        <w:tabs>
          <w:tab w:val="num" w:pos="924"/>
        </w:tabs>
        <w:ind w:left="924" w:hanging="567"/>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E3D2772A">
      <w:start w:val="1"/>
      <w:numFmt w:val="bullet"/>
      <w:lvlText w:val="-"/>
      <w:lvlJc w:val="left"/>
      <w:pPr>
        <w:tabs>
          <w:tab w:val="num" w:pos="1440"/>
        </w:tabs>
        <w:ind w:left="1440" w:hanging="360"/>
      </w:pPr>
      <w:rPr>
        <w:rFonts w:ascii="Arial" w:eastAsia="Times New Roman" w:hAnsi="Arial" w:cs="Times New Roman" w:hint="default"/>
      </w:rPr>
    </w:lvl>
    <w:lvl w:ilvl="2" w:tplc="11C8684A">
      <w:start w:val="1"/>
      <w:numFmt w:val="decimal"/>
      <w:lvlText w:val="%3."/>
      <w:lvlJc w:val="left"/>
      <w:pPr>
        <w:tabs>
          <w:tab w:val="num" w:pos="2160"/>
        </w:tabs>
        <w:ind w:left="2160" w:hanging="360"/>
      </w:pPr>
    </w:lvl>
    <w:lvl w:ilvl="3" w:tplc="7892D594">
      <w:start w:val="1"/>
      <w:numFmt w:val="decimal"/>
      <w:lvlText w:val="%4."/>
      <w:lvlJc w:val="left"/>
      <w:pPr>
        <w:tabs>
          <w:tab w:val="num" w:pos="2880"/>
        </w:tabs>
        <w:ind w:left="2880" w:hanging="360"/>
      </w:pPr>
    </w:lvl>
    <w:lvl w:ilvl="4" w:tplc="23ACFD16">
      <w:start w:val="1"/>
      <w:numFmt w:val="decimal"/>
      <w:lvlText w:val="%5."/>
      <w:lvlJc w:val="left"/>
      <w:pPr>
        <w:tabs>
          <w:tab w:val="num" w:pos="3600"/>
        </w:tabs>
        <w:ind w:left="3600" w:hanging="360"/>
      </w:pPr>
    </w:lvl>
    <w:lvl w:ilvl="5" w:tplc="DEA896FE">
      <w:start w:val="1"/>
      <w:numFmt w:val="decimal"/>
      <w:lvlText w:val="%6."/>
      <w:lvlJc w:val="left"/>
      <w:pPr>
        <w:tabs>
          <w:tab w:val="num" w:pos="4320"/>
        </w:tabs>
        <w:ind w:left="4320" w:hanging="360"/>
      </w:pPr>
    </w:lvl>
    <w:lvl w:ilvl="6" w:tplc="1AA465D6">
      <w:start w:val="1"/>
      <w:numFmt w:val="decimal"/>
      <w:lvlText w:val="%7."/>
      <w:lvlJc w:val="left"/>
      <w:pPr>
        <w:tabs>
          <w:tab w:val="num" w:pos="5040"/>
        </w:tabs>
        <w:ind w:left="5040" w:hanging="360"/>
      </w:pPr>
    </w:lvl>
    <w:lvl w:ilvl="7" w:tplc="56C2B8C8">
      <w:start w:val="1"/>
      <w:numFmt w:val="decimal"/>
      <w:lvlText w:val="%8."/>
      <w:lvlJc w:val="left"/>
      <w:pPr>
        <w:tabs>
          <w:tab w:val="num" w:pos="5760"/>
        </w:tabs>
        <w:ind w:left="5760" w:hanging="360"/>
      </w:pPr>
    </w:lvl>
    <w:lvl w:ilvl="8" w:tplc="56D48148">
      <w:start w:val="1"/>
      <w:numFmt w:val="decimal"/>
      <w:lvlText w:val="%9."/>
      <w:lvlJc w:val="left"/>
      <w:pPr>
        <w:tabs>
          <w:tab w:val="num" w:pos="6480"/>
        </w:tabs>
        <w:ind w:left="6480" w:hanging="360"/>
      </w:pPr>
    </w:lvl>
  </w:abstractNum>
  <w:abstractNum w:abstractNumId="21">
    <w:nsid w:val="5DB828EF"/>
    <w:multiLevelType w:val="hybridMultilevel"/>
    <w:tmpl w:val="0C047248"/>
    <w:lvl w:ilvl="0" w:tplc="04050017">
      <w:start w:val="1"/>
      <w:numFmt w:val="lowerLetter"/>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22">
    <w:nsid w:val="5E1B0EDE"/>
    <w:multiLevelType w:val="hybridMultilevel"/>
    <w:tmpl w:val="384E95CE"/>
    <w:lvl w:ilvl="0" w:tplc="04050017">
      <w:start w:val="1"/>
      <w:numFmt w:val="lowerLetter"/>
      <w:lvlText w:val="%1)"/>
      <w:lvlJc w:val="left"/>
      <w:pPr>
        <w:ind w:left="1512" w:hanging="360"/>
      </w:pPr>
    </w:lvl>
    <w:lvl w:ilvl="1" w:tplc="04050017">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3">
    <w:nsid w:val="686E0DE9"/>
    <w:multiLevelType w:val="hybridMultilevel"/>
    <w:tmpl w:val="339E90AE"/>
    <w:lvl w:ilvl="0" w:tplc="04050017">
      <w:start w:val="1"/>
      <w:numFmt w:val="lowerLetter"/>
      <w:lvlText w:val="%1)"/>
      <w:lvlJc w:val="left"/>
      <w:pPr>
        <w:ind w:left="1778"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24">
    <w:nsid w:val="69040E8A"/>
    <w:multiLevelType w:val="hybridMultilevel"/>
    <w:tmpl w:val="6FB052CC"/>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AAF1A1F"/>
    <w:multiLevelType w:val="multilevel"/>
    <w:tmpl w:val="D152D292"/>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nsid w:val="6BC70464"/>
    <w:multiLevelType w:val="multilevel"/>
    <w:tmpl w:val="3D94C64A"/>
    <w:lvl w:ilvl="0">
      <w:start w:val="9"/>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7">
    <w:nsid w:val="6CBC464A"/>
    <w:multiLevelType w:val="hybridMultilevel"/>
    <w:tmpl w:val="B136EBC0"/>
    <w:lvl w:ilvl="0" w:tplc="04050017">
      <w:start w:val="1"/>
      <w:numFmt w:val="lowerLetter"/>
      <w:lvlText w:val="%1)"/>
      <w:lvlJc w:val="left"/>
      <w:pPr>
        <w:ind w:left="2232" w:hanging="360"/>
      </w:pPr>
    </w:lvl>
    <w:lvl w:ilvl="1" w:tplc="04050019" w:tentative="1">
      <w:start w:val="1"/>
      <w:numFmt w:val="lowerLetter"/>
      <w:lvlText w:val="%2."/>
      <w:lvlJc w:val="left"/>
      <w:pPr>
        <w:ind w:left="2952" w:hanging="360"/>
      </w:p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8">
    <w:nsid w:val="6D1D3C68"/>
    <w:multiLevelType w:val="hybridMultilevel"/>
    <w:tmpl w:val="DBF4CCFA"/>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02F79EF"/>
    <w:multiLevelType w:val="multilevel"/>
    <w:tmpl w:val="12A0EE0C"/>
    <w:lvl w:ilvl="0">
      <w:start w:val="1"/>
      <w:numFmt w:val="decimal"/>
      <w:pStyle w:val="Nadpis1"/>
      <w:lvlText w:val="%1."/>
      <w:lvlJc w:val="left"/>
      <w:pPr>
        <w:tabs>
          <w:tab w:val="num" w:pos="720"/>
        </w:tabs>
        <w:ind w:left="360" w:hanging="360"/>
      </w:pPr>
      <w:rPr>
        <w:rFonts w:cs="Times New Roman"/>
      </w:rPr>
    </w:lvl>
    <w:lvl w:ilvl="1">
      <w:start w:val="1"/>
      <w:numFmt w:val="decimal"/>
      <w:pStyle w:val="Nadpis2"/>
      <w:lvlText w:val="%1.%2."/>
      <w:lvlJc w:val="left"/>
      <w:pPr>
        <w:tabs>
          <w:tab w:val="num" w:pos="792"/>
        </w:tabs>
        <w:ind w:left="792" w:hanging="432"/>
      </w:pPr>
      <w:rPr>
        <w:rFonts w:cs="Times New Roman"/>
        <w:b/>
        <w:i w:val="0"/>
        <w:color w:val="auto"/>
        <w:sz w:val="20"/>
      </w:rPr>
    </w:lvl>
    <w:lvl w:ilvl="2">
      <w:start w:val="1"/>
      <w:numFmt w:val="decimal"/>
      <w:pStyle w:val="Nadpis3"/>
      <w:lvlText w:val="%1.%2.%3."/>
      <w:lvlJc w:val="left"/>
      <w:pPr>
        <w:tabs>
          <w:tab w:val="num" w:pos="2160"/>
        </w:tabs>
        <w:ind w:left="1224" w:hanging="504"/>
      </w:pPr>
      <w:rPr>
        <w:rFonts w:cs="Times New Roman"/>
        <w:i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0">
    <w:nsid w:val="795F7282"/>
    <w:multiLevelType w:val="hybridMultilevel"/>
    <w:tmpl w:val="5574D0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A9A408A"/>
    <w:multiLevelType w:val="hybridMultilevel"/>
    <w:tmpl w:val="4E9C25B4"/>
    <w:lvl w:ilvl="0" w:tplc="04050019">
      <w:start w:val="1"/>
      <w:numFmt w:val="lowerLetter"/>
      <w:lvlText w:val="%1."/>
      <w:lvlJc w:val="left"/>
      <w:pPr>
        <w:ind w:left="2232" w:hanging="360"/>
      </w:pPr>
    </w:lvl>
    <w:lvl w:ilvl="1" w:tplc="04050019" w:tentative="1">
      <w:start w:val="1"/>
      <w:numFmt w:val="lowerLetter"/>
      <w:lvlText w:val="%2."/>
      <w:lvlJc w:val="left"/>
      <w:pPr>
        <w:ind w:left="2952" w:hanging="360"/>
      </w:p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2">
    <w:nsid w:val="7D015B0D"/>
    <w:multiLevelType w:val="hybridMultilevel"/>
    <w:tmpl w:val="84508BEE"/>
    <w:lvl w:ilvl="0" w:tplc="04050017">
      <w:start w:val="1"/>
      <w:numFmt w:val="lowerLetter"/>
      <w:lvlText w:val="%1)"/>
      <w:lvlJc w:val="left"/>
      <w:pPr>
        <w:ind w:left="1512" w:hanging="360"/>
      </w:pPr>
    </w:lvl>
    <w:lvl w:ilvl="1" w:tplc="04050019">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33">
    <w:nsid w:val="7F6E02C0"/>
    <w:multiLevelType w:val="hybridMultilevel"/>
    <w:tmpl w:val="658AD4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3"/>
  </w:num>
  <w:num w:numId="10">
    <w:abstractNumId w:val="16"/>
  </w:num>
  <w:num w:numId="11">
    <w:abstractNumId w:val="32"/>
  </w:num>
  <w:num w:numId="12">
    <w:abstractNumId w:val="31"/>
  </w:num>
  <w:num w:numId="13">
    <w:abstractNumId w:val="12"/>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8"/>
  </w:num>
  <w:num w:numId="20">
    <w:abstractNumId w:val="15"/>
  </w:num>
  <w:num w:numId="21">
    <w:abstractNumId w:val="1"/>
  </w:num>
  <w:num w:numId="22">
    <w:abstractNumId w:val="24"/>
  </w:num>
  <w:num w:numId="23">
    <w:abstractNumId w:val="0"/>
  </w:num>
  <w:num w:numId="24">
    <w:abstractNumId w:val="2"/>
  </w:num>
  <w:num w:numId="25">
    <w:abstractNumId w:val="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3"/>
  </w:num>
  <w:num w:numId="31">
    <w:abstractNumId w:val="22"/>
  </w:num>
  <w:num w:numId="32">
    <w:abstractNumId w:val="21"/>
  </w:num>
  <w:num w:numId="33">
    <w:abstractNumId w:val="27"/>
  </w:num>
  <w:num w:numId="34">
    <w:abstractNumId w:val="10"/>
  </w:num>
  <w:num w:numId="35">
    <w:abstractNumId w:val="9"/>
  </w:num>
  <w:num w:numId="36">
    <w:abstractNumId w:val="26"/>
  </w:num>
  <w:num w:numId="37">
    <w:abstractNumId w:val="11"/>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7"/>
  </w:num>
  <w:num w:numId="41">
    <w:abstractNumId w:val="30"/>
  </w:num>
  <w:num w:numId="42">
    <w:abstractNumId w:val="5"/>
  </w:num>
  <w:num w:numId="43">
    <w:abstractNumId w:val="14"/>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NotTrackFormattin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F8"/>
    <w:rsid w:val="00000318"/>
    <w:rsid w:val="000003B2"/>
    <w:rsid w:val="00002B6C"/>
    <w:rsid w:val="000035B2"/>
    <w:rsid w:val="00003E91"/>
    <w:rsid w:val="00005469"/>
    <w:rsid w:val="00006A80"/>
    <w:rsid w:val="0000736A"/>
    <w:rsid w:val="0000745E"/>
    <w:rsid w:val="000106D3"/>
    <w:rsid w:val="00011795"/>
    <w:rsid w:val="0001261A"/>
    <w:rsid w:val="00012E99"/>
    <w:rsid w:val="000130B0"/>
    <w:rsid w:val="00013474"/>
    <w:rsid w:val="00016AE1"/>
    <w:rsid w:val="00016CFE"/>
    <w:rsid w:val="00016D39"/>
    <w:rsid w:val="00017F21"/>
    <w:rsid w:val="0002018A"/>
    <w:rsid w:val="00020BAC"/>
    <w:rsid w:val="00020E6F"/>
    <w:rsid w:val="00021082"/>
    <w:rsid w:val="00021747"/>
    <w:rsid w:val="0002286D"/>
    <w:rsid w:val="00023829"/>
    <w:rsid w:val="000267E4"/>
    <w:rsid w:val="0002697A"/>
    <w:rsid w:val="00031C8B"/>
    <w:rsid w:val="0003238C"/>
    <w:rsid w:val="000345FB"/>
    <w:rsid w:val="00035D84"/>
    <w:rsid w:val="00036E30"/>
    <w:rsid w:val="000379F4"/>
    <w:rsid w:val="000404CB"/>
    <w:rsid w:val="00040527"/>
    <w:rsid w:val="0004119E"/>
    <w:rsid w:val="00042E0A"/>
    <w:rsid w:val="00043D12"/>
    <w:rsid w:val="00045FAB"/>
    <w:rsid w:val="0004600E"/>
    <w:rsid w:val="00047C21"/>
    <w:rsid w:val="00050151"/>
    <w:rsid w:val="00052817"/>
    <w:rsid w:val="0005342A"/>
    <w:rsid w:val="0005469C"/>
    <w:rsid w:val="000548CC"/>
    <w:rsid w:val="000559C4"/>
    <w:rsid w:val="00056B70"/>
    <w:rsid w:val="00057C53"/>
    <w:rsid w:val="00061C35"/>
    <w:rsid w:val="000628EC"/>
    <w:rsid w:val="00064382"/>
    <w:rsid w:val="0006596B"/>
    <w:rsid w:val="00071AB6"/>
    <w:rsid w:val="00072CBD"/>
    <w:rsid w:val="00073B6C"/>
    <w:rsid w:val="00073FB7"/>
    <w:rsid w:val="000740F2"/>
    <w:rsid w:val="00074DE7"/>
    <w:rsid w:val="00075C52"/>
    <w:rsid w:val="000777B0"/>
    <w:rsid w:val="00082A30"/>
    <w:rsid w:val="00083C35"/>
    <w:rsid w:val="00084CE2"/>
    <w:rsid w:val="000856B9"/>
    <w:rsid w:val="00086739"/>
    <w:rsid w:val="00087B10"/>
    <w:rsid w:val="00087F69"/>
    <w:rsid w:val="00090482"/>
    <w:rsid w:val="0009188D"/>
    <w:rsid w:val="00092837"/>
    <w:rsid w:val="00094AE1"/>
    <w:rsid w:val="00095231"/>
    <w:rsid w:val="00095FCA"/>
    <w:rsid w:val="00096951"/>
    <w:rsid w:val="000974F2"/>
    <w:rsid w:val="000975D5"/>
    <w:rsid w:val="000A0449"/>
    <w:rsid w:val="000A2ADD"/>
    <w:rsid w:val="000A2C80"/>
    <w:rsid w:val="000A4B0B"/>
    <w:rsid w:val="000A58B6"/>
    <w:rsid w:val="000A6495"/>
    <w:rsid w:val="000A7688"/>
    <w:rsid w:val="000A79F8"/>
    <w:rsid w:val="000B0C36"/>
    <w:rsid w:val="000B1082"/>
    <w:rsid w:val="000B45FD"/>
    <w:rsid w:val="000B591A"/>
    <w:rsid w:val="000B5BCA"/>
    <w:rsid w:val="000B665E"/>
    <w:rsid w:val="000C0928"/>
    <w:rsid w:val="000C2141"/>
    <w:rsid w:val="000C21F3"/>
    <w:rsid w:val="000C2854"/>
    <w:rsid w:val="000C30AC"/>
    <w:rsid w:val="000C3887"/>
    <w:rsid w:val="000C3960"/>
    <w:rsid w:val="000C4F39"/>
    <w:rsid w:val="000C64CF"/>
    <w:rsid w:val="000C669E"/>
    <w:rsid w:val="000C7854"/>
    <w:rsid w:val="000D0906"/>
    <w:rsid w:val="000D0A3A"/>
    <w:rsid w:val="000D18B7"/>
    <w:rsid w:val="000D1A29"/>
    <w:rsid w:val="000D1B0D"/>
    <w:rsid w:val="000D1C4C"/>
    <w:rsid w:val="000D25FE"/>
    <w:rsid w:val="000D2FF0"/>
    <w:rsid w:val="000D2FF8"/>
    <w:rsid w:val="000D34A2"/>
    <w:rsid w:val="000D368A"/>
    <w:rsid w:val="000D5943"/>
    <w:rsid w:val="000D7D90"/>
    <w:rsid w:val="000D7E28"/>
    <w:rsid w:val="000E0CB1"/>
    <w:rsid w:val="000E159F"/>
    <w:rsid w:val="000E2B2C"/>
    <w:rsid w:val="000E4509"/>
    <w:rsid w:val="000E46B8"/>
    <w:rsid w:val="000E63D4"/>
    <w:rsid w:val="000E6C7F"/>
    <w:rsid w:val="000E77F8"/>
    <w:rsid w:val="000E7D54"/>
    <w:rsid w:val="000F0867"/>
    <w:rsid w:val="000F0B68"/>
    <w:rsid w:val="000F2671"/>
    <w:rsid w:val="000F2BB4"/>
    <w:rsid w:val="000F47CC"/>
    <w:rsid w:val="000F6022"/>
    <w:rsid w:val="001000BE"/>
    <w:rsid w:val="00101018"/>
    <w:rsid w:val="001025AC"/>
    <w:rsid w:val="001031B8"/>
    <w:rsid w:val="001057DC"/>
    <w:rsid w:val="001073E1"/>
    <w:rsid w:val="00107621"/>
    <w:rsid w:val="00112182"/>
    <w:rsid w:val="001129B1"/>
    <w:rsid w:val="00113C05"/>
    <w:rsid w:val="001146EA"/>
    <w:rsid w:val="00114793"/>
    <w:rsid w:val="00115CE2"/>
    <w:rsid w:val="00115E0E"/>
    <w:rsid w:val="001165CF"/>
    <w:rsid w:val="00117116"/>
    <w:rsid w:val="00121725"/>
    <w:rsid w:val="00121E58"/>
    <w:rsid w:val="001245BD"/>
    <w:rsid w:val="00126419"/>
    <w:rsid w:val="00126A67"/>
    <w:rsid w:val="001275AC"/>
    <w:rsid w:val="00130706"/>
    <w:rsid w:val="00130F9E"/>
    <w:rsid w:val="00131B98"/>
    <w:rsid w:val="00131BD3"/>
    <w:rsid w:val="00131F98"/>
    <w:rsid w:val="001324AD"/>
    <w:rsid w:val="001331CB"/>
    <w:rsid w:val="00134012"/>
    <w:rsid w:val="00134942"/>
    <w:rsid w:val="001355EE"/>
    <w:rsid w:val="00135C5F"/>
    <w:rsid w:val="00140FF4"/>
    <w:rsid w:val="00141571"/>
    <w:rsid w:val="00141B9A"/>
    <w:rsid w:val="00142B14"/>
    <w:rsid w:val="00142EA1"/>
    <w:rsid w:val="00143155"/>
    <w:rsid w:val="00143917"/>
    <w:rsid w:val="00145ECE"/>
    <w:rsid w:val="00146786"/>
    <w:rsid w:val="00147AB1"/>
    <w:rsid w:val="001503A0"/>
    <w:rsid w:val="00150E77"/>
    <w:rsid w:val="00152EC0"/>
    <w:rsid w:val="00153ADF"/>
    <w:rsid w:val="00154606"/>
    <w:rsid w:val="001555C3"/>
    <w:rsid w:val="00156F82"/>
    <w:rsid w:val="00157794"/>
    <w:rsid w:val="00157C11"/>
    <w:rsid w:val="001632E9"/>
    <w:rsid w:val="001634F6"/>
    <w:rsid w:val="0016417D"/>
    <w:rsid w:val="001644DA"/>
    <w:rsid w:val="0016485A"/>
    <w:rsid w:val="00164A4E"/>
    <w:rsid w:val="00170A17"/>
    <w:rsid w:val="001714CC"/>
    <w:rsid w:val="00171B7C"/>
    <w:rsid w:val="0017206D"/>
    <w:rsid w:val="00173FA2"/>
    <w:rsid w:val="00174AB2"/>
    <w:rsid w:val="00175494"/>
    <w:rsid w:val="00175B57"/>
    <w:rsid w:val="001771ED"/>
    <w:rsid w:val="001774FC"/>
    <w:rsid w:val="00180C3E"/>
    <w:rsid w:val="001810C4"/>
    <w:rsid w:val="001812FF"/>
    <w:rsid w:val="00181CB5"/>
    <w:rsid w:val="00183A7C"/>
    <w:rsid w:val="0018413C"/>
    <w:rsid w:val="00185576"/>
    <w:rsid w:val="001858B3"/>
    <w:rsid w:val="00185C7D"/>
    <w:rsid w:val="00185E31"/>
    <w:rsid w:val="00186423"/>
    <w:rsid w:val="001864BA"/>
    <w:rsid w:val="0018747F"/>
    <w:rsid w:val="00187F04"/>
    <w:rsid w:val="0019025A"/>
    <w:rsid w:val="0019130C"/>
    <w:rsid w:val="00192517"/>
    <w:rsid w:val="0019278B"/>
    <w:rsid w:val="00193032"/>
    <w:rsid w:val="00193BA4"/>
    <w:rsid w:val="00193CCB"/>
    <w:rsid w:val="00194B4F"/>
    <w:rsid w:val="0019559B"/>
    <w:rsid w:val="00195E7F"/>
    <w:rsid w:val="00195F2C"/>
    <w:rsid w:val="00196F84"/>
    <w:rsid w:val="001A12DA"/>
    <w:rsid w:val="001A2D86"/>
    <w:rsid w:val="001A2FA3"/>
    <w:rsid w:val="001A32B7"/>
    <w:rsid w:val="001A4A74"/>
    <w:rsid w:val="001A4B95"/>
    <w:rsid w:val="001A5BFF"/>
    <w:rsid w:val="001A5EBE"/>
    <w:rsid w:val="001A6691"/>
    <w:rsid w:val="001A7AE9"/>
    <w:rsid w:val="001B15BA"/>
    <w:rsid w:val="001B339C"/>
    <w:rsid w:val="001B3B4D"/>
    <w:rsid w:val="001B54A2"/>
    <w:rsid w:val="001B5844"/>
    <w:rsid w:val="001B7248"/>
    <w:rsid w:val="001C0833"/>
    <w:rsid w:val="001C0EA6"/>
    <w:rsid w:val="001C103C"/>
    <w:rsid w:val="001C1D1D"/>
    <w:rsid w:val="001C2D09"/>
    <w:rsid w:val="001C3CC3"/>
    <w:rsid w:val="001C66BB"/>
    <w:rsid w:val="001D0186"/>
    <w:rsid w:val="001D1158"/>
    <w:rsid w:val="001D1558"/>
    <w:rsid w:val="001D1ACC"/>
    <w:rsid w:val="001D24B4"/>
    <w:rsid w:val="001D2AED"/>
    <w:rsid w:val="001D40F4"/>
    <w:rsid w:val="001D4841"/>
    <w:rsid w:val="001D50AC"/>
    <w:rsid w:val="001E00F9"/>
    <w:rsid w:val="001E24FA"/>
    <w:rsid w:val="001E283A"/>
    <w:rsid w:val="001E3042"/>
    <w:rsid w:val="001E52B7"/>
    <w:rsid w:val="001E63FC"/>
    <w:rsid w:val="001E6F63"/>
    <w:rsid w:val="001E7465"/>
    <w:rsid w:val="001F241D"/>
    <w:rsid w:val="001F5327"/>
    <w:rsid w:val="001F563D"/>
    <w:rsid w:val="001F7FBC"/>
    <w:rsid w:val="00200B5E"/>
    <w:rsid w:val="00202483"/>
    <w:rsid w:val="00202564"/>
    <w:rsid w:val="00204639"/>
    <w:rsid w:val="00204739"/>
    <w:rsid w:val="0020771C"/>
    <w:rsid w:val="00212752"/>
    <w:rsid w:val="00213F6D"/>
    <w:rsid w:val="00215268"/>
    <w:rsid w:val="002154A1"/>
    <w:rsid w:val="002172AB"/>
    <w:rsid w:val="0021765E"/>
    <w:rsid w:val="0021769E"/>
    <w:rsid w:val="00220CA8"/>
    <w:rsid w:val="00221910"/>
    <w:rsid w:val="00222AA7"/>
    <w:rsid w:val="00222D49"/>
    <w:rsid w:val="00223982"/>
    <w:rsid w:val="00224E76"/>
    <w:rsid w:val="00224F58"/>
    <w:rsid w:val="00224FB3"/>
    <w:rsid w:val="00225376"/>
    <w:rsid w:val="00225741"/>
    <w:rsid w:val="0022714C"/>
    <w:rsid w:val="00230B39"/>
    <w:rsid w:val="00230DA5"/>
    <w:rsid w:val="00240C9B"/>
    <w:rsid w:val="00241F87"/>
    <w:rsid w:val="00242242"/>
    <w:rsid w:val="00242955"/>
    <w:rsid w:val="00243461"/>
    <w:rsid w:val="0024442E"/>
    <w:rsid w:val="00244488"/>
    <w:rsid w:val="00245C47"/>
    <w:rsid w:val="0024616E"/>
    <w:rsid w:val="00246CB0"/>
    <w:rsid w:val="00247414"/>
    <w:rsid w:val="00250A59"/>
    <w:rsid w:val="00251040"/>
    <w:rsid w:val="00251691"/>
    <w:rsid w:val="0025212A"/>
    <w:rsid w:val="0025465B"/>
    <w:rsid w:val="00254CE6"/>
    <w:rsid w:val="00254DD0"/>
    <w:rsid w:val="00255873"/>
    <w:rsid w:val="00256310"/>
    <w:rsid w:val="00256D34"/>
    <w:rsid w:val="00257887"/>
    <w:rsid w:val="002619CB"/>
    <w:rsid w:val="00262573"/>
    <w:rsid w:val="00264622"/>
    <w:rsid w:val="00264CEA"/>
    <w:rsid w:val="00266BD7"/>
    <w:rsid w:val="00270D2F"/>
    <w:rsid w:val="0027147A"/>
    <w:rsid w:val="00271CB7"/>
    <w:rsid w:val="002733FC"/>
    <w:rsid w:val="00273FF6"/>
    <w:rsid w:val="00274194"/>
    <w:rsid w:val="00274254"/>
    <w:rsid w:val="00274505"/>
    <w:rsid w:val="00274822"/>
    <w:rsid w:val="00274FFA"/>
    <w:rsid w:val="002756DE"/>
    <w:rsid w:val="002759D0"/>
    <w:rsid w:val="00277719"/>
    <w:rsid w:val="0027777E"/>
    <w:rsid w:val="00280A4A"/>
    <w:rsid w:val="00281022"/>
    <w:rsid w:val="002835A3"/>
    <w:rsid w:val="00284087"/>
    <w:rsid w:val="00284AAB"/>
    <w:rsid w:val="0028508E"/>
    <w:rsid w:val="00285387"/>
    <w:rsid w:val="002853AF"/>
    <w:rsid w:val="00285690"/>
    <w:rsid w:val="00285B8D"/>
    <w:rsid w:val="002867B1"/>
    <w:rsid w:val="0028749A"/>
    <w:rsid w:val="002916BE"/>
    <w:rsid w:val="00292383"/>
    <w:rsid w:val="002936BA"/>
    <w:rsid w:val="00294838"/>
    <w:rsid w:val="0029533B"/>
    <w:rsid w:val="00295C86"/>
    <w:rsid w:val="00296088"/>
    <w:rsid w:val="00296827"/>
    <w:rsid w:val="00296A4E"/>
    <w:rsid w:val="00296ACE"/>
    <w:rsid w:val="00296EE3"/>
    <w:rsid w:val="002973F7"/>
    <w:rsid w:val="002A0998"/>
    <w:rsid w:val="002A1358"/>
    <w:rsid w:val="002A1B5C"/>
    <w:rsid w:val="002A50D0"/>
    <w:rsid w:val="002A67A1"/>
    <w:rsid w:val="002A746C"/>
    <w:rsid w:val="002A7CB4"/>
    <w:rsid w:val="002B0D66"/>
    <w:rsid w:val="002B0ED4"/>
    <w:rsid w:val="002B1E0C"/>
    <w:rsid w:val="002B1F58"/>
    <w:rsid w:val="002B23BC"/>
    <w:rsid w:val="002B3AB7"/>
    <w:rsid w:val="002B4616"/>
    <w:rsid w:val="002B4C51"/>
    <w:rsid w:val="002B4E6F"/>
    <w:rsid w:val="002B4FB3"/>
    <w:rsid w:val="002B53DF"/>
    <w:rsid w:val="002B5619"/>
    <w:rsid w:val="002B6001"/>
    <w:rsid w:val="002B7F96"/>
    <w:rsid w:val="002C0477"/>
    <w:rsid w:val="002C0AD9"/>
    <w:rsid w:val="002C1300"/>
    <w:rsid w:val="002C22D2"/>
    <w:rsid w:val="002C23FF"/>
    <w:rsid w:val="002C26A3"/>
    <w:rsid w:val="002C29CC"/>
    <w:rsid w:val="002C45BC"/>
    <w:rsid w:val="002C7806"/>
    <w:rsid w:val="002D2076"/>
    <w:rsid w:val="002D2C81"/>
    <w:rsid w:val="002D3943"/>
    <w:rsid w:val="002E15CF"/>
    <w:rsid w:val="002E1980"/>
    <w:rsid w:val="002E1BD3"/>
    <w:rsid w:val="002E314B"/>
    <w:rsid w:val="002E3235"/>
    <w:rsid w:val="002E3A54"/>
    <w:rsid w:val="002E3E5F"/>
    <w:rsid w:val="002E5842"/>
    <w:rsid w:val="002E5CEE"/>
    <w:rsid w:val="002E6A67"/>
    <w:rsid w:val="002E6CFF"/>
    <w:rsid w:val="002E6E7C"/>
    <w:rsid w:val="002F109B"/>
    <w:rsid w:val="002F195E"/>
    <w:rsid w:val="002F1E20"/>
    <w:rsid w:val="002F2236"/>
    <w:rsid w:val="002F33BF"/>
    <w:rsid w:val="002F3C5D"/>
    <w:rsid w:val="002F4C52"/>
    <w:rsid w:val="002F5517"/>
    <w:rsid w:val="00300C1C"/>
    <w:rsid w:val="00302693"/>
    <w:rsid w:val="00302A2C"/>
    <w:rsid w:val="00302B6A"/>
    <w:rsid w:val="00304646"/>
    <w:rsid w:val="0030467D"/>
    <w:rsid w:val="003047C8"/>
    <w:rsid w:val="00305ED5"/>
    <w:rsid w:val="00305FA8"/>
    <w:rsid w:val="00306BBF"/>
    <w:rsid w:val="00306D5B"/>
    <w:rsid w:val="00311DBA"/>
    <w:rsid w:val="0031254E"/>
    <w:rsid w:val="003169BF"/>
    <w:rsid w:val="00316EBD"/>
    <w:rsid w:val="00317BB5"/>
    <w:rsid w:val="00320185"/>
    <w:rsid w:val="00320DBF"/>
    <w:rsid w:val="0032185E"/>
    <w:rsid w:val="00321C79"/>
    <w:rsid w:val="003222D2"/>
    <w:rsid w:val="003226F3"/>
    <w:rsid w:val="00323438"/>
    <w:rsid w:val="003236D6"/>
    <w:rsid w:val="00324C51"/>
    <w:rsid w:val="00325CF9"/>
    <w:rsid w:val="00327660"/>
    <w:rsid w:val="0033074D"/>
    <w:rsid w:val="00330E9F"/>
    <w:rsid w:val="003321FD"/>
    <w:rsid w:val="00332707"/>
    <w:rsid w:val="0033274D"/>
    <w:rsid w:val="00333249"/>
    <w:rsid w:val="00333F6A"/>
    <w:rsid w:val="00334270"/>
    <w:rsid w:val="003349DA"/>
    <w:rsid w:val="00335BDB"/>
    <w:rsid w:val="00335EB7"/>
    <w:rsid w:val="00340222"/>
    <w:rsid w:val="00340467"/>
    <w:rsid w:val="00340D11"/>
    <w:rsid w:val="00342802"/>
    <w:rsid w:val="00343A6D"/>
    <w:rsid w:val="00343F60"/>
    <w:rsid w:val="00347C21"/>
    <w:rsid w:val="00347FA2"/>
    <w:rsid w:val="00350A4F"/>
    <w:rsid w:val="00351366"/>
    <w:rsid w:val="00352A5D"/>
    <w:rsid w:val="00353EEF"/>
    <w:rsid w:val="003552CD"/>
    <w:rsid w:val="003557D2"/>
    <w:rsid w:val="00355EE6"/>
    <w:rsid w:val="003579A4"/>
    <w:rsid w:val="0036255A"/>
    <w:rsid w:val="003634FF"/>
    <w:rsid w:val="00363EC1"/>
    <w:rsid w:val="00364F1B"/>
    <w:rsid w:val="00365B6E"/>
    <w:rsid w:val="003668B2"/>
    <w:rsid w:val="00366B41"/>
    <w:rsid w:val="00367E82"/>
    <w:rsid w:val="00370AB9"/>
    <w:rsid w:val="0037204A"/>
    <w:rsid w:val="00372494"/>
    <w:rsid w:val="00373297"/>
    <w:rsid w:val="00373CC3"/>
    <w:rsid w:val="003757FD"/>
    <w:rsid w:val="0037619F"/>
    <w:rsid w:val="00377EF1"/>
    <w:rsid w:val="0038030D"/>
    <w:rsid w:val="00380964"/>
    <w:rsid w:val="00381753"/>
    <w:rsid w:val="003819C8"/>
    <w:rsid w:val="00381E6B"/>
    <w:rsid w:val="00382D8F"/>
    <w:rsid w:val="00382E06"/>
    <w:rsid w:val="003842D0"/>
    <w:rsid w:val="0038640B"/>
    <w:rsid w:val="0038649B"/>
    <w:rsid w:val="0038664C"/>
    <w:rsid w:val="00386D63"/>
    <w:rsid w:val="00391638"/>
    <w:rsid w:val="00391BDD"/>
    <w:rsid w:val="00391E15"/>
    <w:rsid w:val="00393AB9"/>
    <w:rsid w:val="0039499F"/>
    <w:rsid w:val="00394BAE"/>
    <w:rsid w:val="00395012"/>
    <w:rsid w:val="00395C9B"/>
    <w:rsid w:val="00397F15"/>
    <w:rsid w:val="003A1918"/>
    <w:rsid w:val="003A19EE"/>
    <w:rsid w:val="003A25D6"/>
    <w:rsid w:val="003A2EDD"/>
    <w:rsid w:val="003A4D32"/>
    <w:rsid w:val="003A627F"/>
    <w:rsid w:val="003A7040"/>
    <w:rsid w:val="003B0BC5"/>
    <w:rsid w:val="003B14D4"/>
    <w:rsid w:val="003B169D"/>
    <w:rsid w:val="003B4250"/>
    <w:rsid w:val="003B4522"/>
    <w:rsid w:val="003B4553"/>
    <w:rsid w:val="003B4603"/>
    <w:rsid w:val="003B5444"/>
    <w:rsid w:val="003B5D18"/>
    <w:rsid w:val="003B758B"/>
    <w:rsid w:val="003B7B8B"/>
    <w:rsid w:val="003B7F73"/>
    <w:rsid w:val="003C014B"/>
    <w:rsid w:val="003C038D"/>
    <w:rsid w:val="003C1F68"/>
    <w:rsid w:val="003C22C8"/>
    <w:rsid w:val="003C442D"/>
    <w:rsid w:val="003C4C39"/>
    <w:rsid w:val="003C50A3"/>
    <w:rsid w:val="003C642F"/>
    <w:rsid w:val="003C75DA"/>
    <w:rsid w:val="003C7ECA"/>
    <w:rsid w:val="003D0DD0"/>
    <w:rsid w:val="003D1ACA"/>
    <w:rsid w:val="003D1DF9"/>
    <w:rsid w:val="003D1F40"/>
    <w:rsid w:val="003D2771"/>
    <w:rsid w:val="003D4C7B"/>
    <w:rsid w:val="003D696A"/>
    <w:rsid w:val="003D794F"/>
    <w:rsid w:val="003D7F1E"/>
    <w:rsid w:val="003D7FDA"/>
    <w:rsid w:val="003E0403"/>
    <w:rsid w:val="003E1A90"/>
    <w:rsid w:val="003E2060"/>
    <w:rsid w:val="003E2314"/>
    <w:rsid w:val="003E3280"/>
    <w:rsid w:val="003E36CD"/>
    <w:rsid w:val="003E3D67"/>
    <w:rsid w:val="003E4B94"/>
    <w:rsid w:val="003E5230"/>
    <w:rsid w:val="003E5BD0"/>
    <w:rsid w:val="003E7ABA"/>
    <w:rsid w:val="003F0DA6"/>
    <w:rsid w:val="003F1196"/>
    <w:rsid w:val="003F1625"/>
    <w:rsid w:val="003F1FB9"/>
    <w:rsid w:val="003F5AAE"/>
    <w:rsid w:val="003F6286"/>
    <w:rsid w:val="003F69B3"/>
    <w:rsid w:val="004011A1"/>
    <w:rsid w:val="00404826"/>
    <w:rsid w:val="0040482F"/>
    <w:rsid w:val="00406B7E"/>
    <w:rsid w:val="00407834"/>
    <w:rsid w:val="004125DB"/>
    <w:rsid w:val="00413EAC"/>
    <w:rsid w:val="0041496D"/>
    <w:rsid w:val="00414B25"/>
    <w:rsid w:val="00414F5E"/>
    <w:rsid w:val="00415963"/>
    <w:rsid w:val="004174F1"/>
    <w:rsid w:val="004179B0"/>
    <w:rsid w:val="00420DD7"/>
    <w:rsid w:val="00420EBF"/>
    <w:rsid w:val="0042175A"/>
    <w:rsid w:val="0042385E"/>
    <w:rsid w:val="00423C13"/>
    <w:rsid w:val="0042448E"/>
    <w:rsid w:val="00424992"/>
    <w:rsid w:val="00425428"/>
    <w:rsid w:val="0042794B"/>
    <w:rsid w:val="00427BF6"/>
    <w:rsid w:val="00430464"/>
    <w:rsid w:val="00430C32"/>
    <w:rsid w:val="00431E01"/>
    <w:rsid w:val="00431F7B"/>
    <w:rsid w:val="0043200A"/>
    <w:rsid w:val="004337B4"/>
    <w:rsid w:val="0043462A"/>
    <w:rsid w:val="0043718D"/>
    <w:rsid w:val="004378FB"/>
    <w:rsid w:val="00437C75"/>
    <w:rsid w:val="00440428"/>
    <w:rsid w:val="00440538"/>
    <w:rsid w:val="004418DD"/>
    <w:rsid w:val="00441A04"/>
    <w:rsid w:val="00442700"/>
    <w:rsid w:val="00442CCD"/>
    <w:rsid w:val="004442FA"/>
    <w:rsid w:val="00444CFD"/>
    <w:rsid w:val="004459C6"/>
    <w:rsid w:val="00445C1E"/>
    <w:rsid w:val="004468A6"/>
    <w:rsid w:val="004471C1"/>
    <w:rsid w:val="00447FC0"/>
    <w:rsid w:val="00451F78"/>
    <w:rsid w:val="0045331C"/>
    <w:rsid w:val="00454CB4"/>
    <w:rsid w:val="00454D05"/>
    <w:rsid w:val="004556AA"/>
    <w:rsid w:val="0045571F"/>
    <w:rsid w:val="004561DF"/>
    <w:rsid w:val="00457897"/>
    <w:rsid w:val="00460484"/>
    <w:rsid w:val="00460C80"/>
    <w:rsid w:val="004629ED"/>
    <w:rsid w:val="00463A42"/>
    <w:rsid w:val="004652DF"/>
    <w:rsid w:val="00466059"/>
    <w:rsid w:val="00466AAA"/>
    <w:rsid w:val="0047035C"/>
    <w:rsid w:val="00470A57"/>
    <w:rsid w:val="0047153A"/>
    <w:rsid w:val="00471635"/>
    <w:rsid w:val="004717E1"/>
    <w:rsid w:val="00471D24"/>
    <w:rsid w:val="00471E17"/>
    <w:rsid w:val="00472B01"/>
    <w:rsid w:val="00472EE5"/>
    <w:rsid w:val="0047318C"/>
    <w:rsid w:val="00473616"/>
    <w:rsid w:val="00473D5A"/>
    <w:rsid w:val="0047417D"/>
    <w:rsid w:val="004741E7"/>
    <w:rsid w:val="00474DC5"/>
    <w:rsid w:val="00475D82"/>
    <w:rsid w:val="00475E46"/>
    <w:rsid w:val="0047631E"/>
    <w:rsid w:val="0047655D"/>
    <w:rsid w:val="004768FC"/>
    <w:rsid w:val="0047792E"/>
    <w:rsid w:val="00477E87"/>
    <w:rsid w:val="00477EF9"/>
    <w:rsid w:val="00480502"/>
    <w:rsid w:val="00481AB3"/>
    <w:rsid w:val="00481FC7"/>
    <w:rsid w:val="00483462"/>
    <w:rsid w:val="00483B24"/>
    <w:rsid w:val="004848E5"/>
    <w:rsid w:val="004851FB"/>
    <w:rsid w:val="004852D9"/>
    <w:rsid w:val="00485C68"/>
    <w:rsid w:val="00486793"/>
    <w:rsid w:val="0049034E"/>
    <w:rsid w:val="00490668"/>
    <w:rsid w:val="00490853"/>
    <w:rsid w:val="00491317"/>
    <w:rsid w:val="004914B0"/>
    <w:rsid w:val="00494C63"/>
    <w:rsid w:val="004952EA"/>
    <w:rsid w:val="00495886"/>
    <w:rsid w:val="0049590B"/>
    <w:rsid w:val="00495E49"/>
    <w:rsid w:val="004A1841"/>
    <w:rsid w:val="004A1B94"/>
    <w:rsid w:val="004A1EE3"/>
    <w:rsid w:val="004A2095"/>
    <w:rsid w:val="004A4D7F"/>
    <w:rsid w:val="004A561B"/>
    <w:rsid w:val="004A6772"/>
    <w:rsid w:val="004A7AA8"/>
    <w:rsid w:val="004B0AA5"/>
    <w:rsid w:val="004B3130"/>
    <w:rsid w:val="004B4014"/>
    <w:rsid w:val="004B43AF"/>
    <w:rsid w:val="004B5D7D"/>
    <w:rsid w:val="004B69F1"/>
    <w:rsid w:val="004B742C"/>
    <w:rsid w:val="004C0A26"/>
    <w:rsid w:val="004C0F2E"/>
    <w:rsid w:val="004C10AE"/>
    <w:rsid w:val="004C1DA0"/>
    <w:rsid w:val="004C3427"/>
    <w:rsid w:val="004C4263"/>
    <w:rsid w:val="004C4568"/>
    <w:rsid w:val="004C4C91"/>
    <w:rsid w:val="004C6245"/>
    <w:rsid w:val="004C658A"/>
    <w:rsid w:val="004D0A1C"/>
    <w:rsid w:val="004D152F"/>
    <w:rsid w:val="004D25B4"/>
    <w:rsid w:val="004D2BC0"/>
    <w:rsid w:val="004D3774"/>
    <w:rsid w:val="004D490C"/>
    <w:rsid w:val="004D52C8"/>
    <w:rsid w:val="004D5E0E"/>
    <w:rsid w:val="004D6071"/>
    <w:rsid w:val="004D7B84"/>
    <w:rsid w:val="004E03D1"/>
    <w:rsid w:val="004E1E4C"/>
    <w:rsid w:val="004E34B0"/>
    <w:rsid w:val="004E513F"/>
    <w:rsid w:val="004E72F4"/>
    <w:rsid w:val="004F0AFF"/>
    <w:rsid w:val="004F156D"/>
    <w:rsid w:val="004F2C7E"/>
    <w:rsid w:val="004F729E"/>
    <w:rsid w:val="00500408"/>
    <w:rsid w:val="005042BF"/>
    <w:rsid w:val="0050579A"/>
    <w:rsid w:val="00505924"/>
    <w:rsid w:val="00505A23"/>
    <w:rsid w:val="005062CC"/>
    <w:rsid w:val="00510785"/>
    <w:rsid w:val="00511D8D"/>
    <w:rsid w:val="00512807"/>
    <w:rsid w:val="00513C78"/>
    <w:rsid w:val="00515307"/>
    <w:rsid w:val="00515A02"/>
    <w:rsid w:val="00515C4B"/>
    <w:rsid w:val="00517583"/>
    <w:rsid w:val="00520091"/>
    <w:rsid w:val="00520CF4"/>
    <w:rsid w:val="00521E0D"/>
    <w:rsid w:val="005234F0"/>
    <w:rsid w:val="00524B1A"/>
    <w:rsid w:val="00526DC2"/>
    <w:rsid w:val="00527147"/>
    <w:rsid w:val="00527ED8"/>
    <w:rsid w:val="005325DD"/>
    <w:rsid w:val="005329B6"/>
    <w:rsid w:val="0053417D"/>
    <w:rsid w:val="005341BA"/>
    <w:rsid w:val="005368A3"/>
    <w:rsid w:val="005375D8"/>
    <w:rsid w:val="00540438"/>
    <w:rsid w:val="00541023"/>
    <w:rsid w:val="005423E7"/>
    <w:rsid w:val="0054373E"/>
    <w:rsid w:val="00544A90"/>
    <w:rsid w:val="005461AA"/>
    <w:rsid w:val="00546EB1"/>
    <w:rsid w:val="0054770C"/>
    <w:rsid w:val="00551328"/>
    <w:rsid w:val="00551C4F"/>
    <w:rsid w:val="00551E30"/>
    <w:rsid w:val="00554DEF"/>
    <w:rsid w:val="005551E6"/>
    <w:rsid w:val="00555512"/>
    <w:rsid w:val="0055587F"/>
    <w:rsid w:val="00556774"/>
    <w:rsid w:val="00556A30"/>
    <w:rsid w:val="00556CF1"/>
    <w:rsid w:val="00557F32"/>
    <w:rsid w:val="00560D33"/>
    <w:rsid w:val="00560D98"/>
    <w:rsid w:val="00562DD5"/>
    <w:rsid w:val="005646BB"/>
    <w:rsid w:val="00564740"/>
    <w:rsid w:val="00565224"/>
    <w:rsid w:val="0056574B"/>
    <w:rsid w:val="00565805"/>
    <w:rsid w:val="00565AE2"/>
    <w:rsid w:val="00565ED1"/>
    <w:rsid w:val="00565EE6"/>
    <w:rsid w:val="005666AA"/>
    <w:rsid w:val="005672B2"/>
    <w:rsid w:val="0057068A"/>
    <w:rsid w:val="0057154E"/>
    <w:rsid w:val="00571836"/>
    <w:rsid w:val="0057221C"/>
    <w:rsid w:val="005727AE"/>
    <w:rsid w:val="00572991"/>
    <w:rsid w:val="00573139"/>
    <w:rsid w:val="00573EB4"/>
    <w:rsid w:val="00574ED8"/>
    <w:rsid w:val="00576C03"/>
    <w:rsid w:val="00577120"/>
    <w:rsid w:val="0057736A"/>
    <w:rsid w:val="0058111F"/>
    <w:rsid w:val="0058267C"/>
    <w:rsid w:val="00583AEF"/>
    <w:rsid w:val="00586CF7"/>
    <w:rsid w:val="005870BF"/>
    <w:rsid w:val="00590D6D"/>
    <w:rsid w:val="005911B0"/>
    <w:rsid w:val="0059208B"/>
    <w:rsid w:val="00592271"/>
    <w:rsid w:val="00593F4A"/>
    <w:rsid w:val="005946E0"/>
    <w:rsid w:val="00594FF3"/>
    <w:rsid w:val="005953E3"/>
    <w:rsid w:val="00596197"/>
    <w:rsid w:val="005962F7"/>
    <w:rsid w:val="0059785F"/>
    <w:rsid w:val="00597A5A"/>
    <w:rsid w:val="005A0043"/>
    <w:rsid w:val="005A0149"/>
    <w:rsid w:val="005A0376"/>
    <w:rsid w:val="005A08B5"/>
    <w:rsid w:val="005A18AE"/>
    <w:rsid w:val="005A18BC"/>
    <w:rsid w:val="005A219E"/>
    <w:rsid w:val="005A22A6"/>
    <w:rsid w:val="005A621B"/>
    <w:rsid w:val="005A65E5"/>
    <w:rsid w:val="005A7CB4"/>
    <w:rsid w:val="005A7F1B"/>
    <w:rsid w:val="005B1CF2"/>
    <w:rsid w:val="005B42D6"/>
    <w:rsid w:val="005B4680"/>
    <w:rsid w:val="005B6AE3"/>
    <w:rsid w:val="005C16A7"/>
    <w:rsid w:val="005C1C1D"/>
    <w:rsid w:val="005C2F6D"/>
    <w:rsid w:val="005C30F0"/>
    <w:rsid w:val="005C3828"/>
    <w:rsid w:val="005C6977"/>
    <w:rsid w:val="005C7EA9"/>
    <w:rsid w:val="005D042A"/>
    <w:rsid w:val="005D0E96"/>
    <w:rsid w:val="005D1151"/>
    <w:rsid w:val="005D1D21"/>
    <w:rsid w:val="005D1E12"/>
    <w:rsid w:val="005D2459"/>
    <w:rsid w:val="005D258A"/>
    <w:rsid w:val="005D2597"/>
    <w:rsid w:val="005D26F5"/>
    <w:rsid w:val="005D4EEC"/>
    <w:rsid w:val="005D608E"/>
    <w:rsid w:val="005D64ED"/>
    <w:rsid w:val="005D6854"/>
    <w:rsid w:val="005D709D"/>
    <w:rsid w:val="005D7BAC"/>
    <w:rsid w:val="005E127A"/>
    <w:rsid w:val="005E1486"/>
    <w:rsid w:val="005E167B"/>
    <w:rsid w:val="005E256A"/>
    <w:rsid w:val="005E3F3E"/>
    <w:rsid w:val="005E40A9"/>
    <w:rsid w:val="005E4520"/>
    <w:rsid w:val="005E6243"/>
    <w:rsid w:val="005E6DB5"/>
    <w:rsid w:val="005F1298"/>
    <w:rsid w:val="005F1393"/>
    <w:rsid w:val="005F2C86"/>
    <w:rsid w:val="005F62AB"/>
    <w:rsid w:val="005F692F"/>
    <w:rsid w:val="005F6D0A"/>
    <w:rsid w:val="005F78D7"/>
    <w:rsid w:val="00600212"/>
    <w:rsid w:val="0060040F"/>
    <w:rsid w:val="006004C0"/>
    <w:rsid w:val="006025F8"/>
    <w:rsid w:val="00604AA6"/>
    <w:rsid w:val="0060509A"/>
    <w:rsid w:val="006051B9"/>
    <w:rsid w:val="00606359"/>
    <w:rsid w:val="00610FB9"/>
    <w:rsid w:val="006112EF"/>
    <w:rsid w:val="00611366"/>
    <w:rsid w:val="00611EEE"/>
    <w:rsid w:val="006122CA"/>
    <w:rsid w:val="00613599"/>
    <w:rsid w:val="00614003"/>
    <w:rsid w:val="00615C5A"/>
    <w:rsid w:val="00617B66"/>
    <w:rsid w:val="006238A5"/>
    <w:rsid w:val="006246BE"/>
    <w:rsid w:val="00624783"/>
    <w:rsid w:val="0062638A"/>
    <w:rsid w:val="00626FC7"/>
    <w:rsid w:val="00627145"/>
    <w:rsid w:val="00627376"/>
    <w:rsid w:val="006301A7"/>
    <w:rsid w:val="00632172"/>
    <w:rsid w:val="0063365B"/>
    <w:rsid w:val="006342DA"/>
    <w:rsid w:val="0063476F"/>
    <w:rsid w:val="006349EF"/>
    <w:rsid w:val="006353BC"/>
    <w:rsid w:val="00637B32"/>
    <w:rsid w:val="006406B1"/>
    <w:rsid w:val="00640877"/>
    <w:rsid w:val="0064117E"/>
    <w:rsid w:val="00642BEF"/>
    <w:rsid w:val="00643DA6"/>
    <w:rsid w:val="006447FA"/>
    <w:rsid w:val="006449DE"/>
    <w:rsid w:val="00645F65"/>
    <w:rsid w:val="00647098"/>
    <w:rsid w:val="00650515"/>
    <w:rsid w:val="00650772"/>
    <w:rsid w:val="006514F4"/>
    <w:rsid w:val="00652B17"/>
    <w:rsid w:val="0065459B"/>
    <w:rsid w:val="00655359"/>
    <w:rsid w:val="006578B1"/>
    <w:rsid w:val="00657A48"/>
    <w:rsid w:val="00661EB9"/>
    <w:rsid w:val="0066219C"/>
    <w:rsid w:val="00662D13"/>
    <w:rsid w:val="00664E96"/>
    <w:rsid w:val="0066579C"/>
    <w:rsid w:val="00665FBC"/>
    <w:rsid w:val="00666E30"/>
    <w:rsid w:val="00672A43"/>
    <w:rsid w:val="00673C37"/>
    <w:rsid w:val="00673D6F"/>
    <w:rsid w:val="006744C3"/>
    <w:rsid w:val="0067450A"/>
    <w:rsid w:val="00675D85"/>
    <w:rsid w:val="00675E5A"/>
    <w:rsid w:val="0067623C"/>
    <w:rsid w:val="00676954"/>
    <w:rsid w:val="0067698D"/>
    <w:rsid w:val="00676AD6"/>
    <w:rsid w:val="00676FB8"/>
    <w:rsid w:val="00681233"/>
    <w:rsid w:val="0068124D"/>
    <w:rsid w:val="00681A84"/>
    <w:rsid w:val="00681F93"/>
    <w:rsid w:val="006838C9"/>
    <w:rsid w:val="00685DB0"/>
    <w:rsid w:val="00686784"/>
    <w:rsid w:val="006868A1"/>
    <w:rsid w:val="00687A8D"/>
    <w:rsid w:val="0069106A"/>
    <w:rsid w:val="006933AD"/>
    <w:rsid w:val="00697636"/>
    <w:rsid w:val="006A123E"/>
    <w:rsid w:val="006A16C4"/>
    <w:rsid w:val="006A1A07"/>
    <w:rsid w:val="006A2958"/>
    <w:rsid w:val="006A2CD8"/>
    <w:rsid w:val="006A5491"/>
    <w:rsid w:val="006A6B2E"/>
    <w:rsid w:val="006B0C73"/>
    <w:rsid w:val="006B115F"/>
    <w:rsid w:val="006B1245"/>
    <w:rsid w:val="006B31FD"/>
    <w:rsid w:val="006B481C"/>
    <w:rsid w:val="006B5E82"/>
    <w:rsid w:val="006B65AD"/>
    <w:rsid w:val="006B67F7"/>
    <w:rsid w:val="006B6848"/>
    <w:rsid w:val="006B684F"/>
    <w:rsid w:val="006C0928"/>
    <w:rsid w:val="006C3BE3"/>
    <w:rsid w:val="006C4923"/>
    <w:rsid w:val="006C5DAA"/>
    <w:rsid w:val="006C6585"/>
    <w:rsid w:val="006C73B0"/>
    <w:rsid w:val="006C7894"/>
    <w:rsid w:val="006C7D9B"/>
    <w:rsid w:val="006D05C6"/>
    <w:rsid w:val="006D0D57"/>
    <w:rsid w:val="006D0D7B"/>
    <w:rsid w:val="006D274F"/>
    <w:rsid w:val="006D2B6B"/>
    <w:rsid w:val="006D3A27"/>
    <w:rsid w:val="006D5724"/>
    <w:rsid w:val="006D57E0"/>
    <w:rsid w:val="006D6079"/>
    <w:rsid w:val="006D64DC"/>
    <w:rsid w:val="006D6D88"/>
    <w:rsid w:val="006E0DE1"/>
    <w:rsid w:val="006E187C"/>
    <w:rsid w:val="006E1E3A"/>
    <w:rsid w:val="006E20F8"/>
    <w:rsid w:val="006E276B"/>
    <w:rsid w:val="006E2CA7"/>
    <w:rsid w:val="006E30CF"/>
    <w:rsid w:val="006E41BF"/>
    <w:rsid w:val="006E4907"/>
    <w:rsid w:val="006E4E50"/>
    <w:rsid w:val="006E5DF5"/>
    <w:rsid w:val="006E6E40"/>
    <w:rsid w:val="006F1044"/>
    <w:rsid w:val="006F115F"/>
    <w:rsid w:val="006F1E71"/>
    <w:rsid w:val="006F24F4"/>
    <w:rsid w:val="006F3E3F"/>
    <w:rsid w:val="006F3FC5"/>
    <w:rsid w:val="006F513B"/>
    <w:rsid w:val="006F58B4"/>
    <w:rsid w:val="006F7554"/>
    <w:rsid w:val="00700193"/>
    <w:rsid w:val="00700681"/>
    <w:rsid w:val="00701812"/>
    <w:rsid w:val="0070233F"/>
    <w:rsid w:val="0070345A"/>
    <w:rsid w:val="00703670"/>
    <w:rsid w:val="007051CB"/>
    <w:rsid w:val="007065F6"/>
    <w:rsid w:val="00707D70"/>
    <w:rsid w:val="007110F6"/>
    <w:rsid w:val="007124FD"/>
    <w:rsid w:val="00712B93"/>
    <w:rsid w:val="00714849"/>
    <w:rsid w:val="0071600F"/>
    <w:rsid w:val="00720A92"/>
    <w:rsid w:val="00721132"/>
    <w:rsid w:val="00722030"/>
    <w:rsid w:val="0072240C"/>
    <w:rsid w:val="007229CF"/>
    <w:rsid w:val="00722E89"/>
    <w:rsid w:val="00723157"/>
    <w:rsid w:val="0072681A"/>
    <w:rsid w:val="0072750D"/>
    <w:rsid w:val="00727EE1"/>
    <w:rsid w:val="00730CFD"/>
    <w:rsid w:val="00731138"/>
    <w:rsid w:val="007312CF"/>
    <w:rsid w:val="007314CF"/>
    <w:rsid w:val="00733907"/>
    <w:rsid w:val="00734C71"/>
    <w:rsid w:val="00736790"/>
    <w:rsid w:val="00736CDB"/>
    <w:rsid w:val="00736E1F"/>
    <w:rsid w:val="007372A8"/>
    <w:rsid w:val="0073742B"/>
    <w:rsid w:val="0073756B"/>
    <w:rsid w:val="00740A88"/>
    <w:rsid w:val="007421DB"/>
    <w:rsid w:val="007440D3"/>
    <w:rsid w:val="0074430E"/>
    <w:rsid w:val="00745CBA"/>
    <w:rsid w:val="00747848"/>
    <w:rsid w:val="00747D85"/>
    <w:rsid w:val="00752A52"/>
    <w:rsid w:val="007539AB"/>
    <w:rsid w:val="00754955"/>
    <w:rsid w:val="00754B7C"/>
    <w:rsid w:val="007570A3"/>
    <w:rsid w:val="00757CE7"/>
    <w:rsid w:val="007601C7"/>
    <w:rsid w:val="00761442"/>
    <w:rsid w:val="00761449"/>
    <w:rsid w:val="007622D0"/>
    <w:rsid w:val="00762C63"/>
    <w:rsid w:val="0076383F"/>
    <w:rsid w:val="00764C28"/>
    <w:rsid w:val="00766586"/>
    <w:rsid w:val="00767FAE"/>
    <w:rsid w:val="00770649"/>
    <w:rsid w:val="00770EDE"/>
    <w:rsid w:val="00771AFE"/>
    <w:rsid w:val="00772C33"/>
    <w:rsid w:val="00775020"/>
    <w:rsid w:val="00776E2B"/>
    <w:rsid w:val="007800BC"/>
    <w:rsid w:val="00780491"/>
    <w:rsid w:val="00780E63"/>
    <w:rsid w:val="00783423"/>
    <w:rsid w:val="007866AC"/>
    <w:rsid w:val="00786D41"/>
    <w:rsid w:val="00786E7D"/>
    <w:rsid w:val="00790192"/>
    <w:rsid w:val="007941F1"/>
    <w:rsid w:val="007943F7"/>
    <w:rsid w:val="00795A30"/>
    <w:rsid w:val="00795AE7"/>
    <w:rsid w:val="00795BA9"/>
    <w:rsid w:val="007961B0"/>
    <w:rsid w:val="0079641D"/>
    <w:rsid w:val="00796D9E"/>
    <w:rsid w:val="00797D53"/>
    <w:rsid w:val="007A0ED4"/>
    <w:rsid w:val="007A1321"/>
    <w:rsid w:val="007A25B6"/>
    <w:rsid w:val="007A2F72"/>
    <w:rsid w:val="007A4707"/>
    <w:rsid w:val="007A49D8"/>
    <w:rsid w:val="007A5A8F"/>
    <w:rsid w:val="007A73B0"/>
    <w:rsid w:val="007A7556"/>
    <w:rsid w:val="007A77C3"/>
    <w:rsid w:val="007B089A"/>
    <w:rsid w:val="007B1D86"/>
    <w:rsid w:val="007B342C"/>
    <w:rsid w:val="007C0DF0"/>
    <w:rsid w:val="007C2302"/>
    <w:rsid w:val="007C2FF8"/>
    <w:rsid w:val="007C3CE9"/>
    <w:rsid w:val="007C5283"/>
    <w:rsid w:val="007C5830"/>
    <w:rsid w:val="007C5E96"/>
    <w:rsid w:val="007C655F"/>
    <w:rsid w:val="007C6C66"/>
    <w:rsid w:val="007C6FDA"/>
    <w:rsid w:val="007C7223"/>
    <w:rsid w:val="007C76FC"/>
    <w:rsid w:val="007D00DE"/>
    <w:rsid w:val="007D0C3B"/>
    <w:rsid w:val="007D11CF"/>
    <w:rsid w:val="007D136D"/>
    <w:rsid w:val="007D36AF"/>
    <w:rsid w:val="007D3A85"/>
    <w:rsid w:val="007D4FC5"/>
    <w:rsid w:val="007D6AA2"/>
    <w:rsid w:val="007D6DD7"/>
    <w:rsid w:val="007E05C4"/>
    <w:rsid w:val="007E0BD5"/>
    <w:rsid w:val="007E1676"/>
    <w:rsid w:val="007E2319"/>
    <w:rsid w:val="007E2A57"/>
    <w:rsid w:val="007E3173"/>
    <w:rsid w:val="007E48F6"/>
    <w:rsid w:val="007E5889"/>
    <w:rsid w:val="007E6F89"/>
    <w:rsid w:val="007E79B9"/>
    <w:rsid w:val="007F0313"/>
    <w:rsid w:val="007F07DC"/>
    <w:rsid w:val="007F2278"/>
    <w:rsid w:val="007F22BF"/>
    <w:rsid w:val="007F3637"/>
    <w:rsid w:val="007F4396"/>
    <w:rsid w:val="007F443F"/>
    <w:rsid w:val="007F686B"/>
    <w:rsid w:val="0080078E"/>
    <w:rsid w:val="00801884"/>
    <w:rsid w:val="008034AB"/>
    <w:rsid w:val="008044CA"/>
    <w:rsid w:val="00805E51"/>
    <w:rsid w:val="00806140"/>
    <w:rsid w:val="00807206"/>
    <w:rsid w:val="008101EE"/>
    <w:rsid w:val="00810DDA"/>
    <w:rsid w:val="008124B3"/>
    <w:rsid w:val="008126C1"/>
    <w:rsid w:val="00814591"/>
    <w:rsid w:val="00814813"/>
    <w:rsid w:val="0081599B"/>
    <w:rsid w:val="008179D9"/>
    <w:rsid w:val="00817A19"/>
    <w:rsid w:val="00820ACD"/>
    <w:rsid w:val="008215A8"/>
    <w:rsid w:val="0082280A"/>
    <w:rsid w:val="00822A7B"/>
    <w:rsid w:val="00824497"/>
    <w:rsid w:val="00826084"/>
    <w:rsid w:val="0082701D"/>
    <w:rsid w:val="00827174"/>
    <w:rsid w:val="00830851"/>
    <w:rsid w:val="00830FDC"/>
    <w:rsid w:val="0083107E"/>
    <w:rsid w:val="00832593"/>
    <w:rsid w:val="00834218"/>
    <w:rsid w:val="00834705"/>
    <w:rsid w:val="00834BAC"/>
    <w:rsid w:val="0083633F"/>
    <w:rsid w:val="00840B9B"/>
    <w:rsid w:val="00840C97"/>
    <w:rsid w:val="0084284D"/>
    <w:rsid w:val="00843783"/>
    <w:rsid w:val="00845D18"/>
    <w:rsid w:val="0084610D"/>
    <w:rsid w:val="0084727D"/>
    <w:rsid w:val="0085012A"/>
    <w:rsid w:val="008506A3"/>
    <w:rsid w:val="008522B4"/>
    <w:rsid w:val="00852392"/>
    <w:rsid w:val="00853964"/>
    <w:rsid w:val="00853B09"/>
    <w:rsid w:val="00853DF3"/>
    <w:rsid w:val="008543C7"/>
    <w:rsid w:val="00855D12"/>
    <w:rsid w:val="00856994"/>
    <w:rsid w:val="008602D6"/>
    <w:rsid w:val="00862C3F"/>
    <w:rsid w:val="008637BF"/>
    <w:rsid w:val="00863EF5"/>
    <w:rsid w:val="00865EB5"/>
    <w:rsid w:val="0086659B"/>
    <w:rsid w:val="00866604"/>
    <w:rsid w:val="00866D7F"/>
    <w:rsid w:val="00871229"/>
    <w:rsid w:val="0087569B"/>
    <w:rsid w:val="0087598F"/>
    <w:rsid w:val="00875E26"/>
    <w:rsid w:val="00877055"/>
    <w:rsid w:val="00877298"/>
    <w:rsid w:val="00881A62"/>
    <w:rsid w:val="00883532"/>
    <w:rsid w:val="00883D3E"/>
    <w:rsid w:val="00884C84"/>
    <w:rsid w:val="008854FD"/>
    <w:rsid w:val="0088684F"/>
    <w:rsid w:val="00887795"/>
    <w:rsid w:val="00890304"/>
    <w:rsid w:val="00891DAC"/>
    <w:rsid w:val="00892A04"/>
    <w:rsid w:val="00894CDD"/>
    <w:rsid w:val="0089503D"/>
    <w:rsid w:val="00895056"/>
    <w:rsid w:val="00896554"/>
    <w:rsid w:val="00897205"/>
    <w:rsid w:val="00897A60"/>
    <w:rsid w:val="008A1EF3"/>
    <w:rsid w:val="008A3908"/>
    <w:rsid w:val="008A41BB"/>
    <w:rsid w:val="008A4964"/>
    <w:rsid w:val="008A7E09"/>
    <w:rsid w:val="008B25C5"/>
    <w:rsid w:val="008B4FC9"/>
    <w:rsid w:val="008B7166"/>
    <w:rsid w:val="008B7B85"/>
    <w:rsid w:val="008C13A6"/>
    <w:rsid w:val="008C401F"/>
    <w:rsid w:val="008C59F9"/>
    <w:rsid w:val="008C5BA0"/>
    <w:rsid w:val="008C62F3"/>
    <w:rsid w:val="008C67A9"/>
    <w:rsid w:val="008C6B69"/>
    <w:rsid w:val="008C7FC5"/>
    <w:rsid w:val="008D0E14"/>
    <w:rsid w:val="008D351E"/>
    <w:rsid w:val="008D3B41"/>
    <w:rsid w:val="008D45E1"/>
    <w:rsid w:val="008D4CA7"/>
    <w:rsid w:val="008D5C95"/>
    <w:rsid w:val="008D5D04"/>
    <w:rsid w:val="008D5E03"/>
    <w:rsid w:val="008D72F8"/>
    <w:rsid w:val="008E031F"/>
    <w:rsid w:val="008E0407"/>
    <w:rsid w:val="008E0601"/>
    <w:rsid w:val="008E1929"/>
    <w:rsid w:val="008E26CC"/>
    <w:rsid w:val="008E50F2"/>
    <w:rsid w:val="008E62E9"/>
    <w:rsid w:val="008E630A"/>
    <w:rsid w:val="008E6C70"/>
    <w:rsid w:val="008E6C8C"/>
    <w:rsid w:val="008E765E"/>
    <w:rsid w:val="008E7976"/>
    <w:rsid w:val="008F36AE"/>
    <w:rsid w:val="008F3B03"/>
    <w:rsid w:val="008F5556"/>
    <w:rsid w:val="008F5A2C"/>
    <w:rsid w:val="008F69F9"/>
    <w:rsid w:val="008F6F2A"/>
    <w:rsid w:val="008F7394"/>
    <w:rsid w:val="008F799B"/>
    <w:rsid w:val="008F7ADF"/>
    <w:rsid w:val="00900A0B"/>
    <w:rsid w:val="0090257F"/>
    <w:rsid w:val="009039BF"/>
    <w:rsid w:val="00904596"/>
    <w:rsid w:val="009046CB"/>
    <w:rsid w:val="0090538E"/>
    <w:rsid w:val="00905645"/>
    <w:rsid w:val="00905E1A"/>
    <w:rsid w:val="009074A6"/>
    <w:rsid w:val="00907B98"/>
    <w:rsid w:val="00910447"/>
    <w:rsid w:val="00910763"/>
    <w:rsid w:val="00911740"/>
    <w:rsid w:val="009118E6"/>
    <w:rsid w:val="009118FF"/>
    <w:rsid w:val="00911DDA"/>
    <w:rsid w:val="00912594"/>
    <w:rsid w:val="00912B26"/>
    <w:rsid w:val="00913BAF"/>
    <w:rsid w:val="00914375"/>
    <w:rsid w:val="00914F34"/>
    <w:rsid w:val="00917238"/>
    <w:rsid w:val="009243C9"/>
    <w:rsid w:val="0092529C"/>
    <w:rsid w:val="009266EB"/>
    <w:rsid w:val="0093071A"/>
    <w:rsid w:val="009311CC"/>
    <w:rsid w:val="00931AAE"/>
    <w:rsid w:val="00932AAC"/>
    <w:rsid w:val="00933515"/>
    <w:rsid w:val="00934442"/>
    <w:rsid w:val="00934571"/>
    <w:rsid w:val="00934A26"/>
    <w:rsid w:val="009351C3"/>
    <w:rsid w:val="00935F45"/>
    <w:rsid w:val="00936B53"/>
    <w:rsid w:val="0093728F"/>
    <w:rsid w:val="0093734B"/>
    <w:rsid w:val="00940424"/>
    <w:rsid w:val="00943464"/>
    <w:rsid w:val="00944093"/>
    <w:rsid w:val="00945628"/>
    <w:rsid w:val="00945633"/>
    <w:rsid w:val="009456A6"/>
    <w:rsid w:val="009462A8"/>
    <w:rsid w:val="00946552"/>
    <w:rsid w:val="00946C9F"/>
    <w:rsid w:val="009475F4"/>
    <w:rsid w:val="0095172B"/>
    <w:rsid w:val="0095262D"/>
    <w:rsid w:val="00952B6D"/>
    <w:rsid w:val="009545B4"/>
    <w:rsid w:val="0095545A"/>
    <w:rsid w:val="00956A7B"/>
    <w:rsid w:val="00956BA5"/>
    <w:rsid w:val="00956D6F"/>
    <w:rsid w:val="00957F67"/>
    <w:rsid w:val="009626EA"/>
    <w:rsid w:val="009629C0"/>
    <w:rsid w:val="00965335"/>
    <w:rsid w:val="009655C9"/>
    <w:rsid w:val="00965F01"/>
    <w:rsid w:val="0096653B"/>
    <w:rsid w:val="00967D0D"/>
    <w:rsid w:val="009705B6"/>
    <w:rsid w:val="009722A6"/>
    <w:rsid w:val="009723D7"/>
    <w:rsid w:val="00973A95"/>
    <w:rsid w:val="00973EBC"/>
    <w:rsid w:val="00974117"/>
    <w:rsid w:val="00974532"/>
    <w:rsid w:val="00975119"/>
    <w:rsid w:val="009768CF"/>
    <w:rsid w:val="00980BC4"/>
    <w:rsid w:val="0098217B"/>
    <w:rsid w:val="0098437F"/>
    <w:rsid w:val="009847C3"/>
    <w:rsid w:val="0098655D"/>
    <w:rsid w:val="009876B9"/>
    <w:rsid w:val="0099057B"/>
    <w:rsid w:val="00991209"/>
    <w:rsid w:val="009924A0"/>
    <w:rsid w:val="00992F16"/>
    <w:rsid w:val="009952BF"/>
    <w:rsid w:val="009953DF"/>
    <w:rsid w:val="00995473"/>
    <w:rsid w:val="009957F3"/>
    <w:rsid w:val="00996A3E"/>
    <w:rsid w:val="00997119"/>
    <w:rsid w:val="009A07A4"/>
    <w:rsid w:val="009A0D5F"/>
    <w:rsid w:val="009A1059"/>
    <w:rsid w:val="009A2B92"/>
    <w:rsid w:val="009A2FB5"/>
    <w:rsid w:val="009A3982"/>
    <w:rsid w:val="009A3F59"/>
    <w:rsid w:val="009A7D0F"/>
    <w:rsid w:val="009B0AEE"/>
    <w:rsid w:val="009B2392"/>
    <w:rsid w:val="009B25E1"/>
    <w:rsid w:val="009B390C"/>
    <w:rsid w:val="009B3AEB"/>
    <w:rsid w:val="009B46E8"/>
    <w:rsid w:val="009B5DED"/>
    <w:rsid w:val="009C1C9E"/>
    <w:rsid w:val="009C2A7B"/>
    <w:rsid w:val="009C4E6C"/>
    <w:rsid w:val="009C5E2E"/>
    <w:rsid w:val="009C6C78"/>
    <w:rsid w:val="009C6E2F"/>
    <w:rsid w:val="009C782F"/>
    <w:rsid w:val="009D01E5"/>
    <w:rsid w:val="009D0CF4"/>
    <w:rsid w:val="009D1762"/>
    <w:rsid w:val="009D472D"/>
    <w:rsid w:val="009D60B0"/>
    <w:rsid w:val="009D65C2"/>
    <w:rsid w:val="009D6F48"/>
    <w:rsid w:val="009D7A74"/>
    <w:rsid w:val="009E123D"/>
    <w:rsid w:val="009E34EF"/>
    <w:rsid w:val="009E4150"/>
    <w:rsid w:val="009E5863"/>
    <w:rsid w:val="009E5CFD"/>
    <w:rsid w:val="009E68DC"/>
    <w:rsid w:val="009E69DE"/>
    <w:rsid w:val="009E7CE7"/>
    <w:rsid w:val="009F0164"/>
    <w:rsid w:val="009F126F"/>
    <w:rsid w:val="009F181B"/>
    <w:rsid w:val="009F1E5E"/>
    <w:rsid w:val="009F32DC"/>
    <w:rsid w:val="009F42A4"/>
    <w:rsid w:val="009F53A5"/>
    <w:rsid w:val="009F637F"/>
    <w:rsid w:val="009F7018"/>
    <w:rsid w:val="00A000EC"/>
    <w:rsid w:val="00A006B7"/>
    <w:rsid w:val="00A00DCF"/>
    <w:rsid w:val="00A0236A"/>
    <w:rsid w:val="00A0257E"/>
    <w:rsid w:val="00A04F93"/>
    <w:rsid w:val="00A06179"/>
    <w:rsid w:val="00A064DB"/>
    <w:rsid w:val="00A07DE0"/>
    <w:rsid w:val="00A12510"/>
    <w:rsid w:val="00A12A53"/>
    <w:rsid w:val="00A13090"/>
    <w:rsid w:val="00A13267"/>
    <w:rsid w:val="00A14BFC"/>
    <w:rsid w:val="00A15286"/>
    <w:rsid w:val="00A155CF"/>
    <w:rsid w:val="00A1635B"/>
    <w:rsid w:val="00A164D5"/>
    <w:rsid w:val="00A16F1C"/>
    <w:rsid w:val="00A17555"/>
    <w:rsid w:val="00A2202D"/>
    <w:rsid w:val="00A23A8A"/>
    <w:rsid w:val="00A25386"/>
    <w:rsid w:val="00A2718D"/>
    <w:rsid w:val="00A27219"/>
    <w:rsid w:val="00A2788C"/>
    <w:rsid w:val="00A27A1B"/>
    <w:rsid w:val="00A30458"/>
    <w:rsid w:val="00A31BCF"/>
    <w:rsid w:val="00A330FE"/>
    <w:rsid w:val="00A33DF9"/>
    <w:rsid w:val="00A40771"/>
    <w:rsid w:val="00A419E2"/>
    <w:rsid w:val="00A41A0E"/>
    <w:rsid w:val="00A459DF"/>
    <w:rsid w:val="00A46262"/>
    <w:rsid w:val="00A4764F"/>
    <w:rsid w:val="00A5058E"/>
    <w:rsid w:val="00A511D6"/>
    <w:rsid w:val="00A51C81"/>
    <w:rsid w:val="00A522A9"/>
    <w:rsid w:val="00A5447F"/>
    <w:rsid w:val="00A563D4"/>
    <w:rsid w:val="00A57073"/>
    <w:rsid w:val="00A61038"/>
    <w:rsid w:val="00A6118C"/>
    <w:rsid w:val="00A614CD"/>
    <w:rsid w:val="00A63CC3"/>
    <w:rsid w:val="00A6416A"/>
    <w:rsid w:val="00A64BDA"/>
    <w:rsid w:val="00A66B79"/>
    <w:rsid w:val="00A66C94"/>
    <w:rsid w:val="00A66F21"/>
    <w:rsid w:val="00A66FD2"/>
    <w:rsid w:val="00A70345"/>
    <w:rsid w:val="00A7112C"/>
    <w:rsid w:val="00A71508"/>
    <w:rsid w:val="00A71E59"/>
    <w:rsid w:val="00A71F0D"/>
    <w:rsid w:val="00A72087"/>
    <w:rsid w:val="00A727C3"/>
    <w:rsid w:val="00A73556"/>
    <w:rsid w:val="00A73FDC"/>
    <w:rsid w:val="00A749C4"/>
    <w:rsid w:val="00A77852"/>
    <w:rsid w:val="00A80836"/>
    <w:rsid w:val="00A83965"/>
    <w:rsid w:val="00A83ABA"/>
    <w:rsid w:val="00A847C1"/>
    <w:rsid w:val="00A85A9F"/>
    <w:rsid w:val="00A86662"/>
    <w:rsid w:val="00A867AE"/>
    <w:rsid w:val="00A901CC"/>
    <w:rsid w:val="00A9079C"/>
    <w:rsid w:val="00A9257F"/>
    <w:rsid w:val="00A925DE"/>
    <w:rsid w:val="00A928F7"/>
    <w:rsid w:val="00A92A98"/>
    <w:rsid w:val="00A94A51"/>
    <w:rsid w:val="00A957DA"/>
    <w:rsid w:val="00A95934"/>
    <w:rsid w:val="00A9629A"/>
    <w:rsid w:val="00A97A87"/>
    <w:rsid w:val="00AA0B31"/>
    <w:rsid w:val="00AA26CA"/>
    <w:rsid w:val="00AA2C89"/>
    <w:rsid w:val="00AA41F2"/>
    <w:rsid w:val="00AA4A88"/>
    <w:rsid w:val="00AA6201"/>
    <w:rsid w:val="00AB13DD"/>
    <w:rsid w:val="00AB1DB6"/>
    <w:rsid w:val="00AB2AC1"/>
    <w:rsid w:val="00AB375B"/>
    <w:rsid w:val="00AB3989"/>
    <w:rsid w:val="00AB49FB"/>
    <w:rsid w:val="00AB6137"/>
    <w:rsid w:val="00AB6914"/>
    <w:rsid w:val="00AC0C7A"/>
    <w:rsid w:val="00AC1055"/>
    <w:rsid w:val="00AC1769"/>
    <w:rsid w:val="00AC187B"/>
    <w:rsid w:val="00AC3009"/>
    <w:rsid w:val="00AC40B4"/>
    <w:rsid w:val="00AC4AE3"/>
    <w:rsid w:val="00AC4FCE"/>
    <w:rsid w:val="00AC59B2"/>
    <w:rsid w:val="00AC658D"/>
    <w:rsid w:val="00AC7AEE"/>
    <w:rsid w:val="00AD04F1"/>
    <w:rsid w:val="00AD1B3B"/>
    <w:rsid w:val="00AD2B96"/>
    <w:rsid w:val="00AD5CEB"/>
    <w:rsid w:val="00AD5D13"/>
    <w:rsid w:val="00AD697D"/>
    <w:rsid w:val="00AE0944"/>
    <w:rsid w:val="00AE0F6E"/>
    <w:rsid w:val="00AE1681"/>
    <w:rsid w:val="00AE1FC8"/>
    <w:rsid w:val="00AE392E"/>
    <w:rsid w:val="00AE3C62"/>
    <w:rsid w:val="00AE465A"/>
    <w:rsid w:val="00AE472D"/>
    <w:rsid w:val="00AE58DF"/>
    <w:rsid w:val="00AE73F7"/>
    <w:rsid w:val="00AF26AC"/>
    <w:rsid w:val="00AF28BA"/>
    <w:rsid w:val="00AF2BCB"/>
    <w:rsid w:val="00AF2EA3"/>
    <w:rsid w:val="00AF3E3F"/>
    <w:rsid w:val="00AF43F9"/>
    <w:rsid w:val="00AF45A6"/>
    <w:rsid w:val="00AF4647"/>
    <w:rsid w:val="00AF5087"/>
    <w:rsid w:val="00AF604A"/>
    <w:rsid w:val="00AF6EDA"/>
    <w:rsid w:val="00B00E2B"/>
    <w:rsid w:val="00B027B2"/>
    <w:rsid w:val="00B03C84"/>
    <w:rsid w:val="00B05166"/>
    <w:rsid w:val="00B05257"/>
    <w:rsid w:val="00B06B56"/>
    <w:rsid w:val="00B07037"/>
    <w:rsid w:val="00B0786F"/>
    <w:rsid w:val="00B07BE2"/>
    <w:rsid w:val="00B105EC"/>
    <w:rsid w:val="00B11E18"/>
    <w:rsid w:val="00B1376B"/>
    <w:rsid w:val="00B13A66"/>
    <w:rsid w:val="00B13C04"/>
    <w:rsid w:val="00B1790E"/>
    <w:rsid w:val="00B17B57"/>
    <w:rsid w:val="00B209D6"/>
    <w:rsid w:val="00B21520"/>
    <w:rsid w:val="00B21912"/>
    <w:rsid w:val="00B221A6"/>
    <w:rsid w:val="00B2230D"/>
    <w:rsid w:val="00B22927"/>
    <w:rsid w:val="00B23605"/>
    <w:rsid w:val="00B24060"/>
    <w:rsid w:val="00B240A4"/>
    <w:rsid w:val="00B24AC2"/>
    <w:rsid w:val="00B2507F"/>
    <w:rsid w:val="00B254E1"/>
    <w:rsid w:val="00B26E7C"/>
    <w:rsid w:val="00B2795C"/>
    <w:rsid w:val="00B27CE7"/>
    <w:rsid w:val="00B3013C"/>
    <w:rsid w:val="00B313CC"/>
    <w:rsid w:val="00B32EAF"/>
    <w:rsid w:val="00B33024"/>
    <w:rsid w:val="00B334D9"/>
    <w:rsid w:val="00B3390D"/>
    <w:rsid w:val="00B34CC5"/>
    <w:rsid w:val="00B3731F"/>
    <w:rsid w:val="00B37C18"/>
    <w:rsid w:val="00B400EC"/>
    <w:rsid w:val="00B40BB1"/>
    <w:rsid w:val="00B410EB"/>
    <w:rsid w:val="00B417EF"/>
    <w:rsid w:val="00B44914"/>
    <w:rsid w:val="00B46052"/>
    <w:rsid w:val="00B46C0C"/>
    <w:rsid w:val="00B46CE5"/>
    <w:rsid w:val="00B478B9"/>
    <w:rsid w:val="00B51563"/>
    <w:rsid w:val="00B5281B"/>
    <w:rsid w:val="00B52D5A"/>
    <w:rsid w:val="00B52FFA"/>
    <w:rsid w:val="00B53111"/>
    <w:rsid w:val="00B542B1"/>
    <w:rsid w:val="00B54508"/>
    <w:rsid w:val="00B549A6"/>
    <w:rsid w:val="00B564A7"/>
    <w:rsid w:val="00B5733A"/>
    <w:rsid w:val="00B57539"/>
    <w:rsid w:val="00B57880"/>
    <w:rsid w:val="00B60210"/>
    <w:rsid w:val="00B6074D"/>
    <w:rsid w:val="00B615F4"/>
    <w:rsid w:val="00B62AF7"/>
    <w:rsid w:val="00B62D1D"/>
    <w:rsid w:val="00B63F6C"/>
    <w:rsid w:val="00B664BB"/>
    <w:rsid w:val="00B6669D"/>
    <w:rsid w:val="00B66917"/>
    <w:rsid w:val="00B669CA"/>
    <w:rsid w:val="00B6763D"/>
    <w:rsid w:val="00B679F5"/>
    <w:rsid w:val="00B72109"/>
    <w:rsid w:val="00B72685"/>
    <w:rsid w:val="00B74F4A"/>
    <w:rsid w:val="00B7582C"/>
    <w:rsid w:val="00B762E3"/>
    <w:rsid w:val="00B8074D"/>
    <w:rsid w:val="00B82A30"/>
    <w:rsid w:val="00B836F4"/>
    <w:rsid w:val="00B8418B"/>
    <w:rsid w:val="00B8426B"/>
    <w:rsid w:val="00B85E34"/>
    <w:rsid w:val="00B85F5A"/>
    <w:rsid w:val="00B92729"/>
    <w:rsid w:val="00B94E87"/>
    <w:rsid w:val="00B95CCC"/>
    <w:rsid w:val="00B95D96"/>
    <w:rsid w:val="00BA0B79"/>
    <w:rsid w:val="00BA3335"/>
    <w:rsid w:val="00BA3B4B"/>
    <w:rsid w:val="00BA42BD"/>
    <w:rsid w:val="00BA4ABD"/>
    <w:rsid w:val="00BA60BF"/>
    <w:rsid w:val="00BA7228"/>
    <w:rsid w:val="00BB2944"/>
    <w:rsid w:val="00BB2CD6"/>
    <w:rsid w:val="00BB3338"/>
    <w:rsid w:val="00BB4D78"/>
    <w:rsid w:val="00BB6164"/>
    <w:rsid w:val="00BB6B73"/>
    <w:rsid w:val="00BC1643"/>
    <w:rsid w:val="00BC1C53"/>
    <w:rsid w:val="00BC228C"/>
    <w:rsid w:val="00BC32B1"/>
    <w:rsid w:val="00BC4887"/>
    <w:rsid w:val="00BC4B92"/>
    <w:rsid w:val="00BC530B"/>
    <w:rsid w:val="00BC66EA"/>
    <w:rsid w:val="00BC7BEE"/>
    <w:rsid w:val="00BC7F10"/>
    <w:rsid w:val="00BD1093"/>
    <w:rsid w:val="00BD1AE8"/>
    <w:rsid w:val="00BD1BE0"/>
    <w:rsid w:val="00BD1BE6"/>
    <w:rsid w:val="00BD1C42"/>
    <w:rsid w:val="00BD3034"/>
    <w:rsid w:val="00BD30A8"/>
    <w:rsid w:val="00BD3775"/>
    <w:rsid w:val="00BD50F5"/>
    <w:rsid w:val="00BD53B1"/>
    <w:rsid w:val="00BD53D9"/>
    <w:rsid w:val="00BE006F"/>
    <w:rsid w:val="00BE0155"/>
    <w:rsid w:val="00BE0B6B"/>
    <w:rsid w:val="00BE0CD4"/>
    <w:rsid w:val="00BE21BB"/>
    <w:rsid w:val="00BE24C4"/>
    <w:rsid w:val="00BE2A63"/>
    <w:rsid w:val="00BE3A6D"/>
    <w:rsid w:val="00BE502A"/>
    <w:rsid w:val="00BE6428"/>
    <w:rsid w:val="00BE7DB4"/>
    <w:rsid w:val="00BF02D0"/>
    <w:rsid w:val="00BF08D1"/>
    <w:rsid w:val="00BF255B"/>
    <w:rsid w:val="00BF4D11"/>
    <w:rsid w:val="00BF56F8"/>
    <w:rsid w:val="00BF5957"/>
    <w:rsid w:val="00C00057"/>
    <w:rsid w:val="00C00A84"/>
    <w:rsid w:val="00C01BEE"/>
    <w:rsid w:val="00C04219"/>
    <w:rsid w:val="00C078E6"/>
    <w:rsid w:val="00C07D1D"/>
    <w:rsid w:val="00C10958"/>
    <w:rsid w:val="00C10D5F"/>
    <w:rsid w:val="00C10E26"/>
    <w:rsid w:val="00C11020"/>
    <w:rsid w:val="00C119D0"/>
    <w:rsid w:val="00C12060"/>
    <w:rsid w:val="00C1346A"/>
    <w:rsid w:val="00C13606"/>
    <w:rsid w:val="00C13EDF"/>
    <w:rsid w:val="00C150C7"/>
    <w:rsid w:val="00C16259"/>
    <w:rsid w:val="00C165E4"/>
    <w:rsid w:val="00C200EB"/>
    <w:rsid w:val="00C21259"/>
    <w:rsid w:val="00C21573"/>
    <w:rsid w:val="00C21E61"/>
    <w:rsid w:val="00C23015"/>
    <w:rsid w:val="00C249E6"/>
    <w:rsid w:val="00C26AA3"/>
    <w:rsid w:val="00C277FA"/>
    <w:rsid w:val="00C27BDD"/>
    <w:rsid w:val="00C27E96"/>
    <w:rsid w:val="00C31BD8"/>
    <w:rsid w:val="00C32F8C"/>
    <w:rsid w:val="00C338F3"/>
    <w:rsid w:val="00C33B2F"/>
    <w:rsid w:val="00C3432D"/>
    <w:rsid w:val="00C35AC7"/>
    <w:rsid w:val="00C35F9F"/>
    <w:rsid w:val="00C362FB"/>
    <w:rsid w:val="00C3673B"/>
    <w:rsid w:val="00C36DCD"/>
    <w:rsid w:val="00C407FA"/>
    <w:rsid w:val="00C40B5F"/>
    <w:rsid w:val="00C41D03"/>
    <w:rsid w:val="00C41E04"/>
    <w:rsid w:val="00C420D0"/>
    <w:rsid w:val="00C42DFE"/>
    <w:rsid w:val="00C434DD"/>
    <w:rsid w:val="00C43B9F"/>
    <w:rsid w:val="00C43D85"/>
    <w:rsid w:val="00C450C9"/>
    <w:rsid w:val="00C4625F"/>
    <w:rsid w:val="00C469E4"/>
    <w:rsid w:val="00C46E89"/>
    <w:rsid w:val="00C50651"/>
    <w:rsid w:val="00C52F6C"/>
    <w:rsid w:val="00C534EC"/>
    <w:rsid w:val="00C53DA1"/>
    <w:rsid w:val="00C54C28"/>
    <w:rsid w:val="00C56B93"/>
    <w:rsid w:val="00C57CBD"/>
    <w:rsid w:val="00C57D08"/>
    <w:rsid w:val="00C617D0"/>
    <w:rsid w:val="00C61941"/>
    <w:rsid w:val="00C621B5"/>
    <w:rsid w:val="00C64605"/>
    <w:rsid w:val="00C64E60"/>
    <w:rsid w:val="00C659FF"/>
    <w:rsid w:val="00C6618B"/>
    <w:rsid w:val="00C6739E"/>
    <w:rsid w:val="00C67551"/>
    <w:rsid w:val="00C72E5A"/>
    <w:rsid w:val="00C743EB"/>
    <w:rsid w:val="00C74FC8"/>
    <w:rsid w:val="00C7702E"/>
    <w:rsid w:val="00C7759B"/>
    <w:rsid w:val="00C77DD4"/>
    <w:rsid w:val="00C77ED8"/>
    <w:rsid w:val="00C8038E"/>
    <w:rsid w:val="00C80A16"/>
    <w:rsid w:val="00C819B8"/>
    <w:rsid w:val="00C826BD"/>
    <w:rsid w:val="00C831C8"/>
    <w:rsid w:val="00C83A84"/>
    <w:rsid w:val="00C84B36"/>
    <w:rsid w:val="00C84B7F"/>
    <w:rsid w:val="00C86829"/>
    <w:rsid w:val="00C86D04"/>
    <w:rsid w:val="00C87AB1"/>
    <w:rsid w:val="00C906CB"/>
    <w:rsid w:val="00C906D1"/>
    <w:rsid w:val="00C90C0A"/>
    <w:rsid w:val="00C92D85"/>
    <w:rsid w:val="00C93C6A"/>
    <w:rsid w:val="00C95200"/>
    <w:rsid w:val="00C9543D"/>
    <w:rsid w:val="00C95E0E"/>
    <w:rsid w:val="00CA02D8"/>
    <w:rsid w:val="00CA1A48"/>
    <w:rsid w:val="00CA26B0"/>
    <w:rsid w:val="00CA32D1"/>
    <w:rsid w:val="00CA36E9"/>
    <w:rsid w:val="00CA4415"/>
    <w:rsid w:val="00CA44F4"/>
    <w:rsid w:val="00CA5D27"/>
    <w:rsid w:val="00CA619A"/>
    <w:rsid w:val="00CA6ED0"/>
    <w:rsid w:val="00CB0580"/>
    <w:rsid w:val="00CB0F89"/>
    <w:rsid w:val="00CB1EE7"/>
    <w:rsid w:val="00CB315E"/>
    <w:rsid w:val="00CB37F5"/>
    <w:rsid w:val="00CB4629"/>
    <w:rsid w:val="00CB46D8"/>
    <w:rsid w:val="00CB655D"/>
    <w:rsid w:val="00CB66DB"/>
    <w:rsid w:val="00CB6954"/>
    <w:rsid w:val="00CC105F"/>
    <w:rsid w:val="00CC162F"/>
    <w:rsid w:val="00CC38AB"/>
    <w:rsid w:val="00CC3977"/>
    <w:rsid w:val="00CC5D26"/>
    <w:rsid w:val="00CC5F76"/>
    <w:rsid w:val="00CC6286"/>
    <w:rsid w:val="00CC6F50"/>
    <w:rsid w:val="00CC7746"/>
    <w:rsid w:val="00CD0B20"/>
    <w:rsid w:val="00CD0F20"/>
    <w:rsid w:val="00CD11E3"/>
    <w:rsid w:val="00CD26A5"/>
    <w:rsid w:val="00CD26AC"/>
    <w:rsid w:val="00CD3821"/>
    <w:rsid w:val="00CD492E"/>
    <w:rsid w:val="00CD4B14"/>
    <w:rsid w:val="00CD5D96"/>
    <w:rsid w:val="00CD7E37"/>
    <w:rsid w:val="00CE0226"/>
    <w:rsid w:val="00CE100C"/>
    <w:rsid w:val="00CE5E36"/>
    <w:rsid w:val="00CE5F98"/>
    <w:rsid w:val="00CE68E0"/>
    <w:rsid w:val="00CF06C5"/>
    <w:rsid w:val="00CF2C2C"/>
    <w:rsid w:val="00CF3EAA"/>
    <w:rsid w:val="00CF4575"/>
    <w:rsid w:val="00CF4F54"/>
    <w:rsid w:val="00CF542F"/>
    <w:rsid w:val="00CF55F5"/>
    <w:rsid w:val="00CF5B65"/>
    <w:rsid w:val="00CF5CFF"/>
    <w:rsid w:val="00CF6485"/>
    <w:rsid w:val="00CF66EA"/>
    <w:rsid w:val="00CF6722"/>
    <w:rsid w:val="00CF7B9C"/>
    <w:rsid w:val="00D00181"/>
    <w:rsid w:val="00D00258"/>
    <w:rsid w:val="00D00530"/>
    <w:rsid w:val="00D01A24"/>
    <w:rsid w:val="00D02E80"/>
    <w:rsid w:val="00D0633B"/>
    <w:rsid w:val="00D07264"/>
    <w:rsid w:val="00D109AF"/>
    <w:rsid w:val="00D10B4F"/>
    <w:rsid w:val="00D14088"/>
    <w:rsid w:val="00D15234"/>
    <w:rsid w:val="00D1784E"/>
    <w:rsid w:val="00D22BB3"/>
    <w:rsid w:val="00D22DDD"/>
    <w:rsid w:val="00D22F6A"/>
    <w:rsid w:val="00D2314B"/>
    <w:rsid w:val="00D25A73"/>
    <w:rsid w:val="00D309DC"/>
    <w:rsid w:val="00D31219"/>
    <w:rsid w:val="00D313E4"/>
    <w:rsid w:val="00D3248A"/>
    <w:rsid w:val="00D32B75"/>
    <w:rsid w:val="00D32D8C"/>
    <w:rsid w:val="00D34AB9"/>
    <w:rsid w:val="00D3565D"/>
    <w:rsid w:val="00D37728"/>
    <w:rsid w:val="00D37AEC"/>
    <w:rsid w:val="00D37BEC"/>
    <w:rsid w:val="00D40ACE"/>
    <w:rsid w:val="00D40CE8"/>
    <w:rsid w:val="00D41074"/>
    <w:rsid w:val="00D4189D"/>
    <w:rsid w:val="00D46C41"/>
    <w:rsid w:val="00D46DA4"/>
    <w:rsid w:val="00D472EF"/>
    <w:rsid w:val="00D515F2"/>
    <w:rsid w:val="00D516DA"/>
    <w:rsid w:val="00D5516C"/>
    <w:rsid w:val="00D558C7"/>
    <w:rsid w:val="00D569BA"/>
    <w:rsid w:val="00D56E43"/>
    <w:rsid w:val="00D612A1"/>
    <w:rsid w:val="00D655AE"/>
    <w:rsid w:val="00D65ED7"/>
    <w:rsid w:val="00D67FAA"/>
    <w:rsid w:val="00D7023A"/>
    <w:rsid w:val="00D703C2"/>
    <w:rsid w:val="00D7221D"/>
    <w:rsid w:val="00D72B28"/>
    <w:rsid w:val="00D73BC8"/>
    <w:rsid w:val="00D74065"/>
    <w:rsid w:val="00D76730"/>
    <w:rsid w:val="00D767C0"/>
    <w:rsid w:val="00D7761B"/>
    <w:rsid w:val="00D77959"/>
    <w:rsid w:val="00D80834"/>
    <w:rsid w:val="00D816F3"/>
    <w:rsid w:val="00D8191A"/>
    <w:rsid w:val="00D820A9"/>
    <w:rsid w:val="00D8484B"/>
    <w:rsid w:val="00D860A4"/>
    <w:rsid w:val="00D861D6"/>
    <w:rsid w:val="00D86217"/>
    <w:rsid w:val="00D862D7"/>
    <w:rsid w:val="00D8722E"/>
    <w:rsid w:val="00D87C42"/>
    <w:rsid w:val="00D903DE"/>
    <w:rsid w:val="00D91250"/>
    <w:rsid w:val="00D912BA"/>
    <w:rsid w:val="00D91617"/>
    <w:rsid w:val="00D91648"/>
    <w:rsid w:val="00D92911"/>
    <w:rsid w:val="00D941CB"/>
    <w:rsid w:val="00D945F8"/>
    <w:rsid w:val="00D95E51"/>
    <w:rsid w:val="00D96CF7"/>
    <w:rsid w:val="00D97858"/>
    <w:rsid w:val="00D97B23"/>
    <w:rsid w:val="00DA02E8"/>
    <w:rsid w:val="00DA0F77"/>
    <w:rsid w:val="00DA4715"/>
    <w:rsid w:val="00DA4A96"/>
    <w:rsid w:val="00DA616A"/>
    <w:rsid w:val="00DA66B0"/>
    <w:rsid w:val="00DA6983"/>
    <w:rsid w:val="00DA7803"/>
    <w:rsid w:val="00DB1422"/>
    <w:rsid w:val="00DB1A75"/>
    <w:rsid w:val="00DB1C06"/>
    <w:rsid w:val="00DB292A"/>
    <w:rsid w:val="00DB3C2A"/>
    <w:rsid w:val="00DB3E01"/>
    <w:rsid w:val="00DB4250"/>
    <w:rsid w:val="00DB4675"/>
    <w:rsid w:val="00DB5882"/>
    <w:rsid w:val="00DB5EC6"/>
    <w:rsid w:val="00DB5FD2"/>
    <w:rsid w:val="00DB6C37"/>
    <w:rsid w:val="00DB74A6"/>
    <w:rsid w:val="00DB75A6"/>
    <w:rsid w:val="00DC069E"/>
    <w:rsid w:val="00DC24A2"/>
    <w:rsid w:val="00DC3362"/>
    <w:rsid w:val="00DC374B"/>
    <w:rsid w:val="00DC38AD"/>
    <w:rsid w:val="00DC3F7C"/>
    <w:rsid w:val="00DC419A"/>
    <w:rsid w:val="00DC451E"/>
    <w:rsid w:val="00DC54E5"/>
    <w:rsid w:val="00DC5561"/>
    <w:rsid w:val="00DC5AA7"/>
    <w:rsid w:val="00DC5E78"/>
    <w:rsid w:val="00DC635C"/>
    <w:rsid w:val="00DC6E1F"/>
    <w:rsid w:val="00DC7454"/>
    <w:rsid w:val="00DC7797"/>
    <w:rsid w:val="00DC7A13"/>
    <w:rsid w:val="00DD0376"/>
    <w:rsid w:val="00DD1A3D"/>
    <w:rsid w:val="00DD2FC9"/>
    <w:rsid w:val="00DD3051"/>
    <w:rsid w:val="00DD444A"/>
    <w:rsid w:val="00DD6C38"/>
    <w:rsid w:val="00DE00F1"/>
    <w:rsid w:val="00DE1C08"/>
    <w:rsid w:val="00DE5A5E"/>
    <w:rsid w:val="00DF11BC"/>
    <w:rsid w:val="00DF18D7"/>
    <w:rsid w:val="00DF39FA"/>
    <w:rsid w:val="00DF3BF7"/>
    <w:rsid w:val="00DF4430"/>
    <w:rsid w:val="00DF4517"/>
    <w:rsid w:val="00DF4910"/>
    <w:rsid w:val="00DF679D"/>
    <w:rsid w:val="00DF6843"/>
    <w:rsid w:val="00DF6C1C"/>
    <w:rsid w:val="00DF77E1"/>
    <w:rsid w:val="00E021C5"/>
    <w:rsid w:val="00E02D82"/>
    <w:rsid w:val="00E02E8A"/>
    <w:rsid w:val="00E03A29"/>
    <w:rsid w:val="00E03EA4"/>
    <w:rsid w:val="00E05011"/>
    <w:rsid w:val="00E0593C"/>
    <w:rsid w:val="00E06681"/>
    <w:rsid w:val="00E06772"/>
    <w:rsid w:val="00E07E3A"/>
    <w:rsid w:val="00E11D65"/>
    <w:rsid w:val="00E13ACB"/>
    <w:rsid w:val="00E1453A"/>
    <w:rsid w:val="00E146C0"/>
    <w:rsid w:val="00E150C3"/>
    <w:rsid w:val="00E153C2"/>
    <w:rsid w:val="00E167E8"/>
    <w:rsid w:val="00E175D1"/>
    <w:rsid w:val="00E20139"/>
    <w:rsid w:val="00E20CDD"/>
    <w:rsid w:val="00E2168C"/>
    <w:rsid w:val="00E23A13"/>
    <w:rsid w:val="00E24C40"/>
    <w:rsid w:val="00E2703A"/>
    <w:rsid w:val="00E3137A"/>
    <w:rsid w:val="00E31568"/>
    <w:rsid w:val="00E3217C"/>
    <w:rsid w:val="00E3318D"/>
    <w:rsid w:val="00E33198"/>
    <w:rsid w:val="00E34075"/>
    <w:rsid w:val="00E3435A"/>
    <w:rsid w:val="00E35C57"/>
    <w:rsid w:val="00E375AC"/>
    <w:rsid w:val="00E37860"/>
    <w:rsid w:val="00E40E80"/>
    <w:rsid w:val="00E40FAF"/>
    <w:rsid w:val="00E42B27"/>
    <w:rsid w:val="00E43DFB"/>
    <w:rsid w:val="00E43F4F"/>
    <w:rsid w:val="00E45E11"/>
    <w:rsid w:val="00E4647E"/>
    <w:rsid w:val="00E46B7A"/>
    <w:rsid w:val="00E475A3"/>
    <w:rsid w:val="00E50476"/>
    <w:rsid w:val="00E51479"/>
    <w:rsid w:val="00E5169B"/>
    <w:rsid w:val="00E5455C"/>
    <w:rsid w:val="00E54C3A"/>
    <w:rsid w:val="00E54D4B"/>
    <w:rsid w:val="00E55F3B"/>
    <w:rsid w:val="00E5608E"/>
    <w:rsid w:val="00E562EE"/>
    <w:rsid w:val="00E56D66"/>
    <w:rsid w:val="00E56F68"/>
    <w:rsid w:val="00E6007A"/>
    <w:rsid w:val="00E6034E"/>
    <w:rsid w:val="00E60A93"/>
    <w:rsid w:val="00E60F28"/>
    <w:rsid w:val="00E6153E"/>
    <w:rsid w:val="00E63655"/>
    <w:rsid w:val="00E64C96"/>
    <w:rsid w:val="00E65D54"/>
    <w:rsid w:val="00E6652D"/>
    <w:rsid w:val="00E668D3"/>
    <w:rsid w:val="00E673D4"/>
    <w:rsid w:val="00E67743"/>
    <w:rsid w:val="00E71160"/>
    <w:rsid w:val="00E71E00"/>
    <w:rsid w:val="00E72A68"/>
    <w:rsid w:val="00E73A51"/>
    <w:rsid w:val="00E7578B"/>
    <w:rsid w:val="00E767B4"/>
    <w:rsid w:val="00E7758E"/>
    <w:rsid w:val="00E816E1"/>
    <w:rsid w:val="00E82410"/>
    <w:rsid w:val="00E84A7D"/>
    <w:rsid w:val="00E860D4"/>
    <w:rsid w:val="00E87506"/>
    <w:rsid w:val="00E87F41"/>
    <w:rsid w:val="00E900DD"/>
    <w:rsid w:val="00E91F49"/>
    <w:rsid w:val="00E93D73"/>
    <w:rsid w:val="00E940EB"/>
    <w:rsid w:val="00E95B38"/>
    <w:rsid w:val="00E96142"/>
    <w:rsid w:val="00EA009C"/>
    <w:rsid w:val="00EA16E8"/>
    <w:rsid w:val="00EA173F"/>
    <w:rsid w:val="00EA1F94"/>
    <w:rsid w:val="00EA2A83"/>
    <w:rsid w:val="00EA2C2C"/>
    <w:rsid w:val="00EA2DDD"/>
    <w:rsid w:val="00EA3379"/>
    <w:rsid w:val="00EA35D8"/>
    <w:rsid w:val="00EA3727"/>
    <w:rsid w:val="00EA4CAC"/>
    <w:rsid w:val="00EA59A5"/>
    <w:rsid w:val="00EA6AA2"/>
    <w:rsid w:val="00EA6B1D"/>
    <w:rsid w:val="00EA6F66"/>
    <w:rsid w:val="00EA7484"/>
    <w:rsid w:val="00EA791D"/>
    <w:rsid w:val="00EB0822"/>
    <w:rsid w:val="00EB08ED"/>
    <w:rsid w:val="00EB148D"/>
    <w:rsid w:val="00EB2CFA"/>
    <w:rsid w:val="00EB342F"/>
    <w:rsid w:val="00EB3851"/>
    <w:rsid w:val="00EB4400"/>
    <w:rsid w:val="00EB486D"/>
    <w:rsid w:val="00EB4920"/>
    <w:rsid w:val="00EB5018"/>
    <w:rsid w:val="00EB5F1E"/>
    <w:rsid w:val="00EB60ED"/>
    <w:rsid w:val="00EB66DA"/>
    <w:rsid w:val="00EB7F56"/>
    <w:rsid w:val="00EC043E"/>
    <w:rsid w:val="00EC165A"/>
    <w:rsid w:val="00EC2A01"/>
    <w:rsid w:val="00EC4350"/>
    <w:rsid w:val="00EC4E53"/>
    <w:rsid w:val="00EC612D"/>
    <w:rsid w:val="00EC65E6"/>
    <w:rsid w:val="00EC6A41"/>
    <w:rsid w:val="00EC6F56"/>
    <w:rsid w:val="00EC7008"/>
    <w:rsid w:val="00EC7F50"/>
    <w:rsid w:val="00ED0F53"/>
    <w:rsid w:val="00ED1214"/>
    <w:rsid w:val="00ED1D59"/>
    <w:rsid w:val="00ED26C8"/>
    <w:rsid w:val="00ED2FD0"/>
    <w:rsid w:val="00ED6262"/>
    <w:rsid w:val="00ED6632"/>
    <w:rsid w:val="00ED7499"/>
    <w:rsid w:val="00ED7C0C"/>
    <w:rsid w:val="00EE03D9"/>
    <w:rsid w:val="00EE10C4"/>
    <w:rsid w:val="00EE1377"/>
    <w:rsid w:val="00EE1C5C"/>
    <w:rsid w:val="00EE2A2D"/>
    <w:rsid w:val="00EE2B1C"/>
    <w:rsid w:val="00EE33C4"/>
    <w:rsid w:val="00EE3B78"/>
    <w:rsid w:val="00EE46CD"/>
    <w:rsid w:val="00EE48EC"/>
    <w:rsid w:val="00EE51B5"/>
    <w:rsid w:val="00EE5F1E"/>
    <w:rsid w:val="00EE65F2"/>
    <w:rsid w:val="00EF195D"/>
    <w:rsid w:val="00EF2BF7"/>
    <w:rsid w:val="00EF532F"/>
    <w:rsid w:val="00EF53B0"/>
    <w:rsid w:val="00EF5492"/>
    <w:rsid w:val="00EF591E"/>
    <w:rsid w:val="00EF5D8A"/>
    <w:rsid w:val="00EF6408"/>
    <w:rsid w:val="00EF6E40"/>
    <w:rsid w:val="00EF7633"/>
    <w:rsid w:val="00F00CE9"/>
    <w:rsid w:val="00F0496F"/>
    <w:rsid w:val="00F04AA9"/>
    <w:rsid w:val="00F04CCD"/>
    <w:rsid w:val="00F05FB9"/>
    <w:rsid w:val="00F06156"/>
    <w:rsid w:val="00F06B4C"/>
    <w:rsid w:val="00F06B9A"/>
    <w:rsid w:val="00F10210"/>
    <w:rsid w:val="00F10644"/>
    <w:rsid w:val="00F13E6E"/>
    <w:rsid w:val="00F13E87"/>
    <w:rsid w:val="00F145A6"/>
    <w:rsid w:val="00F157C1"/>
    <w:rsid w:val="00F15BE0"/>
    <w:rsid w:val="00F15C6B"/>
    <w:rsid w:val="00F170F3"/>
    <w:rsid w:val="00F17E44"/>
    <w:rsid w:val="00F20926"/>
    <w:rsid w:val="00F21335"/>
    <w:rsid w:val="00F264FD"/>
    <w:rsid w:val="00F32A07"/>
    <w:rsid w:val="00F33DE8"/>
    <w:rsid w:val="00F344F3"/>
    <w:rsid w:val="00F34BFB"/>
    <w:rsid w:val="00F350F7"/>
    <w:rsid w:val="00F352B5"/>
    <w:rsid w:val="00F3560E"/>
    <w:rsid w:val="00F35BA4"/>
    <w:rsid w:val="00F35D0F"/>
    <w:rsid w:val="00F360F1"/>
    <w:rsid w:val="00F369E0"/>
    <w:rsid w:val="00F36EAC"/>
    <w:rsid w:val="00F41C2F"/>
    <w:rsid w:val="00F42488"/>
    <w:rsid w:val="00F42E08"/>
    <w:rsid w:val="00F45727"/>
    <w:rsid w:val="00F46572"/>
    <w:rsid w:val="00F4689B"/>
    <w:rsid w:val="00F473AE"/>
    <w:rsid w:val="00F47B74"/>
    <w:rsid w:val="00F47FD7"/>
    <w:rsid w:val="00F51468"/>
    <w:rsid w:val="00F51F76"/>
    <w:rsid w:val="00F52221"/>
    <w:rsid w:val="00F529D7"/>
    <w:rsid w:val="00F52B7A"/>
    <w:rsid w:val="00F53015"/>
    <w:rsid w:val="00F54C6F"/>
    <w:rsid w:val="00F56398"/>
    <w:rsid w:val="00F56C00"/>
    <w:rsid w:val="00F56CFC"/>
    <w:rsid w:val="00F600CB"/>
    <w:rsid w:val="00F60A44"/>
    <w:rsid w:val="00F636E9"/>
    <w:rsid w:val="00F64A1F"/>
    <w:rsid w:val="00F652D4"/>
    <w:rsid w:val="00F65A83"/>
    <w:rsid w:val="00F66319"/>
    <w:rsid w:val="00F665D0"/>
    <w:rsid w:val="00F72504"/>
    <w:rsid w:val="00F72F98"/>
    <w:rsid w:val="00F734C9"/>
    <w:rsid w:val="00F7418A"/>
    <w:rsid w:val="00F7449A"/>
    <w:rsid w:val="00F75A7D"/>
    <w:rsid w:val="00F75DF0"/>
    <w:rsid w:val="00F76862"/>
    <w:rsid w:val="00F80DCE"/>
    <w:rsid w:val="00F81A52"/>
    <w:rsid w:val="00F81E52"/>
    <w:rsid w:val="00F82EA0"/>
    <w:rsid w:val="00F85047"/>
    <w:rsid w:val="00F868BE"/>
    <w:rsid w:val="00F876C5"/>
    <w:rsid w:val="00F87F71"/>
    <w:rsid w:val="00F904EB"/>
    <w:rsid w:val="00F90CB9"/>
    <w:rsid w:val="00F90D76"/>
    <w:rsid w:val="00F9292D"/>
    <w:rsid w:val="00F9332C"/>
    <w:rsid w:val="00F94179"/>
    <w:rsid w:val="00F951BD"/>
    <w:rsid w:val="00F95D69"/>
    <w:rsid w:val="00F96436"/>
    <w:rsid w:val="00F96CC9"/>
    <w:rsid w:val="00F97A7C"/>
    <w:rsid w:val="00FA04CC"/>
    <w:rsid w:val="00FA26DE"/>
    <w:rsid w:val="00FA3959"/>
    <w:rsid w:val="00FA4539"/>
    <w:rsid w:val="00FA4D1A"/>
    <w:rsid w:val="00FA4F36"/>
    <w:rsid w:val="00FA7A95"/>
    <w:rsid w:val="00FB15DD"/>
    <w:rsid w:val="00FB16CE"/>
    <w:rsid w:val="00FB228A"/>
    <w:rsid w:val="00FB257A"/>
    <w:rsid w:val="00FB27E7"/>
    <w:rsid w:val="00FB3837"/>
    <w:rsid w:val="00FB588B"/>
    <w:rsid w:val="00FB5AB5"/>
    <w:rsid w:val="00FB5FE4"/>
    <w:rsid w:val="00FB6A21"/>
    <w:rsid w:val="00FB7D81"/>
    <w:rsid w:val="00FB7D8A"/>
    <w:rsid w:val="00FC1522"/>
    <w:rsid w:val="00FC23FF"/>
    <w:rsid w:val="00FC28BE"/>
    <w:rsid w:val="00FC2C96"/>
    <w:rsid w:val="00FC3DBE"/>
    <w:rsid w:val="00FC43DC"/>
    <w:rsid w:val="00FC7043"/>
    <w:rsid w:val="00FC7A63"/>
    <w:rsid w:val="00FD083B"/>
    <w:rsid w:val="00FD089C"/>
    <w:rsid w:val="00FD1269"/>
    <w:rsid w:val="00FD1487"/>
    <w:rsid w:val="00FD154B"/>
    <w:rsid w:val="00FD36D7"/>
    <w:rsid w:val="00FD44D9"/>
    <w:rsid w:val="00FD500B"/>
    <w:rsid w:val="00FD5275"/>
    <w:rsid w:val="00FD555F"/>
    <w:rsid w:val="00FD55FE"/>
    <w:rsid w:val="00FD5AC6"/>
    <w:rsid w:val="00FD5C4F"/>
    <w:rsid w:val="00FD6BC1"/>
    <w:rsid w:val="00FD7B87"/>
    <w:rsid w:val="00FE0177"/>
    <w:rsid w:val="00FE07C8"/>
    <w:rsid w:val="00FE0886"/>
    <w:rsid w:val="00FE0ED2"/>
    <w:rsid w:val="00FE11C7"/>
    <w:rsid w:val="00FE17FF"/>
    <w:rsid w:val="00FE24C1"/>
    <w:rsid w:val="00FE4714"/>
    <w:rsid w:val="00FE614D"/>
    <w:rsid w:val="00FE6B51"/>
    <w:rsid w:val="00FE77AB"/>
    <w:rsid w:val="00FF1FBA"/>
    <w:rsid w:val="00FF3167"/>
    <w:rsid w:val="00FF3342"/>
    <w:rsid w:val="00FF3F4B"/>
    <w:rsid w:val="00FF4C0D"/>
    <w:rsid w:val="00FF5394"/>
    <w:rsid w:val="00FF6C4D"/>
    <w:rsid w:val="00FF71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CC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2B1"/>
    <w:pPr>
      <w:jc w:val="both"/>
    </w:pPr>
    <w:rPr>
      <w:rFonts w:ascii="Arial" w:hAnsi="Arial"/>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uiPriority w:val="99"/>
    <w:qFormat/>
    <w:rsid w:val="00BC32B1"/>
    <w:pPr>
      <w:keepNext/>
      <w:numPr>
        <w:numId w:val="1"/>
      </w:numPr>
      <w:pBdr>
        <w:top w:val="single" w:sz="12" w:space="1" w:color="auto"/>
        <w:left w:val="single" w:sz="12" w:space="4" w:color="auto"/>
        <w:bottom w:val="single" w:sz="12" w:space="1" w:color="auto"/>
        <w:right w:val="single" w:sz="12" w:space="4" w:color="auto"/>
      </w:pBdr>
      <w:shd w:val="clear" w:color="auto" w:fill="99CCFF"/>
      <w:spacing w:after="240"/>
      <w:outlineLvl w:val="0"/>
    </w:pPr>
    <w:rPr>
      <w:rFonts w:cs="Arial"/>
      <w:b/>
      <w:bCs/>
      <w:kern w:val="32"/>
      <w:sz w:val="24"/>
      <w:szCs w:val="32"/>
    </w:rPr>
  </w:style>
  <w:style w:type="paragraph" w:styleId="Nadpis2">
    <w:name w:val="heading 2"/>
    <w:aliases w:val="Nadpis2,Numbered - 2"/>
    <w:basedOn w:val="Normln"/>
    <w:next w:val="Normln"/>
    <w:qFormat/>
    <w:rsid w:val="00BC32B1"/>
    <w:pPr>
      <w:keepNext/>
      <w:numPr>
        <w:ilvl w:val="1"/>
        <w:numId w:val="1"/>
      </w:numPr>
      <w:spacing w:before="240" w:after="60"/>
      <w:outlineLvl w:val="1"/>
    </w:pPr>
    <w:rPr>
      <w:rFonts w:cs="Arial"/>
      <w:b/>
      <w:bCs/>
      <w:iCs/>
      <w:sz w:val="24"/>
      <w:szCs w:val="28"/>
    </w:rPr>
  </w:style>
  <w:style w:type="paragraph" w:styleId="Nadpis3">
    <w:name w:val="heading 3"/>
    <w:aliases w:val="Podpodkapitola,adpis 3,Numbered - 3,Ctrl+3,H3,Nadpis_3_úroveň,Záhlaví 3,V_Head3,V_Head31,V_Head32,Podkapitola2,ASAPHeading 3,Sub Paragraph,Podkapitola21,1.1.1,Podkapitola 2,Podkapitola 21,Podkapitola 22,Podkapitola 23,Podkapitola 24,overview"/>
    <w:basedOn w:val="Normln"/>
    <w:next w:val="Normln"/>
    <w:qFormat/>
    <w:rsid w:val="00BC32B1"/>
    <w:pPr>
      <w:keepNext/>
      <w:numPr>
        <w:ilvl w:val="2"/>
        <w:numId w:val="1"/>
      </w:numPr>
      <w:spacing w:before="240" w:after="60"/>
      <w:outlineLvl w:val="2"/>
    </w:pPr>
    <w:rPr>
      <w:rFonts w:cs="Arial"/>
      <w:b/>
      <w:bCs/>
      <w:sz w:val="24"/>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qFormat/>
    <w:rsid w:val="00BC32B1"/>
    <w:pPr>
      <w:keepNext/>
      <w:spacing w:before="240" w:after="240"/>
      <w:jc w:val="left"/>
      <w:outlineLvl w:val="3"/>
    </w:pPr>
    <w:rPr>
      <w:rFonts w:ascii="NimbusSanNovTEE" w:hAnsi="NimbusSanNovTEE" w:cs="Arial"/>
      <w:b/>
      <w:bCs/>
      <w:sz w:val="22"/>
      <w:szCs w:val="22"/>
      <w:lang w:val="en-GB"/>
    </w:rPr>
  </w:style>
  <w:style w:type="paragraph" w:styleId="Nadpis5">
    <w:name w:val="heading 5"/>
    <w:aliases w:val="H5,Level 3 - i"/>
    <w:basedOn w:val="Normln"/>
    <w:next w:val="Normln"/>
    <w:qFormat/>
    <w:rsid w:val="00BC32B1"/>
    <w:pPr>
      <w:spacing w:before="240" w:after="60"/>
      <w:outlineLvl w:val="4"/>
    </w:pPr>
    <w:rPr>
      <w:b/>
      <w:bCs/>
      <w:i/>
      <w:iCs/>
      <w:sz w:val="26"/>
      <w:szCs w:val="26"/>
    </w:rPr>
  </w:style>
  <w:style w:type="paragraph" w:styleId="Nadpis6">
    <w:name w:val="heading 6"/>
    <w:aliases w:val="H6"/>
    <w:basedOn w:val="Normln"/>
    <w:next w:val="Normln"/>
    <w:qFormat/>
    <w:rsid w:val="00BC32B1"/>
    <w:pPr>
      <w:spacing w:before="240" w:after="60"/>
      <w:jc w:val="left"/>
      <w:outlineLvl w:val="5"/>
    </w:pPr>
    <w:rPr>
      <w:rFonts w:cs="Arial"/>
      <w:i/>
      <w:iCs/>
      <w:sz w:val="22"/>
      <w:szCs w:val="22"/>
    </w:rPr>
  </w:style>
  <w:style w:type="paragraph" w:styleId="Nadpis7">
    <w:name w:val="heading 7"/>
    <w:aliases w:val="H7"/>
    <w:basedOn w:val="Normln"/>
    <w:next w:val="Normln"/>
    <w:qFormat/>
    <w:rsid w:val="00BC32B1"/>
    <w:pPr>
      <w:spacing w:before="240" w:after="60"/>
      <w:jc w:val="left"/>
      <w:outlineLvl w:val="6"/>
    </w:pPr>
    <w:rPr>
      <w:rFonts w:cs="Arial"/>
      <w:szCs w:val="20"/>
    </w:rPr>
  </w:style>
  <w:style w:type="paragraph" w:styleId="Nadpis8">
    <w:name w:val="heading 8"/>
    <w:aliases w:val="H8"/>
    <w:basedOn w:val="Normln"/>
    <w:next w:val="Normln"/>
    <w:qFormat/>
    <w:rsid w:val="00BC32B1"/>
    <w:pPr>
      <w:spacing w:before="240" w:after="60"/>
      <w:outlineLvl w:val="7"/>
    </w:pPr>
    <w:rPr>
      <w:rFonts w:ascii="Times New Roman" w:hAnsi="Times New Roman"/>
      <w:i/>
      <w:iCs/>
      <w:sz w:val="24"/>
    </w:rPr>
  </w:style>
  <w:style w:type="paragraph" w:styleId="Nadpis9">
    <w:name w:val="heading 9"/>
    <w:aliases w:val="h9,heading9,H9,App Heading"/>
    <w:basedOn w:val="Normln"/>
    <w:next w:val="Normln"/>
    <w:qFormat/>
    <w:rsid w:val="00BC32B1"/>
    <w:pPr>
      <w:spacing w:before="240" w:after="60"/>
      <w:jc w:val="left"/>
      <w:outlineLvl w:val="8"/>
    </w:pPr>
    <w:rPr>
      <w:rFonts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ocked/>
    <w:rsid w:val="00BC32B1"/>
    <w:rPr>
      <w:rFonts w:ascii="Arial" w:hAnsi="Arial" w:cs="Arial"/>
      <w:b/>
      <w:bCs/>
      <w:kern w:val="32"/>
      <w:sz w:val="24"/>
      <w:szCs w:val="32"/>
      <w:shd w:val="clear" w:color="auto" w:fill="99CCFF"/>
    </w:rPr>
  </w:style>
  <w:style w:type="character" w:customStyle="1" w:styleId="Nadpis2Char">
    <w:name w:val="Nadpis 2 Char"/>
    <w:aliases w:val="Nadpis2 Char,Numbered - 2 Char"/>
    <w:locked/>
    <w:rsid w:val="00BC32B1"/>
    <w:rPr>
      <w:rFonts w:ascii="Arial" w:hAnsi="Arial" w:cs="Arial"/>
      <w:b/>
      <w:bCs/>
      <w:iCs/>
      <w:sz w:val="24"/>
      <w:szCs w:val="28"/>
    </w:rPr>
  </w:style>
  <w:style w:type="character" w:customStyle="1" w:styleId="Nadpis3Char">
    <w:name w:val="Nadpis 3 Char"/>
    <w:aliases w:val="Podpodkapitola Char,adpis 3 Char,Numbered - 3 Char"/>
    <w:locked/>
    <w:rsid w:val="00BC32B1"/>
    <w:rPr>
      <w:rFonts w:ascii="Arial" w:hAnsi="Arial" w:cs="Arial"/>
      <w:b/>
      <w:bCs/>
      <w:sz w:val="24"/>
      <w:szCs w:val="26"/>
    </w:rPr>
  </w:style>
  <w:style w:type="character" w:customStyle="1" w:styleId="Nadpis4Char">
    <w:name w:val="Nadpis 4 Char"/>
    <w:locked/>
    <w:rsid w:val="00BC32B1"/>
    <w:rPr>
      <w:rFonts w:ascii="NimbusSanNovTEE" w:hAnsi="NimbusSanNovTEE" w:cs="Arial"/>
      <w:b/>
      <w:bCs/>
      <w:sz w:val="22"/>
      <w:szCs w:val="22"/>
      <w:lang w:val="en-GB" w:eastAsia="cs-CZ" w:bidi="ar-SA"/>
    </w:rPr>
  </w:style>
  <w:style w:type="character" w:customStyle="1" w:styleId="Nadpis5Char">
    <w:name w:val="Nadpis 5 Char"/>
    <w:locked/>
    <w:rsid w:val="00BC32B1"/>
    <w:rPr>
      <w:rFonts w:ascii="Arial" w:hAnsi="Arial"/>
      <w:b/>
      <w:bCs/>
      <w:i/>
      <w:iCs/>
      <w:sz w:val="26"/>
      <w:szCs w:val="26"/>
      <w:lang w:val="cs-CZ" w:eastAsia="cs-CZ" w:bidi="ar-SA"/>
    </w:rPr>
  </w:style>
  <w:style w:type="character" w:customStyle="1" w:styleId="Nadpis6Char">
    <w:name w:val="Nadpis 6 Char"/>
    <w:locked/>
    <w:rsid w:val="00BC32B1"/>
    <w:rPr>
      <w:rFonts w:ascii="Arial" w:hAnsi="Arial" w:cs="Arial"/>
      <w:i/>
      <w:iCs/>
      <w:sz w:val="22"/>
      <w:szCs w:val="22"/>
      <w:lang w:val="cs-CZ" w:eastAsia="cs-CZ" w:bidi="ar-SA"/>
    </w:rPr>
  </w:style>
  <w:style w:type="character" w:customStyle="1" w:styleId="Nadpis7Char">
    <w:name w:val="Nadpis 7 Char"/>
    <w:locked/>
    <w:rsid w:val="00BC32B1"/>
    <w:rPr>
      <w:rFonts w:ascii="Arial" w:hAnsi="Arial" w:cs="Arial"/>
      <w:lang w:val="cs-CZ" w:eastAsia="cs-CZ" w:bidi="ar-SA"/>
    </w:rPr>
  </w:style>
  <w:style w:type="character" w:customStyle="1" w:styleId="Nadpis8Char">
    <w:name w:val="Nadpis 8 Char"/>
    <w:locked/>
    <w:rsid w:val="00BC32B1"/>
    <w:rPr>
      <w:i/>
      <w:iCs/>
      <w:sz w:val="24"/>
      <w:szCs w:val="24"/>
      <w:lang w:val="cs-CZ" w:eastAsia="cs-CZ" w:bidi="ar-SA"/>
    </w:rPr>
  </w:style>
  <w:style w:type="character" w:customStyle="1" w:styleId="Nadpis9Char">
    <w:name w:val="Nadpis 9 Char"/>
    <w:locked/>
    <w:rsid w:val="00BC32B1"/>
    <w:rPr>
      <w:rFonts w:ascii="Arial" w:hAnsi="Arial" w:cs="Arial"/>
      <w:b/>
      <w:bCs/>
      <w:i/>
      <w:iCs/>
      <w:sz w:val="18"/>
      <w:szCs w:val="18"/>
      <w:lang w:val="cs-CZ" w:eastAsia="cs-CZ" w:bidi="ar-SA"/>
    </w:rPr>
  </w:style>
  <w:style w:type="character" w:styleId="Hypertextovodkaz">
    <w:name w:val="Hyperlink"/>
    <w:uiPriority w:val="99"/>
    <w:rsid w:val="00BC32B1"/>
    <w:rPr>
      <w:rFonts w:ascii="Times New Roman" w:hAnsi="Times New Roman" w:cs="Times New Roman" w:hint="default"/>
      <w:color w:val="0000FF"/>
      <w:u w:val="single"/>
    </w:rPr>
  </w:style>
  <w:style w:type="character" w:styleId="Zvraznn">
    <w:name w:val="Emphasis"/>
    <w:qFormat/>
    <w:rsid w:val="00BC32B1"/>
    <w:rPr>
      <w:rFonts w:ascii="Times New Roman" w:hAnsi="Times New Roman" w:cs="Times New Roman" w:hint="default"/>
      <w:i/>
      <w:iCs w:val="0"/>
    </w:rPr>
  </w:style>
  <w:style w:type="paragraph" w:styleId="Normlnweb">
    <w:name w:val="Normal (Web)"/>
    <w:basedOn w:val="Normln"/>
    <w:semiHidden/>
    <w:rsid w:val="00BC32B1"/>
    <w:pPr>
      <w:spacing w:before="100" w:beforeAutospacing="1" w:after="100" w:afterAutospacing="1"/>
      <w:jc w:val="left"/>
    </w:pPr>
    <w:rPr>
      <w:rFonts w:ascii="Times New Roman" w:hAnsi="Times New Roman"/>
      <w:sz w:val="24"/>
    </w:rPr>
  </w:style>
  <w:style w:type="paragraph" w:styleId="Obsah1">
    <w:name w:val="toc 1"/>
    <w:basedOn w:val="Normln"/>
    <w:next w:val="Normln"/>
    <w:autoRedefine/>
    <w:uiPriority w:val="39"/>
    <w:rsid w:val="00333F6A"/>
    <w:pPr>
      <w:tabs>
        <w:tab w:val="left" w:pos="540"/>
        <w:tab w:val="right" w:leader="dot" w:pos="9060"/>
      </w:tabs>
      <w:spacing w:before="120" w:after="120"/>
      <w:ind w:left="540" w:hanging="540"/>
      <w:jc w:val="left"/>
    </w:pPr>
    <w:rPr>
      <w:rFonts w:cs="Arial"/>
      <w:b/>
      <w:bCs/>
      <w:caps/>
      <w:szCs w:val="20"/>
    </w:rPr>
  </w:style>
  <w:style w:type="paragraph" w:styleId="Obsah2">
    <w:name w:val="toc 2"/>
    <w:basedOn w:val="Normln"/>
    <w:next w:val="Normln"/>
    <w:autoRedefine/>
    <w:semiHidden/>
    <w:rsid w:val="00BC32B1"/>
    <w:pPr>
      <w:ind w:left="200"/>
    </w:pPr>
    <w:rPr>
      <w:rFonts w:ascii="Times New Roman" w:hAnsi="Times New Roman"/>
      <w:smallCaps/>
      <w:szCs w:val="20"/>
    </w:rPr>
  </w:style>
  <w:style w:type="paragraph" w:styleId="Obsah30">
    <w:name w:val="toc 3"/>
    <w:basedOn w:val="Normln"/>
    <w:next w:val="Normln"/>
    <w:autoRedefine/>
    <w:semiHidden/>
    <w:rsid w:val="00BC32B1"/>
    <w:pPr>
      <w:ind w:left="400"/>
    </w:pPr>
    <w:rPr>
      <w:rFonts w:ascii="Times New Roman" w:hAnsi="Times New Roman"/>
      <w:i/>
      <w:iCs/>
      <w:szCs w:val="20"/>
    </w:rPr>
  </w:style>
  <w:style w:type="paragraph" w:styleId="Obsah4">
    <w:name w:val="toc 4"/>
    <w:basedOn w:val="Normln"/>
    <w:next w:val="Normln"/>
    <w:autoRedefine/>
    <w:semiHidden/>
    <w:rsid w:val="00BC32B1"/>
    <w:pPr>
      <w:ind w:left="600"/>
    </w:pPr>
    <w:rPr>
      <w:rFonts w:ascii="Times New Roman" w:hAnsi="Times New Roman"/>
      <w:sz w:val="18"/>
      <w:szCs w:val="18"/>
    </w:rPr>
  </w:style>
  <w:style w:type="paragraph" w:styleId="Obsah5">
    <w:name w:val="toc 5"/>
    <w:basedOn w:val="Normln"/>
    <w:next w:val="Normln"/>
    <w:autoRedefine/>
    <w:semiHidden/>
    <w:rsid w:val="00BC32B1"/>
    <w:pPr>
      <w:ind w:left="800"/>
    </w:pPr>
    <w:rPr>
      <w:rFonts w:ascii="Times New Roman" w:hAnsi="Times New Roman"/>
      <w:sz w:val="18"/>
      <w:szCs w:val="18"/>
    </w:rPr>
  </w:style>
  <w:style w:type="paragraph" w:styleId="Obsah6">
    <w:name w:val="toc 6"/>
    <w:basedOn w:val="Normln"/>
    <w:next w:val="Normln"/>
    <w:autoRedefine/>
    <w:semiHidden/>
    <w:rsid w:val="00BC32B1"/>
    <w:pPr>
      <w:ind w:left="1000"/>
    </w:pPr>
    <w:rPr>
      <w:rFonts w:ascii="Times New Roman" w:hAnsi="Times New Roman"/>
      <w:sz w:val="18"/>
      <w:szCs w:val="18"/>
    </w:rPr>
  </w:style>
  <w:style w:type="paragraph" w:styleId="Obsah7">
    <w:name w:val="toc 7"/>
    <w:basedOn w:val="Normln"/>
    <w:next w:val="Normln"/>
    <w:autoRedefine/>
    <w:semiHidden/>
    <w:rsid w:val="00BC32B1"/>
    <w:pPr>
      <w:ind w:left="1200"/>
    </w:pPr>
    <w:rPr>
      <w:rFonts w:ascii="Times New Roman" w:hAnsi="Times New Roman"/>
      <w:sz w:val="18"/>
      <w:szCs w:val="18"/>
    </w:rPr>
  </w:style>
  <w:style w:type="paragraph" w:styleId="Obsah8">
    <w:name w:val="toc 8"/>
    <w:basedOn w:val="Normln"/>
    <w:next w:val="Normln"/>
    <w:autoRedefine/>
    <w:semiHidden/>
    <w:rsid w:val="00BC32B1"/>
    <w:pPr>
      <w:ind w:left="1400"/>
    </w:pPr>
    <w:rPr>
      <w:rFonts w:ascii="Times New Roman" w:hAnsi="Times New Roman"/>
      <w:sz w:val="18"/>
      <w:szCs w:val="18"/>
    </w:rPr>
  </w:style>
  <w:style w:type="paragraph" w:styleId="Obsah9">
    <w:name w:val="toc 9"/>
    <w:basedOn w:val="Normln"/>
    <w:next w:val="Normln"/>
    <w:autoRedefine/>
    <w:semiHidden/>
    <w:rsid w:val="00BC32B1"/>
    <w:pPr>
      <w:ind w:left="1600"/>
    </w:pPr>
    <w:rPr>
      <w:rFonts w:ascii="Times New Roman" w:hAnsi="Times New Roman"/>
      <w:sz w:val="18"/>
      <w:szCs w:val="18"/>
    </w:rPr>
  </w:style>
  <w:style w:type="character" w:customStyle="1" w:styleId="TextpoznpodarouChar">
    <w:name w:val="Text pozn. pod čarou Char"/>
    <w:uiPriority w:val="99"/>
    <w:locked/>
    <w:rsid w:val="00BC32B1"/>
    <w:rPr>
      <w:lang w:val="cs-CZ" w:eastAsia="cs-CZ" w:bidi="ar-SA"/>
    </w:rPr>
  </w:style>
  <w:style w:type="paragraph" w:styleId="Textpoznpodarou">
    <w:name w:val="footnote text"/>
    <w:basedOn w:val="Normln"/>
    <w:uiPriority w:val="99"/>
    <w:rsid w:val="00BC32B1"/>
    <w:pPr>
      <w:jc w:val="left"/>
    </w:pPr>
    <w:rPr>
      <w:rFonts w:ascii="Times New Roman" w:hAnsi="Times New Roman"/>
      <w:szCs w:val="20"/>
    </w:rPr>
  </w:style>
  <w:style w:type="character" w:customStyle="1" w:styleId="TextkomenteChar">
    <w:name w:val="Text komentáře Char"/>
    <w:uiPriority w:val="99"/>
    <w:locked/>
    <w:rsid w:val="00BC32B1"/>
    <w:rPr>
      <w:rFonts w:ascii="Arial" w:hAnsi="Arial" w:cs="Arial"/>
      <w:lang w:val="cs-CZ" w:eastAsia="cs-CZ" w:bidi="ar-SA"/>
    </w:rPr>
  </w:style>
  <w:style w:type="paragraph" w:styleId="Textkomente">
    <w:name w:val="annotation text"/>
    <w:basedOn w:val="Normln"/>
    <w:link w:val="TextkomenteChar1"/>
    <w:uiPriority w:val="99"/>
    <w:rsid w:val="00BC32B1"/>
    <w:rPr>
      <w:rFonts w:cs="Arial"/>
      <w:szCs w:val="20"/>
    </w:rPr>
  </w:style>
  <w:style w:type="character" w:customStyle="1" w:styleId="ZhlavChar">
    <w:name w:val="Záhlaví Char"/>
    <w:uiPriority w:val="99"/>
    <w:locked/>
    <w:rsid w:val="00BC32B1"/>
    <w:rPr>
      <w:rFonts w:ascii="Arial" w:hAnsi="Arial" w:cs="Arial"/>
      <w:b/>
      <w:color w:val="0000FF"/>
      <w:sz w:val="24"/>
      <w:szCs w:val="24"/>
      <w:lang w:val="cs-CZ" w:eastAsia="cs-CZ" w:bidi="ar-SA"/>
    </w:rPr>
  </w:style>
  <w:style w:type="paragraph" w:styleId="Zhlav">
    <w:name w:val="header"/>
    <w:basedOn w:val="Normln"/>
    <w:link w:val="ZhlavChar1"/>
    <w:rsid w:val="00BC32B1"/>
    <w:pPr>
      <w:tabs>
        <w:tab w:val="center" w:pos="4536"/>
        <w:tab w:val="right" w:pos="9072"/>
      </w:tabs>
      <w:jc w:val="center"/>
    </w:pPr>
    <w:rPr>
      <w:rFonts w:cs="Arial"/>
      <w:b/>
      <w:color w:val="0000FF"/>
      <w:sz w:val="24"/>
    </w:rPr>
  </w:style>
  <w:style w:type="character" w:customStyle="1" w:styleId="ZpatChar">
    <w:name w:val="Zápatí Char"/>
    <w:uiPriority w:val="99"/>
    <w:locked/>
    <w:rsid w:val="00BC32B1"/>
    <w:rPr>
      <w:rFonts w:ascii="Arial" w:hAnsi="Arial" w:cs="Arial"/>
      <w:color w:val="0000FF"/>
      <w:szCs w:val="24"/>
      <w:lang w:val="cs-CZ" w:eastAsia="cs-CZ" w:bidi="ar-SA"/>
    </w:rPr>
  </w:style>
  <w:style w:type="paragraph" w:styleId="Zpat">
    <w:name w:val="footer"/>
    <w:basedOn w:val="Normln"/>
    <w:link w:val="ZpatChar1"/>
    <w:uiPriority w:val="99"/>
    <w:rsid w:val="00BC32B1"/>
    <w:pPr>
      <w:tabs>
        <w:tab w:val="center" w:pos="4536"/>
        <w:tab w:val="right" w:pos="9072"/>
      </w:tabs>
    </w:pPr>
    <w:rPr>
      <w:rFonts w:cs="Arial"/>
      <w:color w:val="0000FF"/>
    </w:rPr>
  </w:style>
  <w:style w:type="paragraph" w:styleId="Seznam">
    <w:name w:val="List"/>
    <w:basedOn w:val="Normln"/>
    <w:semiHidden/>
    <w:rsid w:val="00BC32B1"/>
    <w:pPr>
      <w:ind w:left="283" w:hanging="283"/>
    </w:pPr>
  </w:style>
  <w:style w:type="paragraph" w:styleId="Seznamsodrkami">
    <w:name w:val="List Bullet"/>
    <w:basedOn w:val="Normln"/>
    <w:autoRedefine/>
    <w:rsid w:val="00BC32B1"/>
    <w:pPr>
      <w:shd w:val="clear" w:color="auto" w:fill="D9D9D9"/>
      <w:spacing w:before="240" w:after="120"/>
    </w:pPr>
    <w:rPr>
      <w:rFonts w:cs="Arial"/>
      <w:b/>
      <w:bCs/>
      <w:color w:val="000000"/>
      <w:sz w:val="18"/>
      <w:szCs w:val="18"/>
    </w:rPr>
  </w:style>
  <w:style w:type="paragraph" w:styleId="Seznam2">
    <w:name w:val="List 2"/>
    <w:basedOn w:val="Normln"/>
    <w:semiHidden/>
    <w:rsid w:val="00BC32B1"/>
    <w:pPr>
      <w:ind w:left="566" w:hanging="283"/>
    </w:pPr>
  </w:style>
  <w:style w:type="paragraph" w:styleId="Seznamsodrkami2">
    <w:name w:val="List Bullet 2"/>
    <w:basedOn w:val="Normln"/>
    <w:autoRedefine/>
    <w:semiHidden/>
    <w:rsid w:val="00BC32B1"/>
    <w:pPr>
      <w:numPr>
        <w:ilvl w:val="1"/>
        <w:numId w:val="2"/>
      </w:numPr>
      <w:tabs>
        <w:tab w:val="left" w:pos="1800"/>
      </w:tabs>
      <w:spacing w:before="120"/>
    </w:pPr>
    <w:rPr>
      <w:sz w:val="18"/>
      <w:szCs w:val="18"/>
    </w:rPr>
  </w:style>
  <w:style w:type="character" w:customStyle="1" w:styleId="ZkladntextChar">
    <w:name w:val="Základní text Char"/>
    <w:aliases w:val="Standard paragraph Char"/>
    <w:locked/>
    <w:rsid w:val="00BC32B1"/>
    <w:rPr>
      <w:rFonts w:ascii="Arial" w:hAnsi="Arial" w:cs="Arial"/>
      <w:szCs w:val="24"/>
      <w:lang w:val="cs-CZ" w:eastAsia="cs-CZ" w:bidi="ar-SA"/>
    </w:rPr>
  </w:style>
  <w:style w:type="paragraph" w:styleId="Zkladntext">
    <w:name w:val="Body Text"/>
    <w:aliases w:val="Standard paragraph"/>
    <w:basedOn w:val="Normln"/>
    <w:link w:val="ZkladntextChar1"/>
    <w:semiHidden/>
    <w:rsid w:val="00BC32B1"/>
    <w:pPr>
      <w:spacing w:after="120"/>
    </w:pPr>
    <w:rPr>
      <w:rFonts w:cs="Arial"/>
    </w:rPr>
  </w:style>
  <w:style w:type="character" w:customStyle="1" w:styleId="ZkladntextodsazenChar">
    <w:name w:val="Základní text odsazený Char"/>
    <w:locked/>
    <w:rsid w:val="00BC32B1"/>
    <w:rPr>
      <w:rFonts w:ascii="Arial" w:hAnsi="Arial" w:cs="Arial"/>
      <w:szCs w:val="24"/>
      <w:lang w:val="cs-CZ" w:eastAsia="cs-CZ" w:bidi="ar-SA"/>
    </w:rPr>
  </w:style>
  <w:style w:type="paragraph" w:styleId="Zkladntextodsazen">
    <w:name w:val="Body Text Indent"/>
    <w:basedOn w:val="Normln"/>
    <w:semiHidden/>
    <w:rsid w:val="00BC32B1"/>
    <w:pPr>
      <w:spacing w:after="120"/>
      <w:ind w:left="283"/>
    </w:pPr>
    <w:rPr>
      <w:rFonts w:cs="Arial"/>
    </w:rPr>
  </w:style>
  <w:style w:type="character" w:customStyle="1" w:styleId="Zkladntext2Char">
    <w:name w:val="Základní text 2 Char"/>
    <w:locked/>
    <w:rsid w:val="00BC32B1"/>
    <w:rPr>
      <w:rFonts w:ascii="Arial" w:hAnsi="Arial" w:cs="Arial"/>
      <w:sz w:val="18"/>
      <w:szCs w:val="18"/>
      <w:lang w:val="cs-CZ" w:eastAsia="cs-CZ" w:bidi="ar-SA"/>
    </w:rPr>
  </w:style>
  <w:style w:type="paragraph" w:styleId="Zkladntext2">
    <w:name w:val="Body Text 2"/>
    <w:basedOn w:val="Normln"/>
    <w:semiHidden/>
    <w:rsid w:val="00BC32B1"/>
    <w:pPr>
      <w:spacing w:line="360" w:lineRule="auto"/>
    </w:pPr>
    <w:rPr>
      <w:rFonts w:cs="Arial"/>
      <w:sz w:val="18"/>
      <w:szCs w:val="18"/>
    </w:rPr>
  </w:style>
  <w:style w:type="character" w:customStyle="1" w:styleId="Zkladntext3Char">
    <w:name w:val="Základní text 3 Char"/>
    <w:locked/>
    <w:rsid w:val="00BC32B1"/>
    <w:rPr>
      <w:rFonts w:ascii="Arial" w:hAnsi="Arial" w:cs="Arial"/>
      <w:color w:val="FF0000"/>
      <w:szCs w:val="24"/>
      <w:lang w:val="cs-CZ" w:eastAsia="cs-CZ" w:bidi="ar-SA"/>
    </w:rPr>
  </w:style>
  <w:style w:type="paragraph" w:styleId="Zkladntext3">
    <w:name w:val="Body Text 3"/>
    <w:basedOn w:val="Normln"/>
    <w:semiHidden/>
    <w:rsid w:val="00BC32B1"/>
    <w:rPr>
      <w:rFonts w:cs="Arial"/>
      <w:color w:val="FF0000"/>
    </w:rPr>
  </w:style>
  <w:style w:type="character" w:customStyle="1" w:styleId="Zkladntextodsazen2Char">
    <w:name w:val="Základní text odsazený 2 Char"/>
    <w:locked/>
    <w:rsid w:val="00BC32B1"/>
    <w:rPr>
      <w:sz w:val="24"/>
      <w:szCs w:val="24"/>
      <w:lang w:val="cs-CZ" w:eastAsia="en-US" w:bidi="ar-SA"/>
    </w:rPr>
  </w:style>
  <w:style w:type="paragraph" w:styleId="Zkladntextodsazen2">
    <w:name w:val="Body Text Indent 2"/>
    <w:basedOn w:val="Normln"/>
    <w:semiHidden/>
    <w:rsid w:val="00BC32B1"/>
    <w:pPr>
      <w:ind w:firstLine="360"/>
    </w:pPr>
    <w:rPr>
      <w:rFonts w:ascii="Times New Roman" w:hAnsi="Times New Roman"/>
      <w:sz w:val="24"/>
      <w:lang w:eastAsia="en-US"/>
    </w:rPr>
  </w:style>
  <w:style w:type="character" w:customStyle="1" w:styleId="Zkladntextodsazen3Char">
    <w:name w:val="Základní text odsazený 3 Char"/>
    <w:locked/>
    <w:rsid w:val="00BC32B1"/>
    <w:rPr>
      <w:rFonts w:ascii="Arial" w:hAnsi="Arial" w:cs="Arial"/>
      <w:color w:val="0000FF"/>
      <w:sz w:val="24"/>
      <w:szCs w:val="24"/>
      <w:lang w:val="cs-CZ" w:eastAsia="en-US" w:bidi="ar-SA"/>
    </w:rPr>
  </w:style>
  <w:style w:type="paragraph" w:styleId="Zkladntextodsazen3">
    <w:name w:val="Body Text Indent 3"/>
    <w:basedOn w:val="Normln"/>
    <w:semiHidden/>
    <w:rsid w:val="00BC32B1"/>
    <w:pPr>
      <w:widowControl w:val="0"/>
      <w:autoSpaceDE w:val="0"/>
      <w:autoSpaceDN w:val="0"/>
      <w:adjustRightInd w:val="0"/>
      <w:ind w:firstLine="360"/>
    </w:pPr>
    <w:rPr>
      <w:rFonts w:cs="Arial"/>
      <w:color w:val="0000FF"/>
      <w:sz w:val="24"/>
      <w:lang w:eastAsia="en-US"/>
    </w:rPr>
  </w:style>
  <w:style w:type="paragraph" w:styleId="Textvbloku">
    <w:name w:val="Block Text"/>
    <w:basedOn w:val="Normln"/>
    <w:semiHidden/>
    <w:rsid w:val="00BC32B1"/>
    <w:pPr>
      <w:ind w:left="360" w:right="-468"/>
    </w:pPr>
    <w:rPr>
      <w:rFonts w:cs="Arial"/>
      <w:iCs/>
      <w:sz w:val="22"/>
    </w:rPr>
  </w:style>
  <w:style w:type="character" w:customStyle="1" w:styleId="RozloendokumentuChar">
    <w:name w:val="Rozložení dokumentu Char"/>
    <w:semiHidden/>
    <w:locked/>
    <w:rsid w:val="00BC32B1"/>
    <w:rPr>
      <w:rFonts w:ascii="Tahoma" w:hAnsi="Tahoma" w:cs="Tahoma"/>
      <w:lang w:val="cs-CZ" w:eastAsia="cs-CZ" w:bidi="ar-SA"/>
    </w:rPr>
  </w:style>
  <w:style w:type="paragraph" w:styleId="Rozloendokumentu">
    <w:name w:val="Document Map"/>
    <w:basedOn w:val="Normln"/>
    <w:semiHidden/>
    <w:rsid w:val="00BC32B1"/>
    <w:pPr>
      <w:shd w:val="clear" w:color="auto" w:fill="000080"/>
    </w:pPr>
    <w:rPr>
      <w:rFonts w:ascii="Tahoma" w:hAnsi="Tahoma" w:cs="Tahoma"/>
      <w:szCs w:val="20"/>
    </w:rPr>
  </w:style>
  <w:style w:type="character" w:customStyle="1" w:styleId="ProsttextChar">
    <w:name w:val="Prostý text Char"/>
    <w:locked/>
    <w:rsid w:val="00BC32B1"/>
    <w:rPr>
      <w:rFonts w:ascii="Courier New" w:hAnsi="Courier New" w:cs="Courier New"/>
      <w:lang w:val="cs-CZ" w:eastAsia="cs-CZ" w:bidi="ar-SA"/>
    </w:rPr>
  </w:style>
  <w:style w:type="paragraph" w:styleId="Prosttext">
    <w:name w:val="Plain Text"/>
    <w:basedOn w:val="Normln"/>
    <w:rsid w:val="00BC32B1"/>
    <w:pPr>
      <w:jc w:val="left"/>
    </w:pPr>
    <w:rPr>
      <w:rFonts w:ascii="Courier New" w:hAnsi="Courier New" w:cs="Courier New"/>
      <w:szCs w:val="20"/>
    </w:rPr>
  </w:style>
  <w:style w:type="character" w:customStyle="1" w:styleId="PedmtkomenteChar">
    <w:name w:val="Předmět komentáře Char"/>
    <w:semiHidden/>
    <w:locked/>
    <w:rsid w:val="00BC32B1"/>
    <w:rPr>
      <w:rFonts w:ascii="Arial" w:hAnsi="Arial" w:cs="Arial"/>
      <w:b/>
      <w:bCs/>
      <w:lang w:val="cs-CZ" w:eastAsia="cs-CZ" w:bidi="ar-SA"/>
    </w:rPr>
  </w:style>
  <w:style w:type="paragraph" w:styleId="Pedmtkomente">
    <w:name w:val="annotation subject"/>
    <w:basedOn w:val="Textkomente"/>
    <w:next w:val="Textkomente"/>
    <w:semiHidden/>
    <w:rsid w:val="00BC32B1"/>
    <w:rPr>
      <w:b/>
      <w:bCs/>
    </w:rPr>
  </w:style>
  <w:style w:type="character" w:customStyle="1" w:styleId="TextbublinyChar">
    <w:name w:val="Text bubliny Char"/>
    <w:semiHidden/>
    <w:locked/>
    <w:rsid w:val="00BC32B1"/>
    <w:rPr>
      <w:rFonts w:ascii="Tahoma" w:hAnsi="Tahoma" w:cs="Tahoma"/>
      <w:sz w:val="16"/>
      <w:szCs w:val="16"/>
      <w:lang w:val="cs-CZ" w:eastAsia="cs-CZ" w:bidi="ar-SA"/>
    </w:rPr>
  </w:style>
  <w:style w:type="paragraph" w:styleId="Textbubliny">
    <w:name w:val="Balloon Text"/>
    <w:basedOn w:val="Normln"/>
    <w:semiHidden/>
    <w:rsid w:val="00BC32B1"/>
    <w:rPr>
      <w:rFonts w:ascii="Tahoma" w:hAnsi="Tahoma" w:cs="Tahoma"/>
      <w:sz w:val="16"/>
      <w:szCs w:val="16"/>
    </w:rPr>
  </w:style>
  <w:style w:type="paragraph" w:customStyle="1" w:styleId="NZEV">
    <w:name w:val="NÁZEV"/>
    <w:basedOn w:val="Obsah1"/>
    <w:rsid w:val="00BC32B1"/>
    <w:pPr>
      <w:tabs>
        <w:tab w:val="clear" w:pos="9060"/>
        <w:tab w:val="left" w:pos="400"/>
        <w:tab w:val="right" w:leader="dot" w:pos="9062"/>
      </w:tabs>
      <w:jc w:val="center"/>
    </w:pPr>
    <w:rPr>
      <w:sz w:val="48"/>
    </w:rPr>
  </w:style>
  <w:style w:type="paragraph" w:customStyle="1" w:styleId="Normln11">
    <w:name w:val="Normální 11"/>
    <w:basedOn w:val="Normln"/>
    <w:rsid w:val="00BC32B1"/>
    <w:pPr>
      <w:jc w:val="left"/>
    </w:pPr>
    <w:rPr>
      <w:sz w:val="22"/>
    </w:rPr>
  </w:style>
  <w:style w:type="paragraph" w:customStyle="1" w:styleId="Nzevprojektu">
    <w:name w:val="Název projektu"/>
    <w:basedOn w:val="Normln"/>
    <w:rsid w:val="00BC32B1"/>
    <w:pPr>
      <w:jc w:val="center"/>
    </w:pPr>
    <w:rPr>
      <w:b/>
      <w:color w:val="000080"/>
      <w:sz w:val="36"/>
    </w:rPr>
  </w:style>
  <w:style w:type="paragraph" w:customStyle="1" w:styleId="Normln12">
    <w:name w:val="Normální 12"/>
    <w:basedOn w:val="Normln"/>
    <w:rsid w:val="00BC32B1"/>
    <w:rPr>
      <w:b/>
      <w:sz w:val="24"/>
    </w:rPr>
  </w:style>
  <w:style w:type="paragraph" w:customStyle="1" w:styleId="bntext">
    <w:name w:val="běžný text"/>
    <w:basedOn w:val="Nadpis1"/>
    <w:rsid w:val="00BC32B1"/>
    <w:pPr>
      <w:keepNext w:val="0"/>
      <w:numPr>
        <w:numId w:val="0"/>
      </w:numPr>
      <w:pBdr>
        <w:top w:val="none" w:sz="0" w:space="0" w:color="auto"/>
        <w:left w:val="none" w:sz="0" w:space="0" w:color="auto"/>
        <w:bottom w:val="none" w:sz="0" w:space="0" w:color="auto"/>
        <w:right w:val="none" w:sz="0" w:space="0" w:color="auto"/>
      </w:pBdr>
      <w:shd w:val="clear" w:color="auto" w:fill="auto"/>
      <w:spacing w:after="0"/>
    </w:pPr>
    <w:rPr>
      <w:rFonts w:cs="Times New Roman"/>
      <w:b w:val="0"/>
      <w:bCs w:val="0"/>
      <w:kern w:val="0"/>
      <w:szCs w:val="20"/>
    </w:rPr>
  </w:style>
  <w:style w:type="paragraph" w:customStyle="1" w:styleId="NormlnOdsazen">
    <w:name w:val="Normální  + Odsazení"/>
    <w:basedOn w:val="Normln"/>
    <w:rsid w:val="00BC32B1"/>
    <w:pPr>
      <w:numPr>
        <w:numId w:val="3"/>
      </w:numPr>
      <w:spacing w:after="120"/>
    </w:pPr>
  </w:style>
  <w:style w:type="paragraph" w:customStyle="1" w:styleId="1Nadpisbod">
    <w:name w:val="1. Nadpis bodů"/>
    <w:basedOn w:val="Nadpis1"/>
    <w:rsid w:val="00BC32B1"/>
    <w:pPr>
      <w:pageBreakBefore/>
      <w:numPr>
        <w:numId w:val="4"/>
      </w:numPr>
      <w:pBdr>
        <w:top w:val="none" w:sz="0" w:space="0" w:color="auto"/>
        <w:left w:val="none" w:sz="0" w:space="0" w:color="auto"/>
        <w:bottom w:val="none" w:sz="0" w:space="0" w:color="auto"/>
        <w:right w:val="none" w:sz="0" w:space="0" w:color="auto"/>
      </w:pBdr>
      <w:shd w:val="clear" w:color="auto" w:fill="auto"/>
      <w:tabs>
        <w:tab w:val="num" w:pos="643"/>
      </w:tabs>
      <w:spacing w:after="0"/>
      <w:jc w:val="left"/>
    </w:pPr>
    <w:rPr>
      <w:i/>
      <w:kern w:val="0"/>
      <w:sz w:val="40"/>
    </w:rPr>
  </w:style>
  <w:style w:type="paragraph" w:customStyle="1" w:styleId="111podnadpispodbod">
    <w:name w:val="1.1.1 podnadpis podbodů"/>
    <w:basedOn w:val="bntext"/>
    <w:rsid w:val="00BC32B1"/>
    <w:pPr>
      <w:numPr>
        <w:ilvl w:val="2"/>
        <w:numId w:val="4"/>
      </w:numPr>
      <w:tabs>
        <w:tab w:val="num" w:pos="643"/>
      </w:tabs>
    </w:pPr>
    <w:rPr>
      <w:b/>
      <w:sz w:val="28"/>
    </w:rPr>
  </w:style>
  <w:style w:type="paragraph" w:customStyle="1" w:styleId="11nadpispodbod">
    <w:name w:val="1.1 nadpis podbodů"/>
    <w:basedOn w:val="Normln"/>
    <w:rsid w:val="00BC32B1"/>
    <w:pPr>
      <w:numPr>
        <w:ilvl w:val="1"/>
        <w:numId w:val="4"/>
      </w:numPr>
      <w:jc w:val="left"/>
    </w:pPr>
    <w:rPr>
      <w:b/>
      <w:sz w:val="36"/>
      <w:szCs w:val="20"/>
    </w:rPr>
  </w:style>
  <w:style w:type="paragraph" w:customStyle="1" w:styleId="font5">
    <w:name w:val="font5"/>
    <w:basedOn w:val="Normln"/>
    <w:rsid w:val="00BC32B1"/>
    <w:pPr>
      <w:tabs>
        <w:tab w:val="left" w:pos="370"/>
      </w:tabs>
      <w:spacing w:before="40"/>
      <w:ind w:left="369" w:hanging="369"/>
      <w:jc w:val="left"/>
    </w:pPr>
    <w:rPr>
      <w:rFonts w:cs="Arial"/>
      <w:color w:val="FF0000"/>
      <w:szCs w:val="20"/>
      <w:lang w:eastAsia="en-US"/>
    </w:rPr>
  </w:style>
  <w:style w:type="paragraph" w:customStyle="1" w:styleId="normln0">
    <w:name w:val="normální"/>
    <w:basedOn w:val="Normln"/>
    <w:rsid w:val="00BC32B1"/>
    <w:pPr>
      <w:tabs>
        <w:tab w:val="num" w:pos="360"/>
      </w:tabs>
      <w:spacing w:after="120"/>
    </w:pPr>
    <w:rPr>
      <w:rFonts w:ascii="Dynamo RE CE" w:hAnsi="Dynamo RE CE"/>
      <w:sz w:val="24"/>
      <w:szCs w:val="20"/>
    </w:rPr>
  </w:style>
  <w:style w:type="paragraph" w:customStyle="1" w:styleId="Textpsmene">
    <w:name w:val="Text písmene"/>
    <w:basedOn w:val="Normln"/>
    <w:rsid w:val="00BC32B1"/>
    <w:pPr>
      <w:numPr>
        <w:ilvl w:val="1"/>
        <w:numId w:val="5"/>
      </w:numPr>
      <w:outlineLvl w:val="7"/>
    </w:pPr>
    <w:rPr>
      <w:rFonts w:ascii="Times New Roman" w:hAnsi="Times New Roman"/>
      <w:sz w:val="24"/>
    </w:rPr>
  </w:style>
  <w:style w:type="paragraph" w:customStyle="1" w:styleId="Textodstavce">
    <w:name w:val="Text odstavce"/>
    <w:basedOn w:val="Normln"/>
    <w:rsid w:val="00BC32B1"/>
    <w:pPr>
      <w:numPr>
        <w:numId w:val="5"/>
      </w:numPr>
      <w:tabs>
        <w:tab w:val="left" w:pos="851"/>
      </w:tabs>
      <w:spacing w:before="120" w:after="120"/>
      <w:outlineLvl w:val="6"/>
    </w:pPr>
    <w:rPr>
      <w:rFonts w:ascii="Times New Roman" w:hAnsi="Times New Roman"/>
      <w:sz w:val="24"/>
    </w:rPr>
  </w:style>
  <w:style w:type="paragraph" w:customStyle="1" w:styleId="NormalJustified">
    <w:name w:val="Normal (Justified)"/>
    <w:basedOn w:val="Normln"/>
    <w:uiPriority w:val="99"/>
    <w:rsid w:val="00BC32B1"/>
    <w:pPr>
      <w:widowControl w:val="0"/>
    </w:pPr>
    <w:rPr>
      <w:rFonts w:ascii="Times New Roman" w:hAnsi="Times New Roman"/>
      <w:kern w:val="28"/>
      <w:sz w:val="24"/>
      <w:szCs w:val="20"/>
    </w:rPr>
  </w:style>
  <w:style w:type="paragraph" w:customStyle="1" w:styleId="Section">
    <w:name w:val="Section"/>
    <w:basedOn w:val="Normln"/>
    <w:rsid w:val="00BC32B1"/>
    <w:pPr>
      <w:widowControl w:val="0"/>
      <w:spacing w:line="360" w:lineRule="exact"/>
      <w:jc w:val="center"/>
    </w:pPr>
    <w:rPr>
      <w:rFonts w:cs="Arial"/>
      <w:b/>
      <w:bCs/>
      <w:sz w:val="32"/>
      <w:szCs w:val="32"/>
      <w:lang w:eastAsia="en-US"/>
    </w:rPr>
  </w:style>
  <w:style w:type="paragraph" w:customStyle="1" w:styleId="dkanormln">
    <w:name w:val="Øádka normální"/>
    <w:basedOn w:val="Normln"/>
    <w:rsid w:val="00BC32B1"/>
    <w:rPr>
      <w:rFonts w:ascii="Times New Roman" w:hAnsi="Times New Roman"/>
      <w:kern w:val="16"/>
      <w:sz w:val="24"/>
    </w:rPr>
  </w:style>
  <w:style w:type="paragraph" w:customStyle="1" w:styleId="Bodsmlouvyvramciclanku">
    <w:name w:val="Bod smlouvy v ramci clanku"/>
    <w:basedOn w:val="Normln"/>
    <w:rsid w:val="00BC32B1"/>
    <w:pPr>
      <w:autoSpaceDE w:val="0"/>
      <w:autoSpaceDN w:val="0"/>
      <w:spacing w:before="120" w:after="120" w:line="240" w:lineRule="atLeast"/>
      <w:outlineLvl w:val="1"/>
    </w:pPr>
    <w:rPr>
      <w:rFonts w:ascii="Times New Roman" w:hAnsi="Times New Roman"/>
      <w:sz w:val="24"/>
    </w:rPr>
  </w:style>
  <w:style w:type="paragraph" w:customStyle="1" w:styleId="StylNadpis5nenTunVpravo-083cm">
    <w:name w:val="Styl Nadpis 5 + není Tučné Vpravo:  -083 cm"/>
    <w:basedOn w:val="Nadpis5"/>
    <w:rsid w:val="00BC32B1"/>
    <w:pPr>
      <w:keepNext/>
      <w:spacing w:before="0" w:after="0"/>
      <w:ind w:right="-470"/>
    </w:pPr>
    <w:rPr>
      <w:b w:val="0"/>
      <w:bCs w:val="0"/>
      <w:sz w:val="22"/>
      <w:szCs w:val="20"/>
    </w:rPr>
  </w:style>
  <w:style w:type="paragraph" w:customStyle="1" w:styleId="StylVUPSV">
    <w:name w:val="Styl VUPSV"/>
    <w:rsid w:val="00BC32B1"/>
    <w:pPr>
      <w:tabs>
        <w:tab w:val="left" w:pos="851"/>
      </w:tabs>
      <w:jc w:val="both"/>
    </w:pPr>
    <w:rPr>
      <w:sz w:val="24"/>
    </w:rPr>
  </w:style>
  <w:style w:type="paragraph" w:customStyle="1" w:styleId="textzkladn">
    <w:name w:val="text_základní"/>
    <w:basedOn w:val="Normln"/>
    <w:rsid w:val="00BC32B1"/>
    <w:pPr>
      <w:spacing w:after="60"/>
    </w:pPr>
    <w:rPr>
      <w:rFonts w:cs="Arial"/>
      <w:sz w:val="24"/>
    </w:rPr>
  </w:style>
  <w:style w:type="paragraph" w:customStyle="1" w:styleId="lnek">
    <w:name w:val="článek"/>
    <w:basedOn w:val="Normln"/>
    <w:rsid w:val="00BC32B1"/>
    <w:pPr>
      <w:suppressAutoHyphens/>
      <w:spacing w:line="360" w:lineRule="auto"/>
    </w:pPr>
    <w:rPr>
      <w:rFonts w:ascii="Courier New" w:hAnsi="Courier New"/>
      <w:sz w:val="24"/>
      <w:szCs w:val="20"/>
      <w:lang w:eastAsia="ar-SA"/>
    </w:rPr>
  </w:style>
  <w:style w:type="paragraph" w:customStyle="1" w:styleId="StylZkladntextPed6b">
    <w:name w:val="Styl Základní text + Před:  6 b."/>
    <w:basedOn w:val="Zkladntext"/>
    <w:rsid w:val="00BC32B1"/>
    <w:pPr>
      <w:widowControl w:val="0"/>
      <w:spacing w:before="120" w:after="0"/>
    </w:pPr>
    <w:rPr>
      <w:rFonts w:ascii="Garamond" w:hAnsi="Garamond"/>
      <w:sz w:val="24"/>
    </w:rPr>
  </w:style>
  <w:style w:type="paragraph" w:customStyle="1" w:styleId="Textbodu">
    <w:name w:val="Text bodu"/>
    <w:basedOn w:val="Normln"/>
    <w:rsid w:val="00BC32B1"/>
    <w:pPr>
      <w:tabs>
        <w:tab w:val="num" w:pos="851"/>
      </w:tabs>
      <w:ind w:left="851" w:hanging="426"/>
      <w:outlineLvl w:val="8"/>
    </w:pPr>
    <w:rPr>
      <w:rFonts w:ascii="Verdana" w:hAnsi="Verdana"/>
      <w:szCs w:val="20"/>
    </w:rPr>
  </w:style>
  <w:style w:type="paragraph" w:customStyle="1" w:styleId="vty">
    <w:name w:val="věty"/>
    <w:basedOn w:val="Normln"/>
    <w:rsid w:val="00BC32B1"/>
    <w:pPr>
      <w:numPr>
        <w:ilvl w:val="1"/>
        <w:numId w:val="6"/>
      </w:numPr>
      <w:jc w:val="left"/>
    </w:pPr>
    <w:rPr>
      <w:rFonts w:ascii="Times New Roman" w:hAnsi="Times New Roman"/>
      <w:sz w:val="24"/>
    </w:rPr>
  </w:style>
  <w:style w:type="paragraph" w:customStyle="1" w:styleId="Odstavecseseznamem1">
    <w:name w:val="Odstavec se seznamem1"/>
    <w:basedOn w:val="Normln"/>
    <w:link w:val="ListParagraphChar"/>
    <w:qFormat/>
    <w:rsid w:val="00BC32B1"/>
    <w:pPr>
      <w:ind w:left="708"/>
    </w:pPr>
  </w:style>
  <w:style w:type="paragraph" w:styleId="Revize">
    <w:name w:val="Revision"/>
    <w:semiHidden/>
    <w:rsid w:val="00BC32B1"/>
    <w:rPr>
      <w:rFonts w:ascii="Arial" w:hAnsi="Arial"/>
      <w:szCs w:val="24"/>
    </w:rPr>
  </w:style>
  <w:style w:type="character" w:styleId="Znakapoznpodarou">
    <w:name w:val="footnote reference"/>
    <w:uiPriority w:val="99"/>
    <w:rsid w:val="00BC32B1"/>
    <w:rPr>
      <w:rFonts w:ascii="Times New Roman" w:hAnsi="Times New Roman" w:cs="Times New Roman" w:hint="default"/>
      <w:vertAlign w:val="superscript"/>
    </w:rPr>
  </w:style>
  <w:style w:type="character" w:customStyle="1" w:styleId="ListParagraphChar">
    <w:name w:val="List Paragraph Char"/>
    <w:link w:val="Odstavecseseznamem1"/>
    <w:uiPriority w:val="99"/>
    <w:locked/>
    <w:rsid w:val="00797D53"/>
    <w:rPr>
      <w:rFonts w:ascii="Arial" w:hAnsi="Arial"/>
      <w:szCs w:val="24"/>
    </w:rPr>
  </w:style>
  <w:style w:type="character" w:styleId="Odkaznakoment">
    <w:name w:val="annotation reference"/>
    <w:uiPriority w:val="99"/>
    <w:rsid w:val="00BC32B1"/>
    <w:rPr>
      <w:sz w:val="16"/>
      <w:szCs w:val="16"/>
    </w:rPr>
  </w:style>
  <w:style w:type="table" w:styleId="Mkatabulky">
    <w:name w:val="Table Grid"/>
    <w:basedOn w:val="Normlntabulka"/>
    <w:rsid w:val="00797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797D53"/>
    <w:pPr>
      <w:ind w:left="708"/>
    </w:pPr>
  </w:style>
  <w:style w:type="character" w:styleId="Sledovanodkaz">
    <w:name w:val="FollowedHyperlink"/>
    <w:uiPriority w:val="99"/>
    <w:semiHidden/>
    <w:unhideWhenUsed/>
    <w:rsid w:val="00090482"/>
    <w:rPr>
      <w:color w:val="800080"/>
      <w:u w:val="single"/>
    </w:rPr>
  </w:style>
  <w:style w:type="paragraph" w:customStyle="1" w:styleId="vty0">
    <w:name w:val="vty"/>
    <w:basedOn w:val="Normln"/>
    <w:rsid w:val="00A6416A"/>
    <w:pPr>
      <w:spacing w:before="100" w:beforeAutospacing="1" w:after="100" w:afterAutospacing="1"/>
      <w:jc w:val="left"/>
    </w:pPr>
    <w:rPr>
      <w:rFonts w:ascii="Times New Roman" w:hAnsi="Times New Roman"/>
      <w:sz w:val="24"/>
    </w:rPr>
  </w:style>
  <w:style w:type="paragraph" w:styleId="Nadpisobsahu">
    <w:name w:val="TOC Heading"/>
    <w:basedOn w:val="Nadpis1"/>
    <w:next w:val="Normln"/>
    <w:uiPriority w:val="39"/>
    <w:semiHidden/>
    <w:unhideWhenUsed/>
    <w:qFormat/>
    <w:rsid w:val="006B6848"/>
    <w:pPr>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Default">
    <w:name w:val="Default"/>
    <w:rsid w:val="00296088"/>
    <w:pPr>
      <w:autoSpaceDE w:val="0"/>
      <w:autoSpaceDN w:val="0"/>
      <w:adjustRightInd w:val="0"/>
    </w:pPr>
    <w:rPr>
      <w:rFonts w:ascii="Calibri" w:hAnsi="Calibri" w:cs="Calibri"/>
      <w:color w:val="000000"/>
      <w:sz w:val="24"/>
      <w:szCs w:val="24"/>
    </w:rPr>
  </w:style>
  <w:style w:type="character" w:customStyle="1" w:styleId="TextkomenteChar1">
    <w:name w:val="Text komentáře Char1"/>
    <w:basedOn w:val="Standardnpsmoodstavce"/>
    <w:link w:val="Textkomente"/>
    <w:uiPriority w:val="99"/>
    <w:locked/>
    <w:rsid w:val="00E02E8A"/>
    <w:rPr>
      <w:rFonts w:ascii="Arial" w:hAnsi="Arial" w:cs="Arial"/>
    </w:rPr>
  </w:style>
  <w:style w:type="character" w:customStyle="1" w:styleId="ZKLADNChar">
    <w:name w:val="ZÁKLADNÍ Char"/>
    <w:basedOn w:val="Standardnpsmoodstavce"/>
    <w:link w:val="ZKLADN"/>
    <w:uiPriority w:val="99"/>
    <w:locked/>
    <w:rsid w:val="001E52B7"/>
    <w:rPr>
      <w:rFonts w:cs="Calibri"/>
      <w:color w:val="1E1E1E"/>
      <w:sz w:val="22"/>
      <w:szCs w:val="22"/>
    </w:rPr>
  </w:style>
  <w:style w:type="paragraph" w:customStyle="1" w:styleId="ZKLADN">
    <w:name w:val="ZÁKLADNÍ"/>
    <w:basedOn w:val="Zkladntext"/>
    <w:link w:val="ZKLADNChar"/>
    <w:uiPriority w:val="99"/>
    <w:rsid w:val="001E52B7"/>
    <w:pPr>
      <w:widowControl w:val="0"/>
      <w:spacing w:before="120" w:line="320" w:lineRule="atLeast"/>
    </w:pPr>
    <w:rPr>
      <w:rFonts w:ascii="Times New Roman" w:hAnsi="Times New Roman" w:cs="Calibri"/>
      <w:color w:val="1E1E1E"/>
      <w:sz w:val="22"/>
      <w:szCs w:val="22"/>
    </w:rPr>
  </w:style>
  <w:style w:type="paragraph" w:customStyle="1" w:styleId="RLTextlnkuslovan">
    <w:name w:val="RL Text článku číslovaný"/>
    <w:basedOn w:val="Normln"/>
    <w:link w:val="RLTextlnkuslovanChar"/>
    <w:qFormat/>
    <w:rsid w:val="002E3E5F"/>
    <w:pPr>
      <w:numPr>
        <w:ilvl w:val="1"/>
        <w:numId w:val="8"/>
      </w:numPr>
      <w:spacing w:after="120" w:line="280" w:lineRule="exact"/>
    </w:pPr>
  </w:style>
  <w:style w:type="character" w:customStyle="1" w:styleId="RLTextlnkuslovanChar">
    <w:name w:val="RL Text článku číslovaný Char"/>
    <w:basedOn w:val="Standardnpsmoodstavce"/>
    <w:link w:val="RLTextlnkuslovan"/>
    <w:rsid w:val="002E3E5F"/>
    <w:rPr>
      <w:rFonts w:ascii="Arial" w:hAnsi="Arial"/>
      <w:szCs w:val="24"/>
    </w:rPr>
  </w:style>
  <w:style w:type="paragraph" w:customStyle="1" w:styleId="RLlneksmlouvy">
    <w:name w:val="RL Článek smlouvy"/>
    <w:basedOn w:val="Normln"/>
    <w:next w:val="RLTextlnkuslovan"/>
    <w:qFormat/>
    <w:rsid w:val="002E3E5F"/>
    <w:pPr>
      <w:keepNext/>
      <w:numPr>
        <w:numId w:val="8"/>
      </w:numPr>
      <w:suppressAutoHyphens/>
      <w:spacing w:before="360" w:after="120" w:line="280" w:lineRule="exact"/>
      <w:outlineLvl w:val="0"/>
    </w:pPr>
    <w:rPr>
      <w:b/>
      <w:lang w:eastAsia="en-US"/>
    </w:rPr>
  </w:style>
  <w:style w:type="paragraph" w:customStyle="1" w:styleId="RLProhlensmluvnchstran">
    <w:name w:val="RL Prohlášení smluvních stran"/>
    <w:basedOn w:val="Normln"/>
    <w:link w:val="RLProhlensmluvnchstranChar"/>
    <w:rsid w:val="002E3E5F"/>
    <w:pPr>
      <w:spacing w:after="120" w:line="280" w:lineRule="exact"/>
      <w:jc w:val="center"/>
    </w:pPr>
    <w:rPr>
      <w:b/>
    </w:rPr>
  </w:style>
  <w:style w:type="character" w:customStyle="1" w:styleId="RLProhlensmluvnchstranChar">
    <w:name w:val="RL Prohlášení smluvních stran Char"/>
    <w:basedOn w:val="Standardnpsmoodstavce"/>
    <w:link w:val="RLProhlensmluvnchstran"/>
    <w:rsid w:val="002E3E5F"/>
    <w:rPr>
      <w:rFonts w:ascii="Arial" w:hAnsi="Arial"/>
      <w:b/>
      <w:szCs w:val="24"/>
    </w:rPr>
  </w:style>
  <w:style w:type="character" w:customStyle="1" w:styleId="apple-converted-space">
    <w:name w:val="apple-converted-space"/>
    <w:basedOn w:val="Standardnpsmoodstavce"/>
    <w:rsid w:val="002867B1"/>
  </w:style>
  <w:style w:type="character" w:customStyle="1" w:styleId="OdstavecseseznamemChar">
    <w:name w:val="Odstavec se seznamem Char"/>
    <w:basedOn w:val="Standardnpsmoodstavce"/>
    <w:link w:val="Odstavecseseznamem"/>
    <w:uiPriority w:val="34"/>
    <w:locked/>
    <w:rsid w:val="006E5DF5"/>
    <w:rPr>
      <w:rFonts w:ascii="Arial" w:hAnsi="Arial"/>
      <w:szCs w:val="24"/>
    </w:rPr>
  </w:style>
  <w:style w:type="character" w:styleId="slostrnky">
    <w:name w:val="page number"/>
    <w:basedOn w:val="Standardnpsmoodstavce"/>
    <w:rsid w:val="000F6022"/>
  </w:style>
  <w:style w:type="character" w:customStyle="1" w:styleId="ZpatChar1">
    <w:name w:val="Zápatí Char1"/>
    <w:link w:val="Zpat"/>
    <w:uiPriority w:val="99"/>
    <w:locked/>
    <w:rsid w:val="00974117"/>
    <w:rPr>
      <w:rFonts w:ascii="Arial" w:hAnsi="Arial" w:cs="Arial"/>
      <w:color w:val="0000FF"/>
      <w:szCs w:val="24"/>
    </w:rPr>
  </w:style>
  <w:style w:type="character" w:customStyle="1" w:styleId="ZhlavChar1">
    <w:name w:val="Záhlaví Char1"/>
    <w:basedOn w:val="Standardnpsmoodstavce"/>
    <w:link w:val="Zhlav"/>
    <w:rsid w:val="00974117"/>
    <w:rPr>
      <w:rFonts w:ascii="Arial" w:hAnsi="Arial" w:cs="Arial"/>
      <w:b/>
      <w:color w:val="0000FF"/>
      <w:sz w:val="24"/>
      <w:szCs w:val="24"/>
    </w:rPr>
  </w:style>
  <w:style w:type="character" w:customStyle="1" w:styleId="detail">
    <w:name w:val="detail"/>
    <w:basedOn w:val="Standardnpsmoodstavce"/>
    <w:rsid w:val="008E765E"/>
  </w:style>
  <w:style w:type="character" w:styleId="Zstupntext">
    <w:name w:val="Placeholder Text"/>
    <w:basedOn w:val="Standardnpsmoodstavce"/>
    <w:uiPriority w:val="99"/>
    <w:semiHidden/>
    <w:rsid w:val="00352A5D"/>
    <w:rPr>
      <w:color w:val="808080"/>
    </w:rPr>
  </w:style>
  <w:style w:type="paragraph" w:customStyle="1" w:styleId="Obsah3">
    <w:name w:val="Obsah3"/>
    <w:basedOn w:val="Odstavecseseznamem"/>
    <w:qFormat/>
    <w:rsid w:val="007110F6"/>
    <w:pPr>
      <w:numPr>
        <w:numId w:val="10"/>
      </w:numPr>
      <w:shd w:val="clear" w:color="auto" w:fill="D9D9D9" w:themeFill="background1" w:themeFillShade="D9"/>
      <w:tabs>
        <w:tab w:val="center" w:pos="567"/>
      </w:tabs>
      <w:spacing w:after="140" w:line="284" w:lineRule="auto"/>
      <w:contextualSpacing/>
      <w:jc w:val="left"/>
    </w:pPr>
    <w:rPr>
      <w:rFonts w:ascii="Calibri" w:eastAsia="Calibri" w:hAnsi="Calibri" w:cs="Calibri"/>
      <w:b/>
      <w:color w:val="000000"/>
      <w:sz w:val="22"/>
      <w:szCs w:val="22"/>
    </w:rPr>
  </w:style>
  <w:style w:type="paragraph" w:customStyle="1" w:styleId="footnotedescription">
    <w:name w:val="footnote description"/>
    <w:next w:val="Normln"/>
    <w:link w:val="footnotedescriptionChar"/>
    <w:hidden/>
    <w:rsid w:val="001F7FBC"/>
    <w:pPr>
      <w:spacing w:line="259" w:lineRule="auto"/>
    </w:pPr>
    <w:rPr>
      <w:rFonts w:ascii="Calibri" w:eastAsia="Calibri" w:hAnsi="Calibri" w:cs="Calibri"/>
      <w:color w:val="000000"/>
      <w:sz w:val="18"/>
      <w:szCs w:val="22"/>
    </w:rPr>
  </w:style>
  <w:style w:type="character" w:customStyle="1" w:styleId="footnotedescriptionChar">
    <w:name w:val="footnote description Char"/>
    <w:link w:val="footnotedescription"/>
    <w:rsid w:val="001F7FBC"/>
    <w:rPr>
      <w:rFonts w:ascii="Calibri" w:eastAsia="Calibri" w:hAnsi="Calibri" w:cs="Calibri"/>
      <w:color w:val="000000"/>
      <w:sz w:val="18"/>
      <w:szCs w:val="22"/>
    </w:rPr>
  </w:style>
  <w:style w:type="character" w:customStyle="1" w:styleId="footnotemark">
    <w:name w:val="footnote mark"/>
    <w:hidden/>
    <w:rsid w:val="001F7FBC"/>
    <w:rPr>
      <w:rFonts w:ascii="Calibri" w:eastAsia="Calibri" w:hAnsi="Calibri" w:cs="Calibri"/>
      <w:color w:val="000000"/>
      <w:sz w:val="18"/>
      <w:vertAlign w:val="superscript"/>
    </w:rPr>
  </w:style>
  <w:style w:type="character" w:customStyle="1" w:styleId="StylodstavecslovanChar">
    <w:name w:val="Styl odstavec číslovaný Char"/>
    <w:link w:val="Stylodstavecslovan"/>
    <w:locked/>
    <w:rsid w:val="00814591"/>
    <w:rPr>
      <w:rFonts w:cs="Calibri"/>
      <w:sz w:val="22"/>
      <w:szCs w:val="22"/>
    </w:rPr>
  </w:style>
  <w:style w:type="paragraph" w:customStyle="1" w:styleId="Stylodstavecslovan">
    <w:name w:val="Styl odstavec číslovaný"/>
    <w:basedOn w:val="Nadpis2"/>
    <w:link w:val="StylodstavecslovanChar"/>
    <w:rsid w:val="00814591"/>
    <w:pPr>
      <w:keepNext w:val="0"/>
      <w:widowControl w:val="0"/>
      <w:numPr>
        <w:ilvl w:val="0"/>
        <w:numId w:val="0"/>
      </w:numPr>
      <w:tabs>
        <w:tab w:val="num" w:pos="487"/>
      </w:tabs>
      <w:spacing w:after="120" w:line="320" w:lineRule="atLeast"/>
    </w:pPr>
    <w:rPr>
      <w:rFonts w:ascii="Times New Roman" w:hAnsi="Times New Roman" w:cs="Calibri"/>
      <w:b w:val="0"/>
      <w:bCs w:val="0"/>
      <w:iCs w:val="0"/>
      <w:sz w:val="22"/>
      <w:szCs w:val="22"/>
    </w:rPr>
  </w:style>
  <w:style w:type="paragraph" w:customStyle="1" w:styleId="StylNadpis1ZKLADN">
    <w:name w:val="Styl Nadpis 1 ZÁKLADNÍ"/>
    <w:basedOn w:val="Nadpis1"/>
    <w:uiPriority w:val="99"/>
    <w:rsid w:val="00814591"/>
    <w:pPr>
      <w:widowControl w:val="0"/>
      <w:numPr>
        <w:numId w:val="0"/>
      </w:numPr>
      <w:pBdr>
        <w:top w:val="none" w:sz="0" w:space="0" w:color="auto"/>
        <w:left w:val="none" w:sz="0" w:space="0" w:color="auto"/>
        <w:bottom w:val="none" w:sz="0" w:space="0" w:color="auto"/>
        <w:right w:val="none" w:sz="0" w:space="0" w:color="auto"/>
      </w:pBdr>
      <w:shd w:val="clear" w:color="auto" w:fill="D9D9D9"/>
      <w:tabs>
        <w:tab w:val="num" w:pos="0"/>
      </w:tabs>
      <w:spacing w:before="480" w:after="360"/>
      <w:jc w:val="left"/>
    </w:pPr>
    <w:rPr>
      <w:rFonts w:ascii="Calibri" w:hAnsi="Calibri" w:cs="Calibri"/>
      <w:color w:val="394A58"/>
      <w:kern w:val="28"/>
      <w:sz w:val="22"/>
      <w:szCs w:val="22"/>
    </w:rPr>
  </w:style>
  <w:style w:type="character" w:customStyle="1" w:styleId="ZkladntextChar1">
    <w:name w:val="Základní text Char1"/>
    <w:aliases w:val="Standard paragraph Char1"/>
    <w:basedOn w:val="Standardnpsmoodstavce"/>
    <w:link w:val="Zkladntext"/>
    <w:semiHidden/>
    <w:rsid w:val="00A9629A"/>
    <w:rPr>
      <w:rFonts w:ascii="Arial" w:hAnsi="Arial" w:cs="Arial"/>
      <w:szCs w:val="24"/>
    </w:rPr>
  </w:style>
  <w:style w:type="paragraph" w:customStyle="1" w:styleId="Styl7">
    <w:name w:val="Styl7"/>
    <w:basedOn w:val="Nadpis2"/>
    <w:qFormat/>
    <w:rsid w:val="00505924"/>
    <w:pPr>
      <w:keepNext w:val="0"/>
      <w:numPr>
        <w:ilvl w:val="0"/>
        <w:numId w:val="0"/>
      </w:numPr>
      <w:spacing w:before="120" w:after="120" w:line="276" w:lineRule="auto"/>
      <w:ind w:left="993" w:hanging="567"/>
    </w:pPr>
    <w:rPr>
      <w:rFonts w:ascii="Palatino Linotype" w:hAnsi="Palatino Linotype" w:cs="Times New Roman"/>
      <w:b w:val="0"/>
      <w:bCs w:val="0"/>
      <w:i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2B1"/>
    <w:pPr>
      <w:jc w:val="both"/>
    </w:pPr>
    <w:rPr>
      <w:rFonts w:ascii="Arial" w:hAnsi="Arial"/>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uiPriority w:val="99"/>
    <w:qFormat/>
    <w:rsid w:val="00BC32B1"/>
    <w:pPr>
      <w:keepNext/>
      <w:numPr>
        <w:numId w:val="1"/>
      </w:numPr>
      <w:pBdr>
        <w:top w:val="single" w:sz="12" w:space="1" w:color="auto"/>
        <w:left w:val="single" w:sz="12" w:space="4" w:color="auto"/>
        <w:bottom w:val="single" w:sz="12" w:space="1" w:color="auto"/>
        <w:right w:val="single" w:sz="12" w:space="4" w:color="auto"/>
      </w:pBdr>
      <w:shd w:val="clear" w:color="auto" w:fill="99CCFF"/>
      <w:spacing w:after="240"/>
      <w:outlineLvl w:val="0"/>
    </w:pPr>
    <w:rPr>
      <w:rFonts w:cs="Arial"/>
      <w:b/>
      <w:bCs/>
      <w:kern w:val="32"/>
      <w:sz w:val="24"/>
      <w:szCs w:val="32"/>
    </w:rPr>
  </w:style>
  <w:style w:type="paragraph" w:styleId="Nadpis2">
    <w:name w:val="heading 2"/>
    <w:aliases w:val="Nadpis2,Numbered - 2"/>
    <w:basedOn w:val="Normln"/>
    <w:next w:val="Normln"/>
    <w:qFormat/>
    <w:rsid w:val="00BC32B1"/>
    <w:pPr>
      <w:keepNext/>
      <w:numPr>
        <w:ilvl w:val="1"/>
        <w:numId w:val="1"/>
      </w:numPr>
      <w:spacing w:before="240" w:after="60"/>
      <w:outlineLvl w:val="1"/>
    </w:pPr>
    <w:rPr>
      <w:rFonts w:cs="Arial"/>
      <w:b/>
      <w:bCs/>
      <w:iCs/>
      <w:sz w:val="24"/>
      <w:szCs w:val="28"/>
    </w:rPr>
  </w:style>
  <w:style w:type="paragraph" w:styleId="Nadpis3">
    <w:name w:val="heading 3"/>
    <w:aliases w:val="Podpodkapitola,adpis 3,Numbered - 3,Ctrl+3,H3,Nadpis_3_úroveň,Záhlaví 3,V_Head3,V_Head31,V_Head32,Podkapitola2,ASAPHeading 3,Sub Paragraph,Podkapitola21,1.1.1,Podkapitola 2,Podkapitola 21,Podkapitola 22,Podkapitola 23,Podkapitola 24,overview"/>
    <w:basedOn w:val="Normln"/>
    <w:next w:val="Normln"/>
    <w:qFormat/>
    <w:rsid w:val="00BC32B1"/>
    <w:pPr>
      <w:keepNext/>
      <w:numPr>
        <w:ilvl w:val="2"/>
        <w:numId w:val="1"/>
      </w:numPr>
      <w:spacing w:before="240" w:after="60"/>
      <w:outlineLvl w:val="2"/>
    </w:pPr>
    <w:rPr>
      <w:rFonts w:cs="Arial"/>
      <w:b/>
      <w:bCs/>
      <w:sz w:val="24"/>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qFormat/>
    <w:rsid w:val="00BC32B1"/>
    <w:pPr>
      <w:keepNext/>
      <w:spacing w:before="240" w:after="240"/>
      <w:jc w:val="left"/>
      <w:outlineLvl w:val="3"/>
    </w:pPr>
    <w:rPr>
      <w:rFonts w:ascii="NimbusSanNovTEE" w:hAnsi="NimbusSanNovTEE" w:cs="Arial"/>
      <w:b/>
      <w:bCs/>
      <w:sz w:val="22"/>
      <w:szCs w:val="22"/>
      <w:lang w:val="en-GB"/>
    </w:rPr>
  </w:style>
  <w:style w:type="paragraph" w:styleId="Nadpis5">
    <w:name w:val="heading 5"/>
    <w:aliases w:val="H5,Level 3 - i"/>
    <w:basedOn w:val="Normln"/>
    <w:next w:val="Normln"/>
    <w:qFormat/>
    <w:rsid w:val="00BC32B1"/>
    <w:pPr>
      <w:spacing w:before="240" w:after="60"/>
      <w:outlineLvl w:val="4"/>
    </w:pPr>
    <w:rPr>
      <w:b/>
      <w:bCs/>
      <w:i/>
      <w:iCs/>
      <w:sz w:val="26"/>
      <w:szCs w:val="26"/>
    </w:rPr>
  </w:style>
  <w:style w:type="paragraph" w:styleId="Nadpis6">
    <w:name w:val="heading 6"/>
    <w:aliases w:val="H6"/>
    <w:basedOn w:val="Normln"/>
    <w:next w:val="Normln"/>
    <w:qFormat/>
    <w:rsid w:val="00BC32B1"/>
    <w:pPr>
      <w:spacing w:before="240" w:after="60"/>
      <w:jc w:val="left"/>
      <w:outlineLvl w:val="5"/>
    </w:pPr>
    <w:rPr>
      <w:rFonts w:cs="Arial"/>
      <w:i/>
      <w:iCs/>
      <w:sz w:val="22"/>
      <w:szCs w:val="22"/>
    </w:rPr>
  </w:style>
  <w:style w:type="paragraph" w:styleId="Nadpis7">
    <w:name w:val="heading 7"/>
    <w:aliases w:val="H7"/>
    <w:basedOn w:val="Normln"/>
    <w:next w:val="Normln"/>
    <w:qFormat/>
    <w:rsid w:val="00BC32B1"/>
    <w:pPr>
      <w:spacing w:before="240" w:after="60"/>
      <w:jc w:val="left"/>
      <w:outlineLvl w:val="6"/>
    </w:pPr>
    <w:rPr>
      <w:rFonts w:cs="Arial"/>
      <w:szCs w:val="20"/>
    </w:rPr>
  </w:style>
  <w:style w:type="paragraph" w:styleId="Nadpis8">
    <w:name w:val="heading 8"/>
    <w:aliases w:val="H8"/>
    <w:basedOn w:val="Normln"/>
    <w:next w:val="Normln"/>
    <w:qFormat/>
    <w:rsid w:val="00BC32B1"/>
    <w:pPr>
      <w:spacing w:before="240" w:after="60"/>
      <w:outlineLvl w:val="7"/>
    </w:pPr>
    <w:rPr>
      <w:rFonts w:ascii="Times New Roman" w:hAnsi="Times New Roman"/>
      <w:i/>
      <w:iCs/>
      <w:sz w:val="24"/>
    </w:rPr>
  </w:style>
  <w:style w:type="paragraph" w:styleId="Nadpis9">
    <w:name w:val="heading 9"/>
    <w:aliases w:val="h9,heading9,H9,App Heading"/>
    <w:basedOn w:val="Normln"/>
    <w:next w:val="Normln"/>
    <w:qFormat/>
    <w:rsid w:val="00BC32B1"/>
    <w:pPr>
      <w:spacing w:before="240" w:after="60"/>
      <w:jc w:val="left"/>
      <w:outlineLvl w:val="8"/>
    </w:pPr>
    <w:rPr>
      <w:rFonts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ocked/>
    <w:rsid w:val="00BC32B1"/>
    <w:rPr>
      <w:rFonts w:ascii="Arial" w:hAnsi="Arial" w:cs="Arial"/>
      <w:b/>
      <w:bCs/>
      <w:kern w:val="32"/>
      <w:sz w:val="24"/>
      <w:szCs w:val="32"/>
      <w:shd w:val="clear" w:color="auto" w:fill="99CCFF"/>
    </w:rPr>
  </w:style>
  <w:style w:type="character" w:customStyle="1" w:styleId="Nadpis2Char">
    <w:name w:val="Nadpis 2 Char"/>
    <w:aliases w:val="Nadpis2 Char,Numbered - 2 Char"/>
    <w:locked/>
    <w:rsid w:val="00BC32B1"/>
    <w:rPr>
      <w:rFonts w:ascii="Arial" w:hAnsi="Arial" w:cs="Arial"/>
      <w:b/>
      <w:bCs/>
      <w:iCs/>
      <w:sz w:val="24"/>
      <w:szCs w:val="28"/>
    </w:rPr>
  </w:style>
  <w:style w:type="character" w:customStyle="1" w:styleId="Nadpis3Char">
    <w:name w:val="Nadpis 3 Char"/>
    <w:aliases w:val="Podpodkapitola Char,adpis 3 Char,Numbered - 3 Char"/>
    <w:locked/>
    <w:rsid w:val="00BC32B1"/>
    <w:rPr>
      <w:rFonts w:ascii="Arial" w:hAnsi="Arial" w:cs="Arial"/>
      <w:b/>
      <w:bCs/>
      <w:sz w:val="24"/>
      <w:szCs w:val="26"/>
    </w:rPr>
  </w:style>
  <w:style w:type="character" w:customStyle="1" w:styleId="Nadpis4Char">
    <w:name w:val="Nadpis 4 Char"/>
    <w:locked/>
    <w:rsid w:val="00BC32B1"/>
    <w:rPr>
      <w:rFonts w:ascii="NimbusSanNovTEE" w:hAnsi="NimbusSanNovTEE" w:cs="Arial"/>
      <w:b/>
      <w:bCs/>
      <w:sz w:val="22"/>
      <w:szCs w:val="22"/>
      <w:lang w:val="en-GB" w:eastAsia="cs-CZ" w:bidi="ar-SA"/>
    </w:rPr>
  </w:style>
  <w:style w:type="character" w:customStyle="1" w:styleId="Nadpis5Char">
    <w:name w:val="Nadpis 5 Char"/>
    <w:locked/>
    <w:rsid w:val="00BC32B1"/>
    <w:rPr>
      <w:rFonts w:ascii="Arial" w:hAnsi="Arial"/>
      <w:b/>
      <w:bCs/>
      <w:i/>
      <w:iCs/>
      <w:sz w:val="26"/>
      <w:szCs w:val="26"/>
      <w:lang w:val="cs-CZ" w:eastAsia="cs-CZ" w:bidi="ar-SA"/>
    </w:rPr>
  </w:style>
  <w:style w:type="character" w:customStyle="1" w:styleId="Nadpis6Char">
    <w:name w:val="Nadpis 6 Char"/>
    <w:locked/>
    <w:rsid w:val="00BC32B1"/>
    <w:rPr>
      <w:rFonts w:ascii="Arial" w:hAnsi="Arial" w:cs="Arial"/>
      <w:i/>
      <w:iCs/>
      <w:sz w:val="22"/>
      <w:szCs w:val="22"/>
      <w:lang w:val="cs-CZ" w:eastAsia="cs-CZ" w:bidi="ar-SA"/>
    </w:rPr>
  </w:style>
  <w:style w:type="character" w:customStyle="1" w:styleId="Nadpis7Char">
    <w:name w:val="Nadpis 7 Char"/>
    <w:locked/>
    <w:rsid w:val="00BC32B1"/>
    <w:rPr>
      <w:rFonts w:ascii="Arial" w:hAnsi="Arial" w:cs="Arial"/>
      <w:lang w:val="cs-CZ" w:eastAsia="cs-CZ" w:bidi="ar-SA"/>
    </w:rPr>
  </w:style>
  <w:style w:type="character" w:customStyle="1" w:styleId="Nadpis8Char">
    <w:name w:val="Nadpis 8 Char"/>
    <w:locked/>
    <w:rsid w:val="00BC32B1"/>
    <w:rPr>
      <w:i/>
      <w:iCs/>
      <w:sz w:val="24"/>
      <w:szCs w:val="24"/>
      <w:lang w:val="cs-CZ" w:eastAsia="cs-CZ" w:bidi="ar-SA"/>
    </w:rPr>
  </w:style>
  <w:style w:type="character" w:customStyle="1" w:styleId="Nadpis9Char">
    <w:name w:val="Nadpis 9 Char"/>
    <w:locked/>
    <w:rsid w:val="00BC32B1"/>
    <w:rPr>
      <w:rFonts w:ascii="Arial" w:hAnsi="Arial" w:cs="Arial"/>
      <w:b/>
      <w:bCs/>
      <w:i/>
      <w:iCs/>
      <w:sz w:val="18"/>
      <w:szCs w:val="18"/>
      <w:lang w:val="cs-CZ" w:eastAsia="cs-CZ" w:bidi="ar-SA"/>
    </w:rPr>
  </w:style>
  <w:style w:type="character" w:styleId="Hypertextovodkaz">
    <w:name w:val="Hyperlink"/>
    <w:uiPriority w:val="99"/>
    <w:rsid w:val="00BC32B1"/>
    <w:rPr>
      <w:rFonts w:ascii="Times New Roman" w:hAnsi="Times New Roman" w:cs="Times New Roman" w:hint="default"/>
      <w:color w:val="0000FF"/>
      <w:u w:val="single"/>
    </w:rPr>
  </w:style>
  <w:style w:type="character" w:styleId="Zvraznn">
    <w:name w:val="Emphasis"/>
    <w:qFormat/>
    <w:rsid w:val="00BC32B1"/>
    <w:rPr>
      <w:rFonts w:ascii="Times New Roman" w:hAnsi="Times New Roman" w:cs="Times New Roman" w:hint="default"/>
      <w:i/>
      <w:iCs w:val="0"/>
    </w:rPr>
  </w:style>
  <w:style w:type="paragraph" w:styleId="Normlnweb">
    <w:name w:val="Normal (Web)"/>
    <w:basedOn w:val="Normln"/>
    <w:semiHidden/>
    <w:rsid w:val="00BC32B1"/>
    <w:pPr>
      <w:spacing w:before="100" w:beforeAutospacing="1" w:after="100" w:afterAutospacing="1"/>
      <w:jc w:val="left"/>
    </w:pPr>
    <w:rPr>
      <w:rFonts w:ascii="Times New Roman" w:hAnsi="Times New Roman"/>
      <w:sz w:val="24"/>
    </w:rPr>
  </w:style>
  <w:style w:type="paragraph" w:styleId="Obsah1">
    <w:name w:val="toc 1"/>
    <w:basedOn w:val="Normln"/>
    <w:next w:val="Normln"/>
    <w:autoRedefine/>
    <w:uiPriority w:val="39"/>
    <w:rsid w:val="00333F6A"/>
    <w:pPr>
      <w:tabs>
        <w:tab w:val="left" w:pos="540"/>
        <w:tab w:val="right" w:leader="dot" w:pos="9060"/>
      </w:tabs>
      <w:spacing w:before="120" w:after="120"/>
      <w:ind w:left="540" w:hanging="540"/>
      <w:jc w:val="left"/>
    </w:pPr>
    <w:rPr>
      <w:rFonts w:cs="Arial"/>
      <w:b/>
      <w:bCs/>
      <w:caps/>
      <w:szCs w:val="20"/>
    </w:rPr>
  </w:style>
  <w:style w:type="paragraph" w:styleId="Obsah2">
    <w:name w:val="toc 2"/>
    <w:basedOn w:val="Normln"/>
    <w:next w:val="Normln"/>
    <w:autoRedefine/>
    <w:semiHidden/>
    <w:rsid w:val="00BC32B1"/>
    <w:pPr>
      <w:ind w:left="200"/>
    </w:pPr>
    <w:rPr>
      <w:rFonts w:ascii="Times New Roman" w:hAnsi="Times New Roman"/>
      <w:smallCaps/>
      <w:szCs w:val="20"/>
    </w:rPr>
  </w:style>
  <w:style w:type="paragraph" w:styleId="Obsah30">
    <w:name w:val="toc 3"/>
    <w:basedOn w:val="Normln"/>
    <w:next w:val="Normln"/>
    <w:autoRedefine/>
    <w:semiHidden/>
    <w:rsid w:val="00BC32B1"/>
    <w:pPr>
      <w:ind w:left="400"/>
    </w:pPr>
    <w:rPr>
      <w:rFonts w:ascii="Times New Roman" w:hAnsi="Times New Roman"/>
      <w:i/>
      <w:iCs/>
      <w:szCs w:val="20"/>
    </w:rPr>
  </w:style>
  <w:style w:type="paragraph" w:styleId="Obsah4">
    <w:name w:val="toc 4"/>
    <w:basedOn w:val="Normln"/>
    <w:next w:val="Normln"/>
    <w:autoRedefine/>
    <w:semiHidden/>
    <w:rsid w:val="00BC32B1"/>
    <w:pPr>
      <w:ind w:left="600"/>
    </w:pPr>
    <w:rPr>
      <w:rFonts w:ascii="Times New Roman" w:hAnsi="Times New Roman"/>
      <w:sz w:val="18"/>
      <w:szCs w:val="18"/>
    </w:rPr>
  </w:style>
  <w:style w:type="paragraph" w:styleId="Obsah5">
    <w:name w:val="toc 5"/>
    <w:basedOn w:val="Normln"/>
    <w:next w:val="Normln"/>
    <w:autoRedefine/>
    <w:semiHidden/>
    <w:rsid w:val="00BC32B1"/>
    <w:pPr>
      <w:ind w:left="800"/>
    </w:pPr>
    <w:rPr>
      <w:rFonts w:ascii="Times New Roman" w:hAnsi="Times New Roman"/>
      <w:sz w:val="18"/>
      <w:szCs w:val="18"/>
    </w:rPr>
  </w:style>
  <w:style w:type="paragraph" w:styleId="Obsah6">
    <w:name w:val="toc 6"/>
    <w:basedOn w:val="Normln"/>
    <w:next w:val="Normln"/>
    <w:autoRedefine/>
    <w:semiHidden/>
    <w:rsid w:val="00BC32B1"/>
    <w:pPr>
      <w:ind w:left="1000"/>
    </w:pPr>
    <w:rPr>
      <w:rFonts w:ascii="Times New Roman" w:hAnsi="Times New Roman"/>
      <w:sz w:val="18"/>
      <w:szCs w:val="18"/>
    </w:rPr>
  </w:style>
  <w:style w:type="paragraph" w:styleId="Obsah7">
    <w:name w:val="toc 7"/>
    <w:basedOn w:val="Normln"/>
    <w:next w:val="Normln"/>
    <w:autoRedefine/>
    <w:semiHidden/>
    <w:rsid w:val="00BC32B1"/>
    <w:pPr>
      <w:ind w:left="1200"/>
    </w:pPr>
    <w:rPr>
      <w:rFonts w:ascii="Times New Roman" w:hAnsi="Times New Roman"/>
      <w:sz w:val="18"/>
      <w:szCs w:val="18"/>
    </w:rPr>
  </w:style>
  <w:style w:type="paragraph" w:styleId="Obsah8">
    <w:name w:val="toc 8"/>
    <w:basedOn w:val="Normln"/>
    <w:next w:val="Normln"/>
    <w:autoRedefine/>
    <w:semiHidden/>
    <w:rsid w:val="00BC32B1"/>
    <w:pPr>
      <w:ind w:left="1400"/>
    </w:pPr>
    <w:rPr>
      <w:rFonts w:ascii="Times New Roman" w:hAnsi="Times New Roman"/>
      <w:sz w:val="18"/>
      <w:szCs w:val="18"/>
    </w:rPr>
  </w:style>
  <w:style w:type="paragraph" w:styleId="Obsah9">
    <w:name w:val="toc 9"/>
    <w:basedOn w:val="Normln"/>
    <w:next w:val="Normln"/>
    <w:autoRedefine/>
    <w:semiHidden/>
    <w:rsid w:val="00BC32B1"/>
    <w:pPr>
      <w:ind w:left="1600"/>
    </w:pPr>
    <w:rPr>
      <w:rFonts w:ascii="Times New Roman" w:hAnsi="Times New Roman"/>
      <w:sz w:val="18"/>
      <w:szCs w:val="18"/>
    </w:rPr>
  </w:style>
  <w:style w:type="character" w:customStyle="1" w:styleId="TextpoznpodarouChar">
    <w:name w:val="Text pozn. pod čarou Char"/>
    <w:uiPriority w:val="99"/>
    <w:locked/>
    <w:rsid w:val="00BC32B1"/>
    <w:rPr>
      <w:lang w:val="cs-CZ" w:eastAsia="cs-CZ" w:bidi="ar-SA"/>
    </w:rPr>
  </w:style>
  <w:style w:type="paragraph" w:styleId="Textpoznpodarou">
    <w:name w:val="footnote text"/>
    <w:basedOn w:val="Normln"/>
    <w:uiPriority w:val="99"/>
    <w:rsid w:val="00BC32B1"/>
    <w:pPr>
      <w:jc w:val="left"/>
    </w:pPr>
    <w:rPr>
      <w:rFonts w:ascii="Times New Roman" w:hAnsi="Times New Roman"/>
      <w:szCs w:val="20"/>
    </w:rPr>
  </w:style>
  <w:style w:type="character" w:customStyle="1" w:styleId="TextkomenteChar">
    <w:name w:val="Text komentáře Char"/>
    <w:uiPriority w:val="99"/>
    <w:locked/>
    <w:rsid w:val="00BC32B1"/>
    <w:rPr>
      <w:rFonts w:ascii="Arial" w:hAnsi="Arial" w:cs="Arial"/>
      <w:lang w:val="cs-CZ" w:eastAsia="cs-CZ" w:bidi="ar-SA"/>
    </w:rPr>
  </w:style>
  <w:style w:type="paragraph" w:styleId="Textkomente">
    <w:name w:val="annotation text"/>
    <w:basedOn w:val="Normln"/>
    <w:link w:val="TextkomenteChar1"/>
    <w:uiPriority w:val="99"/>
    <w:rsid w:val="00BC32B1"/>
    <w:rPr>
      <w:rFonts w:cs="Arial"/>
      <w:szCs w:val="20"/>
    </w:rPr>
  </w:style>
  <w:style w:type="character" w:customStyle="1" w:styleId="ZhlavChar">
    <w:name w:val="Záhlaví Char"/>
    <w:uiPriority w:val="99"/>
    <w:locked/>
    <w:rsid w:val="00BC32B1"/>
    <w:rPr>
      <w:rFonts w:ascii="Arial" w:hAnsi="Arial" w:cs="Arial"/>
      <w:b/>
      <w:color w:val="0000FF"/>
      <w:sz w:val="24"/>
      <w:szCs w:val="24"/>
      <w:lang w:val="cs-CZ" w:eastAsia="cs-CZ" w:bidi="ar-SA"/>
    </w:rPr>
  </w:style>
  <w:style w:type="paragraph" w:styleId="Zhlav">
    <w:name w:val="header"/>
    <w:basedOn w:val="Normln"/>
    <w:link w:val="ZhlavChar1"/>
    <w:rsid w:val="00BC32B1"/>
    <w:pPr>
      <w:tabs>
        <w:tab w:val="center" w:pos="4536"/>
        <w:tab w:val="right" w:pos="9072"/>
      </w:tabs>
      <w:jc w:val="center"/>
    </w:pPr>
    <w:rPr>
      <w:rFonts w:cs="Arial"/>
      <w:b/>
      <w:color w:val="0000FF"/>
      <w:sz w:val="24"/>
    </w:rPr>
  </w:style>
  <w:style w:type="character" w:customStyle="1" w:styleId="ZpatChar">
    <w:name w:val="Zápatí Char"/>
    <w:uiPriority w:val="99"/>
    <w:locked/>
    <w:rsid w:val="00BC32B1"/>
    <w:rPr>
      <w:rFonts w:ascii="Arial" w:hAnsi="Arial" w:cs="Arial"/>
      <w:color w:val="0000FF"/>
      <w:szCs w:val="24"/>
      <w:lang w:val="cs-CZ" w:eastAsia="cs-CZ" w:bidi="ar-SA"/>
    </w:rPr>
  </w:style>
  <w:style w:type="paragraph" w:styleId="Zpat">
    <w:name w:val="footer"/>
    <w:basedOn w:val="Normln"/>
    <w:link w:val="ZpatChar1"/>
    <w:uiPriority w:val="99"/>
    <w:rsid w:val="00BC32B1"/>
    <w:pPr>
      <w:tabs>
        <w:tab w:val="center" w:pos="4536"/>
        <w:tab w:val="right" w:pos="9072"/>
      </w:tabs>
    </w:pPr>
    <w:rPr>
      <w:rFonts w:cs="Arial"/>
      <w:color w:val="0000FF"/>
    </w:rPr>
  </w:style>
  <w:style w:type="paragraph" w:styleId="Seznam">
    <w:name w:val="List"/>
    <w:basedOn w:val="Normln"/>
    <w:semiHidden/>
    <w:rsid w:val="00BC32B1"/>
    <w:pPr>
      <w:ind w:left="283" w:hanging="283"/>
    </w:pPr>
  </w:style>
  <w:style w:type="paragraph" w:styleId="Seznamsodrkami">
    <w:name w:val="List Bullet"/>
    <w:basedOn w:val="Normln"/>
    <w:autoRedefine/>
    <w:rsid w:val="00BC32B1"/>
    <w:pPr>
      <w:shd w:val="clear" w:color="auto" w:fill="D9D9D9"/>
      <w:spacing w:before="240" w:after="120"/>
    </w:pPr>
    <w:rPr>
      <w:rFonts w:cs="Arial"/>
      <w:b/>
      <w:bCs/>
      <w:color w:val="000000"/>
      <w:sz w:val="18"/>
      <w:szCs w:val="18"/>
    </w:rPr>
  </w:style>
  <w:style w:type="paragraph" w:styleId="Seznam2">
    <w:name w:val="List 2"/>
    <w:basedOn w:val="Normln"/>
    <w:semiHidden/>
    <w:rsid w:val="00BC32B1"/>
    <w:pPr>
      <w:ind w:left="566" w:hanging="283"/>
    </w:pPr>
  </w:style>
  <w:style w:type="paragraph" w:styleId="Seznamsodrkami2">
    <w:name w:val="List Bullet 2"/>
    <w:basedOn w:val="Normln"/>
    <w:autoRedefine/>
    <w:semiHidden/>
    <w:rsid w:val="00BC32B1"/>
    <w:pPr>
      <w:numPr>
        <w:ilvl w:val="1"/>
        <w:numId w:val="2"/>
      </w:numPr>
      <w:tabs>
        <w:tab w:val="left" w:pos="1800"/>
      </w:tabs>
      <w:spacing w:before="120"/>
    </w:pPr>
    <w:rPr>
      <w:sz w:val="18"/>
      <w:szCs w:val="18"/>
    </w:rPr>
  </w:style>
  <w:style w:type="character" w:customStyle="1" w:styleId="ZkladntextChar">
    <w:name w:val="Základní text Char"/>
    <w:aliases w:val="Standard paragraph Char"/>
    <w:locked/>
    <w:rsid w:val="00BC32B1"/>
    <w:rPr>
      <w:rFonts w:ascii="Arial" w:hAnsi="Arial" w:cs="Arial"/>
      <w:szCs w:val="24"/>
      <w:lang w:val="cs-CZ" w:eastAsia="cs-CZ" w:bidi="ar-SA"/>
    </w:rPr>
  </w:style>
  <w:style w:type="paragraph" w:styleId="Zkladntext">
    <w:name w:val="Body Text"/>
    <w:aliases w:val="Standard paragraph"/>
    <w:basedOn w:val="Normln"/>
    <w:link w:val="ZkladntextChar1"/>
    <w:semiHidden/>
    <w:rsid w:val="00BC32B1"/>
    <w:pPr>
      <w:spacing w:after="120"/>
    </w:pPr>
    <w:rPr>
      <w:rFonts w:cs="Arial"/>
    </w:rPr>
  </w:style>
  <w:style w:type="character" w:customStyle="1" w:styleId="ZkladntextodsazenChar">
    <w:name w:val="Základní text odsazený Char"/>
    <w:locked/>
    <w:rsid w:val="00BC32B1"/>
    <w:rPr>
      <w:rFonts w:ascii="Arial" w:hAnsi="Arial" w:cs="Arial"/>
      <w:szCs w:val="24"/>
      <w:lang w:val="cs-CZ" w:eastAsia="cs-CZ" w:bidi="ar-SA"/>
    </w:rPr>
  </w:style>
  <w:style w:type="paragraph" w:styleId="Zkladntextodsazen">
    <w:name w:val="Body Text Indent"/>
    <w:basedOn w:val="Normln"/>
    <w:semiHidden/>
    <w:rsid w:val="00BC32B1"/>
    <w:pPr>
      <w:spacing w:after="120"/>
      <w:ind w:left="283"/>
    </w:pPr>
    <w:rPr>
      <w:rFonts w:cs="Arial"/>
    </w:rPr>
  </w:style>
  <w:style w:type="character" w:customStyle="1" w:styleId="Zkladntext2Char">
    <w:name w:val="Základní text 2 Char"/>
    <w:locked/>
    <w:rsid w:val="00BC32B1"/>
    <w:rPr>
      <w:rFonts w:ascii="Arial" w:hAnsi="Arial" w:cs="Arial"/>
      <w:sz w:val="18"/>
      <w:szCs w:val="18"/>
      <w:lang w:val="cs-CZ" w:eastAsia="cs-CZ" w:bidi="ar-SA"/>
    </w:rPr>
  </w:style>
  <w:style w:type="paragraph" w:styleId="Zkladntext2">
    <w:name w:val="Body Text 2"/>
    <w:basedOn w:val="Normln"/>
    <w:semiHidden/>
    <w:rsid w:val="00BC32B1"/>
    <w:pPr>
      <w:spacing w:line="360" w:lineRule="auto"/>
    </w:pPr>
    <w:rPr>
      <w:rFonts w:cs="Arial"/>
      <w:sz w:val="18"/>
      <w:szCs w:val="18"/>
    </w:rPr>
  </w:style>
  <w:style w:type="character" w:customStyle="1" w:styleId="Zkladntext3Char">
    <w:name w:val="Základní text 3 Char"/>
    <w:locked/>
    <w:rsid w:val="00BC32B1"/>
    <w:rPr>
      <w:rFonts w:ascii="Arial" w:hAnsi="Arial" w:cs="Arial"/>
      <w:color w:val="FF0000"/>
      <w:szCs w:val="24"/>
      <w:lang w:val="cs-CZ" w:eastAsia="cs-CZ" w:bidi="ar-SA"/>
    </w:rPr>
  </w:style>
  <w:style w:type="paragraph" w:styleId="Zkladntext3">
    <w:name w:val="Body Text 3"/>
    <w:basedOn w:val="Normln"/>
    <w:semiHidden/>
    <w:rsid w:val="00BC32B1"/>
    <w:rPr>
      <w:rFonts w:cs="Arial"/>
      <w:color w:val="FF0000"/>
    </w:rPr>
  </w:style>
  <w:style w:type="character" w:customStyle="1" w:styleId="Zkladntextodsazen2Char">
    <w:name w:val="Základní text odsazený 2 Char"/>
    <w:locked/>
    <w:rsid w:val="00BC32B1"/>
    <w:rPr>
      <w:sz w:val="24"/>
      <w:szCs w:val="24"/>
      <w:lang w:val="cs-CZ" w:eastAsia="en-US" w:bidi="ar-SA"/>
    </w:rPr>
  </w:style>
  <w:style w:type="paragraph" w:styleId="Zkladntextodsazen2">
    <w:name w:val="Body Text Indent 2"/>
    <w:basedOn w:val="Normln"/>
    <w:semiHidden/>
    <w:rsid w:val="00BC32B1"/>
    <w:pPr>
      <w:ind w:firstLine="360"/>
    </w:pPr>
    <w:rPr>
      <w:rFonts w:ascii="Times New Roman" w:hAnsi="Times New Roman"/>
      <w:sz w:val="24"/>
      <w:lang w:eastAsia="en-US"/>
    </w:rPr>
  </w:style>
  <w:style w:type="character" w:customStyle="1" w:styleId="Zkladntextodsazen3Char">
    <w:name w:val="Základní text odsazený 3 Char"/>
    <w:locked/>
    <w:rsid w:val="00BC32B1"/>
    <w:rPr>
      <w:rFonts w:ascii="Arial" w:hAnsi="Arial" w:cs="Arial"/>
      <w:color w:val="0000FF"/>
      <w:sz w:val="24"/>
      <w:szCs w:val="24"/>
      <w:lang w:val="cs-CZ" w:eastAsia="en-US" w:bidi="ar-SA"/>
    </w:rPr>
  </w:style>
  <w:style w:type="paragraph" w:styleId="Zkladntextodsazen3">
    <w:name w:val="Body Text Indent 3"/>
    <w:basedOn w:val="Normln"/>
    <w:semiHidden/>
    <w:rsid w:val="00BC32B1"/>
    <w:pPr>
      <w:widowControl w:val="0"/>
      <w:autoSpaceDE w:val="0"/>
      <w:autoSpaceDN w:val="0"/>
      <w:adjustRightInd w:val="0"/>
      <w:ind w:firstLine="360"/>
    </w:pPr>
    <w:rPr>
      <w:rFonts w:cs="Arial"/>
      <w:color w:val="0000FF"/>
      <w:sz w:val="24"/>
      <w:lang w:eastAsia="en-US"/>
    </w:rPr>
  </w:style>
  <w:style w:type="paragraph" w:styleId="Textvbloku">
    <w:name w:val="Block Text"/>
    <w:basedOn w:val="Normln"/>
    <w:semiHidden/>
    <w:rsid w:val="00BC32B1"/>
    <w:pPr>
      <w:ind w:left="360" w:right="-468"/>
    </w:pPr>
    <w:rPr>
      <w:rFonts w:cs="Arial"/>
      <w:iCs/>
      <w:sz w:val="22"/>
    </w:rPr>
  </w:style>
  <w:style w:type="character" w:customStyle="1" w:styleId="RozloendokumentuChar">
    <w:name w:val="Rozložení dokumentu Char"/>
    <w:semiHidden/>
    <w:locked/>
    <w:rsid w:val="00BC32B1"/>
    <w:rPr>
      <w:rFonts w:ascii="Tahoma" w:hAnsi="Tahoma" w:cs="Tahoma"/>
      <w:lang w:val="cs-CZ" w:eastAsia="cs-CZ" w:bidi="ar-SA"/>
    </w:rPr>
  </w:style>
  <w:style w:type="paragraph" w:styleId="Rozloendokumentu">
    <w:name w:val="Document Map"/>
    <w:basedOn w:val="Normln"/>
    <w:semiHidden/>
    <w:rsid w:val="00BC32B1"/>
    <w:pPr>
      <w:shd w:val="clear" w:color="auto" w:fill="000080"/>
    </w:pPr>
    <w:rPr>
      <w:rFonts w:ascii="Tahoma" w:hAnsi="Tahoma" w:cs="Tahoma"/>
      <w:szCs w:val="20"/>
    </w:rPr>
  </w:style>
  <w:style w:type="character" w:customStyle="1" w:styleId="ProsttextChar">
    <w:name w:val="Prostý text Char"/>
    <w:locked/>
    <w:rsid w:val="00BC32B1"/>
    <w:rPr>
      <w:rFonts w:ascii="Courier New" w:hAnsi="Courier New" w:cs="Courier New"/>
      <w:lang w:val="cs-CZ" w:eastAsia="cs-CZ" w:bidi="ar-SA"/>
    </w:rPr>
  </w:style>
  <w:style w:type="paragraph" w:styleId="Prosttext">
    <w:name w:val="Plain Text"/>
    <w:basedOn w:val="Normln"/>
    <w:rsid w:val="00BC32B1"/>
    <w:pPr>
      <w:jc w:val="left"/>
    </w:pPr>
    <w:rPr>
      <w:rFonts w:ascii="Courier New" w:hAnsi="Courier New" w:cs="Courier New"/>
      <w:szCs w:val="20"/>
    </w:rPr>
  </w:style>
  <w:style w:type="character" w:customStyle="1" w:styleId="PedmtkomenteChar">
    <w:name w:val="Předmět komentáře Char"/>
    <w:semiHidden/>
    <w:locked/>
    <w:rsid w:val="00BC32B1"/>
    <w:rPr>
      <w:rFonts w:ascii="Arial" w:hAnsi="Arial" w:cs="Arial"/>
      <w:b/>
      <w:bCs/>
      <w:lang w:val="cs-CZ" w:eastAsia="cs-CZ" w:bidi="ar-SA"/>
    </w:rPr>
  </w:style>
  <w:style w:type="paragraph" w:styleId="Pedmtkomente">
    <w:name w:val="annotation subject"/>
    <w:basedOn w:val="Textkomente"/>
    <w:next w:val="Textkomente"/>
    <w:semiHidden/>
    <w:rsid w:val="00BC32B1"/>
    <w:rPr>
      <w:b/>
      <w:bCs/>
    </w:rPr>
  </w:style>
  <w:style w:type="character" w:customStyle="1" w:styleId="TextbublinyChar">
    <w:name w:val="Text bubliny Char"/>
    <w:semiHidden/>
    <w:locked/>
    <w:rsid w:val="00BC32B1"/>
    <w:rPr>
      <w:rFonts w:ascii="Tahoma" w:hAnsi="Tahoma" w:cs="Tahoma"/>
      <w:sz w:val="16"/>
      <w:szCs w:val="16"/>
      <w:lang w:val="cs-CZ" w:eastAsia="cs-CZ" w:bidi="ar-SA"/>
    </w:rPr>
  </w:style>
  <w:style w:type="paragraph" w:styleId="Textbubliny">
    <w:name w:val="Balloon Text"/>
    <w:basedOn w:val="Normln"/>
    <w:semiHidden/>
    <w:rsid w:val="00BC32B1"/>
    <w:rPr>
      <w:rFonts w:ascii="Tahoma" w:hAnsi="Tahoma" w:cs="Tahoma"/>
      <w:sz w:val="16"/>
      <w:szCs w:val="16"/>
    </w:rPr>
  </w:style>
  <w:style w:type="paragraph" w:customStyle="1" w:styleId="NZEV">
    <w:name w:val="NÁZEV"/>
    <w:basedOn w:val="Obsah1"/>
    <w:rsid w:val="00BC32B1"/>
    <w:pPr>
      <w:tabs>
        <w:tab w:val="clear" w:pos="9060"/>
        <w:tab w:val="left" w:pos="400"/>
        <w:tab w:val="right" w:leader="dot" w:pos="9062"/>
      </w:tabs>
      <w:jc w:val="center"/>
    </w:pPr>
    <w:rPr>
      <w:sz w:val="48"/>
    </w:rPr>
  </w:style>
  <w:style w:type="paragraph" w:customStyle="1" w:styleId="Normln11">
    <w:name w:val="Normální 11"/>
    <w:basedOn w:val="Normln"/>
    <w:rsid w:val="00BC32B1"/>
    <w:pPr>
      <w:jc w:val="left"/>
    </w:pPr>
    <w:rPr>
      <w:sz w:val="22"/>
    </w:rPr>
  </w:style>
  <w:style w:type="paragraph" w:customStyle="1" w:styleId="Nzevprojektu">
    <w:name w:val="Název projektu"/>
    <w:basedOn w:val="Normln"/>
    <w:rsid w:val="00BC32B1"/>
    <w:pPr>
      <w:jc w:val="center"/>
    </w:pPr>
    <w:rPr>
      <w:b/>
      <w:color w:val="000080"/>
      <w:sz w:val="36"/>
    </w:rPr>
  </w:style>
  <w:style w:type="paragraph" w:customStyle="1" w:styleId="Normln12">
    <w:name w:val="Normální 12"/>
    <w:basedOn w:val="Normln"/>
    <w:rsid w:val="00BC32B1"/>
    <w:rPr>
      <w:b/>
      <w:sz w:val="24"/>
    </w:rPr>
  </w:style>
  <w:style w:type="paragraph" w:customStyle="1" w:styleId="bntext">
    <w:name w:val="běžný text"/>
    <w:basedOn w:val="Nadpis1"/>
    <w:rsid w:val="00BC32B1"/>
    <w:pPr>
      <w:keepNext w:val="0"/>
      <w:numPr>
        <w:numId w:val="0"/>
      </w:numPr>
      <w:pBdr>
        <w:top w:val="none" w:sz="0" w:space="0" w:color="auto"/>
        <w:left w:val="none" w:sz="0" w:space="0" w:color="auto"/>
        <w:bottom w:val="none" w:sz="0" w:space="0" w:color="auto"/>
        <w:right w:val="none" w:sz="0" w:space="0" w:color="auto"/>
      </w:pBdr>
      <w:shd w:val="clear" w:color="auto" w:fill="auto"/>
      <w:spacing w:after="0"/>
    </w:pPr>
    <w:rPr>
      <w:rFonts w:cs="Times New Roman"/>
      <w:b w:val="0"/>
      <w:bCs w:val="0"/>
      <w:kern w:val="0"/>
      <w:szCs w:val="20"/>
    </w:rPr>
  </w:style>
  <w:style w:type="paragraph" w:customStyle="1" w:styleId="NormlnOdsazen">
    <w:name w:val="Normální  + Odsazení"/>
    <w:basedOn w:val="Normln"/>
    <w:rsid w:val="00BC32B1"/>
    <w:pPr>
      <w:numPr>
        <w:numId w:val="3"/>
      </w:numPr>
      <w:spacing w:after="120"/>
    </w:pPr>
  </w:style>
  <w:style w:type="paragraph" w:customStyle="1" w:styleId="1Nadpisbod">
    <w:name w:val="1. Nadpis bodů"/>
    <w:basedOn w:val="Nadpis1"/>
    <w:rsid w:val="00BC32B1"/>
    <w:pPr>
      <w:pageBreakBefore/>
      <w:numPr>
        <w:numId w:val="4"/>
      </w:numPr>
      <w:pBdr>
        <w:top w:val="none" w:sz="0" w:space="0" w:color="auto"/>
        <w:left w:val="none" w:sz="0" w:space="0" w:color="auto"/>
        <w:bottom w:val="none" w:sz="0" w:space="0" w:color="auto"/>
        <w:right w:val="none" w:sz="0" w:space="0" w:color="auto"/>
      </w:pBdr>
      <w:shd w:val="clear" w:color="auto" w:fill="auto"/>
      <w:tabs>
        <w:tab w:val="num" w:pos="643"/>
      </w:tabs>
      <w:spacing w:after="0"/>
      <w:jc w:val="left"/>
    </w:pPr>
    <w:rPr>
      <w:i/>
      <w:kern w:val="0"/>
      <w:sz w:val="40"/>
    </w:rPr>
  </w:style>
  <w:style w:type="paragraph" w:customStyle="1" w:styleId="111podnadpispodbod">
    <w:name w:val="1.1.1 podnadpis podbodů"/>
    <w:basedOn w:val="bntext"/>
    <w:rsid w:val="00BC32B1"/>
    <w:pPr>
      <w:numPr>
        <w:ilvl w:val="2"/>
        <w:numId w:val="4"/>
      </w:numPr>
      <w:tabs>
        <w:tab w:val="num" w:pos="643"/>
      </w:tabs>
    </w:pPr>
    <w:rPr>
      <w:b/>
      <w:sz w:val="28"/>
    </w:rPr>
  </w:style>
  <w:style w:type="paragraph" w:customStyle="1" w:styleId="11nadpispodbod">
    <w:name w:val="1.1 nadpis podbodů"/>
    <w:basedOn w:val="Normln"/>
    <w:rsid w:val="00BC32B1"/>
    <w:pPr>
      <w:numPr>
        <w:ilvl w:val="1"/>
        <w:numId w:val="4"/>
      </w:numPr>
      <w:jc w:val="left"/>
    </w:pPr>
    <w:rPr>
      <w:b/>
      <w:sz w:val="36"/>
      <w:szCs w:val="20"/>
    </w:rPr>
  </w:style>
  <w:style w:type="paragraph" w:customStyle="1" w:styleId="font5">
    <w:name w:val="font5"/>
    <w:basedOn w:val="Normln"/>
    <w:rsid w:val="00BC32B1"/>
    <w:pPr>
      <w:tabs>
        <w:tab w:val="left" w:pos="370"/>
      </w:tabs>
      <w:spacing w:before="40"/>
      <w:ind w:left="369" w:hanging="369"/>
      <w:jc w:val="left"/>
    </w:pPr>
    <w:rPr>
      <w:rFonts w:cs="Arial"/>
      <w:color w:val="FF0000"/>
      <w:szCs w:val="20"/>
      <w:lang w:eastAsia="en-US"/>
    </w:rPr>
  </w:style>
  <w:style w:type="paragraph" w:customStyle="1" w:styleId="normln0">
    <w:name w:val="normální"/>
    <w:basedOn w:val="Normln"/>
    <w:rsid w:val="00BC32B1"/>
    <w:pPr>
      <w:tabs>
        <w:tab w:val="num" w:pos="360"/>
      </w:tabs>
      <w:spacing w:after="120"/>
    </w:pPr>
    <w:rPr>
      <w:rFonts w:ascii="Dynamo RE CE" w:hAnsi="Dynamo RE CE"/>
      <w:sz w:val="24"/>
      <w:szCs w:val="20"/>
    </w:rPr>
  </w:style>
  <w:style w:type="paragraph" w:customStyle="1" w:styleId="Textpsmene">
    <w:name w:val="Text písmene"/>
    <w:basedOn w:val="Normln"/>
    <w:rsid w:val="00BC32B1"/>
    <w:pPr>
      <w:numPr>
        <w:ilvl w:val="1"/>
        <w:numId w:val="5"/>
      </w:numPr>
      <w:outlineLvl w:val="7"/>
    </w:pPr>
    <w:rPr>
      <w:rFonts w:ascii="Times New Roman" w:hAnsi="Times New Roman"/>
      <w:sz w:val="24"/>
    </w:rPr>
  </w:style>
  <w:style w:type="paragraph" w:customStyle="1" w:styleId="Textodstavce">
    <w:name w:val="Text odstavce"/>
    <w:basedOn w:val="Normln"/>
    <w:rsid w:val="00BC32B1"/>
    <w:pPr>
      <w:numPr>
        <w:numId w:val="5"/>
      </w:numPr>
      <w:tabs>
        <w:tab w:val="left" w:pos="851"/>
      </w:tabs>
      <w:spacing w:before="120" w:after="120"/>
      <w:outlineLvl w:val="6"/>
    </w:pPr>
    <w:rPr>
      <w:rFonts w:ascii="Times New Roman" w:hAnsi="Times New Roman"/>
      <w:sz w:val="24"/>
    </w:rPr>
  </w:style>
  <w:style w:type="paragraph" w:customStyle="1" w:styleId="NormalJustified">
    <w:name w:val="Normal (Justified)"/>
    <w:basedOn w:val="Normln"/>
    <w:uiPriority w:val="99"/>
    <w:rsid w:val="00BC32B1"/>
    <w:pPr>
      <w:widowControl w:val="0"/>
    </w:pPr>
    <w:rPr>
      <w:rFonts w:ascii="Times New Roman" w:hAnsi="Times New Roman"/>
      <w:kern w:val="28"/>
      <w:sz w:val="24"/>
      <w:szCs w:val="20"/>
    </w:rPr>
  </w:style>
  <w:style w:type="paragraph" w:customStyle="1" w:styleId="Section">
    <w:name w:val="Section"/>
    <w:basedOn w:val="Normln"/>
    <w:rsid w:val="00BC32B1"/>
    <w:pPr>
      <w:widowControl w:val="0"/>
      <w:spacing w:line="360" w:lineRule="exact"/>
      <w:jc w:val="center"/>
    </w:pPr>
    <w:rPr>
      <w:rFonts w:cs="Arial"/>
      <w:b/>
      <w:bCs/>
      <w:sz w:val="32"/>
      <w:szCs w:val="32"/>
      <w:lang w:eastAsia="en-US"/>
    </w:rPr>
  </w:style>
  <w:style w:type="paragraph" w:customStyle="1" w:styleId="dkanormln">
    <w:name w:val="Øádka normální"/>
    <w:basedOn w:val="Normln"/>
    <w:rsid w:val="00BC32B1"/>
    <w:rPr>
      <w:rFonts w:ascii="Times New Roman" w:hAnsi="Times New Roman"/>
      <w:kern w:val="16"/>
      <w:sz w:val="24"/>
    </w:rPr>
  </w:style>
  <w:style w:type="paragraph" w:customStyle="1" w:styleId="Bodsmlouvyvramciclanku">
    <w:name w:val="Bod smlouvy v ramci clanku"/>
    <w:basedOn w:val="Normln"/>
    <w:rsid w:val="00BC32B1"/>
    <w:pPr>
      <w:autoSpaceDE w:val="0"/>
      <w:autoSpaceDN w:val="0"/>
      <w:spacing w:before="120" w:after="120" w:line="240" w:lineRule="atLeast"/>
      <w:outlineLvl w:val="1"/>
    </w:pPr>
    <w:rPr>
      <w:rFonts w:ascii="Times New Roman" w:hAnsi="Times New Roman"/>
      <w:sz w:val="24"/>
    </w:rPr>
  </w:style>
  <w:style w:type="paragraph" w:customStyle="1" w:styleId="StylNadpis5nenTunVpravo-083cm">
    <w:name w:val="Styl Nadpis 5 + není Tučné Vpravo:  -083 cm"/>
    <w:basedOn w:val="Nadpis5"/>
    <w:rsid w:val="00BC32B1"/>
    <w:pPr>
      <w:keepNext/>
      <w:spacing w:before="0" w:after="0"/>
      <w:ind w:right="-470"/>
    </w:pPr>
    <w:rPr>
      <w:b w:val="0"/>
      <w:bCs w:val="0"/>
      <w:sz w:val="22"/>
      <w:szCs w:val="20"/>
    </w:rPr>
  </w:style>
  <w:style w:type="paragraph" w:customStyle="1" w:styleId="StylVUPSV">
    <w:name w:val="Styl VUPSV"/>
    <w:rsid w:val="00BC32B1"/>
    <w:pPr>
      <w:tabs>
        <w:tab w:val="left" w:pos="851"/>
      </w:tabs>
      <w:jc w:val="both"/>
    </w:pPr>
    <w:rPr>
      <w:sz w:val="24"/>
    </w:rPr>
  </w:style>
  <w:style w:type="paragraph" w:customStyle="1" w:styleId="textzkladn">
    <w:name w:val="text_základní"/>
    <w:basedOn w:val="Normln"/>
    <w:rsid w:val="00BC32B1"/>
    <w:pPr>
      <w:spacing w:after="60"/>
    </w:pPr>
    <w:rPr>
      <w:rFonts w:cs="Arial"/>
      <w:sz w:val="24"/>
    </w:rPr>
  </w:style>
  <w:style w:type="paragraph" w:customStyle="1" w:styleId="lnek">
    <w:name w:val="článek"/>
    <w:basedOn w:val="Normln"/>
    <w:rsid w:val="00BC32B1"/>
    <w:pPr>
      <w:suppressAutoHyphens/>
      <w:spacing w:line="360" w:lineRule="auto"/>
    </w:pPr>
    <w:rPr>
      <w:rFonts w:ascii="Courier New" w:hAnsi="Courier New"/>
      <w:sz w:val="24"/>
      <w:szCs w:val="20"/>
      <w:lang w:eastAsia="ar-SA"/>
    </w:rPr>
  </w:style>
  <w:style w:type="paragraph" w:customStyle="1" w:styleId="StylZkladntextPed6b">
    <w:name w:val="Styl Základní text + Před:  6 b."/>
    <w:basedOn w:val="Zkladntext"/>
    <w:rsid w:val="00BC32B1"/>
    <w:pPr>
      <w:widowControl w:val="0"/>
      <w:spacing w:before="120" w:after="0"/>
    </w:pPr>
    <w:rPr>
      <w:rFonts w:ascii="Garamond" w:hAnsi="Garamond"/>
      <w:sz w:val="24"/>
    </w:rPr>
  </w:style>
  <w:style w:type="paragraph" w:customStyle="1" w:styleId="Textbodu">
    <w:name w:val="Text bodu"/>
    <w:basedOn w:val="Normln"/>
    <w:rsid w:val="00BC32B1"/>
    <w:pPr>
      <w:tabs>
        <w:tab w:val="num" w:pos="851"/>
      </w:tabs>
      <w:ind w:left="851" w:hanging="426"/>
      <w:outlineLvl w:val="8"/>
    </w:pPr>
    <w:rPr>
      <w:rFonts w:ascii="Verdana" w:hAnsi="Verdana"/>
      <w:szCs w:val="20"/>
    </w:rPr>
  </w:style>
  <w:style w:type="paragraph" w:customStyle="1" w:styleId="vty">
    <w:name w:val="věty"/>
    <w:basedOn w:val="Normln"/>
    <w:rsid w:val="00BC32B1"/>
    <w:pPr>
      <w:numPr>
        <w:ilvl w:val="1"/>
        <w:numId w:val="6"/>
      </w:numPr>
      <w:jc w:val="left"/>
    </w:pPr>
    <w:rPr>
      <w:rFonts w:ascii="Times New Roman" w:hAnsi="Times New Roman"/>
      <w:sz w:val="24"/>
    </w:rPr>
  </w:style>
  <w:style w:type="paragraph" w:customStyle="1" w:styleId="Odstavecseseznamem1">
    <w:name w:val="Odstavec se seznamem1"/>
    <w:basedOn w:val="Normln"/>
    <w:link w:val="ListParagraphChar"/>
    <w:qFormat/>
    <w:rsid w:val="00BC32B1"/>
    <w:pPr>
      <w:ind w:left="708"/>
    </w:pPr>
  </w:style>
  <w:style w:type="paragraph" w:styleId="Revize">
    <w:name w:val="Revision"/>
    <w:semiHidden/>
    <w:rsid w:val="00BC32B1"/>
    <w:rPr>
      <w:rFonts w:ascii="Arial" w:hAnsi="Arial"/>
      <w:szCs w:val="24"/>
    </w:rPr>
  </w:style>
  <w:style w:type="character" w:styleId="Znakapoznpodarou">
    <w:name w:val="footnote reference"/>
    <w:uiPriority w:val="99"/>
    <w:rsid w:val="00BC32B1"/>
    <w:rPr>
      <w:rFonts w:ascii="Times New Roman" w:hAnsi="Times New Roman" w:cs="Times New Roman" w:hint="default"/>
      <w:vertAlign w:val="superscript"/>
    </w:rPr>
  </w:style>
  <w:style w:type="character" w:customStyle="1" w:styleId="ListParagraphChar">
    <w:name w:val="List Paragraph Char"/>
    <w:link w:val="Odstavecseseznamem1"/>
    <w:uiPriority w:val="99"/>
    <w:locked/>
    <w:rsid w:val="00797D53"/>
    <w:rPr>
      <w:rFonts w:ascii="Arial" w:hAnsi="Arial"/>
      <w:szCs w:val="24"/>
    </w:rPr>
  </w:style>
  <w:style w:type="character" w:styleId="Odkaznakoment">
    <w:name w:val="annotation reference"/>
    <w:uiPriority w:val="99"/>
    <w:rsid w:val="00BC32B1"/>
    <w:rPr>
      <w:sz w:val="16"/>
      <w:szCs w:val="16"/>
    </w:rPr>
  </w:style>
  <w:style w:type="table" w:styleId="Mkatabulky">
    <w:name w:val="Table Grid"/>
    <w:basedOn w:val="Normlntabulka"/>
    <w:rsid w:val="00797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797D53"/>
    <w:pPr>
      <w:ind w:left="708"/>
    </w:pPr>
  </w:style>
  <w:style w:type="character" w:styleId="Sledovanodkaz">
    <w:name w:val="FollowedHyperlink"/>
    <w:uiPriority w:val="99"/>
    <w:semiHidden/>
    <w:unhideWhenUsed/>
    <w:rsid w:val="00090482"/>
    <w:rPr>
      <w:color w:val="800080"/>
      <w:u w:val="single"/>
    </w:rPr>
  </w:style>
  <w:style w:type="paragraph" w:customStyle="1" w:styleId="vty0">
    <w:name w:val="vty"/>
    <w:basedOn w:val="Normln"/>
    <w:rsid w:val="00A6416A"/>
    <w:pPr>
      <w:spacing w:before="100" w:beforeAutospacing="1" w:after="100" w:afterAutospacing="1"/>
      <w:jc w:val="left"/>
    </w:pPr>
    <w:rPr>
      <w:rFonts w:ascii="Times New Roman" w:hAnsi="Times New Roman"/>
      <w:sz w:val="24"/>
    </w:rPr>
  </w:style>
  <w:style w:type="paragraph" w:styleId="Nadpisobsahu">
    <w:name w:val="TOC Heading"/>
    <w:basedOn w:val="Nadpis1"/>
    <w:next w:val="Normln"/>
    <w:uiPriority w:val="39"/>
    <w:semiHidden/>
    <w:unhideWhenUsed/>
    <w:qFormat/>
    <w:rsid w:val="006B6848"/>
    <w:pPr>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Default">
    <w:name w:val="Default"/>
    <w:rsid w:val="00296088"/>
    <w:pPr>
      <w:autoSpaceDE w:val="0"/>
      <w:autoSpaceDN w:val="0"/>
      <w:adjustRightInd w:val="0"/>
    </w:pPr>
    <w:rPr>
      <w:rFonts w:ascii="Calibri" w:hAnsi="Calibri" w:cs="Calibri"/>
      <w:color w:val="000000"/>
      <w:sz w:val="24"/>
      <w:szCs w:val="24"/>
    </w:rPr>
  </w:style>
  <w:style w:type="character" w:customStyle="1" w:styleId="TextkomenteChar1">
    <w:name w:val="Text komentáře Char1"/>
    <w:basedOn w:val="Standardnpsmoodstavce"/>
    <w:link w:val="Textkomente"/>
    <w:uiPriority w:val="99"/>
    <w:locked/>
    <w:rsid w:val="00E02E8A"/>
    <w:rPr>
      <w:rFonts w:ascii="Arial" w:hAnsi="Arial" w:cs="Arial"/>
    </w:rPr>
  </w:style>
  <w:style w:type="character" w:customStyle="1" w:styleId="ZKLADNChar">
    <w:name w:val="ZÁKLADNÍ Char"/>
    <w:basedOn w:val="Standardnpsmoodstavce"/>
    <w:link w:val="ZKLADN"/>
    <w:uiPriority w:val="99"/>
    <w:locked/>
    <w:rsid w:val="001E52B7"/>
    <w:rPr>
      <w:rFonts w:cs="Calibri"/>
      <w:color w:val="1E1E1E"/>
      <w:sz w:val="22"/>
      <w:szCs w:val="22"/>
    </w:rPr>
  </w:style>
  <w:style w:type="paragraph" w:customStyle="1" w:styleId="ZKLADN">
    <w:name w:val="ZÁKLADNÍ"/>
    <w:basedOn w:val="Zkladntext"/>
    <w:link w:val="ZKLADNChar"/>
    <w:uiPriority w:val="99"/>
    <w:rsid w:val="001E52B7"/>
    <w:pPr>
      <w:widowControl w:val="0"/>
      <w:spacing w:before="120" w:line="320" w:lineRule="atLeast"/>
    </w:pPr>
    <w:rPr>
      <w:rFonts w:ascii="Times New Roman" w:hAnsi="Times New Roman" w:cs="Calibri"/>
      <w:color w:val="1E1E1E"/>
      <w:sz w:val="22"/>
      <w:szCs w:val="22"/>
    </w:rPr>
  </w:style>
  <w:style w:type="paragraph" w:customStyle="1" w:styleId="RLTextlnkuslovan">
    <w:name w:val="RL Text článku číslovaný"/>
    <w:basedOn w:val="Normln"/>
    <w:link w:val="RLTextlnkuslovanChar"/>
    <w:qFormat/>
    <w:rsid w:val="002E3E5F"/>
    <w:pPr>
      <w:numPr>
        <w:ilvl w:val="1"/>
        <w:numId w:val="8"/>
      </w:numPr>
      <w:spacing w:after="120" w:line="280" w:lineRule="exact"/>
    </w:pPr>
  </w:style>
  <w:style w:type="character" w:customStyle="1" w:styleId="RLTextlnkuslovanChar">
    <w:name w:val="RL Text článku číslovaný Char"/>
    <w:basedOn w:val="Standardnpsmoodstavce"/>
    <w:link w:val="RLTextlnkuslovan"/>
    <w:rsid w:val="002E3E5F"/>
    <w:rPr>
      <w:rFonts w:ascii="Arial" w:hAnsi="Arial"/>
      <w:szCs w:val="24"/>
    </w:rPr>
  </w:style>
  <w:style w:type="paragraph" w:customStyle="1" w:styleId="RLlneksmlouvy">
    <w:name w:val="RL Článek smlouvy"/>
    <w:basedOn w:val="Normln"/>
    <w:next w:val="RLTextlnkuslovan"/>
    <w:qFormat/>
    <w:rsid w:val="002E3E5F"/>
    <w:pPr>
      <w:keepNext/>
      <w:numPr>
        <w:numId w:val="8"/>
      </w:numPr>
      <w:suppressAutoHyphens/>
      <w:spacing w:before="360" w:after="120" w:line="280" w:lineRule="exact"/>
      <w:outlineLvl w:val="0"/>
    </w:pPr>
    <w:rPr>
      <w:b/>
      <w:lang w:eastAsia="en-US"/>
    </w:rPr>
  </w:style>
  <w:style w:type="paragraph" w:customStyle="1" w:styleId="RLProhlensmluvnchstran">
    <w:name w:val="RL Prohlášení smluvních stran"/>
    <w:basedOn w:val="Normln"/>
    <w:link w:val="RLProhlensmluvnchstranChar"/>
    <w:rsid w:val="002E3E5F"/>
    <w:pPr>
      <w:spacing w:after="120" w:line="280" w:lineRule="exact"/>
      <w:jc w:val="center"/>
    </w:pPr>
    <w:rPr>
      <w:b/>
    </w:rPr>
  </w:style>
  <w:style w:type="character" w:customStyle="1" w:styleId="RLProhlensmluvnchstranChar">
    <w:name w:val="RL Prohlášení smluvních stran Char"/>
    <w:basedOn w:val="Standardnpsmoodstavce"/>
    <w:link w:val="RLProhlensmluvnchstran"/>
    <w:rsid w:val="002E3E5F"/>
    <w:rPr>
      <w:rFonts w:ascii="Arial" w:hAnsi="Arial"/>
      <w:b/>
      <w:szCs w:val="24"/>
    </w:rPr>
  </w:style>
  <w:style w:type="character" w:customStyle="1" w:styleId="apple-converted-space">
    <w:name w:val="apple-converted-space"/>
    <w:basedOn w:val="Standardnpsmoodstavce"/>
    <w:rsid w:val="002867B1"/>
  </w:style>
  <w:style w:type="character" w:customStyle="1" w:styleId="OdstavecseseznamemChar">
    <w:name w:val="Odstavec se seznamem Char"/>
    <w:basedOn w:val="Standardnpsmoodstavce"/>
    <w:link w:val="Odstavecseseznamem"/>
    <w:uiPriority w:val="34"/>
    <w:locked/>
    <w:rsid w:val="006E5DF5"/>
    <w:rPr>
      <w:rFonts w:ascii="Arial" w:hAnsi="Arial"/>
      <w:szCs w:val="24"/>
    </w:rPr>
  </w:style>
  <w:style w:type="character" w:styleId="slostrnky">
    <w:name w:val="page number"/>
    <w:basedOn w:val="Standardnpsmoodstavce"/>
    <w:rsid w:val="000F6022"/>
  </w:style>
  <w:style w:type="character" w:customStyle="1" w:styleId="ZpatChar1">
    <w:name w:val="Zápatí Char1"/>
    <w:link w:val="Zpat"/>
    <w:uiPriority w:val="99"/>
    <w:locked/>
    <w:rsid w:val="00974117"/>
    <w:rPr>
      <w:rFonts w:ascii="Arial" w:hAnsi="Arial" w:cs="Arial"/>
      <w:color w:val="0000FF"/>
      <w:szCs w:val="24"/>
    </w:rPr>
  </w:style>
  <w:style w:type="character" w:customStyle="1" w:styleId="ZhlavChar1">
    <w:name w:val="Záhlaví Char1"/>
    <w:basedOn w:val="Standardnpsmoodstavce"/>
    <w:link w:val="Zhlav"/>
    <w:rsid w:val="00974117"/>
    <w:rPr>
      <w:rFonts w:ascii="Arial" w:hAnsi="Arial" w:cs="Arial"/>
      <w:b/>
      <w:color w:val="0000FF"/>
      <w:sz w:val="24"/>
      <w:szCs w:val="24"/>
    </w:rPr>
  </w:style>
  <w:style w:type="character" w:customStyle="1" w:styleId="detail">
    <w:name w:val="detail"/>
    <w:basedOn w:val="Standardnpsmoodstavce"/>
    <w:rsid w:val="008E765E"/>
  </w:style>
  <w:style w:type="character" w:styleId="Zstupntext">
    <w:name w:val="Placeholder Text"/>
    <w:basedOn w:val="Standardnpsmoodstavce"/>
    <w:uiPriority w:val="99"/>
    <w:semiHidden/>
    <w:rsid w:val="00352A5D"/>
    <w:rPr>
      <w:color w:val="808080"/>
    </w:rPr>
  </w:style>
  <w:style w:type="paragraph" w:customStyle="1" w:styleId="Obsah3">
    <w:name w:val="Obsah3"/>
    <w:basedOn w:val="Odstavecseseznamem"/>
    <w:qFormat/>
    <w:rsid w:val="007110F6"/>
    <w:pPr>
      <w:numPr>
        <w:numId w:val="10"/>
      </w:numPr>
      <w:shd w:val="clear" w:color="auto" w:fill="D9D9D9" w:themeFill="background1" w:themeFillShade="D9"/>
      <w:tabs>
        <w:tab w:val="center" w:pos="567"/>
      </w:tabs>
      <w:spacing w:after="140" w:line="284" w:lineRule="auto"/>
      <w:contextualSpacing/>
      <w:jc w:val="left"/>
    </w:pPr>
    <w:rPr>
      <w:rFonts w:ascii="Calibri" w:eastAsia="Calibri" w:hAnsi="Calibri" w:cs="Calibri"/>
      <w:b/>
      <w:color w:val="000000"/>
      <w:sz w:val="22"/>
      <w:szCs w:val="22"/>
    </w:rPr>
  </w:style>
  <w:style w:type="paragraph" w:customStyle="1" w:styleId="footnotedescription">
    <w:name w:val="footnote description"/>
    <w:next w:val="Normln"/>
    <w:link w:val="footnotedescriptionChar"/>
    <w:hidden/>
    <w:rsid w:val="001F7FBC"/>
    <w:pPr>
      <w:spacing w:line="259" w:lineRule="auto"/>
    </w:pPr>
    <w:rPr>
      <w:rFonts w:ascii="Calibri" w:eastAsia="Calibri" w:hAnsi="Calibri" w:cs="Calibri"/>
      <w:color w:val="000000"/>
      <w:sz w:val="18"/>
      <w:szCs w:val="22"/>
    </w:rPr>
  </w:style>
  <w:style w:type="character" w:customStyle="1" w:styleId="footnotedescriptionChar">
    <w:name w:val="footnote description Char"/>
    <w:link w:val="footnotedescription"/>
    <w:rsid w:val="001F7FBC"/>
    <w:rPr>
      <w:rFonts w:ascii="Calibri" w:eastAsia="Calibri" w:hAnsi="Calibri" w:cs="Calibri"/>
      <w:color w:val="000000"/>
      <w:sz w:val="18"/>
      <w:szCs w:val="22"/>
    </w:rPr>
  </w:style>
  <w:style w:type="character" w:customStyle="1" w:styleId="footnotemark">
    <w:name w:val="footnote mark"/>
    <w:hidden/>
    <w:rsid w:val="001F7FBC"/>
    <w:rPr>
      <w:rFonts w:ascii="Calibri" w:eastAsia="Calibri" w:hAnsi="Calibri" w:cs="Calibri"/>
      <w:color w:val="000000"/>
      <w:sz w:val="18"/>
      <w:vertAlign w:val="superscript"/>
    </w:rPr>
  </w:style>
  <w:style w:type="character" w:customStyle="1" w:styleId="StylodstavecslovanChar">
    <w:name w:val="Styl odstavec číslovaný Char"/>
    <w:link w:val="Stylodstavecslovan"/>
    <w:locked/>
    <w:rsid w:val="00814591"/>
    <w:rPr>
      <w:rFonts w:cs="Calibri"/>
      <w:sz w:val="22"/>
      <w:szCs w:val="22"/>
    </w:rPr>
  </w:style>
  <w:style w:type="paragraph" w:customStyle="1" w:styleId="Stylodstavecslovan">
    <w:name w:val="Styl odstavec číslovaný"/>
    <w:basedOn w:val="Nadpis2"/>
    <w:link w:val="StylodstavecslovanChar"/>
    <w:rsid w:val="00814591"/>
    <w:pPr>
      <w:keepNext w:val="0"/>
      <w:widowControl w:val="0"/>
      <w:numPr>
        <w:ilvl w:val="0"/>
        <w:numId w:val="0"/>
      </w:numPr>
      <w:tabs>
        <w:tab w:val="num" w:pos="487"/>
      </w:tabs>
      <w:spacing w:after="120" w:line="320" w:lineRule="atLeast"/>
    </w:pPr>
    <w:rPr>
      <w:rFonts w:ascii="Times New Roman" w:hAnsi="Times New Roman" w:cs="Calibri"/>
      <w:b w:val="0"/>
      <w:bCs w:val="0"/>
      <w:iCs w:val="0"/>
      <w:sz w:val="22"/>
      <w:szCs w:val="22"/>
    </w:rPr>
  </w:style>
  <w:style w:type="paragraph" w:customStyle="1" w:styleId="StylNadpis1ZKLADN">
    <w:name w:val="Styl Nadpis 1 ZÁKLADNÍ"/>
    <w:basedOn w:val="Nadpis1"/>
    <w:uiPriority w:val="99"/>
    <w:rsid w:val="00814591"/>
    <w:pPr>
      <w:widowControl w:val="0"/>
      <w:numPr>
        <w:numId w:val="0"/>
      </w:numPr>
      <w:pBdr>
        <w:top w:val="none" w:sz="0" w:space="0" w:color="auto"/>
        <w:left w:val="none" w:sz="0" w:space="0" w:color="auto"/>
        <w:bottom w:val="none" w:sz="0" w:space="0" w:color="auto"/>
        <w:right w:val="none" w:sz="0" w:space="0" w:color="auto"/>
      </w:pBdr>
      <w:shd w:val="clear" w:color="auto" w:fill="D9D9D9"/>
      <w:tabs>
        <w:tab w:val="num" w:pos="0"/>
      </w:tabs>
      <w:spacing w:before="480" w:after="360"/>
      <w:jc w:val="left"/>
    </w:pPr>
    <w:rPr>
      <w:rFonts w:ascii="Calibri" w:hAnsi="Calibri" w:cs="Calibri"/>
      <w:color w:val="394A58"/>
      <w:kern w:val="28"/>
      <w:sz w:val="22"/>
      <w:szCs w:val="22"/>
    </w:rPr>
  </w:style>
  <w:style w:type="character" w:customStyle="1" w:styleId="ZkladntextChar1">
    <w:name w:val="Základní text Char1"/>
    <w:aliases w:val="Standard paragraph Char1"/>
    <w:basedOn w:val="Standardnpsmoodstavce"/>
    <w:link w:val="Zkladntext"/>
    <w:semiHidden/>
    <w:rsid w:val="00A9629A"/>
    <w:rPr>
      <w:rFonts w:ascii="Arial" w:hAnsi="Arial" w:cs="Arial"/>
      <w:szCs w:val="24"/>
    </w:rPr>
  </w:style>
  <w:style w:type="paragraph" w:customStyle="1" w:styleId="Styl7">
    <w:name w:val="Styl7"/>
    <w:basedOn w:val="Nadpis2"/>
    <w:qFormat/>
    <w:rsid w:val="00505924"/>
    <w:pPr>
      <w:keepNext w:val="0"/>
      <w:numPr>
        <w:ilvl w:val="0"/>
        <w:numId w:val="0"/>
      </w:numPr>
      <w:spacing w:before="120" w:after="120" w:line="276" w:lineRule="auto"/>
      <w:ind w:left="993" w:hanging="567"/>
    </w:pPr>
    <w:rPr>
      <w:rFonts w:ascii="Palatino Linotype" w:hAnsi="Palatino Linotype" w:cs="Times New Roman"/>
      <w:b w:val="0"/>
      <w:bCs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72526">
      <w:bodyDiv w:val="1"/>
      <w:marLeft w:val="0"/>
      <w:marRight w:val="0"/>
      <w:marTop w:val="0"/>
      <w:marBottom w:val="0"/>
      <w:divBdr>
        <w:top w:val="none" w:sz="0" w:space="0" w:color="auto"/>
        <w:left w:val="none" w:sz="0" w:space="0" w:color="auto"/>
        <w:bottom w:val="none" w:sz="0" w:space="0" w:color="auto"/>
        <w:right w:val="none" w:sz="0" w:space="0" w:color="auto"/>
      </w:divBdr>
    </w:div>
    <w:div w:id="278027173">
      <w:bodyDiv w:val="1"/>
      <w:marLeft w:val="0"/>
      <w:marRight w:val="0"/>
      <w:marTop w:val="0"/>
      <w:marBottom w:val="0"/>
      <w:divBdr>
        <w:top w:val="none" w:sz="0" w:space="0" w:color="auto"/>
        <w:left w:val="none" w:sz="0" w:space="0" w:color="auto"/>
        <w:bottom w:val="none" w:sz="0" w:space="0" w:color="auto"/>
        <w:right w:val="none" w:sz="0" w:space="0" w:color="auto"/>
      </w:divBdr>
    </w:div>
    <w:div w:id="310058208">
      <w:bodyDiv w:val="1"/>
      <w:marLeft w:val="0"/>
      <w:marRight w:val="0"/>
      <w:marTop w:val="0"/>
      <w:marBottom w:val="0"/>
      <w:divBdr>
        <w:top w:val="none" w:sz="0" w:space="0" w:color="auto"/>
        <w:left w:val="none" w:sz="0" w:space="0" w:color="auto"/>
        <w:bottom w:val="none" w:sz="0" w:space="0" w:color="auto"/>
        <w:right w:val="none" w:sz="0" w:space="0" w:color="auto"/>
      </w:divBdr>
    </w:div>
    <w:div w:id="343558881">
      <w:bodyDiv w:val="1"/>
      <w:marLeft w:val="0"/>
      <w:marRight w:val="0"/>
      <w:marTop w:val="0"/>
      <w:marBottom w:val="0"/>
      <w:divBdr>
        <w:top w:val="none" w:sz="0" w:space="0" w:color="auto"/>
        <w:left w:val="none" w:sz="0" w:space="0" w:color="auto"/>
        <w:bottom w:val="none" w:sz="0" w:space="0" w:color="auto"/>
        <w:right w:val="none" w:sz="0" w:space="0" w:color="auto"/>
      </w:divBdr>
    </w:div>
    <w:div w:id="468326247">
      <w:bodyDiv w:val="1"/>
      <w:marLeft w:val="0"/>
      <w:marRight w:val="0"/>
      <w:marTop w:val="0"/>
      <w:marBottom w:val="0"/>
      <w:divBdr>
        <w:top w:val="none" w:sz="0" w:space="0" w:color="auto"/>
        <w:left w:val="none" w:sz="0" w:space="0" w:color="auto"/>
        <w:bottom w:val="none" w:sz="0" w:space="0" w:color="auto"/>
        <w:right w:val="none" w:sz="0" w:space="0" w:color="auto"/>
      </w:divBdr>
    </w:div>
    <w:div w:id="631786940">
      <w:bodyDiv w:val="1"/>
      <w:marLeft w:val="0"/>
      <w:marRight w:val="0"/>
      <w:marTop w:val="0"/>
      <w:marBottom w:val="0"/>
      <w:divBdr>
        <w:top w:val="none" w:sz="0" w:space="0" w:color="auto"/>
        <w:left w:val="none" w:sz="0" w:space="0" w:color="auto"/>
        <w:bottom w:val="none" w:sz="0" w:space="0" w:color="auto"/>
        <w:right w:val="none" w:sz="0" w:space="0" w:color="auto"/>
      </w:divBdr>
    </w:div>
    <w:div w:id="874387957">
      <w:bodyDiv w:val="1"/>
      <w:marLeft w:val="0"/>
      <w:marRight w:val="0"/>
      <w:marTop w:val="0"/>
      <w:marBottom w:val="0"/>
      <w:divBdr>
        <w:top w:val="none" w:sz="0" w:space="0" w:color="auto"/>
        <w:left w:val="none" w:sz="0" w:space="0" w:color="auto"/>
        <w:bottom w:val="none" w:sz="0" w:space="0" w:color="auto"/>
        <w:right w:val="none" w:sz="0" w:space="0" w:color="auto"/>
      </w:divBdr>
      <w:divsChild>
        <w:div w:id="764770474">
          <w:marLeft w:val="0"/>
          <w:marRight w:val="0"/>
          <w:marTop w:val="0"/>
          <w:marBottom w:val="0"/>
          <w:divBdr>
            <w:top w:val="none" w:sz="0" w:space="0" w:color="auto"/>
            <w:left w:val="none" w:sz="0" w:space="0" w:color="auto"/>
            <w:bottom w:val="none" w:sz="0" w:space="0" w:color="auto"/>
            <w:right w:val="none" w:sz="0" w:space="0" w:color="auto"/>
          </w:divBdr>
          <w:divsChild>
            <w:div w:id="254166232">
              <w:marLeft w:val="0"/>
              <w:marRight w:val="0"/>
              <w:marTop w:val="0"/>
              <w:marBottom w:val="0"/>
              <w:divBdr>
                <w:top w:val="none" w:sz="0" w:space="0" w:color="auto"/>
                <w:left w:val="none" w:sz="0" w:space="0" w:color="auto"/>
                <w:bottom w:val="none" w:sz="0" w:space="0" w:color="auto"/>
                <w:right w:val="none" w:sz="0" w:space="0" w:color="auto"/>
              </w:divBdr>
              <w:divsChild>
                <w:div w:id="1520587715">
                  <w:marLeft w:val="0"/>
                  <w:marRight w:val="0"/>
                  <w:marTop w:val="0"/>
                  <w:marBottom w:val="0"/>
                  <w:divBdr>
                    <w:top w:val="none" w:sz="0" w:space="0" w:color="auto"/>
                    <w:left w:val="none" w:sz="0" w:space="0" w:color="auto"/>
                    <w:bottom w:val="none" w:sz="0" w:space="0" w:color="auto"/>
                    <w:right w:val="none" w:sz="0" w:space="0" w:color="auto"/>
                  </w:divBdr>
                  <w:divsChild>
                    <w:div w:id="116143687">
                      <w:marLeft w:val="0"/>
                      <w:marRight w:val="0"/>
                      <w:marTop w:val="0"/>
                      <w:marBottom w:val="0"/>
                      <w:divBdr>
                        <w:top w:val="none" w:sz="0" w:space="0" w:color="auto"/>
                        <w:left w:val="none" w:sz="0" w:space="0" w:color="auto"/>
                        <w:bottom w:val="none" w:sz="0" w:space="0" w:color="auto"/>
                        <w:right w:val="none" w:sz="0" w:space="0" w:color="auto"/>
                      </w:divBdr>
                      <w:divsChild>
                        <w:div w:id="886793800">
                          <w:marLeft w:val="0"/>
                          <w:marRight w:val="0"/>
                          <w:marTop w:val="0"/>
                          <w:marBottom w:val="0"/>
                          <w:divBdr>
                            <w:top w:val="none" w:sz="0" w:space="0" w:color="auto"/>
                            <w:left w:val="none" w:sz="0" w:space="0" w:color="auto"/>
                            <w:bottom w:val="none" w:sz="0" w:space="0" w:color="auto"/>
                            <w:right w:val="none" w:sz="0" w:space="0" w:color="auto"/>
                          </w:divBdr>
                          <w:divsChild>
                            <w:div w:id="1472214578">
                              <w:marLeft w:val="0"/>
                              <w:marRight w:val="0"/>
                              <w:marTop w:val="0"/>
                              <w:marBottom w:val="0"/>
                              <w:divBdr>
                                <w:top w:val="none" w:sz="0" w:space="0" w:color="auto"/>
                                <w:left w:val="none" w:sz="0" w:space="0" w:color="auto"/>
                                <w:bottom w:val="none" w:sz="0" w:space="0" w:color="auto"/>
                                <w:right w:val="none" w:sz="0" w:space="0" w:color="auto"/>
                              </w:divBdr>
                              <w:divsChild>
                                <w:div w:id="6361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072897">
      <w:bodyDiv w:val="1"/>
      <w:marLeft w:val="0"/>
      <w:marRight w:val="0"/>
      <w:marTop w:val="0"/>
      <w:marBottom w:val="0"/>
      <w:divBdr>
        <w:top w:val="none" w:sz="0" w:space="0" w:color="auto"/>
        <w:left w:val="none" w:sz="0" w:space="0" w:color="auto"/>
        <w:bottom w:val="none" w:sz="0" w:space="0" w:color="auto"/>
        <w:right w:val="none" w:sz="0" w:space="0" w:color="auto"/>
      </w:divBdr>
    </w:div>
    <w:div w:id="1509951965">
      <w:bodyDiv w:val="1"/>
      <w:marLeft w:val="0"/>
      <w:marRight w:val="0"/>
      <w:marTop w:val="0"/>
      <w:marBottom w:val="0"/>
      <w:divBdr>
        <w:top w:val="none" w:sz="0" w:space="0" w:color="auto"/>
        <w:left w:val="none" w:sz="0" w:space="0" w:color="auto"/>
        <w:bottom w:val="none" w:sz="0" w:space="0" w:color="auto"/>
        <w:right w:val="none" w:sz="0" w:space="0" w:color="auto"/>
      </w:divBdr>
    </w:div>
    <w:div w:id="1513104982">
      <w:bodyDiv w:val="1"/>
      <w:marLeft w:val="0"/>
      <w:marRight w:val="0"/>
      <w:marTop w:val="0"/>
      <w:marBottom w:val="0"/>
      <w:divBdr>
        <w:top w:val="none" w:sz="0" w:space="0" w:color="auto"/>
        <w:left w:val="none" w:sz="0" w:space="0" w:color="auto"/>
        <w:bottom w:val="none" w:sz="0" w:space="0" w:color="auto"/>
        <w:right w:val="none" w:sz="0" w:space="0" w:color="auto"/>
      </w:divBdr>
    </w:div>
    <w:div w:id="1692874127">
      <w:bodyDiv w:val="1"/>
      <w:marLeft w:val="0"/>
      <w:marRight w:val="0"/>
      <w:marTop w:val="0"/>
      <w:marBottom w:val="0"/>
      <w:divBdr>
        <w:top w:val="none" w:sz="0" w:space="0" w:color="auto"/>
        <w:left w:val="none" w:sz="0" w:space="0" w:color="auto"/>
        <w:bottom w:val="none" w:sz="0" w:space="0" w:color="auto"/>
        <w:right w:val="none" w:sz="0" w:space="0" w:color="auto"/>
      </w:divBdr>
    </w:div>
    <w:div w:id="20089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xowa.mpsv.cz/owa/redir.aspx?C=miE5ihGWDkyNf8CluaYJnl0vyxF3GtIIM89hIRpx1CbezOnVlRmXmcklnNAj1MKEp71FlhmUmSE.&amp;URL=https%3a%2f%2fmpsv.ezak.cz%2fprofile_display_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dpora@eza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psv.ezak.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lena.najmanova@mpsv.cz"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mpsv.eza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D+Fqq+Kuqh3TtBRpV2mlymXPe6A=</DigestValue>
    </Reference>
    <Reference URI="#idOfficeObject" Type="http://www.w3.org/2000/09/xmldsig#Object">
      <DigestMethod Algorithm="http://www.w3.org/2000/09/xmldsig#sha1"/>
      <DigestValue>0I1IvGPNuXO00L/OfkmEUvFCEJg=</DigestValue>
    </Reference>
    <Reference URI="#idSignedProperties" Type="http://uri.etsi.org/01903#SignedProperties">
      <Transforms>
        <Transform Algorithm="http://www.w3.org/TR/2001/REC-xml-c14n-20010315"/>
      </Transforms>
      <DigestMethod Algorithm="http://www.w3.org/2000/09/xmldsig#sha1"/>
      <DigestValue>ITEXnUeNMLtMllF8apRmLObPDAU=</DigestValue>
    </Reference>
  </SignedInfo>
  <SignatureValue>u73lEfgTwz14/uZcaTtpdUQtdgWq5Jy4xfKxMOPGJOXkzQQBMg3MFWs5goEuWfUHVu8bYGYfyqb1
4heSgXGOVQEzfdbTebDOQI1i54iaT3tB0VlmSLApE3m6OkFs4qP4q/coB4OfClsX4v73gVR9rFOA
0Ozq3lz+c53gejjQZGD42PXKSRnk98klU1hbOacYjarHL4SuruMTX9M3c0g/bjR2Wyw8x54q1Ki3
PveO2XupOYauuwJlJXWZ1EpvrA4GfoTYLMmZ3Mq6BYu2dsO0xY0dt6osMgtMPndATICIHEZ17dzo
slvt/DAYmS5A9UPilI20txkNgAYZZBVaccFO/g==</SignatureValue>
  <KeyInfo>
    <X509Data>
      <X509Certificate>MIIGSTCCBDGgAwIBAgIDIaVGMA0GCSqGSIb3DQEBCwUAMHoxCzAJBgNVBAYTAkNaMSMwIQYDVQQD
DBpJLkNBIFB1YmxpYyBDQS9SU0EgMDcvMjAxNTEtMCsGA1UECgwkUHJ2bsOtIGNlcnRpZmlrYcSN
bsOtIGF1dG9yaXRhLCBhLnMuMRcwFQYDVQQFEw5OVFJDWi0yNjQzOTM5NTAeFw0xNjA4MzAwODAy
NDlaFw0xNzA4MzAwODAyNDlaMIGnMQswCQYDVQQGEwJDWjEZMBcGA1UEAwwQQWxlbmEgTmFqbWFu
b3bDoTENMAsGA1UECgwETVBTVjEyMDAGA1UECwwpTWluaXN0ZXJzdHZvIHByw6FjZSBhIHNvY2nD
oWxuw61jaCB2xJtjw60xDjAMBgNVBCoMBUFsZW5hMRMwEQYDVQQEDApOYWptYW5vdsOhMRUwEwYD
VQQFEwxJQ0EgLSA4NTA4MjIwggEiMA0GCSqGSIb3DQEBAQUAA4IBDwAwggEKAoIBAQC+LYFovO8z
PHH/AeDba/2icE5U5Df79LVJ1VJSp0Q7HYnBJVQ1dX+79WBcZaz2m+bxzP+eY76h7eQ4etbOWuRy
AudOKk5r8z30BrawStBRaCNBUVX2RubutaJmuShPKKBqJEGkDUwU+rcril1nja6Ji8YvZhgiuvRh
6H1hicxKb46hTG4pE6SxzvClhu8DWHsjal0unodG8i0MxosysIE0CdILClUebZqggFciL+dSlLDI
jOdJqzTK5W9WadcGaW8yBNBnyJPpvuzoCmIaHz0C1zciIOg32plrccPjxD4WJrtPyCc/XSCiTwTH
5VCcSgECdN+//oFH6gs7ptVELhuHAgMBAAGjggGoMIIBpDA6BgNVHREEMzAxgRdhbGVuYS5uYWpt
YW5vdmFAbXBzdi5jeqAWBgorBgEEAYG4SAQGoAgMBjg1MDgyMjAOBgNVHQ8BAf8EBAMCBPAwRQYD
VR0gBD4wPDAwBg0rBgEEAYG4SAoBRgEAMB8wHQYIKwYBBQUHAgEWEWh0dHA6Ly93d3cuaWNhLmN6
MAgGBgQAj3oBATBfBgNVHR8EWDBWMCmgJ6AlhiNodHRwOi8vc2NybGRwMS5pY2EuY3ovcGNhMTVf
cnNhLmNybDApoCegJYYjaHR0cDovL3NjcmxkcDIuaWNhLmN6L3BjYTE1X3JzYS5jcmwwYwYIKwYB
BQUHAQEEVzBVMCkGCCsGAQUFBzAChh1odHRwOi8vcy5pY2EuY3ovcGNhMTVfcnNhLmNlcjAoBggr
BgEFBQcwAYYcaHR0cDovL29jc3AuaWNhLmN6L3BjYTE1X3JzYTAJBgNVHRMEAjAAMB8GA1UdIwQY
MBaAFNhoPKW/qOf0MNEgYCRFJKR8MyrHMB0GA1UdDgQWBBRLAPGS7dykG/g8D1rHKirBLyrGJjAN
BgkqhkiG9w0BAQsFAAOCAgEAdbAnwpMWPyOhTAPTPR4IziubkSJfYfyBmks5Vb+EIKC9J4HW0IZs
UkQ/j8/rx43iR9P8XxvihabVPJ0qnmkhKKSmbl4VcTKQyc6BYlZqMcU9wrbZaPjyqoinEZy5JPSq
pcF0Kj8i9tEMqMVeJPYRzpMn70u1c49fqpDchO0FakjBWd1CtbN6ghl8cNVLOdPxoG4u1+6jPD1k
MpkyC3he0ikk16JwZt0c3+FyQFlPua9i2L+sSQoIllSMZKQtZe5rU59LcqrGFhelyz3yxS4Wfsva
RddKUVZHBdAIHe39k6rqnkzlocqKOuJvbeYfmilH7tmVIPDvBYu9CKF24hIt81wruRuJS0/ptahs
ErUrxEsGzvz6e9j9m+4LjUNvgvdsS2+m5kB7m9hCMhL00YLnFhmyHoZK+SJm+hpU0AEm8+TpqWMh
yR4MG9uvNMMgT931PtFD2AI0MGQh35uE4kWRdC+HE1asxvitoQGrN77q0tXqLsZHl1aKC3UbNDyI
sgwJSFjwYIJfNd08Zaoc0KORdR3abajWSRZ1I4YsjC29OrYnCVt1g6eEx212O6bgt6II1MWPACtf
anPeS5Cgr48eVJ9SyZeozKmwfxcj0IfiGlmzI9rpAL3e1sA/0ZpbAreXxjTFgVCFconfNuWoZsGe
iYK35WVGAuJFI3W/OrhNKeg=</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ep2biWYWPMhigfyI/o2jD96sWRs=</DigestValue>
      </Reference>
      <Reference URI="/word/settings.xml?ContentType=application/vnd.openxmlformats-officedocument.wordprocessingml.settings+xml">
        <DigestMethod Algorithm="http://www.w3.org/2000/09/xmldsig#sha1"/>
        <DigestValue>fRzvegICemnNdFyHUDnZBnu6FSM=</DigestValue>
      </Reference>
      <Reference URI="/word/styles.xml?ContentType=application/vnd.openxmlformats-officedocument.wordprocessingml.styles+xml">
        <DigestMethod Algorithm="http://www.w3.org/2000/09/xmldsig#sha1"/>
        <DigestValue>3rmedcUQC3h1p4eLROuOeU03j3I=</DigestValue>
      </Reference>
      <Reference URI="/word/numbering.xml?ContentType=application/vnd.openxmlformats-officedocument.wordprocessingml.numbering+xml">
        <DigestMethod Algorithm="http://www.w3.org/2000/09/xmldsig#sha1"/>
        <DigestValue>9CcRv4onoX9vGbRK13yqRJoOAN0=</DigestValue>
      </Reference>
      <Reference URI="/word/fontTable.xml?ContentType=application/vnd.openxmlformats-officedocument.wordprocessingml.fontTable+xml">
        <DigestMethod Algorithm="http://www.w3.org/2000/09/xmldsig#sha1"/>
        <DigestValue>DjohWJjZEQKBw05qQE8x86KP+Co=</DigestValue>
      </Reference>
      <Reference URI="/word/theme/theme1.xml?ContentType=application/vnd.openxmlformats-officedocument.theme+xml">
        <DigestMethod Algorithm="http://www.w3.org/2000/09/xmldsig#sha1"/>
        <DigestValue>KmUuhhfsCJy/qwJd7FevO1awH4k=</DigestValue>
      </Reference>
      <Reference URI="/word/media/image1.jpg?ContentType=image/jpeg">
        <DigestMethod Algorithm="http://www.w3.org/2000/09/xmldsig#sha1"/>
        <DigestValue>oy6yblV6EJFj+PsdTMWb6uNgQ8c=</DigestValue>
      </Reference>
      <Reference URI="/word/footer1.xml?ContentType=application/vnd.openxmlformats-officedocument.wordprocessingml.footer+xml">
        <DigestMethod Algorithm="http://www.w3.org/2000/09/xmldsig#sha1"/>
        <DigestValue>eetaKJkmJSsqnuS+YAXOzrQ78eU=</DigestValue>
      </Reference>
      <Reference URI="/word/document.xml?ContentType=application/vnd.openxmlformats-officedocument.wordprocessingml.document.main+xml">
        <DigestMethod Algorithm="http://www.w3.org/2000/09/xmldsig#sha1"/>
        <DigestValue>U9c4zzlTWFbBsjC3IFLR3qIws6M=</DigestValue>
      </Reference>
      <Reference URI="/word/stylesWithEffects.xml?ContentType=application/vnd.ms-word.stylesWithEffects+xml">
        <DigestMethod Algorithm="http://www.w3.org/2000/09/xmldsig#sha1"/>
        <DigestValue>JhpY7El2OSOjpJMvpPI98xoq8uY=</DigestValue>
      </Reference>
      <Reference URI="/word/footnotes.xml?ContentType=application/vnd.openxmlformats-officedocument.wordprocessingml.footnotes+xml">
        <DigestMethod Algorithm="http://www.w3.org/2000/09/xmldsig#sha1"/>
        <DigestValue>5hKe5Qf6WGk2V+kRgxHClEZsdsE=</DigestValue>
      </Reference>
      <Reference URI="/word/endnotes.xml?ContentType=application/vnd.openxmlformats-officedocument.wordprocessingml.endnotes+xml">
        <DigestMethod Algorithm="http://www.w3.org/2000/09/xmldsig#sha1"/>
        <DigestValue>v/a9INxfkoU7HET2gaHPjy2aYZg=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fEme2IZlLiE7mAIGgGpbkY0Az7k=</DigestValue>
      </Reference>
    </Manifest>
    <SignatureProperties>
      <SignatureProperty Id="idSignatureTime" Target="#idPackageSignature">
        <mdssi:SignatureTime>
          <mdssi:Format>YYYY-MM-DDThh:mm:ssTZD</mdssi:Format>
          <mdssi:Value>2017-04-18T12:28:14Z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2017-04-18T12:28:14Z</xd:SigningTime>
          <xd:SigningCertificate>
            <xd:Cert>
              <xd:CertDigest>
                <DigestMethod Algorithm="http://www.w3.org/2000/09/xmldsig#sha1"/>
                <DigestValue>6bG78m9MYrNe8oQrRio9rIzXvdM=</DigestValue>
              </xd:CertDigest>
              <xd:IssuerSerial>
                <X509IssuerName>SERIALNUMBER=NTRCZ-26439395, O="První certifikační autorita, a.s.", CN=I.CA Public CA/RSA 07/2015, C=CZ</X509IssuerName>
                <X509SerialNumber>2204998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AD006-C74A-4380-B453-260FFA9A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4138</Words>
  <Characters>26819</Characters>
  <Application>Microsoft Office Word</Application>
  <DocSecurity>0</DocSecurity>
  <Lines>223</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30896</CharactersWithSpaces>
  <SharedDoc>false</SharedDoc>
  <HLinks>
    <vt:vector size="132" baseType="variant">
      <vt:variant>
        <vt:i4>2490455</vt:i4>
      </vt:variant>
      <vt:variant>
        <vt:i4>117</vt:i4>
      </vt:variant>
      <vt:variant>
        <vt:i4>0</vt:i4>
      </vt:variant>
      <vt:variant>
        <vt:i4>5</vt:i4>
      </vt:variant>
      <vt:variant>
        <vt:lpwstr>mailto:alena.najmanova@mpsv.cz</vt:lpwstr>
      </vt:variant>
      <vt:variant>
        <vt:lpwstr/>
      </vt:variant>
      <vt:variant>
        <vt:i4>983135</vt:i4>
      </vt:variant>
      <vt:variant>
        <vt:i4>114</vt:i4>
      </vt:variant>
      <vt:variant>
        <vt:i4>0</vt:i4>
      </vt:variant>
      <vt:variant>
        <vt:i4>5</vt:i4>
      </vt:variant>
      <vt:variant>
        <vt:lpwstr>https://www.egordion.cz/nabidkaGORDION/profilMPSV</vt:lpwstr>
      </vt:variant>
      <vt:variant>
        <vt:lpwstr/>
      </vt:variant>
      <vt:variant>
        <vt:i4>1376318</vt:i4>
      </vt:variant>
      <vt:variant>
        <vt:i4>107</vt:i4>
      </vt:variant>
      <vt:variant>
        <vt:i4>0</vt:i4>
      </vt:variant>
      <vt:variant>
        <vt:i4>5</vt:i4>
      </vt:variant>
      <vt:variant>
        <vt:lpwstr/>
      </vt:variant>
      <vt:variant>
        <vt:lpwstr>_Toc336336849</vt:lpwstr>
      </vt:variant>
      <vt:variant>
        <vt:i4>1376318</vt:i4>
      </vt:variant>
      <vt:variant>
        <vt:i4>101</vt:i4>
      </vt:variant>
      <vt:variant>
        <vt:i4>0</vt:i4>
      </vt:variant>
      <vt:variant>
        <vt:i4>5</vt:i4>
      </vt:variant>
      <vt:variant>
        <vt:lpwstr/>
      </vt:variant>
      <vt:variant>
        <vt:lpwstr>_Toc336336848</vt:lpwstr>
      </vt:variant>
      <vt:variant>
        <vt:i4>1376318</vt:i4>
      </vt:variant>
      <vt:variant>
        <vt:i4>95</vt:i4>
      </vt:variant>
      <vt:variant>
        <vt:i4>0</vt:i4>
      </vt:variant>
      <vt:variant>
        <vt:i4>5</vt:i4>
      </vt:variant>
      <vt:variant>
        <vt:lpwstr/>
      </vt:variant>
      <vt:variant>
        <vt:lpwstr>_Toc336336847</vt:lpwstr>
      </vt:variant>
      <vt:variant>
        <vt:i4>1376318</vt:i4>
      </vt:variant>
      <vt:variant>
        <vt:i4>89</vt:i4>
      </vt:variant>
      <vt:variant>
        <vt:i4>0</vt:i4>
      </vt:variant>
      <vt:variant>
        <vt:i4>5</vt:i4>
      </vt:variant>
      <vt:variant>
        <vt:lpwstr/>
      </vt:variant>
      <vt:variant>
        <vt:lpwstr>_Toc336336846</vt:lpwstr>
      </vt:variant>
      <vt:variant>
        <vt:i4>1376318</vt:i4>
      </vt:variant>
      <vt:variant>
        <vt:i4>83</vt:i4>
      </vt:variant>
      <vt:variant>
        <vt:i4>0</vt:i4>
      </vt:variant>
      <vt:variant>
        <vt:i4>5</vt:i4>
      </vt:variant>
      <vt:variant>
        <vt:lpwstr/>
      </vt:variant>
      <vt:variant>
        <vt:lpwstr>_Toc336336845</vt:lpwstr>
      </vt:variant>
      <vt:variant>
        <vt:i4>1376318</vt:i4>
      </vt:variant>
      <vt:variant>
        <vt:i4>77</vt:i4>
      </vt:variant>
      <vt:variant>
        <vt:i4>0</vt:i4>
      </vt:variant>
      <vt:variant>
        <vt:i4>5</vt:i4>
      </vt:variant>
      <vt:variant>
        <vt:lpwstr/>
      </vt:variant>
      <vt:variant>
        <vt:lpwstr>_Toc336336844</vt:lpwstr>
      </vt:variant>
      <vt:variant>
        <vt:i4>1376318</vt:i4>
      </vt:variant>
      <vt:variant>
        <vt:i4>71</vt:i4>
      </vt:variant>
      <vt:variant>
        <vt:i4>0</vt:i4>
      </vt:variant>
      <vt:variant>
        <vt:i4>5</vt:i4>
      </vt:variant>
      <vt:variant>
        <vt:lpwstr/>
      </vt:variant>
      <vt:variant>
        <vt:lpwstr>_Toc336336843</vt:lpwstr>
      </vt:variant>
      <vt:variant>
        <vt:i4>1376318</vt:i4>
      </vt:variant>
      <vt:variant>
        <vt:i4>65</vt:i4>
      </vt:variant>
      <vt:variant>
        <vt:i4>0</vt:i4>
      </vt:variant>
      <vt:variant>
        <vt:i4>5</vt:i4>
      </vt:variant>
      <vt:variant>
        <vt:lpwstr/>
      </vt:variant>
      <vt:variant>
        <vt:lpwstr>_Toc336336842</vt:lpwstr>
      </vt:variant>
      <vt:variant>
        <vt:i4>1376318</vt:i4>
      </vt:variant>
      <vt:variant>
        <vt:i4>59</vt:i4>
      </vt:variant>
      <vt:variant>
        <vt:i4>0</vt:i4>
      </vt:variant>
      <vt:variant>
        <vt:i4>5</vt:i4>
      </vt:variant>
      <vt:variant>
        <vt:lpwstr/>
      </vt:variant>
      <vt:variant>
        <vt:lpwstr>_Toc336336841</vt:lpwstr>
      </vt:variant>
      <vt:variant>
        <vt:i4>1376318</vt:i4>
      </vt:variant>
      <vt:variant>
        <vt:i4>53</vt:i4>
      </vt:variant>
      <vt:variant>
        <vt:i4>0</vt:i4>
      </vt:variant>
      <vt:variant>
        <vt:i4>5</vt:i4>
      </vt:variant>
      <vt:variant>
        <vt:lpwstr/>
      </vt:variant>
      <vt:variant>
        <vt:lpwstr>_Toc336336840</vt:lpwstr>
      </vt:variant>
      <vt:variant>
        <vt:i4>1179710</vt:i4>
      </vt:variant>
      <vt:variant>
        <vt:i4>47</vt:i4>
      </vt:variant>
      <vt:variant>
        <vt:i4>0</vt:i4>
      </vt:variant>
      <vt:variant>
        <vt:i4>5</vt:i4>
      </vt:variant>
      <vt:variant>
        <vt:lpwstr/>
      </vt:variant>
      <vt:variant>
        <vt:lpwstr>_Toc336336839</vt:lpwstr>
      </vt:variant>
      <vt:variant>
        <vt:i4>1179710</vt:i4>
      </vt:variant>
      <vt:variant>
        <vt:i4>41</vt:i4>
      </vt:variant>
      <vt:variant>
        <vt:i4>0</vt:i4>
      </vt:variant>
      <vt:variant>
        <vt:i4>5</vt:i4>
      </vt:variant>
      <vt:variant>
        <vt:lpwstr/>
      </vt:variant>
      <vt:variant>
        <vt:lpwstr>_Toc336336838</vt:lpwstr>
      </vt:variant>
      <vt:variant>
        <vt:i4>1179710</vt:i4>
      </vt:variant>
      <vt:variant>
        <vt:i4>35</vt:i4>
      </vt:variant>
      <vt:variant>
        <vt:i4>0</vt:i4>
      </vt:variant>
      <vt:variant>
        <vt:i4>5</vt:i4>
      </vt:variant>
      <vt:variant>
        <vt:lpwstr/>
      </vt:variant>
      <vt:variant>
        <vt:lpwstr>_Toc336336837</vt:lpwstr>
      </vt:variant>
      <vt:variant>
        <vt:i4>1179710</vt:i4>
      </vt:variant>
      <vt:variant>
        <vt:i4>29</vt:i4>
      </vt:variant>
      <vt:variant>
        <vt:i4>0</vt:i4>
      </vt:variant>
      <vt:variant>
        <vt:i4>5</vt:i4>
      </vt:variant>
      <vt:variant>
        <vt:lpwstr/>
      </vt:variant>
      <vt:variant>
        <vt:lpwstr>_Toc336336836</vt:lpwstr>
      </vt:variant>
      <vt:variant>
        <vt:i4>1179710</vt:i4>
      </vt:variant>
      <vt:variant>
        <vt:i4>23</vt:i4>
      </vt:variant>
      <vt:variant>
        <vt:i4>0</vt:i4>
      </vt:variant>
      <vt:variant>
        <vt:i4>5</vt:i4>
      </vt:variant>
      <vt:variant>
        <vt:lpwstr/>
      </vt:variant>
      <vt:variant>
        <vt:lpwstr>_Toc336336835</vt:lpwstr>
      </vt:variant>
      <vt:variant>
        <vt:i4>1179710</vt:i4>
      </vt:variant>
      <vt:variant>
        <vt:i4>17</vt:i4>
      </vt:variant>
      <vt:variant>
        <vt:i4>0</vt:i4>
      </vt:variant>
      <vt:variant>
        <vt:i4>5</vt:i4>
      </vt:variant>
      <vt:variant>
        <vt:lpwstr/>
      </vt:variant>
      <vt:variant>
        <vt:lpwstr>_Toc336336834</vt:lpwstr>
      </vt:variant>
      <vt:variant>
        <vt:i4>1179710</vt:i4>
      </vt:variant>
      <vt:variant>
        <vt:i4>11</vt:i4>
      </vt:variant>
      <vt:variant>
        <vt:i4>0</vt:i4>
      </vt:variant>
      <vt:variant>
        <vt:i4>5</vt:i4>
      </vt:variant>
      <vt:variant>
        <vt:lpwstr/>
      </vt:variant>
      <vt:variant>
        <vt:lpwstr>_Toc336336833</vt:lpwstr>
      </vt:variant>
      <vt:variant>
        <vt:i4>1179710</vt:i4>
      </vt:variant>
      <vt:variant>
        <vt:i4>5</vt:i4>
      </vt:variant>
      <vt:variant>
        <vt:i4>0</vt:i4>
      </vt:variant>
      <vt:variant>
        <vt:i4>5</vt:i4>
      </vt:variant>
      <vt:variant>
        <vt:lpwstr/>
      </vt:variant>
      <vt:variant>
        <vt:lpwstr>_Toc336336832</vt:lpwstr>
      </vt:variant>
      <vt:variant>
        <vt:i4>2490455</vt:i4>
      </vt:variant>
      <vt:variant>
        <vt:i4>0</vt:i4>
      </vt:variant>
      <vt:variant>
        <vt:i4>0</vt:i4>
      </vt:variant>
      <vt:variant>
        <vt:i4>5</vt:i4>
      </vt:variant>
      <vt:variant>
        <vt:lpwstr>mailto:alena.najmanova@mpsv.cz</vt:lpwstr>
      </vt:variant>
      <vt:variant>
        <vt:lpwstr/>
      </vt:variant>
      <vt:variant>
        <vt:i4>3997752</vt:i4>
      </vt:variant>
      <vt:variant>
        <vt:i4>-1</vt:i4>
      </vt:variant>
      <vt:variant>
        <vt:i4>1027</vt:i4>
      </vt:variant>
      <vt:variant>
        <vt:i4>1</vt:i4>
      </vt:variant>
      <vt:variant>
        <vt:lpwstr>http://www.mpsv.cz/images/clanky/5699/logoMPSV-m-sm.jpg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2017-04-12T19:24:00Z</dcterms:created>
  <dcterms:modified xsi:type="dcterms:W3CDTF">2017-04-18T12:04:00Z</dcterms:modified>
</cp:coreProperties>
</file>