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3FE7F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2D071E63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525840D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0B479029" w14:textId="77777777" w:rsidR="006C6AFC" w:rsidRPr="006C6AFC" w:rsidRDefault="004E2920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Resortní elektronický systém spisové služby</w:t>
      </w:r>
    </w:p>
    <w:p w14:paraId="53723987" w14:textId="77777777" w:rsidR="006C6AFC" w:rsidRPr="004E2920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4E2920">
        <w:rPr>
          <w:rFonts w:cs="Arial"/>
          <w:sz w:val="20"/>
          <w:szCs w:val="20"/>
        </w:rPr>
        <w:t>Ev.č</w:t>
      </w:r>
      <w:proofErr w:type="spellEnd"/>
      <w:r w:rsidRPr="004E2920">
        <w:rPr>
          <w:rFonts w:cs="Arial"/>
          <w:sz w:val="20"/>
          <w:szCs w:val="20"/>
        </w:rPr>
        <w:t>.</w:t>
      </w:r>
      <w:proofErr w:type="gramEnd"/>
      <w:r w:rsidR="00D313CF" w:rsidRPr="004E2920">
        <w:rPr>
          <w:rFonts w:cs="Arial"/>
          <w:sz w:val="20"/>
          <w:szCs w:val="20"/>
        </w:rPr>
        <w:t>:</w:t>
      </w:r>
      <w:r w:rsidRPr="004E2920">
        <w:rPr>
          <w:rFonts w:cs="Arial"/>
          <w:sz w:val="20"/>
          <w:szCs w:val="20"/>
        </w:rPr>
        <w:t xml:space="preserve"> </w:t>
      </w:r>
      <w:r w:rsidR="004E2920" w:rsidRPr="004E2920">
        <w:rPr>
          <w:sz w:val="20"/>
          <w:szCs w:val="20"/>
        </w:rPr>
        <w:t>359615</w:t>
      </w:r>
    </w:p>
    <w:p w14:paraId="6015D891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41221B6D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5482FBE3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400624C2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46BCF287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59B10CE4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78487D96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325E9201" wp14:editId="711410B8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006DFE0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C75BEE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51EA53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3B4C3E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8CBA8F1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81CF859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A703D27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EE704AB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3FAAE592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1A35D687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0A627A">
        <w:rPr>
          <w:rFonts w:ascii="Arial" w:hAnsi="Arial" w:cs="Arial"/>
          <w:b/>
          <w:sz w:val="26"/>
          <w:szCs w:val="26"/>
        </w:rPr>
        <w:t>X</w:t>
      </w:r>
      <w:r w:rsidR="00DF051E">
        <w:rPr>
          <w:rFonts w:ascii="Arial" w:hAnsi="Arial" w:cs="Arial"/>
          <w:b/>
          <w:sz w:val="26"/>
          <w:szCs w:val="26"/>
        </w:rPr>
        <w:t>I</w:t>
      </w:r>
      <w:r w:rsidR="003814E0">
        <w:rPr>
          <w:rFonts w:ascii="Arial" w:hAnsi="Arial" w:cs="Arial"/>
          <w:b/>
          <w:sz w:val="26"/>
          <w:szCs w:val="26"/>
          <w:lang w:eastAsia="en-US" w:bidi="en-US"/>
        </w:rPr>
        <w:t>I</w:t>
      </w:r>
      <w:r w:rsidR="00DC682B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14:paraId="1E73AD45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56CAFAB2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dle § 49 zákona č. 137/2006 Sb., o veřejných zakázkách, ve znění pozdějších předpisů</w:t>
      </w:r>
    </w:p>
    <w:p w14:paraId="44005535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5BD1A439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149613F9" w14:textId="77777777"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14:paraId="5C88F532" w14:textId="77777777"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14:paraId="0D3372C8" w14:textId="77777777"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14:paraId="09C7208D" w14:textId="77777777"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14:paraId="3738760C" w14:textId="77777777"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14:paraId="0C158660" w14:textId="77777777"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14:paraId="30D0C673" w14:textId="77777777"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14:paraId="5459FEBF" w14:textId="77777777"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14:paraId="1B8EBE7B" w14:textId="77777777" w:rsidR="00480700" w:rsidRPr="008528F2" w:rsidRDefault="00480700" w:rsidP="0048070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lastRenderedPageBreak/>
        <w:t xml:space="preserve">MPSV, jako zadavatel shora uvedené veřejné zakázky, obdrželo dne </w:t>
      </w:r>
      <w:r w:rsidR="00DC682B">
        <w:rPr>
          <w:rFonts w:ascii="Arial" w:hAnsi="Arial" w:cs="Arial"/>
          <w:sz w:val="20"/>
          <w:szCs w:val="20"/>
          <w:lang w:eastAsia="en-US" w:bidi="en-US"/>
        </w:rPr>
        <w:t>26</w:t>
      </w:r>
      <w:r w:rsidRPr="008528F2">
        <w:rPr>
          <w:rFonts w:ascii="Arial" w:hAnsi="Arial" w:cs="Arial"/>
          <w:sz w:val="20"/>
          <w:szCs w:val="20"/>
          <w:lang w:eastAsia="en-US" w:bidi="en-US"/>
        </w:rPr>
        <w:t>.</w:t>
      </w:r>
      <w:r w:rsidR="000A627A">
        <w:rPr>
          <w:rFonts w:ascii="Arial" w:hAnsi="Arial" w:cs="Arial"/>
          <w:sz w:val="20"/>
          <w:szCs w:val="20"/>
          <w:lang w:eastAsia="en-US" w:bidi="en-US"/>
        </w:rPr>
        <w:t xml:space="preserve"> 10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Pr="008528F2">
        <w:rPr>
          <w:rFonts w:ascii="Arial" w:hAnsi="Arial" w:cs="Arial"/>
          <w:sz w:val="20"/>
          <w:szCs w:val="20"/>
          <w:lang w:eastAsia="en-US" w:bidi="en-US"/>
        </w:rPr>
        <w:t>201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6 </w:t>
      </w:r>
      <w:r w:rsidRPr="008528F2">
        <w:rPr>
          <w:rFonts w:ascii="Arial" w:hAnsi="Arial" w:cs="Arial"/>
          <w:sz w:val="20"/>
          <w:szCs w:val="20"/>
        </w:rPr>
        <w:t>žádost o poskytnutí dodatečných informací</w:t>
      </w:r>
      <w:r>
        <w:rPr>
          <w:rFonts w:ascii="Arial" w:hAnsi="Arial" w:cs="Arial"/>
          <w:sz w:val="20"/>
          <w:szCs w:val="20"/>
        </w:rPr>
        <w:t xml:space="preserve"> k zadávacím podmínkám.</w:t>
      </w:r>
    </w:p>
    <w:p w14:paraId="4E2E2709" w14:textId="77777777" w:rsidR="00480700" w:rsidRPr="008528F2" w:rsidRDefault="00480700" w:rsidP="00480700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14:paraId="5B9C6081" w14:textId="77777777" w:rsidR="00480700" w:rsidRPr="00AA0B6C" w:rsidRDefault="00480700" w:rsidP="0048070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192F25B5" w14:textId="77777777" w:rsidR="00480700" w:rsidRPr="00CB4B73" w:rsidRDefault="00480700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CB4B73">
        <w:rPr>
          <w:rFonts w:ascii="Arial" w:hAnsi="Arial" w:cs="Arial"/>
          <w:b/>
          <w:sz w:val="20"/>
          <w:szCs w:val="20"/>
        </w:rPr>
        <w:t>Dotaz č. 1</w:t>
      </w:r>
      <w:r w:rsidRPr="00CB4B73">
        <w:rPr>
          <w:rFonts w:ascii="Arial" w:hAnsi="Arial" w:cs="Arial"/>
          <w:sz w:val="20"/>
          <w:szCs w:val="20"/>
        </w:rPr>
        <w:t>:</w:t>
      </w:r>
    </w:p>
    <w:p w14:paraId="40C6595C" w14:textId="77777777" w:rsidR="00A70D4D" w:rsidRPr="000A627A" w:rsidRDefault="00DC682B" w:rsidP="00DC682B">
      <w:pPr>
        <w:pStyle w:val="Bodytext20"/>
        <w:shd w:val="clear" w:color="auto" w:fill="auto"/>
        <w:spacing w:before="120" w:after="120" w:line="298" w:lineRule="exact"/>
        <w:rPr>
          <w:sz w:val="20"/>
          <w:szCs w:val="20"/>
        </w:rPr>
      </w:pPr>
      <w:r>
        <w:rPr>
          <w:sz w:val="20"/>
          <w:szCs w:val="20"/>
        </w:rPr>
        <w:t xml:space="preserve">V příloze č. 10 zadávací dokumentace je mezi funkčními a technickými požadavky na prototyp uveden požadavek </w:t>
      </w:r>
      <w:proofErr w:type="gramStart"/>
      <w:r>
        <w:rPr>
          <w:sz w:val="20"/>
          <w:szCs w:val="20"/>
        </w:rPr>
        <w:t>PR.08</w:t>
      </w:r>
      <w:proofErr w:type="gramEnd"/>
      <w:r>
        <w:rPr>
          <w:sz w:val="20"/>
          <w:szCs w:val="20"/>
        </w:rPr>
        <w:t>. Prosíme o vysvětlení požadavku na umožnění tisku spisové obálky, resp. co je míněno termínem spisová obálka.</w:t>
      </w:r>
    </w:p>
    <w:p w14:paraId="145EF8A3" w14:textId="77777777" w:rsidR="00480700" w:rsidRDefault="00480700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A30B28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A75535E" w14:textId="77777777" w:rsidR="004A7935" w:rsidRPr="004A7935" w:rsidRDefault="004A7935" w:rsidP="00CB0F5E">
      <w:pPr>
        <w:pStyle w:val="Bodytext20"/>
        <w:spacing w:before="120" w:after="120" w:line="298" w:lineRule="exact"/>
        <w:rPr>
          <w:sz w:val="20"/>
          <w:szCs w:val="20"/>
        </w:rPr>
      </w:pPr>
      <w:r w:rsidRPr="004A7935">
        <w:rPr>
          <w:sz w:val="20"/>
          <w:szCs w:val="20"/>
        </w:rPr>
        <w:t xml:space="preserve">Spisovou obálkou zadavatel myslí entitu reprezentovanou fyzickou složkou na dokumenty (pro dokumenty v analogové podobě). Takováto obálka musí ze zákona </w:t>
      </w:r>
      <w:r w:rsidR="00CB0F5E">
        <w:rPr>
          <w:sz w:val="20"/>
          <w:szCs w:val="20"/>
        </w:rPr>
        <w:t xml:space="preserve">č. </w:t>
      </w:r>
      <w:r w:rsidR="00CB0F5E" w:rsidRPr="00CB0F5E">
        <w:rPr>
          <w:sz w:val="20"/>
          <w:szCs w:val="20"/>
        </w:rPr>
        <w:t>499/2004 Sb.</w:t>
      </w:r>
      <w:r w:rsidR="00CB0F5E">
        <w:rPr>
          <w:sz w:val="20"/>
          <w:szCs w:val="20"/>
        </w:rPr>
        <w:t>, o archivnictví a </w:t>
      </w:r>
      <w:r w:rsidR="00CB0F5E" w:rsidRPr="00CB0F5E">
        <w:rPr>
          <w:sz w:val="20"/>
          <w:szCs w:val="20"/>
        </w:rPr>
        <w:t>spisové službě a o změně některých zákonů</w:t>
      </w:r>
      <w:r w:rsidR="00CB0F5E">
        <w:rPr>
          <w:sz w:val="20"/>
          <w:szCs w:val="20"/>
        </w:rPr>
        <w:t xml:space="preserve">, ve znění pozdějších předpisů </w:t>
      </w:r>
      <w:r w:rsidRPr="004A7935">
        <w:rPr>
          <w:sz w:val="20"/>
          <w:szCs w:val="20"/>
        </w:rPr>
        <w:t xml:space="preserve">obsahovat identifikační údaje spisu (vybraná </w:t>
      </w:r>
      <w:proofErr w:type="spellStart"/>
      <w:r w:rsidRPr="004A7935">
        <w:rPr>
          <w:sz w:val="20"/>
          <w:szCs w:val="20"/>
        </w:rPr>
        <w:t>metadata</w:t>
      </w:r>
      <w:proofErr w:type="spellEnd"/>
      <w:r w:rsidRPr="004A7935">
        <w:rPr>
          <w:sz w:val="20"/>
          <w:szCs w:val="20"/>
        </w:rPr>
        <w:t>) a soupis všech svých součástí, včetně příloh, s určením data, kdy byly do spisu vloženy. Další specifikace je uvedena též ve Spisovém řádu MPSV v kapitole 2.6.</w:t>
      </w:r>
    </w:p>
    <w:p w14:paraId="220C01EF" w14:textId="77777777" w:rsidR="00480700" w:rsidRDefault="00480700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41B2FDEC" w14:textId="77777777" w:rsidR="00A70D4D" w:rsidRDefault="00A70D4D" w:rsidP="00A70D4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Dotaz č. 2</w:t>
      </w:r>
      <w:r w:rsidRPr="00A70D4D">
        <w:rPr>
          <w:rFonts w:ascii="Arial" w:hAnsi="Arial" w:cs="Arial"/>
          <w:b/>
          <w:sz w:val="20"/>
          <w:szCs w:val="20"/>
        </w:rPr>
        <w:t>:</w:t>
      </w:r>
    </w:p>
    <w:p w14:paraId="0AC4273F" w14:textId="77777777" w:rsidR="00D17742" w:rsidRDefault="003968BF" w:rsidP="00DC682B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zadávací dokumentaci jsou v kapitole 9 Způ</w:t>
      </w:r>
      <w:r w:rsidR="00DC682B">
        <w:rPr>
          <w:rFonts w:ascii="Arial" w:hAnsi="Arial" w:cs="Arial"/>
          <w:sz w:val="20"/>
          <w:szCs w:val="20"/>
        </w:rPr>
        <w:t xml:space="preserve">sob hodnocení nabídek v bodě C) Model architektury nabízeného řešení uvedeny závazné požadavky Zadavatele na model architektury nabízeného řešení (MAR). Model musí mimo jiné obsahovat věcné činnosti tzv. „business </w:t>
      </w:r>
      <w:proofErr w:type="spellStart"/>
      <w:r w:rsidR="00DC682B">
        <w:rPr>
          <w:rFonts w:ascii="Arial" w:hAnsi="Arial" w:cs="Arial"/>
          <w:sz w:val="20"/>
          <w:szCs w:val="20"/>
        </w:rPr>
        <w:t>layer</w:t>
      </w:r>
      <w:proofErr w:type="spellEnd"/>
      <w:r w:rsidR="00DC682B">
        <w:rPr>
          <w:rFonts w:ascii="Arial" w:hAnsi="Arial" w:cs="Arial"/>
          <w:sz w:val="20"/>
          <w:szCs w:val="20"/>
        </w:rPr>
        <w:t xml:space="preserve"> model“ modelující role,</w:t>
      </w:r>
      <w:r>
        <w:rPr>
          <w:rFonts w:ascii="Arial" w:hAnsi="Arial" w:cs="Arial"/>
          <w:sz w:val="20"/>
          <w:szCs w:val="20"/>
        </w:rPr>
        <w:t xml:space="preserve"> činnosti, procesy a služby pod</w:t>
      </w:r>
      <w:r w:rsidR="00DC682B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</w:t>
      </w:r>
      <w:r w:rsidR="00DC682B">
        <w:rPr>
          <w:rFonts w:ascii="Arial" w:hAnsi="Arial" w:cs="Arial"/>
          <w:sz w:val="20"/>
          <w:szCs w:val="20"/>
        </w:rPr>
        <w:t>rované nabízeným řešením</w:t>
      </w:r>
      <w:r>
        <w:rPr>
          <w:rFonts w:ascii="Arial" w:hAnsi="Arial" w:cs="Arial"/>
          <w:sz w:val="20"/>
          <w:szCs w:val="20"/>
        </w:rPr>
        <w:t xml:space="preserve"> uchaze</w:t>
      </w:r>
      <w:r w:rsidR="00DC682B">
        <w:rPr>
          <w:rFonts w:ascii="Arial" w:hAnsi="Arial" w:cs="Arial"/>
          <w:sz w:val="20"/>
          <w:szCs w:val="20"/>
        </w:rPr>
        <w:t>če a diagramy reprezentující náhled modelu.</w:t>
      </w:r>
    </w:p>
    <w:p w14:paraId="22224D91" w14:textId="77777777" w:rsidR="00DC682B" w:rsidRDefault="00DC682B" w:rsidP="00DC682B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 způsobu hodnocení MAR je po</w:t>
      </w:r>
      <w:r w:rsidR="003968BF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sáno, že vyšší známkou bude hodnocen mimo jiné model, který:</w:t>
      </w:r>
    </w:p>
    <w:p w14:paraId="19067790" w14:textId="77777777" w:rsidR="00DC682B" w:rsidRPr="003968BF" w:rsidRDefault="003968BF" w:rsidP="003968BF">
      <w:pPr>
        <w:pStyle w:val="Odstavecseseznamem"/>
        <w:numPr>
          <w:ilvl w:val="0"/>
          <w:numId w:val="36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DC682B" w:rsidRPr="003968BF">
        <w:rPr>
          <w:rFonts w:ascii="Arial" w:hAnsi="Arial" w:cs="Arial"/>
          <w:sz w:val="20"/>
          <w:szCs w:val="20"/>
        </w:rPr>
        <w:t>bsahuje co nejvíce (všechny) procesů a činností, které zabezpečí plnu funkci spisové služby</w:t>
      </w:r>
    </w:p>
    <w:p w14:paraId="28259885" w14:textId="77777777" w:rsidR="00DC682B" w:rsidRPr="003968BF" w:rsidRDefault="003968BF" w:rsidP="003968BF">
      <w:pPr>
        <w:pStyle w:val="Odstavecseseznamem"/>
        <w:numPr>
          <w:ilvl w:val="0"/>
          <w:numId w:val="36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DC682B" w:rsidRPr="003968BF">
        <w:rPr>
          <w:rFonts w:ascii="Arial" w:hAnsi="Arial" w:cs="Arial"/>
          <w:sz w:val="20"/>
          <w:szCs w:val="20"/>
        </w:rPr>
        <w:t>bsahuje funkce a služby podporující více (všechny) činností a procesů modelované v modelu p</w:t>
      </w:r>
      <w:r>
        <w:rPr>
          <w:rFonts w:ascii="Arial" w:hAnsi="Arial" w:cs="Arial"/>
          <w:sz w:val="20"/>
          <w:szCs w:val="20"/>
        </w:rPr>
        <w:t>ř</w:t>
      </w:r>
      <w:r w:rsidR="00DC682B" w:rsidRPr="003968BF">
        <w:rPr>
          <w:rFonts w:ascii="Arial" w:hAnsi="Arial" w:cs="Arial"/>
          <w:sz w:val="20"/>
          <w:szCs w:val="20"/>
        </w:rPr>
        <w:t>edmětné činnosti</w:t>
      </w:r>
    </w:p>
    <w:p w14:paraId="4558EB8D" w14:textId="77777777" w:rsidR="00DC682B" w:rsidRPr="003968BF" w:rsidRDefault="003968BF" w:rsidP="003968BF">
      <w:pPr>
        <w:pStyle w:val="Odstavecseseznamem"/>
        <w:numPr>
          <w:ilvl w:val="0"/>
          <w:numId w:val="36"/>
        </w:num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C682B" w:rsidRPr="003968BF">
        <w:rPr>
          <w:rFonts w:ascii="Arial" w:hAnsi="Arial" w:cs="Arial"/>
          <w:sz w:val="20"/>
          <w:szCs w:val="20"/>
        </w:rPr>
        <w:t>římo či nepřímo zahrnuje více (všechny) funkcí a služeb uvedené v „Referenčním modelu RESSS“, který je součástí přílohy č. 6 této zadávací dokumentace –</w:t>
      </w:r>
      <w:r>
        <w:rPr>
          <w:rFonts w:ascii="Arial" w:hAnsi="Arial" w:cs="Arial"/>
          <w:sz w:val="20"/>
          <w:szCs w:val="20"/>
        </w:rPr>
        <w:t xml:space="preserve"> Závazné funkční a </w:t>
      </w:r>
      <w:r w:rsidR="00DC682B" w:rsidRPr="003968BF">
        <w:rPr>
          <w:rFonts w:ascii="Arial" w:hAnsi="Arial" w:cs="Arial"/>
          <w:sz w:val="20"/>
          <w:szCs w:val="20"/>
        </w:rPr>
        <w:t>technické požadavky zadavatele.</w:t>
      </w:r>
    </w:p>
    <w:p w14:paraId="7F5153C4" w14:textId="77777777" w:rsidR="00DC682B" w:rsidRDefault="00DC682B" w:rsidP="00DC682B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Rozumíme správně požadavku Zadavatele, že požaduje popsat modelující role, činnosti, procesy a služby </w:t>
      </w:r>
      <w:r w:rsidRPr="003968BF">
        <w:rPr>
          <w:rFonts w:ascii="Arial" w:hAnsi="Arial" w:cs="Arial"/>
          <w:sz w:val="20"/>
          <w:szCs w:val="20"/>
          <w:u w:val="single"/>
        </w:rPr>
        <w:t>pouze v rozsahu,</w:t>
      </w:r>
      <w:r>
        <w:rPr>
          <w:rFonts w:ascii="Arial" w:hAnsi="Arial" w:cs="Arial"/>
          <w:sz w:val="20"/>
          <w:szCs w:val="20"/>
        </w:rPr>
        <w:t xml:space="preserve"> který vyplývá z referenčního modelu po</w:t>
      </w:r>
      <w:r w:rsidR="003968BF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saného v příloze č. 6 Zadávací dokumentace – Závazné funkční a technické požadavky zadavatele? To znamená, není požadováno modelovat procesy nad rámec procesů uvedených v referenčním modelu? Ze zadávací dokumentace vyplývá, že referenční model je závazný, v případě modelace procesů nad rámec referenčního modelu, případně jeho změna, by znamenala nesoulad s tímto referenčním modelem</w:t>
      </w:r>
    </w:p>
    <w:p w14:paraId="6E077458" w14:textId="77777777" w:rsidR="00DC682B" w:rsidRDefault="00DC682B" w:rsidP="00DC682B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Prosíme o potvrzení tohoto předpokladu případně upřesnění, v jakém rozsahu a detailu a na základě jakých vstupních informací má uchazeč zpracovat procesy / věcné činnosti v MAR.</w:t>
      </w:r>
    </w:p>
    <w:p w14:paraId="2F0754C6" w14:textId="77777777" w:rsidR="00DC682B" w:rsidRDefault="003968BF" w:rsidP="00DC682B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předpokladu, že by bylo nutné modelovat procesy nad rámec procesů uvedených v referenčním modelu popsaném v příloze č. 6 Zadávací dokumentace – Závazné funkční a technické požadavky zadavatele, žádáme vzhledem k závažnosti této informace o prodloužení termínu podání nabídky nejméně o 15 o pracovních </w:t>
      </w:r>
      <w:proofErr w:type="gramStart"/>
      <w:r>
        <w:rPr>
          <w:rFonts w:ascii="Arial" w:hAnsi="Arial" w:cs="Arial"/>
          <w:sz w:val="20"/>
          <w:szCs w:val="20"/>
        </w:rPr>
        <w:t>dnů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474BECB2" w14:textId="77777777" w:rsidR="00DA6523" w:rsidRPr="00A70D4D" w:rsidRDefault="00DA6523" w:rsidP="00A70D4D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A30B28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6C44E6B" w14:textId="463C7E8D" w:rsidR="00480700" w:rsidRPr="00A30B28" w:rsidRDefault="007463C6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A30B28">
        <w:rPr>
          <w:rFonts w:ascii="Arial" w:hAnsi="Arial" w:cs="Arial"/>
          <w:sz w:val="20"/>
          <w:szCs w:val="20"/>
        </w:rPr>
        <w:t xml:space="preserve">Zadavatel upozorňuje tazatele, že „Model referenční architektury“ popsaný v příloze č. 6 zadávací dokumentace není modelem předmětné architektury (tj. </w:t>
      </w:r>
      <w:r w:rsidR="00235D92" w:rsidRPr="00A30B28">
        <w:rPr>
          <w:rFonts w:ascii="Arial" w:hAnsi="Arial" w:cs="Arial"/>
          <w:sz w:val="20"/>
          <w:szCs w:val="20"/>
        </w:rPr>
        <w:t>business</w:t>
      </w:r>
      <w:r w:rsidRPr="00A30B28">
        <w:rPr>
          <w:rFonts w:ascii="Arial" w:hAnsi="Arial" w:cs="Arial"/>
          <w:sz w:val="20"/>
          <w:szCs w:val="20"/>
        </w:rPr>
        <w:t xml:space="preserve"> architektury), ale modelem aplikační </w:t>
      </w:r>
      <w:r w:rsidRPr="00A30B28">
        <w:rPr>
          <w:rFonts w:ascii="Arial" w:hAnsi="Arial" w:cs="Arial"/>
          <w:sz w:val="20"/>
          <w:szCs w:val="20"/>
        </w:rPr>
        <w:lastRenderedPageBreak/>
        <w:t>architektury</w:t>
      </w:r>
      <w:r w:rsidR="00D12CED">
        <w:rPr>
          <w:rFonts w:ascii="Arial" w:hAnsi="Arial" w:cs="Arial"/>
          <w:sz w:val="20"/>
          <w:szCs w:val="20"/>
        </w:rPr>
        <w:t>,</w:t>
      </w:r>
      <w:r w:rsidRPr="00A30B28">
        <w:rPr>
          <w:rFonts w:ascii="Arial" w:hAnsi="Arial" w:cs="Arial"/>
          <w:sz w:val="20"/>
          <w:szCs w:val="20"/>
        </w:rPr>
        <w:t xml:space="preserve"> a to zejména funkcí </w:t>
      </w:r>
      <w:r w:rsidR="00A07A2F" w:rsidRPr="00A30B28">
        <w:rPr>
          <w:rFonts w:ascii="Arial" w:hAnsi="Arial" w:cs="Arial"/>
          <w:sz w:val="20"/>
          <w:szCs w:val="20"/>
        </w:rPr>
        <w:t xml:space="preserve">(jako softwarového systému) </w:t>
      </w:r>
      <w:r w:rsidRPr="00A30B28">
        <w:rPr>
          <w:rFonts w:ascii="Arial" w:hAnsi="Arial" w:cs="Arial"/>
          <w:sz w:val="20"/>
          <w:szCs w:val="20"/>
        </w:rPr>
        <w:t xml:space="preserve">poskytovaných RESSS. V „Modelu referenční architektury“ tak nejsou modelovány procesy a činnosti vykonávané úřadem v rámci </w:t>
      </w:r>
      <w:r w:rsidR="00A07A2F" w:rsidRPr="00A30B28">
        <w:rPr>
          <w:rFonts w:ascii="Arial" w:hAnsi="Arial" w:cs="Arial"/>
          <w:sz w:val="20"/>
          <w:szCs w:val="20"/>
        </w:rPr>
        <w:t>výkonu spisové služby, ale funkce poskytované RESSS pro podporu výkonu těchto procesů a</w:t>
      </w:r>
      <w:r w:rsidR="004241C5">
        <w:rPr>
          <w:rFonts w:ascii="Arial" w:hAnsi="Arial" w:cs="Arial"/>
          <w:sz w:val="20"/>
          <w:szCs w:val="20"/>
        </w:rPr>
        <w:t> </w:t>
      </w:r>
      <w:r w:rsidR="00A07A2F" w:rsidRPr="00A30B28">
        <w:rPr>
          <w:rFonts w:ascii="Arial" w:hAnsi="Arial" w:cs="Arial"/>
          <w:sz w:val="20"/>
          <w:szCs w:val="20"/>
        </w:rPr>
        <w:t>činností.</w:t>
      </w:r>
    </w:p>
    <w:p w14:paraId="74012BF8" w14:textId="0116D6CD" w:rsidR="007463C6" w:rsidRPr="00A30B28" w:rsidRDefault="007463C6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A30B28">
        <w:rPr>
          <w:rFonts w:ascii="Arial" w:hAnsi="Arial" w:cs="Arial"/>
          <w:sz w:val="20"/>
          <w:szCs w:val="20"/>
        </w:rPr>
        <w:t>V</w:t>
      </w:r>
      <w:r w:rsidR="00235D92" w:rsidRPr="00A30B28">
        <w:rPr>
          <w:rFonts w:ascii="Arial" w:hAnsi="Arial" w:cs="Arial"/>
          <w:sz w:val="20"/>
          <w:szCs w:val="20"/>
        </w:rPr>
        <w:t xml:space="preserve"> rámci </w:t>
      </w:r>
      <w:r w:rsidRPr="00A30B28">
        <w:rPr>
          <w:rFonts w:ascii="Arial" w:hAnsi="Arial" w:cs="Arial"/>
          <w:sz w:val="20"/>
          <w:szCs w:val="20"/>
        </w:rPr>
        <w:t xml:space="preserve">„Modelu </w:t>
      </w:r>
      <w:r w:rsidR="00235D92" w:rsidRPr="00A30B28">
        <w:rPr>
          <w:rFonts w:ascii="Arial" w:hAnsi="Arial" w:cs="Arial"/>
          <w:sz w:val="20"/>
          <w:szCs w:val="20"/>
        </w:rPr>
        <w:t xml:space="preserve">architektury nabízeného řešení“ (MAR) požadovaného pro potřeby hodnocení nabídek </w:t>
      </w:r>
      <w:r w:rsidR="004241C5">
        <w:rPr>
          <w:rFonts w:ascii="Arial" w:hAnsi="Arial" w:cs="Arial"/>
          <w:sz w:val="20"/>
          <w:szCs w:val="20"/>
        </w:rPr>
        <w:t>z</w:t>
      </w:r>
      <w:r w:rsidR="00235D92" w:rsidRPr="00A30B28">
        <w:rPr>
          <w:rFonts w:ascii="Arial" w:hAnsi="Arial" w:cs="Arial"/>
          <w:sz w:val="20"/>
          <w:szCs w:val="20"/>
        </w:rPr>
        <w:t xml:space="preserve">adavatel vyžaduje </w:t>
      </w:r>
      <w:r w:rsidR="00453DC9" w:rsidRPr="00A30B28">
        <w:rPr>
          <w:rFonts w:ascii="Arial" w:hAnsi="Arial" w:cs="Arial"/>
          <w:sz w:val="20"/>
          <w:szCs w:val="20"/>
        </w:rPr>
        <w:t xml:space="preserve">též </w:t>
      </w:r>
      <w:r w:rsidR="00235D92" w:rsidRPr="00A30B28">
        <w:rPr>
          <w:rFonts w:ascii="Arial" w:hAnsi="Arial" w:cs="Arial"/>
          <w:sz w:val="20"/>
          <w:szCs w:val="20"/>
        </w:rPr>
        <w:t>zpracování modelu předmětné (věcné</w:t>
      </w:r>
      <w:r w:rsidR="00456396" w:rsidRPr="00A30B28">
        <w:rPr>
          <w:rFonts w:ascii="Arial" w:hAnsi="Arial" w:cs="Arial"/>
          <w:sz w:val="20"/>
          <w:szCs w:val="20"/>
        </w:rPr>
        <w:t>, business</w:t>
      </w:r>
      <w:r w:rsidR="00235D92" w:rsidRPr="00A30B28">
        <w:rPr>
          <w:rFonts w:ascii="Arial" w:hAnsi="Arial" w:cs="Arial"/>
          <w:sz w:val="20"/>
          <w:szCs w:val="20"/>
        </w:rPr>
        <w:t>)</w:t>
      </w:r>
      <w:r w:rsidR="00453DC9" w:rsidRPr="00A30B28">
        <w:rPr>
          <w:rFonts w:ascii="Arial" w:hAnsi="Arial" w:cs="Arial"/>
          <w:sz w:val="20"/>
          <w:szCs w:val="20"/>
        </w:rPr>
        <w:t xml:space="preserve"> architektury. V souladu s bodem C) hodnocení však</w:t>
      </w:r>
      <w:r w:rsidR="00B27BFF" w:rsidRPr="00A30B28">
        <w:rPr>
          <w:rFonts w:ascii="Arial" w:hAnsi="Arial" w:cs="Arial"/>
          <w:sz w:val="20"/>
          <w:szCs w:val="20"/>
        </w:rPr>
        <w:t xml:space="preserve"> model </w:t>
      </w:r>
      <w:r w:rsidR="00A07A2F" w:rsidRPr="00A30B28">
        <w:rPr>
          <w:rFonts w:ascii="Arial" w:hAnsi="Arial" w:cs="Arial"/>
          <w:sz w:val="20"/>
          <w:szCs w:val="20"/>
        </w:rPr>
        <w:t xml:space="preserve">předmětné architektury </w:t>
      </w:r>
      <w:r w:rsidR="00B27BFF" w:rsidRPr="00A30B28">
        <w:rPr>
          <w:rFonts w:ascii="Arial" w:hAnsi="Arial" w:cs="Arial"/>
          <w:sz w:val="20"/>
          <w:szCs w:val="20"/>
        </w:rPr>
        <w:t>musí korespondovat</w:t>
      </w:r>
      <w:r w:rsidR="004241C5">
        <w:rPr>
          <w:rFonts w:ascii="Arial" w:hAnsi="Arial" w:cs="Arial"/>
          <w:sz w:val="20"/>
          <w:szCs w:val="20"/>
        </w:rPr>
        <w:t xml:space="preserve"> s</w:t>
      </w:r>
      <w:r w:rsidR="00723F22">
        <w:rPr>
          <w:rFonts w:ascii="Arial" w:hAnsi="Arial" w:cs="Arial"/>
          <w:sz w:val="20"/>
          <w:szCs w:val="20"/>
        </w:rPr>
        <w:t> </w:t>
      </w:r>
      <w:r w:rsidR="00B27BFF" w:rsidRPr="00A30B28">
        <w:rPr>
          <w:rFonts w:ascii="Arial" w:hAnsi="Arial" w:cs="Arial"/>
          <w:sz w:val="20"/>
          <w:szCs w:val="20"/>
        </w:rPr>
        <w:t>„architektu</w:t>
      </w:r>
      <w:r w:rsidR="004241C5">
        <w:rPr>
          <w:rFonts w:ascii="Arial" w:hAnsi="Arial" w:cs="Arial"/>
          <w:sz w:val="20"/>
          <w:szCs w:val="20"/>
        </w:rPr>
        <w:t>rou</w:t>
      </w:r>
      <w:r w:rsidR="00B27BFF" w:rsidRPr="00A30B28">
        <w:rPr>
          <w:rFonts w:ascii="Arial" w:hAnsi="Arial" w:cs="Arial"/>
          <w:sz w:val="20"/>
          <w:szCs w:val="20"/>
        </w:rPr>
        <w:t xml:space="preserve"> nabízeného řešení“, tj. řešení</w:t>
      </w:r>
      <w:r w:rsidR="004241C5">
        <w:rPr>
          <w:rFonts w:ascii="Arial" w:hAnsi="Arial" w:cs="Arial"/>
          <w:sz w:val="20"/>
          <w:szCs w:val="20"/>
        </w:rPr>
        <w:t>m</w:t>
      </w:r>
      <w:r w:rsidR="00B27BFF" w:rsidRPr="00A30B28">
        <w:rPr>
          <w:rFonts w:ascii="Arial" w:hAnsi="Arial" w:cs="Arial"/>
          <w:sz w:val="20"/>
          <w:szCs w:val="20"/>
        </w:rPr>
        <w:t xml:space="preserve"> nabízeném uchazečem a nikoliv</w:t>
      </w:r>
      <w:r w:rsidR="00A07A2F" w:rsidRPr="00A30B28">
        <w:rPr>
          <w:rFonts w:ascii="Arial" w:hAnsi="Arial" w:cs="Arial"/>
          <w:sz w:val="20"/>
          <w:szCs w:val="20"/>
        </w:rPr>
        <w:t xml:space="preserve"> pouze</w:t>
      </w:r>
      <w:r w:rsidR="00B27BFF" w:rsidRPr="00A30B28">
        <w:rPr>
          <w:rFonts w:ascii="Arial" w:hAnsi="Arial" w:cs="Arial"/>
          <w:sz w:val="20"/>
          <w:szCs w:val="20"/>
        </w:rPr>
        <w:t xml:space="preserve"> „Model</w:t>
      </w:r>
      <w:r w:rsidR="004241C5">
        <w:rPr>
          <w:rFonts w:ascii="Arial" w:hAnsi="Arial" w:cs="Arial"/>
          <w:sz w:val="20"/>
          <w:szCs w:val="20"/>
        </w:rPr>
        <w:t>em</w:t>
      </w:r>
      <w:r w:rsidR="00B27BFF" w:rsidRPr="00A30B28">
        <w:rPr>
          <w:rFonts w:ascii="Arial" w:hAnsi="Arial" w:cs="Arial"/>
          <w:sz w:val="20"/>
          <w:szCs w:val="20"/>
        </w:rPr>
        <w:t xml:space="preserve"> referenční architektury“</w:t>
      </w:r>
      <w:r w:rsidR="00D84437" w:rsidRPr="00A30B28">
        <w:rPr>
          <w:rFonts w:ascii="Arial" w:hAnsi="Arial" w:cs="Arial"/>
          <w:sz w:val="20"/>
          <w:szCs w:val="20"/>
        </w:rPr>
        <w:t>, který v souladu s kapitolou č. 1 přílohy č. 6</w:t>
      </w:r>
      <w:r w:rsidR="004241C5">
        <w:rPr>
          <w:rFonts w:ascii="Arial" w:hAnsi="Arial" w:cs="Arial"/>
          <w:sz w:val="20"/>
          <w:szCs w:val="20"/>
        </w:rPr>
        <w:t xml:space="preserve"> zadávací dokumentace</w:t>
      </w:r>
      <w:r w:rsidR="00D84437" w:rsidRPr="00A30B28">
        <w:rPr>
          <w:rFonts w:ascii="Arial" w:hAnsi="Arial" w:cs="Arial"/>
          <w:sz w:val="20"/>
          <w:szCs w:val="20"/>
        </w:rPr>
        <w:t xml:space="preserve"> před</w:t>
      </w:r>
      <w:r w:rsidR="00A07A2F" w:rsidRPr="00A30B28">
        <w:rPr>
          <w:rFonts w:ascii="Arial" w:hAnsi="Arial" w:cs="Arial"/>
          <w:sz w:val="20"/>
          <w:szCs w:val="20"/>
        </w:rPr>
        <w:t>stavuje referenční rámec, přičemž vlastní obsah a struktura funkcionalit RESSS nabízených v kontextu veřejné zakázky se může lišit.</w:t>
      </w:r>
    </w:p>
    <w:p w14:paraId="6C00C5C6" w14:textId="643B206E" w:rsidR="00A07A2F" w:rsidRPr="00A30B28" w:rsidRDefault="00A07A2F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A30B28">
        <w:rPr>
          <w:rFonts w:ascii="Arial" w:hAnsi="Arial" w:cs="Arial"/>
          <w:sz w:val="20"/>
          <w:szCs w:val="20"/>
        </w:rPr>
        <w:t xml:space="preserve">Zadavatel tak trvá na znění zadávací dokumentace a stále požaduje pro hodnocení zpracovat „model architektury nabízeného řešení (MAR)“ korespondujícímu skutečnému řešení nabízenému </w:t>
      </w:r>
      <w:r w:rsidR="004241C5">
        <w:rPr>
          <w:rFonts w:ascii="Arial" w:hAnsi="Arial" w:cs="Arial"/>
          <w:sz w:val="20"/>
          <w:szCs w:val="20"/>
        </w:rPr>
        <w:t>u</w:t>
      </w:r>
      <w:r w:rsidRPr="00A30B28">
        <w:rPr>
          <w:rFonts w:ascii="Arial" w:hAnsi="Arial" w:cs="Arial"/>
          <w:sz w:val="20"/>
          <w:szCs w:val="20"/>
        </w:rPr>
        <w:t>chazečem</w:t>
      </w:r>
      <w:r w:rsidR="004241C5">
        <w:rPr>
          <w:rFonts w:ascii="Arial" w:hAnsi="Arial" w:cs="Arial"/>
          <w:sz w:val="20"/>
          <w:szCs w:val="20"/>
        </w:rPr>
        <w:t xml:space="preserve"> tak, jak je uvedeno v zadávací dokumentaci</w:t>
      </w:r>
      <w:r w:rsidRPr="00A30B28">
        <w:rPr>
          <w:rFonts w:ascii="Arial" w:hAnsi="Arial" w:cs="Arial"/>
          <w:sz w:val="20"/>
          <w:szCs w:val="20"/>
        </w:rPr>
        <w:t>.</w:t>
      </w:r>
    </w:p>
    <w:p w14:paraId="74B0205B" w14:textId="5EFAFCE0" w:rsidR="00723F22" w:rsidRPr="00A30B28" w:rsidRDefault="00723F22" w:rsidP="00723F2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23F22">
        <w:rPr>
          <w:rFonts w:ascii="Arial" w:hAnsi="Arial" w:cs="Arial"/>
          <w:sz w:val="20"/>
          <w:szCs w:val="20"/>
        </w:rPr>
        <w:t>S ohledem na charakter uvedených dotazů a odpovědí zadavatele je zadavatel přesvědčen, že na základě těchto dodatečných informací nedošlo v žádném ohledu ke změnám zadávací dokumentace. Zadavatel proto nepovažuje za opodstatněné posouvat termín pro podání nabídek.</w:t>
      </w:r>
    </w:p>
    <w:p w14:paraId="23D644C3" w14:textId="77777777" w:rsidR="00A43D1C" w:rsidRDefault="00A43D1C" w:rsidP="00480700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E18B07F" w14:textId="77777777" w:rsidR="0003378E" w:rsidRDefault="0003378E" w:rsidP="00A43D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4437F92A" w14:textId="0B3F0927"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V Praze dne </w:t>
      </w:r>
      <w:r w:rsidR="0018238D">
        <w:rPr>
          <w:rFonts w:ascii="Arial" w:hAnsi="Arial" w:cs="Arial"/>
          <w:sz w:val="20"/>
          <w:szCs w:val="20"/>
        </w:rPr>
        <w:t>2</w:t>
      </w:r>
      <w:bookmarkStart w:id="0" w:name="_GoBack"/>
      <w:bookmarkEnd w:id="0"/>
      <w:r w:rsidR="0018238D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8570D5">
        <w:rPr>
          <w:rFonts w:ascii="Arial" w:hAnsi="Arial" w:cs="Arial"/>
          <w:sz w:val="20"/>
          <w:szCs w:val="20"/>
          <w:lang w:eastAsia="en-US" w:bidi="en-US"/>
        </w:rPr>
        <w:t>11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>. 2016</w:t>
      </w:r>
    </w:p>
    <w:sectPr w:rsidR="00044A47" w:rsidRPr="004E2920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2C5FC" w14:textId="77777777" w:rsidR="00DA436D" w:rsidRDefault="00DA436D">
      <w:r>
        <w:separator/>
      </w:r>
    </w:p>
  </w:endnote>
  <w:endnote w:type="continuationSeparator" w:id="0">
    <w:p w14:paraId="31DA9FDA" w14:textId="77777777" w:rsidR="00DA436D" w:rsidRDefault="00DA436D">
      <w:r>
        <w:continuationSeparator/>
      </w:r>
    </w:p>
  </w:endnote>
  <w:endnote w:type="continuationNotice" w:id="1">
    <w:p w14:paraId="694E13B7" w14:textId="77777777" w:rsidR="00DA436D" w:rsidRDefault="00DA43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FA8C6" w14:textId="77777777" w:rsidR="00DC682B" w:rsidRDefault="00717DD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C682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69A9D47" w14:textId="77777777" w:rsidR="00DC682B" w:rsidRDefault="00DC682B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8ACA8" w14:textId="77777777" w:rsidR="00DC682B" w:rsidRPr="00CB3734" w:rsidRDefault="00717DDC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DC682B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5729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DC682B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DC682B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57297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32949634" w14:textId="77777777" w:rsidR="00DC682B" w:rsidRDefault="00DC682B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2A48B" w14:textId="77777777" w:rsidR="00DA436D" w:rsidRDefault="00DA436D">
      <w:r>
        <w:separator/>
      </w:r>
    </w:p>
  </w:footnote>
  <w:footnote w:type="continuationSeparator" w:id="0">
    <w:p w14:paraId="69884F9D" w14:textId="77777777" w:rsidR="00DA436D" w:rsidRDefault="00DA436D">
      <w:r>
        <w:continuationSeparator/>
      </w:r>
    </w:p>
  </w:footnote>
  <w:footnote w:type="continuationNotice" w:id="1">
    <w:p w14:paraId="52B28859" w14:textId="77777777" w:rsidR="00DA436D" w:rsidRDefault="00DA43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8BEA3" w14:textId="77777777" w:rsidR="00DC682B" w:rsidRDefault="00DC682B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7A065F09" w14:textId="77777777" w:rsidR="00DC682B" w:rsidRPr="00CB3734" w:rsidRDefault="00DC682B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5A8C1" w14:textId="77777777" w:rsidR="00DC682B" w:rsidRDefault="00DC682B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4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0AB2B9D"/>
    <w:multiLevelType w:val="hybridMultilevel"/>
    <w:tmpl w:val="CAE06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2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5"/>
  </w:num>
  <w:num w:numId="4">
    <w:abstractNumId w:val="12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1"/>
  </w:num>
  <w:num w:numId="11">
    <w:abstractNumId w:val="5"/>
  </w:num>
  <w:num w:numId="12">
    <w:abstractNumId w:val="11"/>
  </w:num>
  <w:num w:numId="13">
    <w:abstractNumId w:val="16"/>
  </w:num>
  <w:num w:numId="14">
    <w:abstractNumId w:val="30"/>
  </w:num>
  <w:num w:numId="15">
    <w:abstractNumId w:val="28"/>
  </w:num>
  <w:num w:numId="16">
    <w:abstractNumId w:val="20"/>
  </w:num>
  <w:num w:numId="17">
    <w:abstractNumId w:val="0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14"/>
  </w:num>
  <w:num w:numId="22">
    <w:abstractNumId w:val="17"/>
  </w:num>
  <w:num w:numId="23">
    <w:abstractNumId w:val="32"/>
  </w:num>
  <w:num w:numId="24">
    <w:abstractNumId w:val="9"/>
  </w:num>
  <w:num w:numId="25">
    <w:abstractNumId w:val="8"/>
  </w:num>
  <w:num w:numId="26">
    <w:abstractNumId w:val="23"/>
  </w:num>
  <w:num w:numId="27">
    <w:abstractNumId w:val="27"/>
  </w:num>
  <w:num w:numId="28">
    <w:abstractNumId w:val="4"/>
  </w:num>
  <w:num w:numId="29">
    <w:abstractNumId w:val="6"/>
  </w:num>
  <w:num w:numId="30">
    <w:abstractNumId w:val="19"/>
  </w:num>
  <w:num w:numId="31">
    <w:abstractNumId w:val="29"/>
  </w:num>
  <w:num w:numId="32">
    <w:abstractNumId w:val="7"/>
  </w:num>
  <w:num w:numId="33">
    <w:abstractNumId w:val="24"/>
  </w:num>
  <w:num w:numId="34">
    <w:abstractNumId w:val="22"/>
  </w:num>
  <w:num w:numId="35">
    <w:abstractNumId w:val="13"/>
  </w:num>
  <w:num w:numId="36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A627A"/>
    <w:rsid w:val="000C24DF"/>
    <w:rsid w:val="000C34DC"/>
    <w:rsid w:val="000C404D"/>
    <w:rsid w:val="000C68FC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238D"/>
    <w:rsid w:val="00183D7E"/>
    <w:rsid w:val="001923A5"/>
    <w:rsid w:val="00194D42"/>
    <w:rsid w:val="00195D34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5D92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57297"/>
    <w:rsid w:val="00260A71"/>
    <w:rsid w:val="00262849"/>
    <w:rsid w:val="0026306E"/>
    <w:rsid w:val="002633A5"/>
    <w:rsid w:val="00264057"/>
    <w:rsid w:val="002641E6"/>
    <w:rsid w:val="00264446"/>
    <w:rsid w:val="0027041D"/>
    <w:rsid w:val="00277FC1"/>
    <w:rsid w:val="00280117"/>
    <w:rsid w:val="00280346"/>
    <w:rsid w:val="00281B56"/>
    <w:rsid w:val="00284563"/>
    <w:rsid w:val="00287671"/>
    <w:rsid w:val="00287CB4"/>
    <w:rsid w:val="00290595"/>
    <w:rsid w:val="002964A1"/>
    <w:rsid w:val="0029784A"/>
    <w:rsid w:val="002A5D36"/>
    <w:rsid w:val="002A63B0"/>
    <w:rsid w:val="002A643A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3E48"/>
    <w:rsid w:val="002F5093"/>
    <w:rsid w:val="002F5C87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968BF"/>
    <w:rsid w:val="003B6310"/>
    <w:rsid w:val="003B6A73"/>
    <w:rsid w:val="003B7BF5"/>
    <w:rsid w:val="003C500C"/>
    <w:rsid w:val="003C57B9"/>
    <w:rsid w:val="003C5EAA"/>
    <w:rsid w:val="003C74FC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1C5"/>
    <w:rsid w:val="0042427C"/>
    <w:rsid w:val="00426730"/>
    <w:rsid w:val="00432436"/>
    <w:rsid w:val="00432729"/>
    <w:rsid w:val="00432BA0"/>
    <w:rsid w:val="004436C9"/>
    <w:rsid w:val="0045115E"/>
    <w:rsid w:val="004511C8"/>
    <w:rsid w:val="00453DC9"/>
    <w:rsid w:val="00456396"/>
    <w:rsid w:val="00456F78"/>
    <w:rsid w:val="00457A7F"/>
    <w:rsid w:val="004661DC"/>
    <w:rsid w:val="00473079"/>
    <w:rsid w:val="00473947"/>
    <w:rsid w:val="00473D8E"/>
    <w:rsid w:val="00480700"/>
    <w:rsid w:val="00482540"/>
    <w:rsid w:val="00482B46"/>
    <w:rsid w:val="00485A07"/>
    <w:rsid w:val="00491EA9"/>
    <w:rsid w:val="00496DD9"/>
    <w:rsid w:val="00497CE8"/>
    <w:rsid w:val="004A3A00"/>
    <w:rsid w:val="004A5A9D"/>
    <w:rsid w:val="004A7935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920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17DDC"/>
    <w:rsid w:val="0072020C"/>
    <w:rsid w:val="0072278A"/>
    <w:rsid w:val="00723F22"/>
    <w:rsid w:val="00725B9E"/>
    <w:rsid w:val="00734BC2"/>
    <w:rsid w:val="00745957"/>
    <w:rsid w:val="007463C6"/>
    <w:rsid w:val="00747A68"/>
    <w:rsid w:val="00760378"/>
    <w:rsid w:val="0076101A"/>
    <w:rsid w:val="00761394"/>
    <w:rsid w:val="00764924"/>
    <w:rsid w:val="0077307C"/>
    <w:rsid w:val="00777B55"/>
    <w:rsid w:val="00790B74"/>
    <w:rsid w:val="00793DEB"/>
    <w:rsid w:val="007950B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03A7"/>
    <w:rsid w:val="00822687"/>
    <w:rsid w:val="0082382C"/>
    <w:rsid w:val="00824B06"/>
    <w:rsid w:val="00826AA6"/>
    <w:rsid w:val="00827200"/>
    <w:rsid w:val="00827763"/>
    <w:rsid w:val="0084529C"/>
    <w:rsid w:val="00853AC8"/>
    <w:rsid w:val="008570D5"/>
    <w:rsid w:val="0085796D"/>
    <w:rsid w:val="008620D3"/>
    <w:rsid w:val="0086514C"/>
    <w:rsid w:val="00866140"/>
    <w:rsid w:val="00866372"/>
    <w:rsid w:val="0087298E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2175"/>
    <w:rsid w:val="009148D1"/>
    <w:rsid w:val="009326FB"/>
    <w:rsid w:val="00937265"/>
    <w:rsid w:val="009406BA"/>
    <w:rsid w:val="0094213B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B154A"/>
    <w:rsid w:val="009B63FE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0F98"/>
    <w:rsid w:val="00A05A85"/>
    <w:rsid w:val="00A07A2F"/>
    <w:rsid w:val="00A07FB6"/>
    <w:rsid w:val="00A1575A"/>
    <w:rsid w:val="00A175D7"/>
    <w:rsid w:val="00A23C70"/>
    <w:rsid w:val="00A2579B"/>
    <w:rsid w:val="00A26581"/>
    <w:rsid w:val="00A27E39"/>
    <w:rsid w:val="00A30B28"/>
    <w:rsid w:val="00A311F3"/>
    <w:rsid w:val="00A31705"/>
    <w:rsid w:val="00A36FB7"/>
    <w:rsid w:val="00A4082F"/>
    <w:rsid w:val="00A4370F"/>
    <w:rsid w:val="00A43D1C"/>
    <w:rsid w:val="00A44171"/>
    <w:rsid w:val="00A52940"/>
    <w:rsid w:val="00A5633C"/>
    <w:rsid w:val="00A615BF"/>
    <w:rsid w:val="00A642BE"/>
    <w:rsid w:val="00A70D4D"/>
    <w:rsid w:val="00A74581"/>
    <w:rsid w:val="00A762F7"/>
    <w:rsid w:val="00A76FCF"/>
    <w:rsid w:val="00A81154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16F1"/>
    <w:rsid w:val="00B25723"/>
    <w:rsid w:val="00B263C2"/>
    <w:rsid w:val="00B27BFF"/>
    <w:rsid w:val="00B30EF1"/>
    <w:rsid w:val="00B33912"/>
    <w:rsid w:val="00B341E2"/>
    <w:rsid w:val="00B46038"/>
    <w:rsid w:val="00B54570"/>
    <w:rsid w:val="00B623F0"/>
    <w:rsid w:val="00B632D0"/>
    <w:rsid w:val="00B66768"/>
    <w:rsid w:val="00B70168"/>
    <w:rsid w:val="00B7286F"/>
    <w:rsid w:val="00B73D22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89B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0F5E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DB2"/>
    <w:rsid w:val="00D06B0E"/>
    <w:rsid w:val="00D127E1"/>
    <w:rsid w:val="00D12CED"/>
    <w:rsid w:val="00D1488B"/>
    <w:rsid w:val="00D17742"/>
    <w:rsid w:val="00D2006B"/>
    <w:rsid w:val="00D20621"/>
    <w:rsid w:val="00D268E7"/>
    <w:rsid w:val="00D27079"/>
    <w:rsid w:val="00D313CF"/>
    <w:rsid w:val="00D60D8C"/>
    <w:rsid w:val="00D71B6F"/>
    <w:rsid w:val="00D84437"/>
    <w:rsid w:val="00D85572"/>
    <w:rsid w:val="00D86EA6"/>
    <w:rsid w:val="00D87072"/>
    <w:rsid w:val="00D96828"/>
    <w:rsid w:val="00DA1B38"/>
    <w:rsid w:val="00DA436D"/>
    <w:rsid w:val="00DA5EE4"/>
    <w:rsid w:val="00DA6523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C682B"/>
    <w:rsid w:val="00DD310C"/>
    <w:rsid w:val="00DD3FAB"/>
    <w:rsid w:val="00DD4D49"/>
    <w:rsid w:val="00DD78FB"/>
    <w:rsid w:val="00DE616E"/>
    <w:rsid w:val="00DE7302"/>
    <w:rsid w:val="00DF051E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3D63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E6E92"/>
    <w:rsid w:val="00EF4A59"/>
    <w:rsid w:val="00F04EB5"/>
    <w:rsid w:val="00F05EAD"/>
    <w:rsid w:val="00F06508"/>
    <w:rsid w:val="00F11D5A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808CF"/>
    <w:rsid w:val="00F82507"/>
    <w:rsid w:val="00F93525"/>
    <w:rsid w:val="00F9414A"/>
    <w:rsid w:val="00F9478C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7087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character" w:customStyle="1" w:styleId="Bodytext2">
    <w:name w:val="Body text (2)_"/>
    <w:basedOn w:val="Standardnpsmoodstavce"/>
    <w:link w:val="Bodytext20"/>
    <w:rsid w:val="000A627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0A627A"/>
    <w:pPr>
      <w:widowControl w:val="0"/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character" w:customStyle="1" w:styleId="Bodytext2">
    <w:name w:val="Body text (2)_"/>
    <w:basedOn w:val="Standardnpsmoodstavce"/>
    <w:link w:val="Bodytext20"/>
    <w:rsid w:val="000A627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0A627A"/>
    <w:pPr>
      <w:widowControl w:val="0"/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bBwDvSjIt2Fqwqs3tpiajgZz3UQ=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AexGyfCradfZMoZnJ0qtjQOi/e4=</DigestValue>
    </Reference>
  </SignedInfo>
  <SignatureValue>hmMG3mXG4/c2CBIAoiCI5lyNNn+NBZidzbr7nTUhgw1k5+sDNILlpmIOWTmNk18sT64ogOWOtleA
hKqBhCevxXywjjMBZR466Uhf32fxSSRuGPU6i3UlGfKt+vmR1ewh+L7QZFRoVuhyKzH33ip81Oad
LDLgueziJHpEwS7dpAsBXlfq8AZ05B8Xk9u6h5iuPrh5QsXSXnTg6fpAlfE9qKZ/CjKyWHanumKV
WjfCjQI0NHesKlHbsQBuSu+v5H91fIBconht7FT3g+fztcLLEirxf74aj334zimXh9qAadyv2W2i
K9ed9GV6bSyfeQwhmfbHnJkI3eIRC3m7IV0kTg==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AGnD4qzHc6NKJB+FEk+MS6CTso0=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FQJj0nh5zIhSBy8lKfZn3HQfykk=</DigestValue>
      </Reference>
      <Reference URI="/word/webSettings.xml?ContentType=application/vnd.openxmlformats-officedocument.wordprocessingml.webSettings+xml">
        <DigestMethod Algorithm="http://www.w3.org/2000/09/xmldsig#sha1"/>
        <DigestValue>iyt3EhV+NArSgJOz2fmGToEdoZs=</DigestValue>
      </Reference>
      <Reference URI="/word/numbering.xml?ContentType=application/vnd.openxmlformats-officedocument.wordprocessingml.numbering+xml">
        <DigestMethod Algorithm="http://www.w3.org/2000/09/xmldsig#sha1"/>
        <DigestValue>9BKITRt39U5ealkASYUFIchg0NA=</DigestValue>
      </Reference>
      <Reference URI="/word/styles.xml?ContentType=application/vnd.openxmlformats-officedocument.wordprocessingml.styles+xml">
        <DigestMethod Algorithm="http://www.w3.org/2000/09/xmldsig#sha1"/>
        <DigestValue>vuHiYceQgXGiUYIqgpToqZVY3VI=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8tOz6yRuxttZL44LnBH56+8LBAg=</DigestValue>
      </Reference>
      <Reference URI="/word/header1.xml?ContentType=application/vnd.openxmlformats-officedocument.wordprocessingml.header+xml">
        <DigestMethod Algorithm="http://www.w3.org/2000/09/xmldsig#sha1"/>
        <DigestValue>DiO+MuZth0aEIT5GtiAPyqMMb2E=</DigestValue>
      </Reference>
      <Reference URI="/word/document.xml?ContentType=application/vnd.openxmlformats-officedocument.wordprocessingml.document.main+xml">
        <DigestMethod Algorithm="http://www.w3.org/2000/09/xmldsig#sha1"/>
        <DigestValue>UNbV4sPMunXbyxLSODU9e4zapqI=</DigestValue>
      </Reference>
      <Reference URI="/word/header2.xml?ContentType=application/vnd.openxmlformats-officedocument.wordprocessingml.header+xml">
        <DigestMethod Algorithm="http://www.w3.org/2000/09/xmldsig#sha1"/>
        <DigestValue>DCJEOYmKB1Sy/aFBc+wQfokB1+4=</DigestValue>
      </Reference>
      <Reference URI="/word/endnotes.xml?ContentType=application/vnd.openxmlformats-officedocument.wordprocessingml.endnotes+xml">
        <DigestMethod Algorithm="http://www.w3.org/2000/09/xmldsig#sha1"/>
        <DigestValue>bZwgXmTza1N7zx4symMXWA7dHe0=</DigestValue>
      </Reference>
      <Reference URI="/word/footer1.xml?ContentType=application/vnd.openxmlformats-officedocument.wordprocessingml.footer+xml">
        <DigestMethod Algorithm="http://www.w3.org/2000/09/xmldsig#sha1"/>
        <DigestValue>GrNRUX/0kK3OYDJGEvpeImoh2j4=</DigestValue>
      </Reference>
      <Reference URI="/word/footnotes.xml?ContentType=application/vnd.openxmlformats-officedocument.wordprocessingml.footnotes+xml">
        <DigestMethod Algorithm="http://www.w3.org/2000/09/xmldsig#sha1"/>
        <DigestValue>lTzvQoEyEzX531bNCHpRttthcos=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2016-11-02T10:42:16Z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2016-11-02T10:42:16Z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http://schemas.microsoft.com/office/2006/metadata/properties"/>
    <ds:schemaRef ds:uri="5e6c6c5c-474c-4ef7-b7d6-59a0e77cc256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8662c659-72ab-411b-b755-fbef5cbbde18"/>
    <ds:schemaRef ds:uri="4085a4f5-5f40-4143-b221-75ee5dde648a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FED6F8-B28B-4C46-B7D6-EF6CA76B8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683</Words>
  <Characters>4239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GORDION</Company>
  <LinksUpToDate>false</LinksUpToDate>
  <CharactersWithSpaces>4913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2016-11-02T10:37:00Z</cp:lastPrinted>
  <dcterms:created xsi:type="dcterms:W3CDTF">2016-10-31T18:10:00Z</dcterms:created>
  <dcterms:modified xsi:type="dcterms:W3CDTF">2016-11-02T10:42:00Z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