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D946D"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32B4069F"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3F6EC054"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16D523B2"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2D69EE">
        <w:rPr>
          <w:rFonts w:ascii="Arial" w:hAnsi="Arial"/>
          <w:b/>
          <w:color w:val="FFFFFF"/>
          <w:sz w:val="32"/>
        </w:rPr>
        <w:t xml:space="preserve">Jednotný informační systém práce a sociálních věcí – </w:t>
      </w:r>
      <w:r w:rsidR="00E54136" w:rsidRPr="002D69EE">
        <w:rPr>
          <w:rFonts w:ascii="Arial" w:hAnsi="Arial"/>
          <w:b/>
          <w:color w:val="FFFFFF"/>
          <w:sz w:val="32"/>
        </w:rPr>
        <w:t>Integrovaná podpůrná a provozní data</w:t>
      </w:r>
    </w:p>
    <w:p w14:paraId="09C71A97"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2D69EE">
        <w:rPr>
          <w:sz w:val="20"/>
        </w:rPr>
        <w:t>498312</w:t>
      </w:r>
    </w:p>
    <w:p w14:paraId="3653CBCD" w14:textId="77777777" w:rsidR="00B30EF1" w:rsidRPr="006C6AFC" w:rsidRDefault="00B30EF1" w:rsidP="006C6AFC">
      <w:pPr>
        <w:pStyle w:val="Normln11"/>
        <w:spacing w:before="120" w:after="120" w:line="280" w:lineRule="atLeast"/>
        <w:jc w:val="center"/>
        <w:rPr>
          <w:rFonts w:cs="Arial"/>
          <w:b/>
          <w:sz w:val="20"/>
          <w:szCs w:val="20"/>
        </w:rPr>
      </w:pPr>
    </w:p>
    <w:p w14:paraId="47BE531C"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6B8738A1"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3D946210"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0082D71C"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3682F1BD"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5880ABB6"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255A55E6" wp14:editId="159E19AC">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5B48586E" w14:textId="77777777" w:rsidR="006C6AFC" w:rsidRPr="006C6AFC" w:rsidRDefault="006C6AFC" w:rsidP="006C6AFC">
      <w:pPr>
        <w:tabs>
          <w:tab w:val="left" w:pos="0"/>
        </w:tabs>
        <w:spacing w:before="120" w:after="120" w:line="280" w:lineRule="atLeast"/>
        <w:rPr>
          <w:rFonts w:ascii="Arial" w:hAnsi="Arial" w:cs="Arial"/>
          <w:szCs w:val="20"/>
        </w:rPr>
      </w:pPr>
    </w:p>
    <w:p w14:paraId="017562B6" w14:textId="77777777" w:rsidR="006C6AFC" w:rsidRPr="006C6AFC" w:rsidRDefault="006C6AFC" w:rsidP="006C6AFC">
      <w:pPr>
        <w:tabs>
          <w:tab w:val="left" w:pos="0"/>
        </w:tabs>
        <w:spacing w:before="120" w:after="120" w:line="280" w:lineRule="atLeast"/>
        <w:rPr>
          <w:rFonts w:ascii="Arial" w:hAnsi="Arial" w:cs="Arial"/>
          <w:szCs w:val="20"/>
        </w:rPr>
      </w:pPr>
    </w:p>
    <w:p w14:paraId="0F587F11" w14:textId="77777777" w:rsidR="006C6AFC" w:rsidRPr="006C6AFC" w:rsidRDefault="006C6AFC" w:rsidP="006C6AFC">
      <w:pPr>
        <w:tabs>
          <w:tab w:val="left" w:pos="0"/>
        </w:tabs>
        <w:spacing w:before="120" w:after="120" w:line="280" w:lineRule="atLeast"/>
        <w:rPr>
          <w:rFonts w:ascii="Arial" w:hAnsi="Arial" w:cs="Arial"/>
          <w:szCs w:val="20"/>
        </w:rPr>
      </w:pPr>
    </w:p>
    <w:p w14:paraId="510F6354" w14:textId="77777777" w:rsidR="006C6AFC" w:rsidRPr="006C6AFC" w:rsidRDefault="006C6AFC" w:rsidP="006C6AFC">
      <w:pPr>
        <w:tabs>
          <w:tab w:val="left" w:pos="0"/>
        </w:tabs>
        <w:spacing w:before="120" w:after="120" w:line="280" w:lineRule="atLeast"/>
        <w:rPr>
          <w:rFonts w:ascii="Arial" w:hAnsi="Arial" w:cs="Arial"/>
          <w:szCs w:val="20"/>
        </w:rPr>
      </w:pPr>
    </w:p>
    <w:p w14:paraId="56625CAD" w14:textId="77777777" w:rsidR="006C6AFC" w:rsidRPr="006C6AFC" w:rsidRDefault="006C6AFC" w:rsidP="006C6AFC">
      <w:pPr>
        <w:tabs>
          <w:tab w:val="left" w:pos="0"/>
        </w:tabs>
        <w:spacing w:before="120" w:after="120" w:line="280" w:lineRule="atLeast"/>
        <w:rPr>
          <w:rFonts w:ascii="Arial" w:hAnsi="Arial" w:cs="Arial"/>
          <w:szCs w:val="20"/>
        </w:rPr>
      </w:pPr>
    </w:p>
    <w:p w14:paraId="168A4233" w14:textId="77777777" w:rsidR="006C6AFC" w:rsidRPr="006C6AFC" w:rsidRDefault="006C6AFC" w:rsidP="006C6AFC">
      <w:pPr>
        <w:tabs>
          <w:tab w:val="left" w:pos="0"/>
        </w:tabs>
        <w:spacing w:before="120" w:after="120" w:line="280" w:lineRule="atLeast"/>
        <w:rPr>
          <w:rFonts w:ascii="Arial" w:hAnsi="Arial" w:cs="Arial"/>
          <w:szCs w:val="20"/>
        </w:rPr>
      </w:pPr>
    </w:p>
    <w:p w14:paraId="511A60D7" w14:textId="77777777" w:rsidR="00DB26BC" w:rsidRDefault="00DB26BC" w:rsidP="006C6AFC">
      <w:pPr>
        <w:spacing w:line="280" w:lineRule="atLeast"/>
        <w:rPr>
          <w:rFonts w:ascii="Arial" w:hAnsi="Arial" w:cs="Arial"/>
          <w:sz w:val="20"/>
          <w:szCs w:val="20"/>
        </w:rPr>
      </w:pPr>
    </w:p>
    <w:p w14:paraId="7C01E86D" w14:textId="77777777" w:rsidR="00B73F65" w:rsidRDefault="00B73F65" w:rsidP="00A31705">
      <w:pPr>
        <w:spacing w:line="280" w:lineRule="atLeast"/>
        <w:jc w:val="center"/>
        <w:rPr>
          <w:rFonts w:ascii="Arial" w:hAnsi="Arial" w:cs="Arial"/>
          <w:b/>
          <w:sz w:val="26"/>
          <w:szCs w:val="26"/>
        </w:rPr>
      </w:pPr>
    </w:p>
    <w:p w14:paraId="703E9302" w14:textId="77777777" w:rsidR="00B73F65" w:rsidRDefault="00B73F65" w:rsidP="00A31705">
      <w:pPr>
        <w:spacing w:line="280" w:lineRule="atLeast"/>
        <w:jc w:val="center"/>
        <w:rPr>
          <w:rFonts w:ascii="Arial" w:hAnsi="Arial" w:cs="Arial"/>
          <w:b/>
          <w:sz w:val="26"/>
          <w:szCs w:val="26"/>
        </w:rPr>
      </w:pPr>
    </w:p>
    <w:p w14:paraId="2B9AA5D8"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F71B74">
        <w:rPr>
          <w:rFonts w:ascii="Arial" w:hAnsi="Arial" w:cs="Arial"/>
          <w:b/>
          <w:sz w:val="26"/>
          <w:szCs w:val="26"/>
          <w:lang w:eastAsia="en-US" w:bidi="en-US"/>
        </w:rPr>
        <w:t>I</w:t>
      </w:r>
    </w:p>
    <w:p w14:paraId="66D91B85" w14:textId="77777777" w:rsidR="00A31705" w:rsidRDefault="00A31705" w:rsidP="00A31705">
      <w:pPr>
        <w:rPr>
          <w:rFonts w:ascii="Arial" w:hAnsi="Arial" w:cs="Arial"/>
          <w:b/>
          <w:bCs/>
          <w:caps/>
          <w:sz w:val="20"/>
          <w:szCs w:val="20"/>
        </w:rPr>
      </w:pPr>
    </w:p>
    <w:p w14:paraId="3201A52B"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042A3306"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61F41CD5" w14:textId="77777777" w:rsidR="00A31705" w:rsidRPr="00040199" w:rsidRDefault="00A31705" w:rsidP="00A31705">
      <w:pPr>
        <w:spacing w:line="320" w:lineRule="atLeast"/>
        <w:rPr>
          <w:rFonts w:ascii="Arial" w:eastAsia="Calibri" w:hAnsi="Arial" w:cs="Arial"/>
          <w:sz w:val="20"/>
          <w:szCs w:val="20"/>
          <w:lang w:eastAsia="en-US"/>
        </w:rPr>
      </w:pPr>
    </w:p>
    <w:p w14:paraId="6D03054C" w14:textId="77777777" w:rsidR="00262849" w:rsidRPr="00095E86" w:rsidRDefault="00A31705" w:rsidP="008528F2">
      <w:pPr>
        <w:spacing w:before="120" w:after="120" w:line="320" w:lineRule="atLeast"/>
        <w:jc w:val="both"/>
        <w:rPr>
          <w:rFonts w:ascii="Arial" w:hAnsi="Arial" w:cs="Arial"/>
          <w:color w:val="000000" w:themeColor="text1"/>
          <w:sz w:val="20"/>
          <w:szCs w:val="20"/>
        </w:rPr>
      </w:pPr>
      <w:r w:rsidRPr="00040199">
        <w:rPr>
          <w:rFonts w:ascii="Arial" w:hAnsi="Arial" w:cs="Arial"/>
          <w:b/>
          <w:bCs/>
          <w:caps/>
          <w:sz w:val="20"/>
          <w:szCs w:val="20"/>
        </w:rPr>
        <w:br w:type="page"/>
      </w:r>
      <w:r w:rsidR="00803F89" w:rsidRPr="00095E86">
        <w:rPr>
          <w:rFonts w:ascii="Arial" w:hAnsi="Arial" w:cs="Arial"/>
          <w:color w:val="000000" w:themeColor="text1"/>
          <w:sz w:val="20"/>
          <w:szCs w:val="20"/>
        </w:rPr>
        <w:lastRenderedPageBreak/>
        <w:t>MPSV</w:t>
      </w:r>
      <w:r w:rsidRPr="00095E86">
        <w:rPr>
          <w:rFonts w:ascii="Arial" w:hAnsi="Arial" w:cs="Arial"/>
          <w:color w:val="000000" w:themeColor="text1"/>
          <w:sz w:val="20"/>
          <w:szCs w:val="20"/>
        </w:rPr>
        <w:t>, jako zadavatel shora uvedené veřejné zakázky</w:t>
      </w:r>
      <w:r w:rsidR="00DF5417" w:rsidRPr="00095E86">
        <w:rPr>
          <w:rFonts w:ascii="Arial" w:hAnsi="Arial" w:cs="Arial"/>
          <w:color w:val="000000" w:themeColor="text1"/>
          <w:sz w:val="20"/>
          <w:szCs w:val="20"/>
        </w:rPr>
        <w:t>,</w:t>
      </w:r>
      <w:r w:rsidR="00307CCF" w:rsidRPr="00095E86">
        <w:rPr>
          <w:rFonts w:ascii="Arial" w:hAnsi="Arial" w:cs="Arial"/>
          <w:color w:val="000000" w:themeColor="text1"/>
          <w:sz w:val="20"/>
          <w:szCs w:val="20"/>
        </w:rPr>
        <w:t xml:space="preserve"> </w:t>
      </w:r>
      <w:r w:rsidR="00262849" w:rsidRPr="00095E86">
        <w:rPr>
          <w:rFonts w:ascii="Arial" w:hAnsi="Arial" w:cs="Arial"/>
          <w:color w:val="000000" w:themeColor="text1"/>
          <w:sz w:val="20"/>
          <w:szCs w:val="20"/>
        </w:rPr>
        <w:t>obdržel</w:t>
      </w:r>
      <w:r w:rsidR="00B33912" w:rsidRPr="00095E86">
        <w:rPr>
          <w:rFonts w:ascii="Arial" w:hAnsi="Arial" w:cs="Arial"/>
          <w:color w:val="000000" w:themeColor="text1"/>
          <w:sz w:val="20"/>
          <w:szCs w:val="20"/>
        </w:rPr>
        <w:t>o</w:t>
      </w:r>
      <w:r w:rsidR="00262849" w:rsidRPr="00095E86">
        <w:rPr>
          <w:rFonts w:ascii="Arial" w:hAnsi="Arial" w:cs="Arial"/>
          <w:color w:val="000000" w:themeColor="text1"/>
          <w:sz w:val="20"/>
          <w:szCs w:val="20"/>
        </w:rPr>
        <w:t xml:space="preserve"> dne </w:t>
      </w:r>
      <w:r w:rsidR="00F71B74" w:rsidRPr="00095E86">
        <w:rPr>
          <w:rFonts w:ascii="Arial" w:hAnsi="Arial" w:cs="Arial"/>
          <w:color w:val="000000" w:themeColor="text1"/>
          <w:sz w:val="20"/>
          <w:szCs w:val="20"/>
          <w:lang w:eastAsia="en-US" w:bidi="en-US"/>
        </w:rPr>
        <w:t>29.</w:t>
      </w:r>
      <w:r w:rsidR="008528F2" w:rsidRPr="00095E86">
        <w:rPr>
          <w:rFonts w:ascii="Arial" w:hAnsi="Arial" w:cs="Arial"/>
          <w:color w:val="000000" w:themeColor="text1"/>
          <w:sz w:val="20"/>
          <w:szCs w:val="20"/>
          <w:lang w:eastAsia="en-US" w:bidi="en-US"/>
        </w:rPr>
        <w:t xml:space="preserve"> </w:t>
      </w:r>
      <w:r w:rsidR="00F71B74" w:rsidRPr="00095E86">
        <w:rPr>
          <w:rFonts w:ascii="Arial" w:hAnsi="Arial" w:cs="Arial"/>
          <w:color w:val="000000" w:themeColor="text1"/>
          <w:sz w:val="20"/>
          <w:szCs w:val="20"/>
          <w:lang w:eastAsia="en-US" w:bidi="en-US"/>
        </w:rPr>
        <w:t>12.</w:t>
      </w:r>
      <w:r w:rsidR="008528F2" w:rsidRPr="00095E86">
        <w:rPr>
          <w:rFonts w:ascii="Arial" w:hAnsi="Arial" w:cs="Arial"/>
          <w:color w:val="000000" w:themeColor="text1"/>
          <w:sz w:val="20"/>
          <w:szCs w:val="20"/>
          <w:lang w:eastAsia="en-US" w:bidi="en-US"/>
        </w:rPr>
        <w:t xml:space="preserve"> </w:t>
      </w:r>
      <w:r w:rsidR="00F71B74" w:rsidRPr="00095E86">
        <w:rPr>
          <w:rFonts w:ascii="Arial" w:hAnsi="Arial" w:cs="Arial"/>
          <w:color w:val="000000" w:themeColor="text1"/>
          <w:sz w:val="20"/>
          <w:szCs w:val="20"/>
          <w:lang w:eastAsia="en-US" w:bidi="en-US"/>
        </w:rPr>
        <w:t xml:space="preserve">2014 </w:t>
      </w:r>
      <w:r w:rsidR="00262849" w:rsidRPr="00095E86">
        <w:rPr>
          <w:rFonts w:ascii="Arial" w:hAnsi="Arial" w:cs="Arial"/>
          <w:color w:val="000000" w:themeColor="text1"/>
          <w:sz w:val="20"/>
          <w:szCs w:val="20"/>
        </w:rPr>
        <w:t xml:space="preserve">žádost o </w:t>
      </w:r>
      <w:r w:rsidR="00031131" w:rsidRPr="00095E86">
        <w:rPr>
          <w:rFonts w:ascii="Arial" w:hAnsi="Arial" w:cs="Arial"/>
          <w:color w:val="000000" w:themeColor="text1"/>
          <w:sz w:val="20"/>
          <w:szCs w:val="20"/>
        </w:rPr>
        <w:t>poskytnutí dodatečných informací</w:t>
      </w:r>
      <w:r w:rsidR="008528F2" w:rsidRPr="00095E86">
        <w:rPr>
          <w:rFonts w:ascii="Arial" w:hAnsi="Arial" w:cs="Arial"/>
          <w:color w:val="000000" w:themeColor="text1"/>
          <w:sz w:val="20"/>
          <w:szCs w:val="20"/>
        </w:rPr>
        <w:t xml:space="preserve"> k zadávacím podmínkám.</w:t>
      </w:r>
    </w:p>
    <w:p w14:paraId="27EF205C" w14:textId="77777777" w:rsidR="00262849" w:rsidRPr="00095E86" w:rsidRDefault="00262849" w:rsidP="008528F2">
      <w:pPr>
        <w:spacing w:before="120" w:after="120" w:line="320" w:lineRule="atLeast"/>
        <w:jc w:val="both"/>
        <w:outlineLvl w:val="0"/>
        <w:rPr>
          <w:rFonts w:ascii="Arial" w:hAnsi="Arial" w:cs="Arial"/>
          <w:color w:val="000000" w:themeColor="text1"/>
          <w:sz w:val="20"/>
          <w:szCs w:val="20"/>
        </w:rPr>
      </w:pPr>
      <w:r w:rsidRPr="00095E86">
        <w:rPr>
          <w:rFonts w:ascii="Arial" w:hAnsi="Arial" w:cs="Arial"/>
          <w:color w:val="000000" w:themeColor="text1"/>
          <w:sz w:val="20"/>
          <w:szCs w:val="20"/>
        </w:rPr>
        <w:t xml:space="preserve">Na níže </w:t>
      </w:r>
      <w:r w:rsidR="007C1C5F" w:rsidRPr="00095E86">
        <w:rPr>
          <w:rFonts w:ascii="Arial" w:hAnsi="Arial" w:cs="Arial"/>
          <w:color w:val="000000" w:themeColor="text1"/>
          <w:sz w:val="20"/>
          <w:szCs w:val="20"/>
        </w:rPr>
        <w:t xml:space="preserve">uvedené </w:t>
      </w:r>
      <w:r w:rsidRPr="00095E86">
        <w:rPr>
          <w:rFonts w:ascii="Arial" w:hAnsi="Arial" w:cs="Arial"/>
          <w:color w:val="000000" w:themeColor="text1"/>
          <w:sz w:val="20"/>
          <w:szCs w:val="20"/>
        </w:rPr>
        <w:t>dotazy poskytuje zadavatel následující odpovědi:</w:t>
      </w:r>
    </w:p>
    <w:p w14:paraId="1BB924B1" w14:textId="77777777" w:rsidR="00262849" w:rsidRPr="00095E86" w:rsidRDefault="00262849" w:rsidP="008528F2">
      <w:pPr>
        <w:spacing w:before="120" w:after="120" w:line="320" w:lineRule="atLeast"/>
        <w:jc w:val="both"/>
        <w:rPr>
          <w:rFonts w:ascii="Arial" w:hAnsi="Arial" w:cs="Arial"/>
          <w:b/>
          <w:color w:val="000000" w:themeColor="text1"/>
          <w:sz w:val="20"/>
          <w:szCs w:val="20"/>
        </w:rPr>
      </w:pPr>
    </w:p>
    <w:p w14:paraId="28C167C7" w14:textId="77777777" w:rsidR="00262849" w:rsidRPr="00095E86" w:rsidRDefault="00262849"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FB5F8C" w:rsidRPr="00095E86">
        <w:rPr>
          <w:rFonts w:ascii="Arial" w:hAnsi="Arial" w:cs="Arial"/>
          <w:b/>
          <w:color w:val="000000" w:themeColor="text1"/>
          <w:sz w:val="20"/>
          <w:szCs w:val="20"/>
        </w:rPr>
        <w:t>1</w:t>
      </w:r>
      <w:r w:rsidRPr="00095E86">
        <w:rPr>
          <w:rFonts w:ascii="Arial" w:hAnsi="Arial" w:cs="Arial"/>
          <w:color w:val="000000" w:themeColor="text1"/>
          <w:sz w:val="20"/>
          <w:szCs w:val="20"/>
        </w:rPr>
        <w:t>:</w:t>
      </w:r>
    </w:p>
    <w:p w14:paraId="1EB71017" w14:textId="77777777" w:rsidR="002B7385" w:rsidRPr="00095E86" w:rsidRDefault="002B7385"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Zadavatel v Zadávací dokumentaci, kap.</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10, B uvádí:</w:t>
      </w:r>
    </w:p>
    <w:p w14:paraId="6FF1112D" w14:textId="77777777" w:rsidR="002B7385" w:rsidRPr="00095E86" w:rsidRDefault="002B7385" w:rsidP="008528F2">
      <w:pPr>
        <w:spacing w:before="120" w:after="120" w:line="320" w:lineRule="atLeast"/>
        <w:jc w:val="both"/>
        <w:rPr>
          <w:rFonts w:ascii="Arial" w:hAnsi="Arial" w:cs="Arial"/>
          <w:i/>
          <w:color w:val="000000" w:themeColor="text1"/>
          <w:sz w:val="20"/>
          <w:szCs w:val="20"/>
          <w:lang w:eastAsia="en-US"/>
        </w:rPr>
      </w:pPr>
      <w:r w:rsidRPr="00095E86">
        <w:rPr>
          <w:rFonts w:ascii="Arial" w:hAnsi="Arial" w:cs="Arial"/>
          <w:i/>
          <w:color w:val="000000" w:themeColor="text1"/>
          <w:sz w:val="20"/>
          <w:szCs w:val="20"/>
          <w:lang w:eastAsia="en-US"/>
        </w:rPr>
        <w:t>„</w:t>
      </w:r>
      <w:r w:rsidRPr="00095E86">
        <w:rPr>
          <w:rFonts w:ascii="Arial" w:eastAsia="Calibri" w:hAnsi="Arial" w:cs="Arial"/>
          <w:i/>
          <w:color w:val="000000" w:themeColor="text1"/>
          <w:sz w:val="20"/>
          <w:szCs w:val="20"/>
          <w:lang w:eastAsia="en-US"/>
        </w:rPr>
        <w:t xml:space="preserve">Toto dílčí hodnotící kritérium představuje kvalitativní kritérium. Předmětem hodnocení bude kvalitativní úroveň možností administrace provozu Systému dle Popisu návrhu řešení, který musí být zpracován v souladu se závaznými požadavky zadavatele uvedenými v Příloze č. 6 této zadávací dokumentace. Hodnocení bude provedeno z pohledu středně zkušených administrátorů systémů (dále také jen jako „administrátor“), kteří budou ověřovat naplnění všech požadavků této zadávací dokumentace na Popis návrhu řešení a hodnotit jednotlivé Popisy návrhu řešení dle níže popsaných hodnotících kritérií. </w:t>
      </w:r>
    </w:p>
    <w:p w14:paraId="0E2CEEDA" w14:textId="77777777" w:rsidR="002B7385" w:rsidRPr="00095E86" w:rsidRDefault="002B7385" w:rsidP="008528F2">
      <w:pPr>
        <w:spacing w:before="120" w:after="120" w:line="320" w:lineRule="atLeast"/>
        <w:jc w:val="both"/>
        <w:rPr>
          <w:rFonts w:ascii="Arial" w:hAnsi="Arial" w:cs="Arial"/>
          <w:i/>
          <w:color w:val="000000" w:themeColor="text1"/>
          <w:sz w:val="20"/>
          <w:szCs w:val="20"/>
          <w:lang w:eastAsia="en-US"/>
        </w:rPr>
      </w:pPr>
      <w:proofErr w:type="gramStart"/>
      <w:r w:rsidRPr="00095E86">
        <w:rPr>
          <w:rFonts w:ascii="Arial" w:hAnsi="Arial" w:cs="Arial"/>
          <w:i/>
          <w:color w:val="000000" w:themeColor="text1"/>
          <w:sz w:val="20"/>
          <w:szCs w:val="20"/>
          <w:lang w:eastAsia="en-US"/>
        </w:rPr>
        <w:t>Jako</w:t>
      </w:r>
      <w:proofErr w:type="gramEnd"/>
      <w:r w:rsidRPr="00095E86">
        <w:rPr>
          <w:rFonts w:ascii="Arial" w:hAnsi="Arial" w:cs="Arial"/>
          <w:i/>
          <w:color w:val="000000" w:themeColor="text1"/>
          <w:sz w:val="20"/>
          <w:szCs w:val="20"/>
          <w:lang w:eastAsia="en-US"/>
        </w:rPr>
        <w:t xml:space="preserve"> výhodnější bude v rámci tohoto hodnotícího kritéria hodnocen takový Popis návrhu řešení, podle něhož vůči ostatním předloženým Popisům návrhů </w:t>
      </w:r>
      <w:proofErr w:type="gramStart"/>
      <w:r w:rsidRPr="00095E86">
        <w:rPr>
          <w:rFonts w:ascii="Arial" w:hAnsi="Arial" w:cs="Arial"/>
          <w:i/>
          <w:color w:val="000000" w:themeColor="text1"/>
          <w:sz w:val="20"/>
          <w:szCs w:val="20"/>
          <w:lang w:eastAsia="en-US"/>
        </w:rPr>
        <w:t>řešení:</w:t>
      </w:r>
      <w:proofErr w:type="gramEnd"/>
    </w:p>
    <w:p w14:paraId="6CD3CC47" w14:textId="77777777" w:rsidR="002B7385" w:rsidRPr="00095E86" w:rsidRDefault="002B7385" w:rsidP="008528F2">
      <w:pPr>
        <w:numPr>
          <w:ilvl w:val="0"/>
          <w:numId w:val="33"/>
        </w:numPr>
        <w:spacing w:before="120" w:after="120" w:line="320" w:lineRule="atLeast"/>
        <w:ind w:left="851" w:hanging="425"/>
        <w:jc w:val="both"/>
        <w:rPr>
          <w:rFonts w:ascii="Arial" w:hAnsi="Arial" w:cs="Arial"/>
          <w:i/>
          <w:color w:val="000000" w:themeColor="text1"/>
          <w:sz w:val="20"/>
          <w:szCs w:val="20"/>
        </w:rPr>
      </w:pPr>
      <w:r w:rsidRPr="00095E86">
        <w:rPr>
          <w:rFonts w:ascii="Arial" w:hAnsi="Arial" w:cs="Arial"/>
          <w:i/>
          <w:color w:val="000000" w:themeColor="text1"/>
          <w:sz w:val="20"/>
          <w:szCs w:val="20"/>
        </w:rPr>
        <w:t>bude administrátor jednotlivé funkce Systému (dle Popisu návrhu řešení) schopen rychleji ovládat a používat jej, méně chybovat, a bude také minimalizován čas nutný k zaškolení a zapamatování úloh;</w:t>
      </w:r>
    </w:p>
    <w:p w14:paraId="1450AAA5" w14:textId="77777777" w:rsidR="002B7385" w:rsidRPr="00095E86" w:rsidRDefault="002B7385" w:rsidP="008528F2">
      <w:pPr>
        <w:numPr>
          <w:ilvl w:val="0"/>
          <w:numId w:val="33"/>
        </w:numPr>
        <w:spacing w:before="120" w:after="120" w:line="320" w:lineRule="atLeast"/>
        <w:ind w:left="851" w:hanging="425"/>
        <w:jc w:val="both"/>
        <w:rPr>
          <w:rFonts w:ascii="Arial" w:hAnsi="Arial" w:cs="Arial"/>
          <w:i/>
          <w:color w:val="000000" w:themeColor="text1"/>
          <w:sz w:val="20"/>
          <w:szCs w:val="20"/>
        </w:rPr>
      </w:pPr>
      <w:r w:rsidRPr="00095E86">
        <w:rPr>
          <w:rFonts w:ascii="Arial" w:hAnsi="Arial" w:cs="Arial"/>
          <w:i/>
          <w:color w:val="000000" w:themeColor="text1"/>
          <w:sz w:val="20"/>
          <w:szCs w:val="20"/>
        </w:rPr>
        <w:t>umožní za současného dodržení systematického přístupu k navrhovanému řešení vhodnější členění funkcionalit do funkčních celků, přičemž vhodnějším členěním je myšlena především vyšší úroveň systematičnosti (vzájemné provázanosti) a logického uspořádání jednotlivých funkcionalit do jednotlivých funkčních celků z pohledu administrátora;</w:t>
      </w:r>
    </w:p>
    <w:p w14:paraId="75AF3050" w14:textId="77777777" w:rsidR="002B7385" w:rsidRPr="00095E86" w:rsidRDefault="002B7385" w:rsidP="008528F2">
      <w:pPr>
        <w:numPr>
          <w:ilvl w:val="0"/>
          <w:numId w:val="33"/>
        </w:numPr>
        <w:spacing w:before="120" w:after="120" w:line="320" w:lineRule="atLeast"/>
        <w:ind w:left="851" w:hanging="425"/>
        <w:jc w:val="both"/>
        <w:rPr>
          <w:rFonts w:ascii="Arial" w:hAnsi="Arial" w:cs="Arial"/>
          <w:i/>
          <w:color w:val="000000" w:themeColor="text1"/>
          <w:sz w:val="20"/>
          <w:szCs w:val="20"/>
        </w:rPr>
      </w:pPr>
      <w:r w:rsidRPr="00095E86">
        <w:rPr>
          <w:rFonts w:ascii="Arial" w:hAnsi="Arial" w:cs="Arial"/>
          <w:i/>
          <w:color w:val="000000" w:themeColor="text1"/>
          <w:sz w:val="20"/>
          <w:szCs w:val="20"/>
        </w:rPr>
        <w:t>spouštěcí objekty Systému (dle Popisu návrhu řešení) budou svými názvy sémanticky ve vyšší míře odpovídat záměrům následků (akcí), jež mají dle požadavků na úkol Systému způsobit;</w:t>
      </w:r>
    </w:p>
    <w:p w14:paraId="5CDD6BFD" w14:textId="77777777" w:rsidR="002B7385" w:rsidRPr="00095E86" w:rsidRDefault="002B7385" w:rsidP="008528F2">
      <w:pPr>
        <w:numPr>
          <w:ilvl w:val="0"/>
          <w:numId w:val="33"/>
        </w:numPr>
        <w:spacing w:before="120" w:after="120" w:line="320" w:lineRule="atLeast"/>
        <w:ind w:left="851" w:hanging="425"/>
        <w:jc w:val="both"/>
        <w:rPr>
          <w:rFonts w:ascii="Arial" w:hAnsi="Arial" w:cs="Arial"/>
          <w:i/>
          <w:color w:val="000000" w:themeColor="text1"/>
          <w:sz w:val="20"/>
          <w:szCs w:val="20"/>
        </w:rPr>
      </w:pPr>
      <w:r w:rsidRPr="00095E86">
        <w:rPr>
          <w:rFonts w:ascii="Arial" w:hAnsi="Arial" w:cs="Arial"/>
          <w:i/>
          <w:color w:val="000000" w:themeColor="text1"/>
          <w:sz w:val="20"/>
          <w:szCs w:val="20"/>
        </w:rPr>
        <w:t>prostorové a funkční uspořádání pracovní plochy a karet kontextových nabídek bude ve vyšší míře umožňovat snadnou orientaci administrátora ve funkcionalitách Systému (dle Popisu návrhu řešení);</w:t>
      </w:r>
    </w:p>
    <w:p w14:paraId="3584BDB9" w14:textId="77777777" w:rsidR="002B7385" w:rsidRPr="00095E86" w:rsidRDefault="002B7385" w:rsidP="008528F2">
      <w:pPr>
        <w:numPr>
          <w:ilvl w:val="0"/>
          <w:numId w:val="33"/>
        </w:numPr>
        <w:spacing w:before="120" w:after="120" w:line="320" w:lineRule="atLeast"/>
        <w:ind w:left="851" w:hanging="425"/>
        <w:jc w:val="both"/>
        <w:rPr>
          <w:rFonts w:ascii="Arial" w:hAnsi="Arial" w:cs="Arial"/>
          <w:i/>
          <w:color w:val="000000" w:themeColor="text1"/>
          <w:sz w:val="20"/>
          <w:szCs w:val="20"/>
        </w:rPr>
      </w:pPr>
      <w:r w:rsidRPr="00095E86">
        <w:rPr>
          <w:rFonts w:ascii="Arial" w:hAnsi="Arial" w:cs="Arial"/>
          <w:i/>
          <w:color w:val="000000" w:themeColor="text1"/>
          <w:sz w:val="20"/>
          <w:szCs w:val="20"/>
        </w:rPr>
        <w:t>provedení celkového administrátorského rozhraní Systému (dle Popisu návrhu řešení) umožní vyšší komfort práce administrátora;</w:t>
      </w:r>
    </w:p>
    <w:p w14:paraId="406F42DD" w14:textId="77777777" w:rsidR="002B7385" w:rsidRPr="00095E86" w:rsidRDefault="002B7385" w:rsidP="008528F2">
      <w:pPr>
        <w:widowControl w:val="0"/>
        <w:numPr>
          <w:ilvl w:val="0"/>
          <w:numId w:val="33"/>
        </w:numPr>
        <w:spacing w:before="120" w:after="120" w:line="320" w:lineRule="atLeast"/>
        <w:ind w:left="851" w:hanging="425"/>
        <w:jc w:val="both"/>
        <w:rPr>
          <w:rFonts w:ascii="Arial" w:hAnsi="Arial" w:cs="Arial"/>
          <w:i/>
          <w:color w:val="000000" w:themeColor="text1"/>
          <w:sz w:val="20"/>
          <w:szCs w:val="20"/>
          <w:lang w:eastAsia="en-US"/>
        </w:rPr>
      </w:pPr>
      <w:r w:rsidRPr="00095E86">
        <w:rPr>
          <w:rFonts w:ascii="Arial" w:hAnsi="Arial" w:cs="Arial"/>
          <w:i/>
          <w:color w:val="000000" w:themeColor="text1"/>
          <w:sz w:val="20"/>
          <w:szCs w:val="20"/>
          <w:lang w:eastAsia="en-US"/>
        </w:rPr>
        <w:t>uspořádání a rozvržení nápovědy k jednotlivým funkčním prvkům Systému (dle Popisu návrhu řešení) umožní ve vyšší míře přehlednou a snadnější orientaci v textu nápovědy;</w:t>
      </w:r>
    </w:p>
    <w:p w14:paraId="0764FE44" w14:textId="77777777" w:rsidR="002B7385" w:rsidRPr="00095E86" w:rsidRDefault="002B7385" w:rsidP="008528F2">
      <w:pPr>
        <w:widowControl w:val="0"/>
        <w:numPr>
          <w:ilvl w:val="0"/>
          <w:numId w:val="33"/>
        </w:numPr>
        <w:spacing w:before="120" w:after="120" w:line="320" w:lineRule="atLeast"/>
        <w:ind w:left="851" w:hanging="425"/>
        <w:jc w:val="both"/>
        <w:rPr>
          <w:rFonts w:ascii="Arial" w:hAnsi="Arial" w:cs="Arial"/>
          <w:i/>
          <w:color w:val="000000" w:themeColor="text1"/>
          <w:sz w:val="20"/>
          <w:szCs w:val="20"/>
          <w:lang w:eastAsia="en-US"/>
        </w:rPr>
      </w:pPr>
      <w:r w:rsidRPr="00095E86">
        <w:rPr>
          <w:rFonts w:ascii="Arial" w:hAnsi="Arial" w:cs="Arial"/>
          <w:i/>
          <w:color w:val="000000" w:themeColor="text1"/>
          <w:sz w:val="20"/>
          <w:szCs w:val="20"/>
          <w:lang w:eastAsia="en-US"/>
        </w:rPr>
        <w:t xml:space="preserve">budou přímé odkazy na nápovědu v Systému (dle Popisu návrhu řešení) uvedené o příslušných </w:t>
      </w:r>
      <w:proofErr w:type="gramStart"/>
      <w:r w:rsidRPr="00095E86">
        <w:rPr>
          <w:rFonts w:ascii="Arial" w:hAnsi="Arial" w:cs="Arial"/>
          <w:i/>
          <w:color w:val="000000" w:themeColor="text1"/>
          <w:sz w:val="20"/>
          <w:szCs w:val="20"/>
          <w:lang w:eastAsia="en-US"/>
        </w:rPr>
        <w:t>prvků</w:t>
      </w:r>
      <w:proofErr w:type="gramEnd"/>
      <w:r w:rsidRPr="00095E86">
        <w:rPr>
          <w:rFonts w:ascii="Arial" w:hAnsi="Arial" w:cs="Arial"/>
          <w:i/>
          <w:color w:val="000000" w:themeColor="text1"/>
          <w:sz w:val="20"/>
          <w:szCs w:val="20"/>
          <w:lang w:eastAsia="en-US"/>
        </w:rPr>
        <w:t xml:space="preserve"> a spouštěcích objektů odkazovat na co nejrelevantnější témata nápovědy;</w:t>
      </w:r>
    </w:p>
    <w:p w14:paraId="487B3259" w14:textId="77777777" w:rsidR="002B7385" w:rsidRPr="00095E86" w:rsidRDefault="002B7385" w:rsidP="008528F2">
      <w:pPr>
        <w:widowControl w:val="0"/>
        <w:numPr>
          <w:ilvl w:val="0"/>
          <w:numId w:val="33"/>
        </w:numPr>
        <w:spacing w:before="120" w:after="120" w:line="320" w:lineRule="atLeast"/>
        <w:ind w:left="851" w:hanging="425"/>
        <w:jc w:val="both"/>
        <w:rPr>
          <w:rFonts w:ascii="Arial" w:hAnsi="Arial" w:cs="Arial"/>
          <w:i/>
          <w:color w:val="000000" w:themeColor="text1"/>
          <w:sz w:val="20"/>
          <w:szCs w:val="20"/>
          <w:lang w:eastAsia="en-US"/>
        </w:rPr>
      </w:pPr>
      <w:r w:rsidRPr="00095E86">
        <w:rPr>
          <w:rFonts w:ascii="Arial" w:hAnsi="Arial" w:cs="Arial"/>
          <w:i/>
          <w:color w:val="000000" w:themeColor="text1"/>
          <w:sz w:val="20"/>
          <w:szCs w:val="20"/>
          <w:lang w:eastAsia="en-US"/>
        </w:rPr>
        <w:t>obsah textu nápovědy k jednotlivým funkčním prvkům Systému (dle Popisu návrhu řešení) bude obsahovat vhodněji použité výrazové prostředky z hlediska možnosti jejich porozumění administrátorem.“</w:t>
      </w:r>
    </w:p>
    <w:p w14:paraId="39474A49" w14:textId="77777777" w:rsidR="002B7385" w:rsidRPr="00095E86" w:rsidRDefault="002B7385" w:rsidP="008528F2">
      <w:pPr>
        <w:keepNext/>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u w:val="single"/>
        </w:rPr>
        <w:lastRenderedPageBreak/>
        <w:t>Dotaz:</w:t>
      </w:r>
    </w:p>
    <w:p w14:paraId="7EF9B712" w14:textId="77777777" w:rsidR="002B7385" w:rsidRPr="00095E86" w:rsidRDefault="002B7385"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Administrace provozu Systému je požadována pouze ve formě Popisu návrhu řešení, nikoli formou celkového prototypu nebo prototypu dílčích částí, např. obsahu nápovědy, uspořádání a rozvržení nápovědy, názvů spouštěcích objektů apod.</w:t>
      </w:r>
    </w:p>
    <w:p w14:paraId="4CF1249A" w14:textId="77777777" w:rsidR="002B7385" w:rsidRPr="00095E86" w:rsidRDefault="002B7385"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Uchazeč žádá o upřesnění:</w:t>
      </w:r>
    </w:p>
    <w:p w14:paraId="5A15F38C" w14:textId="77777777" w:rsidR="002B7385" w:rsidRPr="00095E86" w:rsidRDefault="002B7385" w:rsidP="008528F2">
      <w:pPr>
        <w:pStyle w:val="Odstavecseseznamem"/>
        <w:numPr>
          <w:ilvl w:val="1"/>
          <w:numId w:val="32"/>
        </w:numPr>
        <w:spacing w:before="120" w:after="120" w:line="320" w:lineRule="atLeast"/>
        <w:ind w:left="426" w:hanging="426"/>
        <w:contextualSpacing w:val="0"/>
        <w:jc w:val="both"/>
        <w:rPr>
          <w:rFonts w:ascii="Arial" w:hAnsi="Arial" w:cs="Arial"/>
          <w:color w:val="000000" w:themeColor="text1"/>
          <w:sz w:val="20"/>
          <w:szCs w:val="20"/>
        </w:rPr>
      </w:pPr>
      <w:r w:rsidRPr="00095E86">
        <w:rPr>
          <w:rFonts w:ascii="Arial" w:hAnsi="Arial" w:cs="Arial"/>
          <w:color w:val="000000" w:themeColor="text1"/>
          <w:sz w:val="20"/>
          <w:szCs w:val="20"/>
        </w:rPr>
        <w:t>jakým způsobem bude provedeno na základě Popisu návrhu řešení, zejména (zvýrazněno):</w:t>
      </w:r>
    </w:p>
    <w:p w14:paraId="172D2644" w14:textId="77777777" w:rsidR="002B7385" w:rsidRPr="00095E86" w:rsidRDefault="002B7385" w:rsidP="008528F2">
      <w:pPr>
        <w:pStyle w:val="Odstavecseseznamem"/>
        <w:numPr>
          <w:ilvl w:val="2"/>
          <w:numId w:val="32"/>
        </w:numPr>
        <w:tabs>
          <w:tab w:val="left" w:pos="426"/>
        </w:tabs>
        <w:spacing w:before="120" w:after="120" w:line="320" w:lineRule="atLeast"/>
        <w:ind w:left="851" w:hanging="426"/>
        <w:contextualSpacing w:val="0"/>
        <w:jc w:val="both"/>
        <w:rPr>
          <w:rFonts w:ascii="Arial" w:hAnsi="Arial" w:cs="Arial"/>
          <w:color w:val="000000" w:themeColor="text1"/>
          <w:sz w:val="20"/>
          <w:szCs w:val="20"/>
        </w:rPr>
      </w:pPr>
      <w:r w:rsidRPr="00095E86">
        <w:rPr>
          <w:rFonts w:ascii="Arial" w:hAnsi="Arial" w:cs="Arial"/>
          <w:i/>
          <w:color w:val="000000" w:themeColor="text1"/>
          <w:sz w:val="20"/>
          <w:szCs w:val="20"/>
        </w:rPr>
        <w:t xml:space="preserve">schopnost administrátora </w:t>
      </w:r>
      <w:r w:rsidRPr="00095E86">
        <w:rPr>
          <w:rFonts w:ascii="Arial" w:hAnsi="Arial" w:cs="Arial"/>
          <w:b/>
          <w:i/>
          <w:color w:val="000000" w:themeColor="text1"/>
          <w:sz w:val="20"/>
          <w:szCs w:val="20"/>
        </w:rPr>
        <w:t>rychleji ovládat a používat Systém, méně chybovat, minimalizování času nutného k zaškolení a zapamatování úloh</w:t>
      </w:r>
    </w:p>
    <w:p w14:paraId="3A21C177" w14:textId="77777777" w:rsidR="002B7385" w:rsidRPr="00095E86" w:rsidRDefault="002B7385" w:rsidP="008528F2">
      <w:pPr>
        <w:pStyle w:val="Odstavecseseznamem"/>
        <w:numPr>
          <w:ilvl w:val="2"/>
          <w:numId w:val="32"/>
        </w:numPr>
        <w:tabs>
          <w:tab w:val="left" w:pos="426"/>
        </w:tabs>
        <w:spacing w:before="120" w:after="120" w:line="320" w:lineRule="atLeast"/>
        <w:ind w:left="851" w:hanging="426"/>
        <w:contextualSpacing w:val="0"/>
        <w:jc w:val="both"/>
        <w:rPr>
          <w:rFonts w:ascii="Arial" w:hAnsi="Arial" w:cs="Arial"/>
          <w:color w:val="000000" w:themeColor="text1"/>
          <w:sz w:val="20"/>
          <w:szCs w:val="20"/>
        </w:rPr>
      </w:pPr>
      <w:r w:rsidRPr="00095E86">
        <w:rPr>
          <w:rFonts w:ascii="Arial" w:hAnsi="Arial" w:cs="Arial"/>
          <w:i/>
          <w:color w:val="000000" w:themeColor="text1"/>
          <w:sz w:val="20"/>
          <w:szCs w:val="20"/>
        </w:rPr>
        <w:t xml:space="preserve">že spouštěcí objekty Systému (dle Popisu návrhu řešení) </w:t>
      </w:r>
      <w:r w:rsidRPr="00095E86">
        <w:rPr>
          <w:rFonts w:ascii="Arial" w:hAnsi="Arial" w:cs="Arial"/>
          <w:b/>
          <w:i/>
          <w:color w:val="000000" w:themeColor="text1"/>
          <w:sz w:val="20"/>
          <w:szCs w:val="20"/>
        </w:rPr>
        <w:t>budou svými názvy sémanticky ve vyšší míře odpovídat záměrům následků</w:t>
      </w:r>
      <w:r w:rsidRPr="00095E86">
        <w:rPr>
          <w:rFonts w:ascii="Arial" w:hAnsi="Arial" w:cs="Arial"/>
          <w:i/>
          <w:color w:val="000000" w:themeColor="text1"/>
          <w:sz w:val="20"/>
          <w:szCs w:val="20"/>
        </w:rPr>
        <w:t xml:space="preserve"> (akcí)</w:t>
      </w:r>
    </w:p>
    <w:p w14:paraId="3C07C600" w14:textId="77777777" w:rsidR="002B7385" w:rsidRPr="00095E86" w:rsidRDefault="002B7385" w:rsidP="008528F2">
      <w:pPr>
        <w:pStyle w:val="Odstavecseseznamem"/>
        <w:numPr>
          <w:ilvl w:val="2"/>
          <w:numId w:val="32"/>
        </w:numPr>
        <w:tabs>
          <w:tab w:val="left" w:pos="426"/>
        </w:tabs>
        <w:spacing w:before="120" w:after="120" w:line="320" w:lineRule="atLeast"/>
        <w:ind w:left="851" w:hanging="426"/>
        <w:contextualSpacing w:val="0"/>
        <w:jc w:val="both"/>
        <w:rPr>
          <w:rFonts w:ascii="Arial" w:hAnsi="Arial" w:cs="Arial"/>
          <w:color w:val="000000" w:themeColor="text1"/>
          <w:sz w:val="20"/>
          <w:szCs w:val="20"/>
        </w:rPr>
      </w:pPr>
      <w:r w:rsidRPr="00095E86">
        <w:rPr>
          <w:rFonts w:ascii="Arial" w:hAnsi="Arial" w:cs="Arial"/>
          <w:i/>
          <w:color w:val="000000" w:themeColor="text1"/>
          <w:sz w:val="20"/>
          <w:szCs w:val="20"/>
        </w:rPr>
        <w:t xml:space="preserve">že </w:t>
      </w:r>
      <w:r w:rsidRPr="00095E86">
        <w:rPr>
          <w:rFonts w:ascii="Arial" w:hAnsi="Arial" w:cs="Arial"/>
          <w:b/>
          <w:i/>
          <w:color w:val="000000" w:themeColor="text1"/>
          <w:sz w:val="20"/>
          <w:szCs w:val="20"/>
        </w:rPr>
        <w:t>prostorové a funkční uspořádání pracovní plochy a karet kontextových nabídek bude ve vyšší míře umožňovat snadnou orientaci administrátora</w:t>
      </w:r>
      <w:r w:rsidRPr="00095E86">
        <w:rPr>
          <w:rFonts w:ascii="Arial" w:hAnsi="Arial" w:cs="Arial"/>
          <w:i/>
          <w:color w:val="000000" w:themeColor="text1"/>
          <w:sz w:val="20"/>
          <w:szCs w:val="20"/>
        </w:rPr>
        <w:t xml:space="preserve"> ve funkcionalitách Systému</w:t>
      </w:r>
    </w:p>
    <w:p w14:paraId="1143CAB1" w14:textId="77777777" w:rsidR="002B7385" w:rsidRPr="00095E86" w:rsidRDefault="002B7385" w:rsidP="008528F2">
      <w:pPr>
        <w:pStyle w:val="Zkladntext3"/>
        <w:numPr>
          <w:ilvl w:val="2"/>
          <w:numId w:val="32"/>
        </w:numPr>
        <w:tabs>
          <w:tab w:val="left" w:pos="426"/>
        </w:tabs>
        <w:spacing w:before="120" w:after="120" w:line="320" w:lineRule="atLeast"/>
        <w:ind w:left="851" w:hanging="426"/>
        <w:jc w:val="both"/>
        <w:rPr>
          <w:rFonts w:ascii="Arial" w:hAnsi="Arial" w:cs="Arial"/>
          <w:i/>
          <w:color w:val="000000" w:themeColor="text1"/>
          <w:sz w:val="20"/>
        </w:rPr>
      </w:pPr>
      <w:r w:rsidRPr="00095E86">
        <w:rPr>
          <w:rFonts w:ascii="Arial" w:hAnsi="Arial" w:cs="Arial"/>
          <w:i/>
          <w:color w:val="000000" w:themeColor="text1"/>
          <w:sz w:val="20"/>
        </w:rPr>
        <w:t xml:space="preserve">že provedení celkového administrátorského rozhraní Systému </w:t>
      </w:r>
      <w:r w:rsidRPr="00095E86">
        <w:rPr>
          <w:rFonts w:ascii="Arial" w:hAnsi="Arial" w:cs="Arial"/>
          <w:b/>
          <w:i/>
          <w:color w:val="000000" w:themeColor="text1"/>
          <w:sz w:val="20"/>
        </w:rPr>
        <w:t>umožní vyšší komfort práce administrátora</w:t>
      </w:r>
    </w:p>
    <w:p w14:paraId="70C38FDC" w14:textId="77777777" w:rsidR="002B7385" w:rsidRPr="00095E86" w:rsidRDefault="002B7385" w:rsidP="008528F2">
      <w:pPr>
        <w:pStyle w:val="Odstavecseseznamem"/>
        <w:widowControl w:val="0"/>
        <w:numPr>
          <w:ilvl w:val="2"/>
          <w:numId w:val="32"/>
        </w:numPr>
        <w:tabs>
          <w:tab w:val="left" w:pos="426"/>
        </w:tabs>
        <w:spacing w:before="120" w:after="120" w:line="320" w:lineRule="atLeast"/>
        <w:ind w:left="851" w:hanging="426"/>
        <w:contextualSpacing w:val="0"/>
        <w:jc w:val="both"/>
        <w:rPr>
          <w:rFonts w:ascii="Arial" w:hAnsi="Arial" w:cs="Arial"/>
          <w:i/>
          <w:color w:val="000000" w:themeColor="text1"/>
          <w:sz w:val="20"/>
          <w:szCs w:val="20"/>
        </w:rPr>
      </w:pPr>
      <w:r w:rsidRPr="00095E86">
        <w:rPr>
          <w:rFonts w:ascii="Arial" w:hAnsi="Arial" w:cs="Arial"/>
          <w:i/>
          <w:color w:val="000000" w:themeColor="text1"/>
          <w:sz w:val="20"/>
          <w:szCs w:val="20"/>
        </w:rPr>
        <w:t xml:space="preserve">uspořádání a rozvržení nápovědy k jednotlivým funkčním prvkům Systému </w:t>
      </w:r>
      <w:r w:rsidRPr="00095E86">
        <w:rPr>
          <w:rFonts w:ascii="Arial" w:hAnsi="Arial" w:cs="Arial"/>
          <w:b/>
          <w:i/>
          <w:color w:val="000000" w:themeColor="text1"/>
          <w:sz w:val="20"/>
          <w:szCs w:val="20"/>
        </w:rPr>
        <w:t>umožní ve vyšší míře přehlednou a snadnější orientaci v textu nápovědy</w:t>
      </w:r>
    </w:p>
    <w:p w14:paraId="1972E788" w14:textId="77777777" w:rsidR="002B7385" w:rsidRPr="00095E86" w:rsidRDefault="002B7385" w:rsidP="008528F2">
      <w:pPr>
        <w:pStyle w:val="Odstavecseseznamem"/>
        <w:widowControl w:val="0"/>
        <w:numPr>
          <w:ilvl w:val="2"/>
          <w:numId w:val="32"/>
        </w:numPr>
        <w:tabs>
          <w:tab w:val="left" w:pos="426"/>
        </w:tabs>
        <w:spacing w:before="120" w:after="120" w:line="320" w:lineRule="atLeast"/>
        <w:ind w:left="851" w:hanging="426"/>
        <w:contextualSpacing w:val="0"/>
        <w:jc w:val="both"/>
        <w:rPr>
          <w:rFonts w:ascii="Arial" w:hAnsi="Arial" w:cs="Arial"/>
          <w:i/>
          <w:color w:val="000000" w:themeColor="text1"/>
          <w:sz w:val="20"/>
          <w:szCs w:val="20"/>
        </w:rPr>
      </w:pPr>
      <w:r w:rsidRPr="00095E86">
        <w:rPr>
          <w:rFonts w:ascii="Arial" w:hAnsi="Arial" w:cs="Arial"/>
          <w:i/>
          <w:color w:val="000000" w:themeColor="text1"/>
          <w:sz w:val="20"/>
          <w:szCs w:val="20"/>
        </w:rPr>
        <w:t xml:space="preserve">budou </w:t>
      </w:r>
      <w:r w:rsidRPr="00095E86">
        <w:rPr>
          <w:rFonts w:ascii="Arial" w:hAnsi="Arial" w:cs="Arial"/>
          <w:b/>
          <w:i/>
          <w:color w:val="000000" w:themeColor="text1"/>
          <w:sz w:val="20"/>
          <w:szCs w:val="20"/>
        </w:rPr>
        <w:t>přímé odkazy na nápovědu v Systému</w:t>
      </w:r>
      <w:r w:rsidRPr="00095E86">
        <w:rPr>
          <w:rFonts w:ascii="Arial" w:hAnsi="Arial" w:cs="Arial"/>
          <w:i/>
          <w:color w:val="000000" w:themeColor="text1"/>
          <w:sz w:val="20"/>
          <w:szCs w:val="20"/>
        </w:rPr>
        <w:t xml:space="preserve"> uvedené o příslušných </w:t>
      </w:r>
      <w:proofErr w:type="gramStart"/>
      <w:r w:rsidRPr="00095E86">
        <w:rPr>
          <w:rFonts w:ascii="Arial" w:hAnsi="Arial" w:cs="Arial"/>
          <w:i/>
          <w:color w:val="000000" w:themeColor="text1"/>
          <w:sz w:val="20"/>
          <w:szCs w:val="20"/>
        </w:rPr>
        <w:t>prvků</w:t>
      </w:r>
      <w:proofErr w:type="gramEnd"/>
      <w:r w:rsidRPr="00095E86">
        <w:rPr>
          <w:rFonts w:ascii="Arial" w:hAnsi="Arial" w:cs="Arial"/>
          <w:i/>
          <w:color w:val="000000" w:themeColor="text1"/>
          <w:sz w:val="20"/>
          <w:szCs w:val="20"/>
        </w:rPr>
        <w:t xml:space="preserve"> a spouštěcích objektů odkazovat na co nejrelevantnější témata nápovědy;</w:t>
      </w:r>
    </w:p>
    <w:p w14:paraId="68290294" w14:textId="77777777" w:rsidR="002B7385" w:rsidRPr="00095E86" w:rsidRDefault="002B7385" w:rsidP="008528F2">
      <w:pPr>
        <w:pStyle w:val="Odstavecseseznamem"/>
        <w:numPr>
          <w:ilvl w:val="2"/>
          <w:numId w:val="32"/>
        </w:numPr>
        <w:tabs>
          <w:tab w:val="left" w:pos="426"/>
        </w:tabs>
        <w:spacing w:before="120" w:after="120" w:line="320" w:lineRule="atLeast"/>
        <w:ind w:left="851" w:hanging="426"/>
        <w:contextualSpacing w:val="0"/>
        <w:jc w:val="both"/>
        <w:rPr>
          <w:rFonts w:ascii="Arial" w:hAnsi="Arial" w:cs="Arial"/>
          <w:color w:val="000000" w:themeColor="text1"/>
          <w:sz w:val="20"/>
          <w:szCs w:val="20"/>
        </w:rPr>
      </w:pPr>
      <w:r w:rsidRPr="00095E86">
        <w:rPr>
          <w:rFonts w:ascii="Arial" w:hAnsi="Arial" w:cs="Arial"/>
          <w:b/>
          <w:i/>
          <w:color w:val="000000" w:themeColor="text1"/>
          <w:sz w:val="20"/>
          <w:szCs w:val="20"/>
        </w:rPr>
        <w:t>obsah textu nápovědy</w:t>
      </w:r>
      <w:r w:rsidRPr="00095E86">
        <w:rPr>
          <w:rFonts w:ascii="Arial" w:hAnsi="Arial" w:cs="Arial"/>
          <w:i/>
          <w:color w:val="000000" w:themeColor="text1"/>
          <w:sz w:val="20"/>
          <w:szCs w:val="20"/>
        </w:rPr>
        <w:t xml:space="preserve"> k jednotlivým funkčním prvkům Systému bude </w:t>
      </w:r>
      <w:r w:rsidRPr="00095E86">
        <w:rPr>
          <w:rFonts w:ascii="Arial" w:hAnsi="Arial" w:cs="Arial"/>
          <w:b/>
          <w:i/>
          <w:color w:val="000000" w:themeColor="text1"/>
          <w:sz w:val="20"/>
          <w:szCs w:val="20"/>
        </w:rPr>
        <w:t>obsahovat vhodněji použité výrazové prostředky z hlediska možnosti jejich porozumění administrátorem</w:t>
      </w:r>
    </w:p>
    <w:p w14:paraId="0854CE1F" w14:textId="77777777" w:rsidR="002B7385" w:rsidRPr="00095E86" w:rsidRDefault="002B7385" w:rsidP="008528F2">
      <w:pPr>
        <w:pStyle w:val="Odstavecseseznamem"/>
        <w:widowControl w:val="0"/>
        <w:numPr>
          <w:ilvl w:val="1"/>
          <w:numId w:val="32"/>
        </w:numPr>
        <w:tabs>
          <w:tab w:val="left" w:pos="426"/>
        </w:tabs>
        <w:spacing w:before="120" w:after="120" w:line="320" w:lineRule="atLeast"/>
        <w:ind w:left="426" w:hanging="426"/>
        <w:jc w:val="both"/>
        <w:rPr>
          <w:rFonts w:ascii="Arial" w:hAnsi="Arial" w:cs="Arial"/>
          <w:color w:val="000000" w:themeColor="text1"/>
          <w:sz w:val="20"/>
          <w:szCs w:val="20"/>
          <w:lang w:eastAsia="en-US"/>
        </w:rPr>
      </w:pPr>
      <w:r w:rsidRPr="00095E86">
        <w:rPr>
          <w:rFonts w:ascii="Arial" w:hAnsi="Arial" w:cs="Arial"/>
          <w:color w:val="000000" w:themeColor="text1"/>
          <w:sz w:val="20"/>
          <w:szCs w:val="20"/>
        </w:rPr>
        <w:t>výše uvedené vlastnosti Systému nelze ověřit na Popisu návrhu řešení, ale pouze na prototypu jednotlivých požadovaných prvků a vlastností Systému – požaduje Zadavatel do Popisu návrhu řešení tyto prototypy zařadit?</w:t>
      </w:r>
    </w:p>
    <w:p w14:paraId="38743362" w14:textId="77777777" w:rsidR="009E78D9" w:rsidRPr="00095E86" w:rsidRDefault="009E78D9" w:rsidP="008528F2">
      <w:pPr>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u w:val="single"/>
        </w:rPr>
        <w:t>Odpověď zadavatele:</w:t>
      </w:r>
    </w:p>
    <w:p w14:paraId="2FBC35C6" w14:textId="546A3A0A" w:rsidR="000A39D1" w:rsidRPr="00095E86" w:rsidRDefault="00616678" w:rsidP="000A39D1">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 xml:space="preserve">Zadavatel předpokládá, že Uchazeč měl patrně na mysli položit následující otázku v následujícího znění: „…jakým způsobem bude provedeno </w:t>
      </w:r>
      <w:r w:rsidRPr="00095E86">
        <w:rPr>
          <w:rFonts w:ascii="Arial" w:hAnsi="Arial" w:cs="Arial"/>
          <w:b/>
          <w:color w:val="000000" w:themeColor="text1"/>
          <w:sz w:val="20"/>
          <w:szCs w:val="20"/>
          <w:lang w:eastAsia="en-US" w:bidi="en-US"/>
        </w:rPr>
        <w:t>hodnocení</w:t>
      </w:r>
      <w:r w:rsidRPr="00095E86">
        <w:rPr>
          <w:rFonts w:ascii="Arial" w:hAnsi="Arial" w:cs="Arial"/>
          <w:color w:val="000000" w:themeColor="text1"/>
          <w:sz w:val="20"/>
          <w:szCs w:val="20"/>
          <w:lang w:eastAsia="en-US" w:bidi="en-US"/>
        </w:rPr>
        <w:t xml:space="preserve"> na základě Popisu návrhu řešení, zejména (zvýrazněno)…“. </w:t>
      </w:r>
      <w:r w:rsidR="000A39D1" w:rsidRPr="00095E86">
        <w:rPr>
          <w:rFonts w:ascii="Arial" w:hAnsi="Arial" w:cs="Arial"/>
          <w:color w:val="000000" w:themeColor="text1"/>
          <w:sz w:val="20"/>
          <w:szCs w:val="20"/>
          <w:lang w:eastAsia="en-US" w:bidi="en-US"/>
        </w:rPr>
        <w:t xml:space="preserve">Zadavatel </w:t>
      </w:r>
      <w:r w:rsidRPr="00095E86">
        <w:rPr>
          <w:rFonts w:ascii="Arial" w:hAnsi="Arial" w:cs="Arial"/>
          <w:color w:val="000000" w:themeColor="text1"/>
          <w:sz w:val="20"/>
          <w:szCs w:val="20"/>
          <w:lang w:eastAsia="en-US" w:bidi="en-US"/>
        </w:rPr>
        <w:t xml:space="preserve">proto dále </w:t>
      </w:r>
      <w:r w:rsidR="000A39D1" w:rsidRPr="00095E86">
        <w:rPr>
          <w:rFonts w:ascii="Arial" w:hAnsi="Arial" w:cs="Arial"/>
          <w:color w:val="000000" w:themeColor="text1"/>
          <w:sz w:val="20"/>
          <w:szCs w:val="20"/>
          <w:lang w:eastAsia="en-US" w:bidi="en-US"/>
        </w:rPr>
        <w:t>uvádí, že v čl. 10 zadávací dokumentace je výslovně požadováno, aby Popis návrhu řešení obsahoval podrobné informace, které zadavateli umožní posoudit kvalitu nabízeného řešení z hlediska hodnocení administrace a provozu systému a architektury a návrhu řešení:</w:t>
      </w:r>
    </w:p>
    <w:p w14:paraId="6267BCE0" w14:textId="77777777" w:rsidR="000A39D1" w:rsidRPr="00095E86" w:rsidRDefault="000A39D1" w:rsidP="000A39D1">
      <w:pPr>
        <w:spacing w:before="120" w:after="120" w:line="320" w:lineRule="atLeast"/>
        <w:ind w:left="708"/>
        <w:jc w:val="both"/>
        <w:rPr>
          <w:rFonts w:ascii="Arial" w:hAnsi="Arial" w:cs="Arial"/>
          <w:i/>
          <w:color w:val="000000" w:themeColor="text1"/>
          <w:sz w:val="20"/>
          <w:szCs w:val="20"/>
          <w:lang w:eastAsia="en-US" w:bidi="en-US"/>
        </w:rPr>
      </w:pPr>
      <w:r w:rsidRPr="00095E86">
        <w:rPr>
          <w:rFonts w:ascii="Arial" w:hAnsi="Arial" w:cs="Arial"/>
          <w:i/>
          <w:color w:val="000000" w:themeColor="text1"/>
          <w:sz w:val="20"/>
          <w:szCs w:val="20"/>
          <w:lang w:eastAsia="en-US" w:bidi="en-US"/>
        </w:rPr>
        <w:t>„Podrobné informace k Administraci provozu Systému (B), k Architektuře a návrhu řešení (C) budou obsaženy v dokumentu Popis návrhu řešení, přičemž tyto informace musí být konkrétní a přiměřeně obsáhlé tak, aby z nich jednoznačně vyplývaly skutečnosti, které umožní posoudit kvalitu nabízeného plnění z výše uvedených hledisek. Z Popisu návrhu řešení musí vyplývat dodržení podmínek a požadavků zadavatele uvedených v této zadávací dokumentaci a jejích přílohách.“</w:t>
      </w:r>
    </w:p>
    <w:p w14:paraId="40C5D64F" w14:textId="03C36D89" w:rsidR="000A39D1" w:rsidRPr="00095E86" w:rsidRDefault="000A39D1" w:rsidP="000A39D1">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lastRenderedPageBreak/>
        <w:t xml:space="preserve">Zadavatel </w:t>
      </w:r>
      <w:r w:rsidR="00616678" w:rsidRPr="00095E86">
        <w:rPr>
          <w:rFonts w:ascii="Arial" w:hAnsi="Arial" w:cs="Arial"/>
          <w:color w:val="000000" w:themeColor="text1"/>
          <w:sz w:val="20"/>
          <w:szCs w:val="20"/>
          <w:lang w:eastAsia="en-US" w:bidi="en-US"/>
        </w:rPr>
        <w:t xml:space="preserve">nijak Uchazeče neomezuje co do rozsahu a úplnosti </w:t>
      </w:r>
      <w:r w:rsidRPr="00095E86">
        <w:rPr>
          <w:rFonts w:ascii="Arial" w:hAnsi="Arial" w:cs="Arial"/>
          <w:color w:val="000000" w:themeColor="text1"/>
          <w:sz w:val="20"/>
          <w:szCs w:val="20"/>
          <w:lang w:eastAsia="en-US" w:bidi="en-US"/>
        </w:rPr>
        <w:t>Popisu návrhu řešení</w:t>
      </w:r>
      <w:r w:rsidR="00616678" w:rsidRPr="00095E86">
        <w:rPr>
          <w:rFonts w:ascii="Arial" w:hAnsi="Arial" w:cs="Arial"/>
          <w:color w:val="000000" w:themeColor="text1"/>
          <w:sz w:val="20"/>
          <w:szCs w:val="20"/>
          <w:lang w:eastAsia="en-US" w:bidi="en-US"/>
        </w:rPr>
        <w:t xml:space="preserve"> a očekává, že obsahem </w:t>
      </w:r>
      <w:r w:rsidRPr="00095E86">
        <w:rPr>
          <w:rFonts w:ascii="Arial" w:hAnsi="Arial" w:cs="Arial"/>
          <w:color w:val="000000" w:themeColor="text1"/>
          <w:sz w:val="20"/>
          <w:szCs w:val="20"/>
          <w:lang w:eastAsia="en-US" w:bidi="en-US"/>
        </w:rPr>
        <w:t xml:space="preserve">budou </w:t>
      </w:r>
      <w:r w:rsidR="00764CF3" w:rsidRPr="00095E86">
        <w:rPr>
          <w:rFonts w:ascii="Arial" w:hAnsi="Arial" w:cs="Arial"/>
          <w:color w:val="000000" w:themeColor="text1"/>
          <w:sz w:val="20"/>
          <w:szCs w:val="20"/>
          <w:lang w:eastAsia="en-US" w:bidi="en-US"/>
        </w:rPr>
        <w:t>informace o nabízeném řešení, které považuje Uchazeč za zásadní, např. v těchto oblastech</w:t>
      </w:r>
      <w:r w:rsidRPr="00095E86">
        <w:rPr>
          <w:rFonts w:ascii="Arial" w:hAnsi="Arial" w:cs="Arial"/>
          <w:color w:val="000000" w:themeColor="text1"/>
          <w:sz w:val="20"/>
          <w:szCs w:val="20"/>
          <w:lang w:eastAsia="en-US" w:bidi="en-US"/>
        </w:rPr>
        <w:t xml:space="preserve">: </w:t>
      </w:r>
    </w:p>
    <w:p w14:paraId="00BB74FC" w14:textId="77777777" w:rsidR="000A39D1" w:rsidRPr="00095E86" w:rsidRDefault="000A39D1" w:rsidP="000A39D1">
      <w:pPr>
        <w:pStyle w:val="Odstavecseseznamem"/>
        <w:numPr>
          <w:ilvl w:val="0"/>
          <w:numId w:val="43"/>
        </w:num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informace o úkonech nezbytných k provedení standardních úloh;</w:t>
      </w:r>
    </w:p>
    <w:p w14:paraId="3283AAAF" w14:textId="77777777" w:rsidR="000A39D1" w:rsidRPr="00095E86" w:rsidRDefault="000A39D1" w:rsidP="000A39D1">
      <w:pPr>
        <w:pStyle w:val="Odstavecseseznamem"/>
        <w:numPr>
          <w:ilvl w:val="0"/>
          <w:numId w:val="43"/>
        </w:num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návrhy jednotlivých obrazovek systému (včetně návrhu uspořádání pracovní plochy a kontextových nabídek) zobrazených uživateli při práci se Systémem;</w:t>
      </w:r>
    </w:p>
    <w:p w14:paraId="0037CBD4" w14:textId="77777777" w:rsidR="000A39D1" w:rsidRPr="00095E86" w:rsidRDefault="000A39D1" w:rsidP="000A39D1">
      <w:pPr>
        <w:pStyle w:val="Odstavecseseznamem"/>
        <w:numPr>
          <w:ilvl w:val="0"/>
          <w:numId w:val="43"/>
        </w:num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popis administrátorského rozhraní, jeho základních funkcí apod.;</w:t>
      </w:r>
    </w:p>
    <w:p w14:paraId="7793313B" w14:textId="77777777" w:rsidR="000A39D1" w:rsidRPr="00095E86" w:rsidRDefault="000A39D1" w:rsidP="000A39D1">
      <w:pPr>
        <w:pStyle w:val="Odstavecseseznamem"/>
        <w:numPr>
          <w:ilvl w:val="0"/>
          <w:numId w:val="43"/>
        </w:num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základní struktura nápovědy a její popis, včetně popisu užité terminologie;</w:t>
      </w:r>
    </w:p>
    <w:p w14:paraId="64D4A93E" w14:textId="77777777" w:rsidR="000A39D1" w:rsidRPr="00095E86" w:rsidRDefault="000A39D1" w:rsidP="000A39D1">
      <w:pPr>
        <w:pStyle w:val="Odstavecseseznamem"/>
        <w:numPr>
          <w:ilvl w:val="0"/>
          <w:numId w:val="43"/>
        </w:num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informace o výskytu přímých odkazů na relevantní kapitoly nápovědy u příslušných prvků a spouštěcích objektů v Systému, včetně uvedení, zda každý odkaz bude odkazovat na kapitolu nápovědy vztahující se přímo k danému prvku, k dané skupině prvků, nebo pouze na nápovědu jako celek, popř. jakékoli jiné informace k posouzení výše uvedených hodnocených parametrů.</w:t>
      </w:r>
    </w:p>
    <w:p w14:paraId="4F7AA942" w14:textId="6E4F0E96" w:rsidR="000A39D1" w:rsidRPr="00095E86" w:rsidRDefault="000A39D1" w:rsidP="000A39D1">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Zadavatel nepožaduje, aby součástí Popisu návrhu řešení byl funkční prototyp systému.</w:t>
      </w:r>
    </w:p>
    <w:p w14:paraId="349F6D7E" w14:textId="77777777" w:rsidR="00A26581" w:rsidRPr="00095E86" w:rsidRDefault="00A26581" w:rsidP="008528F2">
      <w:pPr>
        <w:spacing w:before="120" w:after="120" w:line="320" w:lineRule="atLeast"/>
        <w:jc w:val="both"/>
        <w:rPr>
          <w:rFonts w:ascii="Arial" w:hAnsi="Arial" w:cs="Arial"/>
          <w:color w:val="000000" w:themeColor="text1"/>
          <w:sz w:val="20"/>
          <w:szCs w:val="20"/>
        </w:rPr>
      </w:pPr>
    </w:p>
    <w:p w14:paraId="633839DC" w14:textId="77777777" w:rsidR="00074B09" w:rsidRPr="00095E86" w:rsidRDefault="009E78D9" w:rsidP="008528F2">
      <w:pPr>
        <w:spacing w:before="120" w:after="120" w:line="320" w:lineRule="atLeast"/>
        <w:jc w:val="both"/>
        <w:rPr>
          <w:rFonts w:ascii="Arial" w:hAnsi="Arial" w:cs="Arial"/>
          <w:b/>
          <w:color w:val="000000" w:themeColor="text1"/>
          <w:sz w:val="20"/>
          <w:szCs w:val="20"/>
        </w:rPr>
      </w:pPr>
      <w:r w:rsidRPr="00095E86">
        <w:rPr>
          <w:rFonts w:ascii="Arial" w:hAnsi="Arial" w:cs="Arial"/>
          <w:b/>
          <w:color w:val="000000" w:themeColor="text1"/>
          <w:sz w:val="20"/>
          <w:szCs w:val="20"/>
        </w:rPr>
        <w:t xml:space="preserve">Dotaz č. 2: </w:t>
      </w:r>
    </w:p>
    <w:p w14:paraId="7F10AADF" w14:textId="77777777" w:rsidR="002B7385" w:rsidRPr="00095E86" w:rsidRDefault="002B7385"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Zadavatel jako součást plnění požaduje vytvoření a předání dokumentace, konkrétně „administrátorské, uživatelské, provozní a školící dokumentace vztahující se k Systému“</w:t>
      </w:r>
    </w:p>
    <w:p w14:paraId="3D783A2D" w14:textId="77777777" w:rsidR="002B7385" w:rsidRPr="00095E86" w:rsidRDefault="002B7385" w:rsidP="008528F2">
      <w:pPr>
        <w:pStyle w:val="Odstavecseseznamem"/>
        <w:spacing w:before="120" w:after="120" w:line="320" w:lineRule="atLeast"/>
        <w:ind w:left="360" w:hanging="360"/>
        <w:jc w:val="both"/>
        <w:rPr>
          <w:rFonts w:ascii="Arial" w:hAnsi="Arial" w:cs="Arial"/>
          <w:color w:val="000000" w:themeColor="text1"/>
          <w:sz w:val="20"/>
          <w:szCs w:val="20"/>
          <w:u w:val="single"/>
        </w:rPr>
      </w:pPr>
      <w:r w:rsidRPr="00095E86">
        <w:rPr>
          <w:rFonts w:ascii="Arial" w:hAnsi="Arial" w:cs="Arial"/>
          <w:color w:val="000000" w:themeColor="text1"/>
          <w:sz w:val="20"/>
          <w:szCs w:val="20"/>
          <w:u w:val="single"/>
        </w:rPr>
        <w:t>Dotaz:</w:t>
      </w:r>
    </w:p>
    <w:p w14:paraId="485CB247" w14:textId="77777777" w:rsidR="002B7385" w:rsidRPr="00095E86" w:rsidRDefault="002B7385" w:rsidP="008528F2">
      <w:pPr>
        <w:pStyle w:val="Odstavecseseznamem"/>
        <w:spacing w:before="120" w:after="120" w:line="320" w:lineRule="atLeast"/>
        <w:ind w:left="360" w:hanging="360"/>
        <w:jc w:val="both"/>
        <w:rPr>
          <w:rFonts w:ascii="Arial" w:hAnsi="Arial" w:cs="Arial"/>
          <w:color w:val="000000" w:themeColor="text1"/>
          <w:sz w:val="20"/>
          <w:szCs w:val="20"/>
        </w:rPr>
      </w:pPr>
      <w:r w:rsidRPr="00095E86">
        <w:rPr>
          <w:rFonts w:ascii="Arial" w:hAnsi="Arial" w:cs="Arial"/>
          <w:color w:val="000000" w:themeColor="text1"/>
          <w:sz w:val="20"/>
          <w:szCs w:val="20"/>
        </w:rPr>
        <w:t>Požadovaná dokumentace může být vytvořena ve velmi různorodé struktuře.</w:t>
      </w:r>
    </w:p>
    <w:p w14:paraId="27303725" w14:textId="77777777" w:rsidR="002B7385" w:rsidRPr="00095E86" w:rsidRDefault="002B7385" w:rsidP="008528F2">
      <w:pPr>
        <w:pStyle w:val="Odstavecseseznamem"/>
        <w:spacing w:before="120" w:after="120" w:line="320" w:lineRule="atLeast"/>
        <w:ind w:left="360" w:hanging="360"/>
        <w:jc w:val="both"/>
        <w:rPr>
          <w:rFonts w:ascii="Arial" w:hAnsi="Arial" w:cs="Arial"/>
          <w:color w:val="000000" w:themeColor="text1"/>
          <w:sz w:val="20"/>
          <w:szCs w:val="20"/>
        </w:rPr>
      </w:pPr>
      <w:r w:rsidRPr="00095E86">
        <w:rPr>
          <w:rFonts w:ascii="Arial" w:hAnsi="Arial" w:cs="Arial"/>
          <w:color w:val="000000" w:themeColor="text1"/>
          <w:sz w:val="20"/>
          <w:szCs w:val="20"/>
        </w:rPr>
        <w:t>Má Zadavatel nějaké minimální požadavky na strukturu nebo/a obsah této dokumentace?</w:t>
      </w:r>
    </w:p>
    <w:p w14:paraId="7FC048C0" w14:textId="77777777" w:rsidR="00074B09" w:rsidRPr="00095E86" w:rsidRDefault="00074B09"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44696868" w14:textId="7239390D" w:rsidR="000A39D1" w:rsidRPr="00095E86" w:rsidRDefault="000A39D1" w:rsidP="00463AC0">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lang w:eastAsia="en-US" w:bidi="en-US"/>
        </w:rPr>
        <w:t>Zadavatel k tomuto uvádí, že minimální požadavky na strukturu a obsah této dokumentace jsou vymezeny například v odst. 2.4.2 a 2.5.1.11 přílohy č. 6 zadávací dokumentace, popř. v odst. 11.1.7 závazného vzoru smlouvy (povinnost postupovat při plnění smlouvy s odbornou péčí a aplikovat procesy „</w:t>
      </w:r>
      <w:proofErr w:type="spellStart"/>
      <w:r w:rsidRPr="00095E86">
        <w:rPr>
          <w:rFonts w:ascii="Arial" w:hAnsi="Arial" w:cs="Arial"/>
          <w:i/>
          <w:color w:val="000000" w:themeColor="text1"/>
          <w:sz w:val="20"/>
          <w:szCs w:val="20"/>
          <w:lang w:eastAsia="en-US" w:bidi="en-US"/>
        </w:rPr>
        <w:t>best</w:t>
      </w:r>
      <w:proofErr w:type="spellEnd"/>
      <w:r w:rsidRPr="00095E86">
        <w:rPr>
          <w:rFonts w:ascii="Arial" w:hAnsi="Arial" w:cs="Arial"/>
          <w:i/>
          <w:color w:val="000000" w:themeColor="text1"/>
          <w:sz w:val="20"/>
          <w:szCs w:val="20"/>
          <w:lang w:eastAsia="en-US" w:bidi="en-US"/>
        </w:rPr>
        <w:t xml:space="preserve"> </w:t>
      </w:r>
      <w:proofErr w:type="spellStart"/>
      <w:r w:rsidRPr="00095E86">
        <w:rPr>
          <w:rFonts w:ascii="Arial" w:hAnsi="Arial" w:cs="Arial"/>
          <w:i/>
          <w:color w:val="000000" w:themeColor="text1"/>
          <w:sz w:val="20"/>
          <w:szCs w:val="20"/>
          <w:lang w:eastAsia="en-US" w:bidi="en-US"/>
        </w:rPr>
        <w:t>practice</w:t>
      </w:r>
      <w:proofErr w:type="spellEnd"/>
      <w:r w:rsidRPr="00095E86">
        <w:rPr>
          <w:rFonts w:ascii="Arial" w:hAnsi="Arial" w:cs="Arial"/>
          <w:color w:val="000000" w:themeColor="text1"/>
          <w:sz w:val="20"/>
          <w:szCs w:val="20"/>
          <w:lang w:eastAsia="en-US" w:bidi="en-US"/>
        </w:rPr>
        <w:t xml:space="preserve">“). </w:t>
      </w:r>
    </w:p>
    <w:p w14:paraId="6996298D" w14:textId="77777777" w:rsidR="00463AC0" w:rsidRPr="00095E86" w:rsidRDefault="00463AC0" w:rsidP="008528F2">
      <w:pPr>
        <w:spacing w:before="120" w:after="120" w:line="320" w:lineRule="atLeast"/>
        <w:jc w:val="both"/>
        <w:rPr>
          <w:rFonts w:ascii="Arial" w:hAnsi="Arial" w:cs="Arial"/>
          <w:b/>
          <w:color w:val="000000" w:themeColor="text1"/>
          <w:sz w:val="20"/>
          <w:szCs w:val="20"/>
        </w:rPr>
      </w:pPr>
    </w:p>
    <w:p w14:paraId="4FE4FD56" w14:textId="77777777" w:rsidR="00074B09" w:rsidRPr="00095E86" w:rsidRDefault="009E78D9"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Dotaz č. 3:</w:t>
      </w:r>
      <w:r w:rsidRPr="00095E86">
        <w:rPr>
          <w:rFonts w:ascii="Arial" w:hAnsi="Arial" w:cs="Arial"/>
          <w:color w:val="000000" w:themeColor="text1"/>
          <w:sz w:val="20"/>
          <w:szCs w:val="20"/>
        </w:rPr>
        <w:t xml:space="preserve"> </w:t>
      </w:r>
    </w:p>
    <w:p w14:paraId="1ED7B79E" w14:textId="77777777" w:rsidR="002B7385" w:rsidRPr="00095E86" w:rsidRDefault="002B7385"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Smlouva, </w:t>
      </w:r>
      <w:proofErr w:type="gramStart"/>
      <w:r w:rsidRPr="00095E86">
        <w:rPr>
          <w:rFonts w:ascii="Arial" w:hAnsi="Arial" w:cs="Arial"/>
          <w:color w:val="000000" w:themeColor="text1"/>
          <w:sz w:val="20"/>
          <w:szCs w:val="20"/>
          <w:lang w:eastAsia="en-US"/>
        </w:rPr>
        <w:t>čl.11.6</w:t>
      </w:r>
      <w:proofErr w:type="gramEnd"/>
      <w:r w:rsidRPr="00095E86">
        <w:rPr>
          <w:rFonts w:ascii="Arial" w:hAnsi="Arial" w:cs="Arial"/>
          <w:color w:val="000000" w:themeColor="text1"/>
          <w:sz w:val="20"/>
          <w:szCs w:val="20"/>
          <w:lang w:eastAsia="en-US"/>
        </w:rPr>
        <w:t>:</w:t>
      </w:r>
    </w:p>
    <w:p w14:paraId="54ABE70A" w14:textId="77777777" w:rsidR="00A26581" w:rsidRPr="00095E86" w:rsidRDefault="002B7385" w:rsidP="008528F2">
      <w:pPr>
        <w:spacing w:before="120" w:after="120" w:line="320" w:lineRule="atLeast"/>
        <w:jc w:val="both"/>
        <w:rPr>
          <w:rFonts w:ascii="Arial" w:hAnsi="Arial" w:cs="Arial"/>
          <w:i/>
          <w:color w:val="000000" w:themeColor="text1"/>
          <w:sz w:val="20"/>
          <w:szCs w:val="20"/>
          <w:lang w:eastAsia="en-US"/>
        </w:rPr>
      </w:pPr>
      <w:bookmarkStart w:id="1" w:name="_Ref395780860"/>
      <w:r w:rsidRPr="00095E86">
        <w:rPr>
          <w:rFonts w:ascii="Arial" w:hAnsi="Arial" w:cs="Arial"/>
          <w:i/>
          <w:color w:val="000000" w:themeColor="text1"/>
          <w:sz w:val="20"/>
          <w:szCs w:val="20"/>
          <w:lang w:eastAsia="en-US"/>
        </w:rPr>
        <w:t>Poskytovatel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 či třetími osobami určenými Objednatelem, a to i ve formě vypracování rozboru dopadů Implementace nebo změny Systému na další informační systémy a prostředí Objednatele. Smluvní strany se dohodly, že cena takovéhoto plnění je zahrnuta v ceně Díla podle této Smlouvy. Pro vyloučení pochybností se stanoví, že v této souvislosti nevznikne Poskytovateli nárok na dodatečné finanční plnění ze strany Objednatele.</w:t>
      </w:r>
      <w:bookmarkEnd w:id="1"/>
    </w:p>
    <w:p w14:paraId="61CB3EC7" w14:textId="77777777" w:rsidR="002B7385" w:rsidRPr="00095E86" w:rsidRDefault="002B7385" w:rsidP="002E7437">
      <w:pPr>
        <w:pStyle w:val="Odstavecseseznamem"/>
        <w:keepNext/>
        <w:spacing w:before="120" w:after="120" w:line="320" w:lineRule="atLeast"/>
        <w:ind w:left="0"/>
        <w:jc w:val="both"/>
        <w:rPr>
          <w:rFonts w:ascii="Arial" w:hAnsi="Arial" w:cs="Arial"/>
          <w:color w:val="000000" w:themeColor="text1"/>
          <w:sz w:val="20"/>
          <w:szCs w:val="20"/>
          <w:u w:val="single"/>
        </w:rPr>
      </w:pPr>
      <w:r w:rsidRPr="00095E86">
        <w:rPr>
          <w:rFonts w:ascii="Arial" w:hAnsi="Arial" w:cs="Arial"/>
          <w:color w:val="000000" w:themeColor="text1"/>
          <w:sz w:val="20"/>
          <w:szCs w:val="20"/>
          <w:u w:val="single"/>
        </w:rPr>
        <w:lastRenderedPageBreak/>
        <w:t>Dotaz:</w:t>
      </w:r>
    </w:p>
    <w:p w14:paraId="4D343175" w14:textId="77777777" w:rsidR="002B7385" w:rsidRPr="00095E86" w:rsidRDefault="002B7385" w:rsidP="008528F2">
      <w:pPr>
        <w:spacing w:before="120" w:after="120" w:line="320" w:lineRule="atLeast"/>
        <w:jc w:val="both"/>
        <w:rPr>
          <w:rFonts w:ascii="Arial" w:hAnsi="Arial" w:cs="Arial"/>
          <w:color w:val="000000" w:themeColor="text1"/>
          <w:sz w:val="20"/>
          <w:szCs w:val="20"/>
        </w:rPr>
      </w:pPr>
      <w:bookmarkStart w:id="2" w:name="par44"/>
      <w:r w:rsidRPr="00095E86">
        <w:rPr>
          <w:rFonts w:ascii="Arial" w:hAnsi="Arial" w:cs="Arial"/>
          <w:b/>
          <w:bCs/>
          <w:color w:val="000000" w:themeColor="text1"/>
          <w:sz w:val="20"/>
          <w:szCs w:val="20"/>
        </w:rPr>
        <w:t>Zákon o veřejných zakázkách, § 44 Zadávací dokumentace</w:t>
      </w:r>
      <w:bookmarkEnd w:id="2"/>
      <w:r w:rsidRPr="00095E86">
        <w:rPr>
          <w:rFonts w:ascii="Arial" w:hAnsi="Arial" w:cs="Arial"/>
          <w:b/>
          <w:bCs/>
          <w:color w:val="000000" w:themeColor="text1"/>
          <w:sz w:val="20"/>
          <w:szCs w:val="20"/>
        </w:rPr>
        <w:t>, čl.</w:t>
      </w:r>
      <w:r w:rsidR="008528F2" w:rsidRPr="00095E86">
        <w:rPr>
          <w:rFonts w:ascii="Arial" w:hAnsi="Arial" w:cs="Arial"/>
          <w:b/>
          <w:bCs/>
          <w:color w:val="000000" w:themeColor="text1"/>
          <w:sz w:val="20"/>
          <w:szCs w:val="20"/>
        </w:rPr>
        <w:t xml:space="preserve"> </w:t>
      </w:r>
      <w:r w:rsidRPr="00095E86">
        <w:rPr>
          <w:rFonts w:ascii="Arial" w:hAnsi="Arial" w:cs="Arial"/>
          <w:b/>
          <w:bCs/>
          <w:color w:val="000000" w:themeColor="text1"/>
          <w:sz w:val="20"/>
          <w:szCs w:val="20"/>
        </w:rPr>
        <w:t xml:space="preserve">1, uvádí: Zadávací dokumentace je soubor dokumentů, údajů, požadavků a technických podmínek zadavatele vymezujících předmět veřejné zakázky </w:t>
      </w:r>
      <w:r w:rsidRPr="00095E86">
        <w:rPr>
          <w:rFonts w:ascii="Arial" w:hAnsi="Arial" w:cs="Arial"/>
          <w:b/>
          <w:bCs/>
          <w:color w:val="000000" w:themeColor="text1"/>
          <w:sz w:val="20"/>
          <w:szCs w:val="20"/>
          <w:u w:val="single"/>
        </w:rPr>
        <w:t>v podrobnostech nezbytných pro zpracování nabídky</w:t>
      </w:r>
      <w:r w:rsidRPr="00095E86">
        <w:rPr>
          <w:rFonts w:ascii="Arial" w:hAnsi="Arial" w:cs="Arial"/>
          <w:b/>
          <w:bCs/>
          <w:color w:val="000000" w:themeColor="text1"/>
          <w:sz w:val="20"/>
          <w:szCs w:val="20"/>
        </w:rPr>
        <w:t xml:space="preserve">. </w:t>
      </w:r>
      <w:r w:rsidRPr="00095E86">
        <w:rPr>
          <w:rFonts w:ascii="Arial" w:hAnsi="Arial" w:cs="Arial"/>
          <w:b/>
          <w:bCs/>
          <w:color w:val="000000" w:themeColor="text1"/>
          <w:sz w:val="20"/>
          <w:szCs w:val="20"/>
          <w:u w:val="single"/>
        </w:rPr>
        <w:t>Za správnost a úplnost zadávacích podmínek odpovídá zadavatel</w:t>
      </w:r>
      <w:r w:rsidRPr="00095E86">
        <w:rPr>
          <w:rFonts w:ascii="Arial" w:hAnsi="Arial" w:cs="Arial"/>
          <w:b/>
          <w:bCs/>
          <w:color w:val="000000" w:themeColor="text1"/>
          <w:sz w:val="20"/>
          <w:szCs w:val="20"/>
        </w:rPr>
        <w:t>.</w:t>
      </w:r>
    </w:p>
    <w:p w14:paraId="665A352F" w14:textId="77777777" w:rsidR="002B7385" w:rsidRPr="00095E86" w:rsidRDefault="002B7385"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 xml:space="preserve">Plnění Poskytovatele dle Smlouvy </w:t>
      </w:r>
      <w:proofErr w:type="gramStart"/>
      <w:r w:rsidRPr="00095E86">
        <w:rPr>
          <w:rFonts w:ascii="Arial" w:hAnsi="Arial" w:cs="Arial"/>
          <w:color w:val="000000" w:themeColor="text1"/>
          <w:sz w:val="20"/>
          <w:szCs w:val="20"/>
        </w:rPr>
        <w:t>čl.11.6</w:t>
      </w:r>
      <w:proofErr w:type="gramEnd"/>
      <w:r w:rsidRPr="00095E86">
        <w:rPr>
          <w:rFonts w:ascii="Arial" w:hAnsi="Arial" w:cs="Arial"/>
          <w:color w:val="000000" w:themeColor="text1"/>
          <w:sz w:val="20"/>
          <w:szCs w:val="20"/>
        </w:rPr>
        <w:t xml:space="preserve"> není nijak definováno ani objemem služeb, není možné ji ani odhadnout na základě znalostí Poskytovatele a nemůže být v této podobě tedy součástí závazku Poskytovatele, protože není Zadavatel zadáno úplně a v podrobnostech nezbytných pro zpracování nabídky.</w:t>
      </w:r>
    </w:p>
    <w:p w14:paraId="2DB74A8E" w14:textId="77777777" w:rsidR="002B7385" w:rsidRPr="00095E86" w:rsidRDefault="002B7385"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Uchazeč navrhuje službu omezit maximální předpokládaným počtem MD, které Zadavatel předpokládá, že budou potřebné a dostatečné pro naplnění čl.</w:t>
      </w:r>
      <w:r w:rsidR="008528F2" w:rsidRPr="00095E86">
        <w:rPr>
          <w:rFonts w:ascii="Arial" w:hAnsi="Arial" w:cs="Arial"/>
          <w:color w:val="000000" w:themeColor="text1"/>
          <w:sz w:val="20"/>
          <w:szCs w:val="20"/>
        </w:rPr>
        <w:t xml:space="preserve"> </w:t>
      </w:r>
      <w:r w:rsidRPr="00095E86">
        <w:rPr>
          <w:rFonts w:ascii="Arial" w:hAnsi="Arial" w:cs="Arial"/>
          <w:color w:val="000000" w:themeColor="text1"/>
          <w:sz w:val="20"/>
          <w:szCs w:val="20"/>
        </w:rPr>
        <w:t>11.6 Smlouvy.</w:t>
      </w:r>
    </w:p>
    <w:p w14:paraId="6BB3F470" w14:textId="77777777" w:rsidR="00074B09" w:rsidRPr="00095E86" w:rsidRDefault="00074B09"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0A1EACB1" w14:textId="1264E340" w:rsidR="00126691" w:rsidRPr="00095E86" w:rsidRDefault="00126691" w:rsidP="000A39D1">
      <w:pPr>
        <w:spacing w:before="120" w:after="120" w:line="320" w:lineRule="atLeast"/>
        <w:jc w:val="both"/>
        <w:rPr>
          <w:rFonts w:ascii="Arial" w:hAnsi="Arial" w:cs="Arial"/>
          <w:b/>
          <w:color w:val="000000" w:themeColor="text1"/>
          <w:sz w:val="20"/>
          <w:szCs w:val="20"/>
        </w:rPr>
      </w:pPr>
      <w:r w:rsidRPr="00095E86">
        <w:rPr>
          <w:rFonts w:ascii="Arial" w:hAnsi="Arial" w:cs="Arial"/>
          <w:color w:val="000000" w:themeColor="text1"/>
          <w:sz w:val="20"/>
          <w:szCs w:val="20"/>
          <w:lang w:eastAsia="en-US" w:bidi="en-US"/>
        </w:rPr>
        <w:t>Zadavatel k dotazu uvádí, že účelem čl. 11.6 závazného návrhu Smlouvy je zajištění spolupráce a součinnosti</w:t>
      </w:r>
      <w:r w:rsidR="00B45133" w:rsidRPr="00095E86">
        <w:rPr>
          <w:rFonts w:ascii="Arial" w:hAnsi="Arial" w:cs="Arial"/>
          <w:color w:val="000000" w:themeColor="text1"/>
          <w:sz w:val="20"/>
          <w:szCs w:val="20"/>
          <w:lang w:eastAsia="en-US" w:bidi="en-US"/>
        </w:rPr>
        <w:t xml:space="preserve"> vybraného U</w:t>
      </w:r>
      <w:r w:rsidRPr="00095E86">
        <w:rPr>
          <w:rFonts w:ascii="Arial" w:hAnsi="Arial" w:cs="Arial"/>
          <w:color w:val="000000" w:themeColor="text1"/>
          <w:sz w:val="20"/>
          <w:szCs w:val="20"/>
          <w:lang w:eastAsia="en-US" w:bidi="en-US"/>
        </w:rPr>
        <w:t xml:space="preserve">chazeče (resp. smluvní strany) nezbytné pro účely provázání Systému s dalšími informačními systémy. Nejedná se tedy o povinnost aktivně modifikovat systémy třetích stran pro jejich provázání se </w:t>
      </w:r>
      <w:r w:rsidR="00B45133" w:rsidRPr="00095E86">
        <w:rPr>
          <w:rFonts w:ascii="Arial" w:hAnsi="Arial" w:cs="Arial"/>
          <w:color w:val="000000" w:themeColor="text1"/>
          <w:sz w:val="20"/>
          <w:szCs w:val="20"/>
          <w:lang w:eastAsia="en-US" w:bidi="en-US"/>
        </w:rPr>
        <w:t>Systémem vytvořeným na základě S</w:t>
      </w:r>
      <w:r w:rsidRPr="00095E86">
        <w:rPr>
          <w:rFonts w:ascii="Arial" w:hAnsi="Arial" w:cs="Arial"/>
          <w:color w:val="000000" w:themeColor="text1"/>
          <w:sz w:val="20"/>
          <w:szCs w:val="20"/>
          <w:lang w:eastAsia="en-US" w:bidi="en-US"/>
        </w:rPr>
        <w:t xml:space="preserve">mlouvy či o povinnost vytvořit rozhraní pro připojení takových systémů třetích stran, nýbrž pouze o povinnost poskytnout k takovému provázání součinnost. Zadavatel má tedy za to, že vzhledem k účelu jmenovaného ustanovení je zadávací dokumentace v poukazované části zpracována v dostatečných podrobnostech nutných pro zpracování nabídek </w:t>
      </w:r>
      <w:r w:rsidR="00B45133" w:rsidRPr="00095E86">
        <w:rPr>
          <w:rFonts w:ascii="Arial" w:hAnsi="Arial" w:cs="Arial"/>
          <w:color w:val="000000" w:themeColor="text1"/>
          <w:sz w:val="20"/>
          <w:szCs w:val="20"/>
          <w:lang w:eastAsia="en-US" w:bidi="en-US"/>
        </w:rPr>
        <w:t>U</w:t>
      </w:r>
      <w:r w:rsidRPr="00095E86">
        <w:rPr>
          <w:rFonts w:ascii="Arial" w:hAnsi="Arial" w:cs="Arial"/>
          <w:color w:val="000000" w:themeColor="text1"/>
          <w:sz w:val="20"/>
          <w:szCs w:val="20"/>
          <w:lang w:eastAsia="en-US" w:bidi="en-US"/>
        </w:rPr>
        <w:t>chazečů.</w:t>
      </w:r>
    </w:p>
    <w:p w14:paraId="428D197D" w14:textId="77777777" w:rsidR="00463AC0" w:rsidRPr="00095E86" w:rsidRDefault="00463AC0" w:rsidP="008528F2">
      <w:pPr>
        <w:spacing w:before="120" w:after="120" w:line="320" w:lineRule="atLeast"/>
        <w:jc w:val="both"/>
        <w:rPr>
          <w:rFonts w:ascii="Arial" w:hAnsi="Arial" w:cs="Arial"/>
          <w:b/>
          <w:color w:val="000000" w:themeColor="text1"/>
          <w:sz w:val="20"/>
          <w:szCs w:val="20"/>
        </w:rPr>
      </w:pPr>
    </w:p>
    <w:p w14:paraId="6E9C8BFD" w14:textId="77777777" w:rsidR="00074B09" w:rsidRPr="00095E86" w:rsidRDefault="009E78D9"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Dotaz č. 4:</w:t>
      </w:r>
    </w:p>
    <w:p w14:paraId="06B3678B"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Smlouva, čl.</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11.7:</w:t>
      </w:r>
    </w:p>
    <w:p w14:paraId="2B97F213" w14:textId="77777777" w:rsidR="00A26581" w:rsidRPr="00095E86" w:rsidRDefault="00AE02B0" w:rsidP="008528F2">
      <w:pPr>
        <w:spacing w:before="120" w:after="120" w:line="320" w:lineRule="atLeast"/>
        <w:jc w:val="both"/>
        <w:rPr>
          <w:rFonts w:ascii="Arial" w:hAnsi="Arial" w:cs="Arial"/>
          <w:i/>
          <w:color w:val="000000" w:themeColor="text1"/>
          <w:sz w:val="20"/>
          <w:szCs w:val="20"/>
          <w:lang w:eastAsia="en-US"/>
        </w:rPr>
      </w:pPr>
      <w:bookmarkStart w:id="3" w:name="_Ref395780863"/>
      <w:r w:rsidRPr="00095E86">
        <w:rPr>
          <w:rFonts w:ascii="Arial" w:hAnsi="Arial" w:cs="Arial"/>
          <w:i/>
          <w:color w:val="000000" w:themeColor="text1"/>
          <w:sz w:val="20"/>
          <w:szCs w:val="20"/>
          <w:lang w:eastAsia="en-US"/>
        </w:rPr>
        <w:t xml:space="preserve">V případě, že dojde k uzavření nové smlouvy týkající se plnění dle této Smlouvy nebo jakékoli jeho části s novým poskytovatelem odlišným od Poskytovatele, zavazuje se Poskytovatel po skončení účinnosti této Smlouvy poskytovat Objednateli nebo jím určeným třetím stranám veškerou součinnost potřebnou pro účely řádného provádění údržby, podpory či rozvoje Systému či jeho příslušné části novým poskytovatelem, pokud bude naplnění tohoto cíle záviset na znalostech Poskytovatele získaných na základě plnění této Smlouvy, a to i nad rámec svých povinností dle čl. </w:t>
      </w:r>
      <w:r w:rsidRPr="00095E86">
        <w:rPr>
          <w:rFonts w:ascii="Arial" w:hAnsi="Arial" w:cs="Arial"/>
          <w:i/>
          <w:color w:val="000000" w:themeColor="text1"/>
          <w:sz w:val="20"/>
          <w:szCs w:val="20"/>
          <w:lang w:eastAsia="en-US"/>
        </w:rPr>
        <w:fldChar w:fldCharType="begin"/>
      </w:r>
      <w:r w:rsidRPr="00095E86">
        <w:rPr>
          <w:rFonts w:ascii="Arial" w:hAnsi="Arial" w:cs="Arial"/>
          <w:i/>
          <w:color w:val="000000" w:themeColor="text1"/>
          <w:sz w:val="20"/>
          <w:szCs w:val="20"/>
          <w:lang w:eastAsia="en-US"/>
        </w:rPr>
        <w:instrText xml:space="preserve"> REF _Ref402507686 \r \h </w:instrText>
      </w:r>
      <w:r w:rsidR="008528F2" w:rsidRPr="00095E86">
        <w:rPr>
          <w:rFonts w:ascii="Arial" w:hAnsi="Arial" w:cs="Arial"/>
          <w:i/>
          <w:color w:val="000000" w:themeColor="text1"/>
          <w:sz w:val="20"/>
          <w:szCs w:val="20"/>
          <w:lang w:eastAsia="en-US"/>
        </w:rPr>
        <w:instrText xml:space="preserve"> \* MERGEFORMAT </w:instrText>
      </w:r>
      <w:r w:rsidRPr="00095E86">
        <w:rPr>
          <w:rFonts w:ascii="Arial" w:hAnsi="Arial" w:cs="Arial"/>
          <w:i/>
          <w:color w:val="000000" w:themeColor="text1"/>
          <w:sz w:val="20"/>
          <w:szCs w:val="20"/>
          <w:lang w:eastAsia="en-US"/>
        </w:rPr>
        <w:fldChar w:fldCharType="separate"/>
      </w:r>
      <w:r w:rsidR="00C24B2D">
        <w:rPr>
          <w:rFonts w:ascii="Arial" w:hAnsi="Arial" w:cs="Arial"/>
          <w:b/>
          <w:bCs/>
          <w:i/>
          <w:color w:val="000000" w:themeColor="text1"/>
          <w:sz w:val="20"/>
          <w:szCs w:val="20"/>
          <w:lang w:eastAsia="en-US"/>
        </w:rPr>
        <w:t>Chyba! Nenalezen zdroj odkazů.</w:t>
      </w:r>
      <w:r w:rsidRPr="00095E86">
        <w:rPr>
          <w:rFonts w:ascii="Arial" w:hAnsi="Arial" w:cs="Arial"/>
          <w:i/>
          <w:color w:val="000000" w:themeColor="text1"/>
          <w:sz w:val="20"/>
          <w:szCs w:val="20"/>
          <w:lang w:eastAsia="en-US"/>
        </w:rPr>
        <w:fldChar w:fldCharType="end"/>
      </w:r>
      <w:r w:rsidRPr="00095E86">
        <w:rPr>
          <w:rFonts w:ascii="Arial" w:hAnsi="Arial" w:cs="Arial"/>
          <w:i/>
          <w:color w:val="000000" w:themeColor="text1"/>
          <w:sz w:val="20"/>
          <w:szCs w:val="20"/>
          <w:lang w:eastAsia="en-US"/>
        </w:rPr>
        <w:t xml:space="preserve"> této Smlouvy. Poskytovatel se zavazuje tuto součinnost poskytovat s odbornou péčí, bez zbytečného odkladu a zodpovědně, a to minimálně po dobu 2 let po uplynutí doby trvání této Smlouvy dle čl. </w:t>
      </w:r>
      <w:r w:rsidRPr="00095E86">
        <w:rPr>
          <w:rFonts w:ascii="Arial" w:hAnsi="Arial" w:cs="Arial"/>
          <w:i/>
          <w:color w:val="000000" w:themeColor="text1"/>
          <w:sz w:val="20"/>
          <w:szCs w:val="20"/>
          <w:lang w:eastAsia="en-US"/>
        </w:rPr>
        <w:fldChar w:fldCharType="begin"/>
      </w:r>
      <w:r w:rsidRPr="00095E86">
        <w:rPr>
          <w:rFonts w:ascii="Arial" w:hAnsi="Arial" w:cs="Arial"/>
          <w:i/>
          <w:color w:val="000000" w:themeColor="text1"/>
          <w:sz w:val="20"/>
          <w:szCs w:val="20"/>
          <w:lang w:eastAsia="en-US"/>
        </w:rPr>
        <w:instrText xml:space="preserve"> REF _Ref313634395 \r \h  \* MERGEFORMAT </w:instrText>
      </w:r>
      <w:r w:rsidRPr="00095E86">
        <w:rPr>
          <w:rFonts w:ascii="Arial" w:hAnsi="Arial" w:cs="Arial"/>
          <w:i/>
          <w:color w:val="000000" w:themeColor="text1"/>
          <w:sz w:val="20"/>
          <w:szCs w:val="20"/>
          <w:lang w:eastAsia="en-US"/>
        </w:rPr>
        <w:fldChar w:fldCharType="separate"/>
      </w:r>
      <w:r w:rsidR="00C24B2D">
        <w:rPr>
          <w:rFonts w:ascii="Arial" w:hAnsi="Arial" w:cs="Arial"/>
          <w:b/>
          <w:bCs/>
          <w:i/>
          <w:color w:val="000000" w:themeColor="text1"/>
          <w:sz w:val="20"/>
          <w:szCs w:val="20"/>
          <w:lang w:eastAsia="en-US"/>
        </w:rPr>
        <w:t>Chyba! Nenalezen zdroj odkazů.</w:t>
      </w:r>
      <w:r w:rsidRPr="00095E86">
        <w:rPr>
          <w:rFonts w:ascii="Arial" w:hAnsi="Arial" w:cs="Arial"/>
          <w:i/>
          <w:color w:val="000000" w:themeColor="text1"/>
          <w:sz w:val="20"/>
          <w:szCs w:val="20"/>
          <w:lang w:eastAsia="en-US"/>
        </w:rPr>
        <w:fldChar w:fldCharType="end"/>
      </w:r>
      <w:r w:rsidRPr="00095E86">
        <w:rPr>
          <w:rFonts w:ascii="Arial" w:hAnsi="Arial" w:cs="Arial"/>
          <w:i/>
          <w:color w:val="000000" w:themeColor="text1"/>
          <w:sz w:val="20"/>
          <w:szCs w:val="20"/>
          <w:lang w:eastAsia="en-US"/>
        </w:rPr>
        <w:t xml:space="preserve"> této Smlouvy. Smluvní strany se dohodly, že rozsah tohoto plnění je zahrnut v ceně plnění podle této Smlouvy. Pro vyloučení pochybností se stanoví, že v této souvislosti nevznikne Poskytovateli nárok na dodatečné finanční plnění ze strany Objednatele. Plnění podle tohoto odstavce nezahrnuje plnění dle odst. </w:t>
      </w:r>
      <w:r w:rsidRPr="00095E86">
        <w:rPr>
          <w:rFonts w:ascii="Arial" w:hAnsi="Arial" w:cs="Arial"/>
          <w:i/>
          <w:color w:val="000000" w:themeColor="text1"/>
          <w:sz w:val="20"/>
          <w:szCs w:val="20"/>
          <w:lang w:eastAsia="en-US"/>
        </w:rPr>
        <w:fldChar w:fldCharType="begin"/>
      </w:r>
      <w:r w:rsidRPr="00095E86">
        <w:rPr>
          <w:rFonts w:ascii="Arial" w:hAnsi="Arial" w:cs="Arial"/>
          <w:i/>
          <w:color w:val="000000" w:themeColor="text1"/>
          <w:sz w:val="20"/>
          <w:szCs w:val="20"/>
          <w:lang w:eastAsia="en-US"/>
        </w:rPr>
        <w:instrText xml:space="preserve"> REF _Ref313634421 \r \h  \* MERGEFORMAT </w:instrText>
      </w:r>
      <w:r w:rsidRPr="00095E86">
        <w:rPr>
          <w:rFonts w:ascii="Arial" w:hAnsi="Arial" w:cs="Arial"/>
          <w:i/>
          <w:color w:val="000000" w:themeColor="text1"/>
          <w:sz w:val="20"/>
          <w:szCs w:val="20"/>
          <w:lang w:eastAsia="en-US"/>
        </w:rPr>
        <w:fldChar w:fldCharType="separate"/>
      </w:r>
      <w:r w:rsidR="00C24B2D">
        <w:rPr>
          <w:rFonts w:ascii="Arial" w:hAnsi="Arial" w:cs="Arial"/>
          <w:b/>
          <w:bCs/>
          <w:i/>
          <w:color w:val="000000" w:themeColor="text1"/>
          <w:sz w:val="20"/>
          <w:szCs w:val="20"/>
          <w:lang w:eastAsia="en-US"/>
        </w:rPr>
        <w:t>Chyba! Nenalezen zdroj odkazů.</w:t>
      </w:r>
      <w:r w:rsidRPr="00095E86">
        <w:rPr>
          <w:rFonts w:ascii="Arial" w:hAnsi="Arial" w:cs="Arial"/>
          <w:i/>
          <w:color w:val="000000" w:themeColor="text1"/>
          <w:sz w:val="20"/>
          <w:szCs w:val="20"/>
          <w:lang w:eastAsia="en-US"/>
        </w:rPr>
        <w:fldChar w:fldCharType="end"/>
      </w:r>
      <w:r w:rsidRPr="00095E86">
        <w:rPr>
          <w:rFonts w:ascii="Arial" w:hAnsi="Arial" w:cs="Arial"/>
          <w:i/>
          <w:color w:val="000000" w:themeColor="text1"/>
          <w:sz w:val="20"/>
          <w:szCs w:val="20"/>
          <w:lang w:eastAsia="en-US"/>
        </w:rPr>
        <w:t xml:space="preserve"> této Smlouvy.</w:t>
      </w:r>
      <w:bookmarkEnd w:id="3"/>
    </w:p>
    <w:p w14:paraId="7F2E8DAD"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37FE30B1"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b/>
          <w:bCs/>
          <w:color w:val="000000" w:themeColor="text1"/>
          <w:sz w:val="20"/>
          <w:szCs w:val="20"/>
          <w:lang w:eastAsia="en-US"/>
        </w:rPr>
        <w:t>Zákon o veřejných zakázkách, § 44 Zadávací dokumentace, čl.</w:t>
      </w:r>
      <w:r w:rsidR="008528F2" w:rsidRPr="00095E86">
        <w:rPr>
          <w:rFonts w:ascii="Arial" w:hAnsi="Arial" w:cs="Arial"/>
          <w:b/>
          <w:bCs/>
          <w:color w:val="000000" w:themeColor="text1"/>
          <w:sz w:val="20"/>
          <w:szCs w:val="20"/>
          <w:lang w:eastAsia="en-US"/>
        </w:rPr>
        <w:t xml:space="preserve"> </w:t>
      </w:r>
      <w:r w:rsidRPr="00095E86">
        <w:rPr>
          <w:rFonts w:ascii="Arial" w:hAnsi="Arial" w:cs="Arial"/>
          <w:b/>
          <w:bCs/>
          <w:color w:val="000000" w:themeColor="text1"/>
          <w:sz w:val="20"/>
          <w:szCs w:val="20"/>
          <w:lang w:eastAsia="en-US"/>
        </w:rPr>
        <w:t xml:space="preserve">1, uvádí: Zadávací dokumentace je soubor dokumentů, údajů, požadavků a technických podmínek zadavatele vymezujících </w:t>
      </w:r>
      <w:r w:rsidRPr="00095E86">
        <w:rPr>
          <w:rFonts w:ascii="Arial" w:hAnsi="Arial" w:cs="Arial"/>
          <w:b/>
          <w:bCs/>
          <w:color w:val="000000" w:themeColor="text1"/>
          <w:sz w:val="20"/>
          <w:szCs w:val="20"/>
          <w:lang w:eastAsia="en-US"/>
        </w:rPr>
        <w:lastRenderedPageBreak/>
        <w:t xml:space="preserve">předmět veřejné zakázky </w:t>
      </w:r>
      <w:r w:rsidRPr="00095E86">
        <w:rPr>
          <w:rFonts w:ascii="Arial" w:hAnsi="Arial" w:cs="Arial"/>
          <w:b/>
          <w:bCs/>
          <w:color w:val="000000" w:themeColor="text1"/>
          <w:sz w:val="20"/>
          <w:szCs w:val="20"/>
          <w:u w:val="single"/>
          <w:lang w:eastAsia="en-US"/>
        </w:rPr>
        <w:t>v podrobnostech nezbytných pro zpracování nabídky</w:t>
      </w:r>
      <w:r w:rsidRPr="00095E86">
        <w:rPr>
          <w:rFonts w:ascii="Arial" w:hAnsi="Arial" w:cs="Arial"/>
          <w:b/>
          <w:bCs/>
          <w:color w:val="000000" w:themeColor="text1"/>
          <w:sz w:val="20"/>
          <w:szCs w:val="20"/>
          <w:lang w:eastAsia="en-US"/>
        </w:rPr>
        <w:t xml:space="preserve">. </w:t>
      </w:r>
      <w:r w:rsidRPr="00095E86">
        <w:rPr>
          <w:rFonts w:ascii="Arial" w:hAnsi="Arial" w:cs="Arial"/>
          <w:b/>
          <w:bCs/>
          <w:color w:val="000000" w:themeColor="text1"/>
          <w:sz w:val="20"/>
          <w:szCs w:val="20"/>
          <w:u w:val="single"/>
          <w:lang w:eastAsia="en-US"/>
        </w:rPr>
        <w:t>Za správnost a úplnost zadávacích podmínek odpovídá zadavatel</w:t>
      </w:r>
      <w:r w:rsidRPr="00095E86">
        <w:rPr>
          <w:rFonts w:ascii="Arial" w:hAnsi="Arial" w:cs="Arial"/>
          <w:b/>
          <w:bCs/>
          <w:color w:val="000000" w:themeColor="text1"/>
          <w:sz w:val="20"/>
          <w:szCs w:val="20"/>
          <w:lang w:eastAsia="en-US"/>
        </w:rPr>
        <w:t>.</w:t>
      </w:r>
    </w:p>
    <w:p w14:paraId="2D9EC01B"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Plnění Poskytovatele dle Smlouvy čl.</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11.7 není nijak definováno ani objemem služeb, není možné ji ani odhadnout na základě znalostí Poskytovatele a nemůže být v této podobě tedy součástí závazku Poskytovatele, protože není Zadavatel zadáno úplně a v podrobnostech nezbytných pro zpracování nabídky.</w:t>
      </w:r>
    </w:p>
    <w:p w14:paraId="3E3CA26D" w14:textId="77777777" w:rsidR="00AE02B0" w:rsidRPr="00095E86" w:rsidRDefault="00AE02B0" w:rsidP="008528F2">
      <w:pPr>
        <w:spacing w:before="120" w:after="120" w:line="320" w:lineRule="atLeast"/>
        <w:jc w:val="both"/>
        <w:rPr>
          <w:rFonts w:ascii="Arial" w:hAnsi="Arial" w:cs="Arial"/>
          <w:i/>
          <w:color w:val="000000" w:themeColor="text1"/>
          <w:sz w:val="20"/>
          <w:szCs w:val="20"/>
          <w:lang w:eastAsia="en-US"/>
        </w:rPr>
      </w:pPr>
      <w:r w:rsidRPr="00095E86">
        <w:rPr>
          <w:rFonts w:ascii="Arial" w:hAnsi="Arial" w:cs="Arial"/>
          <w:color w:val="000000" w:themeColor="text1"/>
          <w:sz w:val="20"/>
          <w:szCs w:val="20"/>
          <w:lang w:eastAsia="en-US"/>
        </w:rPr>
        <w:t>Uchazeč navrhuje službu omezit maximální předpokládaným počtem MD, které Zadavatel předpokládá, že budou potřebné a dostatečné pro naplnění čl.</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11.7 Smlouvy.</w:t>
      </w:r>
    </w:p>
    <w:p w14:paraId="5DDECF52" w14:textId="77777777" w:rsidR="00EF4553" w:rsidRPr="00095E86" w:rsidRDefault="00EF4553" w:rsidP="008528F2">
      <w:pPr>
        <w:spacing w:before="120" w:after="120" w:line="320" w:lineRule="atLeast"/>
        <w:jc w:val="both"/>
        <w:rPr>
          <w:rFonts w:ascii="Arial" w:hAnsi="Arial" w:cs="Arial"/>
          <w:color w:val="000000" w:themeColor="text1"/>
          <w:sz w:val="20"/>
          <w:szCs w:val="20"/>
          <w:u w:val="single"/>
        </w:rPr>
      </w:pPr>
    </w:p>
    <w:p w14:paraId="3730088A" w14:textId="77777777" w:rsidR="00074B09" w:rsidRPr="00095E86" w:rsidRDefault="00074B09"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30309A09" w14:textId="77777777" w:rsidR="00743651" w:rsidRPr="00095E86" w:rsidRDefault="000A39D1" w:rsidP="000A39D1">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 xml:space="preserve">Zadavatel k tomuto uvádí, že plnění </w:t>
      </w:r>
      <w:r w:rsidR="00743651" w:rsidRPr="00095E86">
        <w:rPr>
          <w:rFonts w:ascii="Arial" w:hAnsi="Arial" w:cs="Arial"/>
          <w:color w:val="000000" w:themeColor="text1"/>
          <w:sz w:val="20"/>
          <w:szCs w:val="20"/>
          <w:lang w:eastAsia="en-US" w:bidi="en-US"/>
        </w:rPr>
        <w:t>dle odst. 11.7 závazného vzoru S</w:t>
      </w:r>
      <w:r w:rsidRPr="00095E86">
        <w:rPr>
          <w:rFonts w:ascii="Arial" w:hAnsi="Arial" w:cs="Arial"/>
          <w:color w:val="000000" w:themeColor="text1"/>
          <w:sz w:val="20"/>
          <w:szCs w:val="20"/>
          <w:lang w:eastAsia="en-US" w:bidi="en-US"/>
        </w:rPr>
        <w:t xml:space="preserve">mlouvy je výrazně omezeno co do předmětu, kdy je požadováno pouze poskytování součinnosti nezbytné pro </w:t>
      </w:r>
      <w:r w:rsidRPr="00095E86">
        <w:rPr>
          <w:rFonts w:ascii="Arial" w:hAnsi="Arial" w:cs="Arial"/>
          <w:color w:val="000000" w:themeColor="text1"/>
          <w:sz w:val="20"/>
          <w:szCs w:val="20"/>
          <w:lang w:eastAsia="en-US"/>
        </w:rPr>
        <w:t>účely řádného provádění údržby, podpory či rozvoje Systému či jeho příslušné části novým poskytovatelem, to však pouze v případě, pokud bude naplnění tohoto cíle záviset na znalostech Poskytovate</w:t>
      </w:r>
      <w:r w:rsidR="00743651" w:rsidRPr="00095E86">
        <w:rPr>
          <w:rFonts w:ascii="Arial" w:hAnsi="Arial" w:cs="Arial"/>
          <w:color w:val="000000" w:themeColor="text1"/>
          <w:sz w:val="20"/>
          <w:szCs w:val="20"/>
          <w:lang w:eastAsia="en-US"/>
        </w:rPr>
        <w:t>le získaných na základě plnění S</w:t>
      </w:r>
      <w:r w:rsidRPr="00095E86">
        <w:rPr>
          <w:rFonts w:ascii="Arial" w:hAnsi="Arial" w:cs="Arial"/>
          <w:color w:val="000000" w:themeColor="text1"/>
          <w:sz w:val="20"/>
          <w:szCs w:val="20"/>
          <w:lang w:eastAsia="en-US"/>
        </w:rPr>
        <w:t>mlouvy</w:t>
      </w:r>
      <w:r w:rsidRPr="00095E86">
        <w:rPr>
          <w:rFonts w:ascii="Arial" w:hAnsi="Arial" w:cs="Arial"/>
          <w:color w:val="000000" w:themeColor="text1"/>
          <w:sz w:val="20"/>
          <w:szCs w:val="20"/>
          <w:lang w:eastAsia="en-US" w:bidi="en-US"/>
        </w:rPr>
        <w:t xml:space="preserve">. </w:t>
      </w:r>
    </w:p>
    <w:p w14:paraId="3EEB69C2" w14:textId="03E5C872" w:rsidR="000A39D1" w:rsidRPr="00095E86" w:rsidRDefault="000A39D1" w:rsidP="000A39D1">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Nejedná se tedy o povinnost aktivně provádět údržbu, podporu či rozvoj Systému po skončení účinnosti smlouvy, nýbrž pouze o povinnost poskytnout k těmto činnostem součinnost</w:t>
      </w:r>
      <w:r w:rsidR="00743651" w:rsidRPr="00095E86">
        <w:rPr>
          <w:rFonts w:ascii="Arial" w:hAnsi="Arial" w:cs="Arial"/>
          <w:color w:val="000000" w:themeColor="text1"/>
          <w:sz w:val="20"/>
          <w:szCs w:val="20"/>
          <w:lang w:eastAsia="en-US" w:bidi="en-US"/>
        </w:rPr>
        <w:t>.</w:t>
      </w:r>
      <w:r w:rsidRPr="00095E86">
        <w:rPr>
          <w:rFonts w:ascii="Arial" w:hAnsi="Arial" w:cs="Arial"/>
          <w:color w:val="000000" w:themeColor="text1"/>
          <w:sz w:val="20"/>
          <w:szCs w:val="20"/>
          <w:lang w:eastAsia="en-US" w:bidi="en-US"/>
        </w:rPr>
        <w:t xml:space="preserve"> </w:t>
      </w:r>
    </w:p>
    <w:p w14:paraId="240267CD" w14:textId="0ADE731D" w:rsidR="00743651" w:rsidRPr="00095E86" w:rsidRDefault="00743651" w:rsidP="00743651">
      <w:pPr>
        <w:spacing w:before="120" w:after="120" w:line="320" w:lineRule="atLeast"/>
        <w:jc w:val="both"/>
        <w:rPr>
          <w:rFonts w:ascii="Arial" w:hAnsi="Arial" w:cs="Arial"/>
          <w:b/>
          <w:color w:val="000000" w:themeColor="text1"/>
          <w:sz w:val="20"/>
          <w:szCs w:val="20"/>
        </w:rPr>
      </w:pPr>
      <w:r w:rsidRPr="00095E86">
        <w:rPr>
          <w:rFonts w:ascii="Arial" w:hAnsi="Arial" w:cs="Arial"/>
          <w:color w:val="000000" w:themeColor="text1"/>
          <w:sz w:val="20"/>
          <w:szCs w:val="20"/>
          <w:lang w:eastAsia="en-US" w:bidi="en-US"/>
        </w:rPr>
        <w:t>Zadavatel má tedy za to, že vzhledem k účelu jmenovaného ustanovení je zadávací dokumentace v poukazované části zpracována v dostatečných podrobnostech nutných pro zpracování nabídek Uchazečů.</w:t>
      </w:r>
    </w:p>
    <w:p w14:paraId="30C6AF20" w14:textId="77777777" w:rsidR="00FF0538" w:rsidRPr="00095E86" w:rsidRDefault="00FF0538" w:rsidP="008528F2">
      <w:pPr>
        <w:spacing w:before="120" w:after="120" w:line="320" w:lineRule="atLeast"/>
        <w:jc w:val="both"/>
        <w:rPr>
          <w:rFonts w:ascii="Arial" w:hAnsi="Arial" w:cs="Arial"/>
          <w:color w:val="000000" w:themeColor="text1"/>
          <w:sz w:val="20"/>
          <w:szCs w:val="20"/>
        </w:rPr>
      </w:pPr>
    </w:p>
    <w:p w14:paraId="5139285B"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2B7385" w:rsidRPr="00095E86">
        <w:rPr>
          <w:rFonts w:ascii="Arial" w:hAnsi="Arial" w:cs="Arial"/>
          <w:b/>
          <w:color w:val="000000" w:themeColor="text1"/>
          <w:sz w:val="20"/>
          <w:szCs w:val="20"/>
        </w:rPr>
        <w:t>5</w:t>
      </w:r>
      <w:r w:rsidRPr="00095E86">
        <w:rPr>
          <w:rFonts w:ascii="Arial" w:hAnsi="Arial" w:cs="Arial"/>
          <w:b/>
          <w:color w:val="000000" w:themeColor="text1"/>
          <w:sz w:val="20"/>
          <w:szCs w:val="20"/>
        </w:rPr>
        <w:t>:</w:t>
      </w:r>
    </w:p>
    <w:p w14:paraId="18CDFAB6"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Smlouva, čl.</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2.3.2:</w:t>
      </w:r>
    </w:p>
    <w:p w14:paraId="3117CED1"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i/>
          <w:color w:val="000000" w:themeColor="text1"/>
          <w:sz w:val="20"/>
          <w:szCs w:val="20"/>
          <w:lang w:eastAsia="en-US"/>
        </w:rPr>
        <w:t>v případě chybějících ustanovení této Smlouvy budou použita dostatečně konkrétní ustanovení Zadávací dokumentace</w:t>
      </w:r>
    </w:p>
    <w:p w14:paraId="7965F254"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570E6884"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Tento článek Smlouvy vytváří právní nejistotu – navrhujeme doplnit ze strany Zadavatele do smlouvy ze ZD všechna ustanovení, která ve smlouvě dle názoru Zadavatele chybí. </w:t>
      </w:r>
    </w:p>
    <w:p w14:paraId="5ECC6E49" w14:textId="77777777" w:rsidR="00AE02B0" w:rsidRPr="00095E86" w:rsidRDefault="00AE02B0" w:rsidP="008528F2">
      <w:pPr>
        <w:spacing w:before="120" w:after="120" w:line="320" w:lineRule="atLeast"/>
        <w:jc w:val="both"/>
        <w:rPr>
          <w:rFonts w:ascii="Arial" w:hAnsi="Arial" w:cs="Arial"/>
          <w:b/>
          <w:bCs/>
          <w:color w:val="000000" w:themeColor="text1"/>
          <w:sz w:val="20"/>
          <w:szCs w:val="20"/>
          <w:u w:val="single"/>
          <w:lang w:eastAsia="en-US"/>
        </w:rPr>
      </w:pPr>
      <w:r w:rsidRPr="00095E86">
        <w:rPr>
          <w:rFonts w:ascii="Arial" w:hAnsi="Arial" w:cs="Arial"/>
          <w:b/>
          <w:bCs/>
          <w:color w:val="000000" w:themeColor="text1"/>
          <w:sz w:val="20"/>
          <w:szCs w:val="20"/>
          <w:u w:val="single"/>
          <w:lang w:eastAsia="en-US"/>
        </w:rPr>
        <w:t>Za správnost a úplnost zadávacích podmínek odpovídá zadavatel</w:t>
      </w:r>
      <w:r w:rsidRPr="00095E86">
        <w:rPr>
          <w:rFonts w:ascii="Arial" w:hAnsi="Arial" w:cs="Arial"/>
          <w:b/>
          <w:bCs/>
          <w:color w:val="000000" w:themeColor="text1"/>
          <w:sz w:val="20"/>
          <w:szCs w:val="20"/>
          <w:lang w:eastAsia="en-US"/>
        </w:rPr>
        <w:t xml:space="preserve"> (ZVZ, § 44, čl.</w:t>
      </w:r>
      <w:r w:rsidR="008528F2" w:rsidRPr="00095E86">
        <w:rPr>
          <w:rFonts w:ascii="Arial" w:hAnsi="Arial" w:cs="Arial"/>
          <w:b/>
          <w:bCs/>
          <w:color w:val="000000" w:themeColor="text1"/>
          <w:sz w:val="20"/>
          <w:szCs w:val="20"/>
          <w:lang w:eastAsia="en-US"/>
        </w:rPr>
        <w:t xml:space="preserve"> </w:t>
      </w:r>
      <w:r w:rsidRPr="00095E86">
        <w:rPr>
          <w:rFonts w:ascii="Arial" w:hAnsi="Arial" w:cs="Arial"/>
          <w:b/>
          <w:bCs/>
          <w:color w:val="000000" w:themeColor="text1"/>
          <w:sz w:val="20"/>
          <w:szCs w:val="20"/>
          <w:lang w:eastAsia="en-US"/>
        </w:rPr>
        <w:t>1).</w:t>
      </w:r>
    </w:p>
    <w:p w14:paraId="63AFDAA8"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51B44B8E" w14:textId="13C93134" w:rsidR="00FB5536" w:rsidRPr="00095E86" w:rsidRDefault="00FB5536" w:rsidP="00FB5536">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 xml:space="preserve">Zadavatel </w:t>
      </w:r>
      <w:r w:rsidR="005D79B4" w:rsidRPr="00095E86">
        <w:rPr>
          <w:rFonts w:ascii="Arial" w:hAnsi="Arial" w:cs="Arial"/>
          <w:color w:val="000000" w:themeColor="text1"/>
          <w:sz w:val="20"/>
          <w:szCs w:val="20"/>
          <w:lang w:eastAsia="en-US" w:bidi="en-US"/>
        </w:rPr>
        <w:t xml:space="preserve">uvádí, </w:t>
      </w:r>
      <w:r w:rsidRPr="00095E86">
        <w:rPr>
          <w:rFonts w:ascii="Arial" w:hAnsi="Arial" w:cs="Arial"/>
          <w:color w:val="000000" w:themeColor="text1"/>
          <w:sz w:val="20"/>
          <w:szCs w:val="20"/>
          <w:lang w:eastAsia="en-US" w:bidi="en-US"/>
        </w:rPr>
        <w:t>že se jedná o zcela standardní ustanovení, které vyjadřuje vzájemnou provázanost požadavků zadavatele uvedených v zadávací dokumentaci (zejména co do specifikace předmětu plnění) a v závazném vzoru smlouvy – viz ustanovení čl. 2 závazného vzoru smlouvy jako celku</w:t>
      </w:r>
      <w:r w:rsidR="005D79B4" w:rsidRPr="00095E86">
        <w:rPr>
          <w:rFonts w:ascii="Arial" w:hAnsi="Arial" w:cs="Arial"/>
          <w:color w:val="000000" w:themeColor="text1"/>
          <w:sz w:val="20"/>
          <w:szCs w:val="20"/>
          <w:lang w:eastAsia="en-US" w:bidi="en-US"/>
        </w:rPr>
        <w:t xml:space="preserve"> – pro zajištění smluvní provázanosti veřejné zakázky na předešlou soutěž o ni.</w:t>
      </w:r>
    </w:p>
    <w:p w14:paraId="71C3844D" w14:textId="49E9B3B6" w:rsidR="00B52C81" w:rsidRPr="00095E86" w:rsidRDefault="00126691" w:rsidP="00B52C81">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 xml:space="preserve">Jmenované smluvní ustanovení tedy představuje výraz vůle zadavatele zcela dostát imperativu zákona týkající se zákazu podstatné změny smlouvy, zejména tedy dikci </w:t>
      </w:r>
      <w:proofErr w:type="spellStart"/>
      <w:r w:rsidRPr="00095E86">
        <w:rPr>
          <w:rFonts w:ascii="Arial" w:hAnsi="Arial" w:cs="Arial"/>
          <w:color w:val="000000" w:themeColor="text1"/>
          <w:sz w:val="20"/>
          <w:szCs w:val="20"/>
          <w:lang w:eastAsia="en-US" w:bidi="en-US"/>
        </w:rPr>
        <w:t>ust</w:t>
      </w:r>
      <w:proofErr w:type="spellEnd"/>
      <w:r w:rsidRPr="00095E86">
        <w:rPr>
          <w:rFonts w:ascii="Arial" w:hAnsi="Arial" w:cs="Arial"/>
          <w:color w:val="000000" w:themeColor="text1"/>
          <w:sz w:val="20"/>
          <w:szCs w:val="20"/>
          <w:lang w:eastAsia="en-US" w:bidi="en-US"/>
        </w:rPr>
        <w:t xml:space="preserve">. § 82 odst. 7 </w:t>
      </w:r>
      <w:r w:rsidR="00B52C81" w:rsidRPr="00095E86">
        <w:rPr>
          <w:rFonts w:ascii="Arial" w:hAnsi="Arial" w:cs="Arial"/>
          <w:color w:val="000000" w:themeColor="text1"/>
          <w:sz w:val="20"/>
          <w:szCs w:val="20"/>
          <w:lang w:eastAsia="en-US" w:bidi="en-US"/>
        </w:rPr>
        <w:t>ZVZ</w:t>
      </w:r>
      <w:r w:rsidRPr="00095E86">
        <w:rPr>
          <w:rFonts w:ascii="Arial" w:hAnsi="Arial" w:cs="Arial"/>
          <w:color w:val="000000" w:themeColor="text1"/>
          <w:sz w:val="20"/>
          <w:szCs w:val="20"/>
          <w:lang w:eastAsia="en-US" w:bidi="en-US"/>
        </w:rPr>
        <w:t>. Zadavatel má tedy důvodně za to, že znění článku 2.3.2 naopak p</w:t>
      </w:r>
      <w:r w:rsidR="00B52C81" w:rsidRPr="00095E86">
        <w:rPr>
          <w:rFonts w:ascii="Arial" w:hAnsi="Arial" w:cs="Arial"/>
          <w:color w:val="000000" w:themeColor="text1"/>
          <w:sz w:val="20"/>
          <w:szCs w:val="20"/>
          <w:lang w:eastAsia="en-US" w:bidi="en-US"/>
        </w:rPr>
        <w:t>rávní jistotu U</w:t>
      </w:r>
      <w:r w:rsidRPr="00095E86">
        <w:rPr>
          <w:rFonts w:ascii="Arial" w:hAnsi="Arial" w:cs="Arial"/>
          <w:color w:val="000000" w:themeColor="text1"/>
          <w:sz w:val="20"/>
          <w:szCs w:val="20"/>
          <w:lang w:eastAsia="en-US" w:bidi="en-US"/>
        </w:rPr>
        <w:t>chazečů posiluje</w:t>
      </w:r>
      <w:r w:rsidR="00B52C81" w:rsidRPr="00095E86">
        <w:rPr>
          <w:rFonts w:ascii="Arial" w:hAnsi="Arial" w:cs="Arial"/>
          <w:color w:val="000000" w:themeColor="text1"/>
          <w:sz w:val="20"/>
          <w:szCs w:val="20"/>
          <w:lang w:eastAsia="en-US" w:bidi="en-US"/>
        </w:rPr>
        <w:t xml:space="preserve">, jelikož veškeré dokumenty tvořící součást Zadávací dokumentace jsou konkrétně definovány, </w:t>
      </w:r>
      <w:r w:rsidR="00B52C81" w:rsidRPr="00095E86">
        <w:rPr>
          <w:rFonts w:ascii="Arial" w:hAnsi="Arial" w:cs="Arial"/>
          <w:color w:val="000000" w:themeColor="text1"/>
          <w:sz w:val="20"/>
          <w:szCs w:val="20"/>
          <w:lang w:eastAsia="en-US" w:bidi="en-US"/>
        </w:rPr>
        <w:lastRenderedPageBreak/>
        <w:t>dodavatelé mají tyto dokumenty volně k dispozici a odst. 2.3 závazného vzoru Smlouvy jednoznačně stanovuje vzájemný vztah a prioritu závazného vzoru Smlouvy a Zadávací dokumentace.</w:t>
      </w:r>
    </w:p>
    <w:p w14:paraId="5F05B0BB" w14:textId="77777777" w:rsidR="00F71B74" w:rsidRPr="00095E86" w:rsidRDefault="00F71B74" w:rsidP="008528F2">
      <w:pPr>
        <w:spacing w:before="120" w:after="120" w:line="320" w:lineRule="atLeast"/>
        <w:jc w:val="both"/>
        <w:rPr>
          <w:rFonts w:ascii="Arial" w:hAnsi="Arial" w:cs="Arial"/>
          <w:color w:val="000000" w:themeColor="text1"/>
          <w:sz w:val="20"/>
          <w:szCs w:val="20"/>
        </w:rPr>
      </w:pPr>
    </w:p>
    <w:p w14:paraId="7859D491"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2B7385" w:rsidRPr="00095E86">
        <w:rPr>
          <w:rFonts w:ascii="Arial" w:hAnsi="Arial" w:cs="Arial"/>
          <w:b/>
          <w:color w:val="000000" w:themeColor="text1"/>
          <w:sz w:val="20"/>
          <w:szCs w:val="20"/>
        </w:rPr>
        <w:t>6</w:t>
      </w:r>
      <w:r w:rsidRPr="00095E86">
        <w:rPr>
          <w:rFonts w:ascii="Arial" w:hAnsi="Arial" w:cs="Arial"/>
          <w:b/>
          <w:color w:val="000000" w:themeColor="text1"/>
          <w:sz w:val="20"/>
          <w:szCs w:val="20"/>
        </w:rPr>
        <w:t>:</w:t>
      </w:r>
    </w:p>
    <w:p w14:paraId="293CA854"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Smlouva, čl.</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3.1.3:</w:t>
      </w:r>
    </w:p>
    <w:p w14:paraId="1712567D"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i/>
          <w:color w:val="000000" w:themeColor="text1"/>
          <w:sz w:val="20"/>
          <w:szCs w:val="20"/>
          <w:lang w:eastAsia="en-US"/>
        </w:rPr>
        <w:t>vytvoření, dodání a zprovoznění Systému v prostředí Objednatele v interakci se zdroji dat Objednatele</w:t>
      </w:r>
    </w:p>
    <w:p w14:paraId="358CC730" w14:textId="77777777" w:rsidR="00AE02B0" w:rsidRPr="00095E86" w:rsidRDefault="00AE02B0" w:rsidP="008528F2">
      <w:pPr>
        <w:spacing w:before="120" w:after="120" w:line="320" w:lineRule="atLeast"/>
        <w:jc w:val="both"/>
        <w:rPr>
          <w:rFonts w:ascii="Arial" w:hAnsi="Arial" w:cs="Arial"/>
          <w:b/>
          <w:color w:val="000000" w:themeColor="text1"/>
          <w:sz w:val="20"/>
          <w:szCs w:val="20"/>
          <w:u w:val="single"/>
          <w:lang w:eastAsia="en-US"/>
        </w:rPr>
      </w:pPr>
      <w:r w:rsidRPr="00095E86">
        <w:rPr>
          <w:rFonts w:ascii="Arial" w:hAnsi="Arial" w:cs="Arial"/>
          <w:b/>
          <w:color w:val="000000" w:themeColor="text1"/>
          <w:sz w:val="20"/>
          <w:szCs w:val="20"/>
          <w:u w:val="single"/>
          <w:lang w:eastAsia="en-US"/>
        </w:rPr>
        <w:t>Dotaz:</w:t>
      </w:r>
    </w:p>
    <w:p w14:paraId="74C244BE" w14:textId="77777777" w:rsidR="00F71B74" w:rsidRPr="00095E86" w:rsidRDefault="00AE02B0" w:rsidP="008528F2">
      <w:pPr>
        <w:spacing w:before="120" w:after="120" w:line="320" w:lineRule="atLeast"/>
        <w:jc w:val="both"/>
        <w:rPr>
          <w:rFonts w:ascii="Arial" w:hAnsi="Arial" w:cs="Arial"/>
          <w:color w:val="000000" w:themeColor="text1"/>
          <w:sz w:val="20"/>
          <w:szCs w:val="20"/>
          <w:u w:val="single"/>
        </w:rPr>
      </w:pPr>
      <w:r w:rsidRPr="00095E86">
        <w:rPr>
          <w:rFonts w:ascii="Arial" w:hAnsi="Arial" w:cs="Arial"/>
          <w:b/>
          <w:bCs/>
          <w:color w:val="000000" w:themeColor="text1"/>
          <w:sz w:val="20"/>
          <w:szCs w:val="20"/>
          <w:u w:val="single"/>
          <w:lang w:eastAsia="en-US"/>
        </w:rPr>
        <w:t>Protože za správnost a úplnost zadávacích podmínek odpovídá zadavatel</w:t>
      </w:r>
      <w:r w:rsidRPr="00095E86">
        <w:rPr>
          <w:rFonts w:ascii="Arial" w:hAnsi="Arial" w:cs="Arial"/>
          <w:b/>
          <w:bCs/>
          <w:color w:val="000000" w:themeColor="text1"/>
          <w:sz w:val="20"/>
          <w:szCs w:val="20"/>
          <w:lang w:eastAsia="en-US"/>
        </w:rPr>
        <w:t xml:space="preserve"> (ZVZ, § 44, čl.</w:t>
      </w:r>
      <w:r w:rsidR="008528F2" w:rsidRPr="00095E86">
        <w:rPr>
          <w:rFonts w:ascii="Arial" w:hAnsi="Arial" w:cs="Arial"/>
          <w:b/>
          <w:bCs/>
          <w:color w:val="000000" w:themeColor="text1"/>
          <w:sz w:val="20"/>
          <w:szCs w:val="20"/>
          <w:lang w:eastAsia="en-US"/>
        </w:rPr>
        <w:t xml:space="preserve"> </w:t>
      </w:r>
      <w:r w:rsidRPr="00095E86">
        <w:rPr>
          <w:rFonts w:ascii="Arial" w:hAnsi="Arial" w:cs="Arial"/>
          <w:b/>
          <w:bCs/>
          <w:color w:val="000000" w:themeColor="text1"/>
          <w:sz w:val="20"/>
          <w:szCs w:val="20"/>
          <w:lang w:eastAsia="en-US"/>
        </w:rPr>
        <w:t xml:space="preserve">1), </w:t>
      </w:r>
      <w:r w:rsidRPr="00095E86">
        <w:rPr>
          <w:rFonts w:ascii="Arial" w:hAnsi="Arial" w:cs="Arial"/>
          <w:bCs/>
          <w:color w:val="000000" w:themeColor="text1"/>
          <w:sz w:val="20"/>
          <w:szCs w:val="20"/>
          <w:lang w:eastAsia="en-US"/>
        </w:rPr>
        <w:t>navrhuje</w:t>
      </w:r>
      <w:r w:rsidRPr="00095E86">
        <w:rPr>
          <w:rFonts w:ascii="Arial" w:hAnsi="Arial" w:cs="Arial"/>
          <w:b/>
          <w:bCs/>
          <w:color w:val="000000" w:themeColor="text1"/>
          <w:sz w:val="20"/>
          <w:szCs w:val="20"/>
          <w:lang w:eastAsia="en-US"/>
        </w:rPr>
        <w:t xml:space="preserve"> </w:t>
      </w:r>
      <w:r w:rsidRPr="00095E86">
        <w:rPr>
          <w:rFonts w:ascii="Arial" w:hAnsi="Arial" w:cs="Arial"/>
          <w:color w:val="000000" w:themeColor="text1"/>
          <w:sz w:val="20"/>
          <w:szCs w:val="20"/>
          <w:lang w:eastAsia="en-US"/>
        </w:rPr>
        <w:t>Uchazeč specifikovat ze strany Zadavatele, o jaké zdroje dat jde z důvodu, aby nedošlo k budoucím sporům.</w:t>
      </w:r>
    </w:p>
    <w:p w14:paraId="5BD411BA"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444460A5" w14:textId="184E8F0D" w:rsidR="00FB5536" w:rsidRPr="00095E86" w:rsidRDefault="00FB5536" w:rsidP="00FB5536">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Z</w:t>
      </w:r>
      <w:r w:rsidR="0045140B" w:rsidRPr="00095E86">
        <w:rPr>
          <w:rFonts w:ascii="Arial" w:hAnsi="Arial" w:cs="Arial"/>
          <w:color w:val="000000" w:themeColor="text1"/>
          <w:sz w:val="20"/>
          <w:szCs w:val="20"/>
          <w:lang w:eastAsia="en-US" w:bidi="en-US"/>
        </w:rPr>
        <w:t>adavatel uvádí, že</w:t>
      </w:r>
      <w:r w:rsidR="0045140B" w:rsidRPr="00095E86">
        <w:rPr>
          <w:rFonts w:ascii="Arial" w:hAnsi="Arial" w:cs="Arial"/>
          <w:color w:val="000000" w:themeColor="text1"/>
          <w:sz w:val="20"/>
          <w:szCs w:val="20"/>
        </w:rPr>
        <w:t xml:space="preserve"> specifikace zdrojů dat je uvedena již v samotném v čl. 3.1.3. Smlouvy, z </w:t>
      </w:r>
      <w:proofErr w:type="gramStart"/>
      <w:r w:rsidR="0045140B" w:rsidRPr="00095E86">
        <w:rPr>
          <w:rFonts w:ascii="Arial" w:hAnsi="Arial" w:cs="Arial"/>
          <w:color w:val="000000" w:themeColor="text1"/>
          <w:sz w:val="20"/>
          <w:szCs w:val="20"/>
        </w:rPr>
        <w:t>něhož</w:t>
      </w:r>
      <w:proofErr w:type="gramEnd"/>
      <w:r w:rsidR="0045140B" w:rsidRPr="00095E86">
        <w:rPr>
          <w:rFonts w:ascii="Arial" w:hAnsi="Arial" w:cs="Arial"/>
          <w:color w:val="000000" w:themeColor="text1"/>
          <w:sz w:val="20"/>
          <w:szCs w:val="20"/>
        </w:rPr>
        <w:t xml:space="preserve"> je patrné, že půjde o interakci se zdroji dat Objednatele zahrnutými Poskytovatelem jako součást Návrhu realizace, tedy </w:t>
      </w:r>
      <w:r w:rsidR="00B52C81" w:rsidRPr="00095E86">
        <w:rPr>
          <w:rFonts w:ascii="Arial" w:hAnsi="Arial" w:cs="Arial"/>
          <w:color w:val="000000" w:themeColor="text1"/>
          <w:sz w:val="20"/>
          <w:szCs w:val="20"/>
        </w:rPr>
        <w:t xml:space="preserve">detailního </w:t>
      </w:r>
      <w:r w:rsidR="0045140B" w:rsidRPr="00095E86">
        <w:rPr>
          <w:rFonts w:ascii="Arial" w:hAnsi="Arial" w:cs="Arial"/>
          <w:color w:val="000000" w:themeColor="text1"/>
          <w:sz w:val="20"/>
          <w:szCs w:val="20"/>
        </w:rPr>
        <w:t>návrh</w:t>
      </w:r>
      <w:r w:rsidR="00B52C81" w:rsidRPr="00095E86">
        <w:rPr>
          <w:rFonts w:ascii="Arial" w:hAnsi="Arial" w:cs="Arial"/>
          <w:color w:val="000000" w:themeColor="text1"/>
          <w:sz w:val="20"/>
          <w:szCs w:val="20"/>
        </w:rPr>
        <w:t>u</w:t>
      </w:r>
      <w:r w:rsidR="0045140B" w:rsidRPr="00095E86">
        <w:rPr>
          <w:rFonts w:ascii="Arial" w:hAnsi="Arial" w:cs="Arial"/>
          <w:color w:val="000000" w:themeColor="text1"/>
          <w:sz w:val="20"/>
          <w:szCs w:val="20"/>
        </w:rPr>
        <w:t xml:space="preserve"> řešení. Zadavatel </w:t>
      </w:r>
      <w:r w:rsidR="00B52C81" w:rsidRPr="00095E86">
        <w:rPr>
          <w:rFonts w:ascii="Arial" w:hAnsi="Arial" w:cs="Arial"/>
          <w:color w:val="000000" w:themeColor="text1"/>
          <w:sz w:val="20"/>
          <w:szCs w:val="20"/>
        </w:rPr>
        <w:t xml:space="preserve">dále </w:t>
      </w:r>
      <w:r w:rsidR="0045140B" w:rsidRPr="00095E86">
        <w:rPr>
          <w:rFonts w:ascii="Arial" w:hAnsi="Arial" w:cs="Arial"/>
          <w:color w:val="000000" w:themeColor="text1"/>
          <w:sz w:val="20"/>
          <w:szCs w:val="20"/>
        </w:rPr>
        <w:t>odk</w:t>
      </w:r>
      <w:r w:rsidR="00B52C81" w:rsidRPr="00095E86">
        <w:rPr>
          <w:rFonts w:ascii="Arial" w:hAnsi="Arial" w:cs="Arial"/>
          <w:color w:val="000000" w:themeColor="text1"/>
          <w:sz w:val="20"/>
          <w:szCs w:val="20"/>
        </w:rPr>
        <w:t>azuje</w:t>
      </w:r>
      <w:r w:rsidR="0045140B" w:rsidRPr="00095E86">
        <w:rPr>
          <w:rFonts w:ascii="Arial" w:hAnsi="Arial" w:cs="Arial"/>
          <w:color w:val="000000" w:themeColor="text1"/>
          <w:sz w:val="20"/>
          <w:szCs w:val="20"/>
        </w:rPr>
        <w:t xml:space="preserve"> </w:t>
      </w:r>
      <w:r w:rsidRPr="00095E86">
        <w:rPr>
          <w:rFonts w:ascii="Arial" w:hAnsi="Arial" w:cs="Arial"/>
          <w:color w:val="000000" w:themeColor="text1"/>
          <w:sz w:val="20"/>
          <w:szCs w:val="20"/>
          <w:lang w:eastAsia="en-US" w:bidi="en-US"/>
        </w:rPr>
        <w:t xml:space="preserve">na přílohu č. 6 </w:t>
      </w:r>
      <w:r w:rsidR="00B52C81" w:rsidRPr="00095E86">
        <w:rPr>
          <w:rFonts w:ascii="Arial" w:hAnsi="Arial" w:cs="Arial"/>
          <w:color w:val="000000" w:themeColor="text1"/>
          <w:sz w:val="20"/>
          <w:szCs w:val="20"/>
          <w:lang w:eastAsia="en-US" w:bidi="en-US"/>
        </w:rPr>
        <w:t>Z</w:t>
      </w:r>
      <w:r w:rsidRPr="00095E86">
        <w:rPr>
          <w:rFonts w:ascii="Arial" w:hAnsi="Arial" w:cs="Arial"/>
          <w:color w:val="000000" w:themeColor="text1"/>
          <w:sz w:val="20"/>
          <w:szCs w:val="20"/>
          <w:lang w:eastAsia="en-US" w:bidi="en-US"/>
        </w:rPr>
        <w:t>adávací dokumentace, v níž jsou zdroje dat podrobně</w:t>
      </w:r>
      <w:r w:rsidR="0045140B" w:rsidRPr="00095E86">
        <w:rPr>
          <w:rFonts w:ascii="Arial" w:hAnsi="Arial" w:cs="Arial"/>
          <w:color w:val="000000" w:themeColor="text1"/>
          <w:sz w:val="20"/>
          <w:szCs w:val="20"/>
          <w:lang w:eastAsia="en-US" w:bidi="en-US"/>
        </w:rPr>
        <w:t>ji</w:t>
      </w:r>
      <w:r w:rsidRPr="00095E86">
        <w:rPr>
          <w:rFonts w:ascii="Arial" w:hAnsi="Arial" w:cs="Arial"/>
          <w:color w:val="000000" w:themeColor="text1"/>
          <w:sz w:val="20"/>
          <w:szCs w:val="20"/>
          <w:lang w:eastAsia="en-US" w:bidi="en-US"/>
        </w:rPr>
        <w:t xml:space="preserve"> specifikovány,</w:t>
      </w:r>
      <w:r w:rsidR="00B52C81" w:rsidRPr="00095E86">
        <w:rPr>
          <w:rFonts w:ascii="Arial" w:hAnsi="Arial" w:cs="Arial"/>
          <w:color w:val="000000" w:themeColor="text1"/>
          <w:sz w:val="20"/>
          <w:szCs w:val="20"/>
          <w:lang w:eastAsia="en-US" w:bidi="en-US"/>
        </w:rPr>
        <w:t xml:space="preserve"> např.</w:t>
      </w:r>
      <w:r w:rsidRPr="00095E86">
        <w:rPr>
          <w:rFonts w:ascii="Arial" w:hAnsi="Arial" w:cs="Arial"/>
          <w:color w:val="000000" w:themeColor="text1"/>
          <w:sz w:val="20"/>
          <w:szCs w:val="20"/>
          <w:lang w:eastAsia="en-US" w:bidi="en-US"/>
        </w:rPr>
        <w:t xml:space="preserve">: </w:t>
      </w:r>
    </w:p>
    <w:p w14:paraId="0E3C6E04" w14:textId="56EEA6E9" w:rsidR="00FB5536" w:rsidRPr="00095E86" w:rsidRDefault="00FB5536" w:rsidP="00FB5536">
      <w:pPr>
        <w:pStyle w:val="Odstavecseseznamem"/>
        <w:numPr>
          <w:ilvl w:val="0"/>
          <w:numId w:val="44"/>
        </w:num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data systém</w:t>
      </w:r>
      <w:r w:rsidR="00B52C81" w:rsidRPr="00095E86">
        <w:rPr>
          <w:rFonts w:ascii="Arial" w:hAnsi="Arial" w:cs="Arial"/>
          <w:color w:val="000000" w:themeColor="text1"/>
          <w:sz w:val="20"/>
          <w:szCs w:val="20"/>
          <w:lang w:eastAsia="en-US" w:bidi="en-US"/>
        </w:rPr>
        <w:t>ů</w:t>
      </w:r>
      <w:r w:rsidRPr="00095E86">
        <w:rPr>
          <w:rFonts w:ascii="Arial" w:hAnsi="Arial" w:cs="Arial"/>
          <w:color w:val="000000" w:themeColor="text1"/>
          <w:sz w:val="20"/>
          <w:szCs w:val="20"/>
          <w:lang w:eastAsia="en-US" w:bidi="en-US"/>
        </w:rPr>
        <w:t xml:space="preserve"> JISPSV;</w:t>
      </w:r>
    </w:p>
    <w:p w14:paraId="3F553B49" w14:textId="66415BA7" w:rsidR="00FB5536" w:rsidRPr="00095E86" w:rsidRDefault="00FB5536" w:rsidP="00FB5536">
      <w:pPr>
        <w:pStyle w:val="Odstavecseseznamem"/>
        <w:numPr>
          <w:ilvl w:val="0"/>
          <w:numId w:val="44"/>
        </w:num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 xml:space="preserve">data </w:t>
      </w:r>
      <w:r w:rsidR="00B52C81" w:rsidRPr="00095E86">
        <w:rPr>
          <w:rFonts w:ascii="Arial" w:hAnsi="Arial" w:cs="Arial"/>
          <w:color w:val="000000" w:themeColor="text1"/>
          <w:sz w:val="20"/>
          <w:szCs w:val="20"/>
          <w:lang w:eastAsia="en-US" w:bidi="en-US"/>
        </w:rPr>
        <w:t>s</w:t>
      </w:r>
      <w:r w:rsidRPr="00095E86">
        <w:rPr>
          <w:rFonts w:ascii="Arial" w:hAnsi="Arial" w:cs="Arial"/>
          <w:color w:val="000000" w:themeColor="text1"/>
          <w:sz w:val="20"/>
          <w:szCs w:val="20"/>
          <w:lang w:eastAsia="en-US" w:bidi="en-US"/>
        </w:rPr>
        <w:t xml:space="preserve">ystému EKIS; </w:t>
      </w:r>
    </w:p>
    <w:p w14:paraId="5D6BCE23" w14:textId="43D04353" w:rsidR="00FB5536" w:rsidRPr="00095E86" w:rsidRDefault="00FB5536" w:rsidP="0045140B">
      <w:pPr>
        <w:pStyle w:val="Odstavecseseznamem"/>
        <w:numPr>
          <w:ilvl w:val="0"/>
          <w:numId w:val="44"/>
        </w:num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lang w:eastAsia="en-US" w:bidi="en-US"/>
        </w:rPr>
        <w:t xml:space="preserve">data informačních systémů vymezených v odst. 2.2.2.5.2 a odst. 2.2.2.5.3 přílohy č. 6 zadávací dokumentace apod. </w:t>
      </w:r>
    </w:p>
    <w:p w14:paraId="5E24138A" w14:textId="77777777" w:rsidR="00AE02B0" w:rsidRPr="00095E86" w:rsidRDefault="00AE02B0" w:rsidP="008528F2">
      <w:pPr>
        <w:spacing w:before="120" w:after="120" w:line="320" w:lineRule="atLeast"/>
        <w:jc w:val="both"/>
        <w:rPr>
          <w:rFonts w:ascii="Arial" w:hAnsi="Arial" w:cs="Arial"/>
          <w:b/>
          <w:color w:val="000000" w:themeColor="text1"/>
          <w:sz w:val="20"/>
          <w:szCs w:val="20"/>
        </w:rPr>
      </w:pPr>
    </w:p>
    <w:p w14:paraId="290E7378"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2B7385" w:rsidRPr="00095E86">
        <w:rPr>
          <w:rFonts w:ascii="Arial" w:hAnsi="Arial" w:cs="Arial"/>
          <w:b/>
          <w:color w:val="000000" w:themeColor="text1"/>
          <w:sz w:val="20"/>
          <w:szCs w:val="20"/>
        </w:rPr>
        <w:t>7</w:t>
      </w:r>
      <w:r w:rsidRPr="00095E86">
        <w:rPr>
          <w:rFonts w:ascii="Arial" w:hAnsi="Arial" w:cs="Arial"/>
          <w:b/>
          <w:color w:val="000000" w:themeColor="text1"/>
          <w:sz w:val="20"/>
          <w:szCs w:val="20"/>
        </w:rPr>
        <w:t>:</w:t>
      </w:r>
    </w:p>
    <w:p w14:paraId="2A70905F"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Smlouva, čl.</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3.7:</w:t>
      </w:r>
    </w:p>
    <w:p w14:paraId="3B5F54D1" w14:textId="77777777" w:rsidR="00AE02B0" w:rsidRPr="00095E86" w:rsidRDefault="00AE02B0" w:rsidP="008528F2">
      <w:pPr>
        <w:tabs>
          <w:tab w:val="left" w:pos="708"/>
        </w:tabs>
        <w:spacing w:before="120" w:after="120" w:line="320" w:lineRule="atLeast"/>
        <w:jc w:val="both"/>
        <w:rPr>
          <w:rFonts w:ascii="Arial" w:hAnsi="Arial" w:cs="Arial"/>
          <w:i/>
          <w:color w:val="000000" w:themeColor="text1"/>
          <w:sz w:val="20"/>
          <w:szCs w:val="20"/>
        </w:rPr>
      </w:pPr>
      <w:bookmarkStart w:id="4" w:name="_Ref372629542"/>
      <w:r w:rsidRPr="00095E86">
        <w:rPr>
          <w:rFonts w:ascii="Arial" w:hAnsi="Arial" w:cs="Arial"/>
          <w:i/>
          <w:color w:val="000000" w:themeColor="text1"/>
          <w:sz w:val="20"/>
          <w:szCs w:val="20"/>
        </w:rPr>
        <w:t xml:space="preserve">Poskytovatel se zavazuje na plnění dle této Smlouvy alokovat pracovní kapacitu osob realizačního týmu uvedeného v </w:t>
      </w:r>
      <w:hyperlink r:id="rId14" w:anchor="ListAnnex03" w:history="1">
        <w:r w:rsidRPr="00095E86">
          <w:rPr>
            <w:rFonts w:ascii="Arial" w:hAnsi="Arial" w:cs="Arial"/>
            <w:i/>
            <w:color w:val="000000" w:themeColor="text1"/>
            <w:sz w:val="20"/>
            <w:szCs w:val="20"/>
            <w:u w:val="single"/>
          </w:rPr>
          <w:t xml:space="preserve">Příloze </w:t>
        </w:r>
        <w:proofErr w:type="gramStart"/>
        <w:r w:rsidRPr="00095E86">
          <w:rPr>
            <w:rFonts w:ascii="Arial" w:hAnsi="Arial" w:cs="Arial"/>
            <w:i/>
            <w:color w:val="000000" w:themeColor="text1"/>
            <w:sz w:val="20"/>
            <w:szCs w:val="20"/>
            <w:u w:val="single"/>
          </w:rPr>
          <w:t>č. 3</w:t>
        </w:r>
      </w:hyperlink>
      <w:r w:rsidRPr="00095E86">
        <w:rPr>
          <w:rFonts w:ascii="Arial" w:hAnsi="Arial" w:cs="Arial"/>
          <w:i/>
          <w:color w:val="000000" w:themeColor="text1"/>
          <w:sz w:val="20"/>
          <w:szCs w:val="20"/>
        </w:rPr>
        <w:t xml:space="preserve"> této</w:t>
      </w:r>
      <w:proofErr w:type="gramEnd"/>
      <w:r w:rsidRPr="00095E86">
        <w:rPr>
          <w:rFonts w:ascii="Arial" w:hAnsi="Arial" w:cs="Arial"/>
          <w:i/>
          <w:color w:val="000000" w:themeColor="text1"/>
          <w:sz w:val="20"/>
          <w:szCs w:val="20"/>
        </w:rPr>
        <w:t xml:space="preserve"> Smlouvy a k plnění dle této Smlouvy využít výhradně těchto osob. Jakákoliv dodatečná změna osoby realizačního týmu musí být předem písemně schválena Objednatelem.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4"/>
    </w:p>
    <w:p w14:paraId="5345BAA1"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35159120"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Požadovaná kvalifikace se vztahuje na 8 povinných rolí, nikoli na celý realizační tým. Na realizaci projektu se bude muset podílet několik desítek lidí, z nichž mnozí budou v roli junior … - předpokládáme, že článek 3.7 Smlouvy se vztahuje výhradně na 8 uvedených rolí a změnu specialistů uvedených v nabídce.</w:t>
      </w:r>
    </w:p>
    <w:p w14:paraId="176D3BEA" w14:textId="77777777" w:rsidR="00F71B74" w:rsidRPr="00095E86" w:rsidRDefault="00AE02B0" w:rsidP="008528F2">
      <w:pPr>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lang w:eastAsia="en-US"/>
        </w:rPr>
        <w:t>Platí, že „Objednatel se zavazuje, že svůj souhlas nebude bezdůvodně odpírat“ (tato formulace je vedena v jiných částech smlouvy)?</w:t>
      </w:r>
    </w:p>
    <w:p w14:paraId="49574561" w14:textId="77777777" w:rsidR="00225103" w:rsidRPr="00095E86" w:rsidRDefault="00F71B74" w:rsidP="00FB6FD8">
      <w:pPr>
        <w:keepNext/>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lastRenderedPageBreak/>
        <w:t>Odpověď zadavatele:</w:t>
      </w:r>
    </w:p>
    <w:p w14:paraId="5F1782E4" w14:textId="2D2902E6" w:rsidR="00F71B74" w:rsidRPr="00095E86" w:rsidRDefault="004407DA"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lang w:eastAsia="en-US" w:bidi="en-US"/>
        </w:rPr>
        <w:t>Zadavatel uvádí, že účelem uvedeného ustanovení je zajištění</w:t>
      </w:r>
      <w:r w:rsidR="00225103" w:rsidRPr="00095E86">
        <w:rPr>
          <w:rFonts w:ascii="Arial" w:hAnsi="Arial" w:cs="Arial"/>
          <w:color w:val="000000" w:themeColor="text1"/>
          <w:sz w:val="20"/>
          <w:szCs w:val="20"/>
          <w:lang w:eastAsia="en-US" w:bidi="en-US"/>
        </w:rPr>
        <w:t xml:space="preserve"> kvalitního plnění ze strany Poskytovatele</w:t>
      </w:r>
      <w:r w:rsidRPr="00095E86">
        <w:rPr>
          <w:rFonts w:ascii="Arial" w:hAnsi="Arial" w:cs="Arial"/>
          <w:color w:val="000000" w:themeColor="text1"/>
          <w:sz w:val="20"/>
          <w:szCs w:val="20"/>
          <w:lang w:eastAsia="en-US" w:bidi="en-US"/>
        </w:rPr>
        <w:t xml:space="preserve"> kvalifikovanými klíčovými pracovníky, avšak takovým způsobem, aby nedoš</w:t>
      </w:r>
      <w:r w:rsidR="00225103" w:rsidRPr="00095E86">
        <w:rPr>
          <w:rFonts w:ascii="Arial" w:hAnsi="Arial" w:cs="Arial"/>
          <w:color w:val="000000" w:themeColor="text1"/>
          <w:sz w:val="20"/>
          <w:szCs w:val="20"/>
          <w:lang w:eastAsia="en-US" w:bidi="en-US"/>
        </w:rPr>
        <w:t>l</w:t>
      </w:r>
      <w:r w:rsidRPr="00095E86">
        <w:rPr>
          <w:rFonts w:ascii="Arial" w:hAnsi="Arial" w:cs="Arial"/>
          <w:color w:val="000000" w:themeColor="text1"/>
          <w:sz w:val="20"/>
          <w:szCs w:val="20"/>
          <w:lang w:eastAsia="en-US" w:bidi="en-US"/>
        </w:rPr>
        <w:t>o k podstat</w:t>
      </w:r>
      <w:r w:rsidR="00225103" w:rsidRPr="00095E86">
        <w:rPr>
          <w:rFonts w:ascii="Arial" w:hAnsi="Arial" w:cs="Arial"/>
          <w:color w:val="000000" w:themeColor="text1"/>
          <w:sz w:val="20"/>
          <w:szCs w:val="20"/>
          <w:lang w:eastAsia="en-US" w:bidi="en-US"/>
        </w:rPr>
        <w:t>né změně smluvního vztahu mezi O</w:t>
      </w:r>
      <w:r w:rsidRPr="00095E86">
        <w:rPr>
          <w:rFonts w:ascii="Arial" w:hAnsi="Arial" w:cs="Arial"/>
          <w:color w:val="000000" w:themeColor="text1"/>
          <w:sz w:val="20"/>
          <w:szCs w:val="20"/>
          <w:lang w:eastAsia="en-US" w:bidi="en-US"/>
        </w:rPr>
        <w:t xml:space="preserve">bjednatelem a </w:t>
      </w:r>
      <w:r w:rsidR="00225103" w:rsidRPr="00095E86">
        <w:rPr>
          <w:rFonts w:ascii="Arial" w:hAnsi="Arial" w:cs="Arial"/>
          <w:color w:val="000000" w:themeColor="text1"/>
          <w:sz w:val="20"/>
          <w:szCs w:val="20"/>
          <w:lang w:eastAsia="en-US" w:bidi="en-US"/>
        </w:rPr>
        <w:t>Poskytovatelem</w:t>
      </w:r>
      <w:r w:rsidRPr="00095E86">
        <w:rPr>
          <w:rFonts w:ascii="Arial" w:hAnsi="Arial" w:cs="Arial"/>
          <w:color w:val="000000" w:themeColor="text1"/>
          <w:sz w:val="20"/>
          <w:szCs w:val="20"/>
          <w:lang w:eastAsia="en-US" w:bidi="en-US"/>
        </w:rPr>
        <w:t>, který by za nových smluvních podmínek umožnil soutěž jiného okruhu dodavatelů plnění veřejné zakázky. P</w:t>
      </w:r>
      <w:r w:rsidRPr="00095E86">
        <w:rPr>
          <w:rFonts w:ascii="Arial" w:hAnsi="Arial" w:cs="Arial"/>
          <w:color w:val="000000" w:themeColor="text1"/>
          <w:sz w:val="20"/>
          <w:szCs w:val="20"/>
        </w:rPr>
        <w:t xml:space="preserve">ravidlo obsažené v odst. 3.7 závazného vzoru Smlouvy se vztahuje pouze na pozice specifikované </w:t>
      </w:r>
      <w:r w:rsidR="00225103" w:rsidRPr="00095E86">
        <w:rPr>
          <w:rFonts w:ascii="Arial" w:hAnsi="Arial" w:cs="Arial"/>
          <w:color w:val="000000" w:themeColor="text1"/>
          <w:sz w:val="20"/>
          <w:szCs w:val="20"/>
        </w:rPr>
        <w:t>v příloze č. 3 Smlouvy, přičemž u těchto osob Z</w:t>
      </w:r>
      <w:r w:rsidRPr="00095E86">
        <w:rPr>
          <w:rFonts w:ascii="Arial" w:hAnsi="Arial" w:cs="Arial"/>
          <w:color w:val="000000" w:themeColor="text1"/>
          <w:sz w:val="20"/>
          <w:szCs w:val="20"/>
        </w:rPr>
        <w:t xml:space="preserve">adavatel vždy požaduje jejich účast na veškerém plnění dle </w:t>
      </w:r>
      <w:r w:rsidR="00225103" w:rsidRPr="00095E86">
        <w:rPr>
          <w:rFonts w:ascii="Arial" w:hAnsi="Arial" w:cs="Arial"/>
          <w:color w:val="000000" w:themeColor="text1"/>
          <w:sz w:val="20"/>
          <w:szCs w:val="20"/>
        </w:rPr>
        <w:t>S</w:t>
      </w:r>
      <w:r w:rsidRPr="00095E86">
        <w:rPr>
          <w:rFonts w:ascii="Arial" w:hAnsi="Arial" w:cs="Arial"/>
          <w:color w:val="000000" w:themeColor="text1"/>
          <w:sz w:val="20"/>
          <w:szCs w:val="20"/>
        </w:rPr>
        <w:t xml:space="preserve">mlouvy. Zadavatel však samozřejmě nevylučuje účast ostatních osob na odlišných (typicky nižších) pozicích, jejichž činnost je třeba k realizaci plnění veřejné zakázky (Díla). </w:t>
      </w:r>
    </w:p>
    <w:p w14:paraId="4597B96F" w14:textId="60B97DB8" w:rsidR="00225103" w:rsidRPr="00095E86" w:rsidRDefault="00225103" w:rsidP="00225103">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 xml:space="preserve">Současně platí, že Objednatel je </w:t>
      </w:r>
      <w:r w:rsidRPr="00095E86">
        <w:rPr>
          <w:rFonts w:ascii="Arial" w:hAnsi="Arial" w:cs="Arial"/>
          <w:color w:val="000000" w:themeColor="text1"/>
          <w:sz w:val="20"/>
          <w:szCs w:val="20"/>
        </w:rPr>
        <w:t xml:space="preserve">limitován zákonem o veřejných zakázkách resp. </w:t>
      </w:r>
      <w:proofErr w:type="spellStart"/>
      <w:r w:rsidRPr="00095E86">
        <w:rPr>
          <w:rFonts w:ascii="Arial" w:hAnsi="Arial" w:cs="Arial"/>
          <w:color w:val="000000" w:themeColor="text1"/>
          <w:sz w:val="20"/>
          <w:szCs w:val="20"/>
        </w:rPr>
        <w:t>ust</w:t>
      </w:r>
      <w:proofErr w:type="spellEnd"/>
      <w:r w:rsidRPr="00095E86">
        <w:rPr>
          <w:rFonts w:ascii="Arial" w:hAnsi="Arial" w:cs="Arial"/>
          <w:color w:val="000000" w:themeColor="text1"/>
          <w:sz w:val="20"/>
          <w:szCs w:val="20"/>
        </w:rPr>
        <w:t>. § 545 a násl. občanského zákoníku</w:t>
      </w:r>
      <w:r w:rsidRPr="00095E86">
        <w:rPr>
          <w:rFonts w:ascii="Arial" w:hAnsi="Arial" w:cs="Arial"/>
          <w:color w:val="000000" w:themeColor="text1"/>
          <w:sz w:val="20"/>
          <w:szCs w:val="20"/>
          <w:lang w:eastAsia="en-US" w:bidi="en-US"/>
        </w:rPr>
        <w:t xml:space="preserve"> a svůj souhlas se změnou členů realizačního týmu nebude bezdůvodně odpírat – tímto však není dotčeno právo Objednatele odepřít souhlas s nahrazením člena realizačního týmu osobou s nižší kvalifikací, menšími zkušenostmi apod. </w:t>
      </w:r>
    </w:p>
    <w:p w14:paraId="47849D6A" w14:textId="77777777" w:rsidR="00225103" w:rsidRPr="00095E86" w:rsidRDefault="00225103" w:rsidP="008528F2">
      <w:pPr>
        <w:spacing w:before="120" w:after="120" w:line="320" w:lineRule="atLeast"/>
        <w:jc w:val="both"/>
        <w:rPr>
          <w:rFonts w:ascii="Arial" w:hAnsi="Arial" w:cs="Arial"/>
          <w:color w:val="000000" w:themeColor="text1"/>
          <w:sz w:val="20"/>
          <w:szCs w:val="20"/>
        </w:rPr>
      </w:pPr>
    </w:p>
    <w:p w14:paraId="240548C9"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2B7385" w:rsidRPr="00095E86">
        <w:rPr>
          <w:rFonts w:ascii="Arial" w:hAnsi="Arial" w:cs="Arial"/>
          <w:b/>
          <w:color w:val="000000" w:themeColor="text1"/>
          <w:sz w:val="20"/>
          <w:szCs w:val="20"/>
        </w:rPr>
        <w:t>8</w:t>
      </w:r>
      <w:r w:rsidRPr="00095E86">
        <w:rPr>
          <w:rFonts w:ascii="Arial" w:hAnsi="Arial" w:cs="Arial"/>
          <w:b/>
          <w:color w:val="000000" w:themeColor="text1"/>
          <w:sz w:val="20"/>
          <w:szCs w:val="20"/>
        </w:rPr>
        <w:t>:</w:t>
      </w:r>
    </w:p>
    <w:p w14:paraId="79C60655"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Uchazeč má dle Smlouvy plnou odpovědnost za úplnost, kvalitu a plnění termínů. Uchazeč respektuje právo Zadavatele schválit změny klíčových </w:t>
      </w:r>
      <w:proofErr w:type="gramStart"/>
      <w:r w:rsidRPr="00095E86">
        <w:rPr>
          <w:rFonts w:ascii="Arial" w:hAnsi="Arial" w:cs="Arial"/>
          <w:color w:val="000000" w:themeColor="text1"/>
          <w:sz w:val="20"/>
          <w:szCs w:val="20"/>
          <w:lang w:eastAsia="en-US"/>
        </w:rPr>
        <w:t>rolích</w:t>
      </w:r>
      <w:proofErr w:type="gramEnd"/>
      <w:r w:rsidRPr="00095E86">
        <w:rPr>
          <w:rFonts w:ascii="Arial" w:hAnsi="Arial" w:cs="Arial"/>
          <w:color w:val="000000" w:themeColor="text1"/>
          <w:sz w:val="20"/>
          <w:szCs w:val="20"/>
          <w:lang w:eastAsia="en-US"/>
        </w:rPr>
        <w:t xml:space="preserve"> (</w:t>
      </w:r>
      <w:proofErr w:type="spellStart"/>
      <w:r w:rsidRPr="00095E86">
        <w:rPr>
          <w:rFonts w:ascii="Arial" w:hAnsi="Arial" w:cs="Arial"/>
          <w:color w:val="000000" w:themeColor="text1"/>
          <w:sz w:val="20"/>
          <w:szCs w:val="20"/>
          <w:lang w:eastAsia="en-US"/>
        </w:rPr>
        <w:t>Sml</w:t>
      </w:r>
      <w:proofErr w:type="spellEnd"/>
      <w:r w:rsidRPr="00095E86">
        <w:rPr>
          <w:rFonts w:ascii="Arial" w:hAnsi="Arial" w:cs="Arial"/>
          <w:color w:val="000000" w:themeColor="text1"/>
          <w:sz w:val="20"/>
          <w:szCs w:val="20"/>
          <w:lang w:eastAsia="en-US"/>
        </w:rPr>
        <w:t>. čl.3.7) a subdodavatelů (</w:t>
      </w:r>
      <w:proofErr w:type="spellStart"/>
      <w:r w:rsidRPr="00095E86">
        <w:rPr>
          <w:rFonts w:ascii="Arial" w:hAnsi="Arial" w:cs="Arial"/>
          <w:color w:val="000000" w:themeColor="text1"/>
          <w:sz w:val="20"/>
          <w:szCs w:val="20"/>
          <w:lang w:eastAsia="en-US"/>
        </w:rPr>
        <w:t>Sml</w:t>
      </w:r>
      <w:proofErr w:type="spellEnd"/>
      <w:r w:rsidRPr="00095E86">
        <w:rPr>
          <w:rFonts w:ascii="Arial" w:hAnsi="Arial" w:cs="Arial"/>
          <w:color w:val="000000" w:themeColor="text1"/>
          <w:sz w:val="20"/>
          <w:szCs w:val="20"/>
          <w:lang w:eastAsia="en-US"/>
        </w:rPr>
        <w:t>. čl.3.8).</w:t>
      </w:r>
    </w:p>
    <w:p w14:paraId="3CEDD760"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0B6C5851"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Pro dodržení závazků Uchazeče a jeho schopnost zapracovat případné schvalování změn osob a/nebo subdodavatelů do projektového plánu, </w:t>
      </w:r>
      <w:r w:rsidRPr="00095E86">
        <w:rPr>
          <w:rFonts w:ascii="Arial" w:hAnsi="Arial" w:cs="Arial"/>
          <w:b/>
          <w:color w:val="000000" w:themeColor="text1"/>
          <w:sz w:val="20"/>
          <w:szCs w:val="20"/>
          <w:u w:val="single"/>
          <w:lang w:eastAsia="en-US"/>
        </w:rPr>
        <w:t xml:space="preserve">je </w:t>
      </w:r>
      <w:bookmarkStart w:id="5" w:name="OLE_LINK9"/>
      <w:bookmarkStart w:id="6" w:name="OLE_LINK10"/>
      <w:r w:rsidRPr="00095E86">
        <w:rPr>
          <w:rFonts w:ascii="Arial" w:hAnsi="Arial" w:cs="Arial"/>
          <w:b/>
          <w:color w:val="000000" w:themeColor="text1"/>
          <w:sz w:val="20"/>
          <w:szCs w:val="20"/>
          <w:u w:val="single"/>
          <w:lang w:eastAsia="en-US"/>
        </w:rPr>
        <w:t>nezbytné schválení (nebo odmítnutí) časově omezit a toto omezení doplnit do Smlouvy</w:t>
      </w:r>
      <w:bookmarkEnd w:id="5"/>
      <w:bookmarkEnd w:id="6"/>
      <w:r w:rsidRPr="00095E86">
        <w:rPr>
          <w:rFonts w:ascii="Arial" w:hAnsi="Arial" w:cs="Arial"/>
          <w:color w:val="000000" w:themeColor="text1"/>
          <w:sz w:val="20"/>
          <w:szCs w:val="20"/>
          <w:lang w:eastAsia="en-US"/>
        </w:rPr>
        <w:t>. Navíc, jak je ve smlouvě explicitně konstatováno „Smluvní strany výslovně uvádějí, že při provádění Díla, poskytování Služeb podpory provozu a při realizaci Rozvoje prostřednictvím jakékoliv třetí osoby dle tohoto odstavce má Poskytovatel odpovědnost, jako by Dílo prováděl, Služby podpory provozu poskytoval a Rozvoj realizoval sám“.</w:t>
      </w:r>
    </w:p>
    <w:p w14:paraId="5684D81E"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6CCB791A" w14:textId="5E502CBF" w:rsidR="00E67784" w:rsidRPr="00095E86" w:rsidRDefault="001C485C" w:rsidP="00E67784">
      <w:pPr>
        <w:spacing w:before="120" w:after="120" w:line="320" w:lineRule="atLeast"/>
        <w:jc w:val="both"/>
        <w:rPr>
          <w:rFonts w:ascii="Arial" w:hAnsi="Arial" w:cs="Arial"/>
          <w:color w:val="000000" w:themeColor="text1"/>
          <w:sz w:val="20"/>
          <w:szCs w:val="20"/>
          <w:lang w:eastAsia="en-US" w:bidi="en-US"/>
        </w:rPr>
      </w:pPr>
      <w:proofErr w:type="gramStart"/>
      <w:r w:rsidRPr="00095E86">
        <w:rPr>
          <w:rFonts w:ascii="Arial" w:hAnsi="Arial" w:cs="Arial"/>
          <w:color w:val="000000" w:themeColor="text1"/>
          <w:sz w:val="20"/>
          <w:szCs w:val="20"/>
          <w:lang w:eastAsia="en-US" w:bidi="en-US"/>
        </w:rPr>
        <w:t>Zadavatel</w:t>
      </w:r>
      <w:proofErr w:type="gramEnd"/>
      <w:r w:rsidRPr="00095E86">
        <w:rPr>
          <w:rFonts w:ascii="Arial" w:hAnsi="Arial" w:cs="Arial"/>
          <w:color w:val="000000" w:themeColor="text1"/>
          <w:sz w:val="20"/>
          <w:szCs w:val="20"/>
          <w:lang w:eastAsia="en-US" w:bidi="en-US"/>
        </w:rPr>
        <w:t xml:space="preserve"> odkazuje na odpověď </w:t>
      </w:r>
      <w:r w:rsidR="002E7437">
        <w:rPr>
          <w:rFonts w:ascii="Arial" w:hAnsi="Arial" w:cs="Arial"/>
          <w:color w:val="000000" w:themeColor="text1"/>
          <w:sz w:val="20"/>
          <w:szCs w:val="20"/>
          <w:lang w:eastAsia="en-US" w:bidi="en-US"/>
        </w:rPr>
        <w:t xml:space="preserve">na dotaz </w:t>
      </w:r>
      <w:r w:rsidRPr="00095E86">
        <w:rPr>
          <w:rFonts w:ascii="Arial" w:hAnsi="Arial" w:cs="Arial"/>
          <w:color w:val="000000" w:themeColor="text1"/>
          <w:sz w:val="20"/>
          <w:szCs w:val="20"/>
          <w:lang w:eastAsia="en-US" w:bidi="en-US"/>
        </w:rPr>
        <w:t xml:space="preserve">č. 7 těchto dodatečných informací </w:t>
      </w:r>
      <w:r w:rsidR="002E7437">
        <w:rPr>
          <w:rFonts w:ascii="Arial" w:hAnsi="Arial" w:cs="Arial"/>
          <w:color w:val="000000" w:themeColor="text1"/>
          <w:sz w:val="20"/>
          <w:szCs w:val="20"/>
          <w:lang w:eastAsia="en-US" w:bidi="en-US"/>
        </w:rPr>
        <w:t xml:space="preserve">č. I </w:t>
      </w:r>
      <w:r w:rsidRPr="00095E86">
        <w:rPr>
          <w:rFonts w:ascii="Arial" w:hAnsi="Arial" w:cs="Arial"/>
          <w:color w:val="000000" w:themeColor="text1"/>
          <w:sz w:val="20"/>
          <w:szCs w:val="20"/>
          <w:lang w:eastAsia="en-US" w:bidi="en-US"/>
        </w:rPr>
        <w:t xml:space="preserve">a dále uvádí, že souhlas se záměnou člena týmu (např. </w:t>
      </w:r>
      <w:proofErr w:type="gramStart"/>
      <w:r w:rsidRPr="00095E86">
        <w:rPr>
          <w:rFonts w:ascii="Arial" w:hAnsi="Arial" w:cs="Arial"/>
          <w:color w:val="000000" w:themeColor="text1"/>
          <w:sz w:val="20"/>
          <w:szCs w:val="20"/>
          <w:lang w:eastAsia="en-US" w:bidi="en-US"/>
        </w:rPr>
        <w:t>je</w:t>
      </w:r>
      <w:r w:rsidR="00FB6FD8">
        <w:rPr>
          <w:rFonts w:ascii="Arial" w:hAnsi="Arial" w:cs="Arial"/>
          <w:color w:val="000000" w:themeColor="text1"/>
          <w:sz w:val="20"/>
          <w:szCs w:val="20"/>
          <w:lang w:eastAsia="en-US" w:bidi="en-US"/>
        </w:rPr>
        <w:t>n</w:t>
      </w:r>
      <w:r w:rsidRPr="00095E86">
        <w:rPr>
          <w:rFonts w:ascii="Arial" w:hAnsi="Arial" w:cs="Arial"/>
          <w:color w:val="000000" w:themeColor="text1"/>
          <w:sz w:val="20"/>
          <w:szCs w:val="20"/>
          <w:lang w:eastAsia="en-US" w:bidi="en-US"/>
        </w:rPr>
        <w:t>ž</w:t>
      </w:r>
      <w:proofErr w:type="gramEnd"/>
      <w:r w:rsidRPr="00095E86">
        <w:rPr>
          <w:rFonts w:ascii="Arial" w:hAnsi="Arial" w:cs="Arial"/>
          <w:color w:val="000000" w:themeColor="text1"/>
          <w:sz w:val="20"/>
          <w:szCs w:val="20"/>
          <w:lang w:eastAsia="en-US" w:bidi="en-US"/>
        </w:rPr>
        <w:t xml:space="preserve"> zemřel) za osobu s odpovídající kvalifikací a zkušenostmi, bude Objednatelem udělen v přiměřené lhůtě. </w:t>
      </w:r>
      <w:r w:rsidR="00E67784" w:rsidRPr="00095E86">
        <w:rPr>
          <w:rFonts w:ascii="Arial" w:hAnsi="Arial" w:cs="Arial"/>
          <w:color w:val="000000" w:themeColor="text1"/>
          <w:sz w:val="20"/>
          <w:szCs w:val="20"/>
          <w:lang w:eastAsia="en-US" w:bidi="en-US"/>
        </w:rPr>
        <w:t>Doplnění časového omezení doby pro vyslovení souhlasu nebo nesouhlasu se změnou subdodavatele či člena realiz</w:t>
      </w:r>
      <w:r w:rsidRPr="00095E86">
        <w:rPr>
          <w:rFonts w:ascii="Arial" w:hAnsi="Arial" w:cs="Arial"/>
          <w:color w:val="000000" w:themeColor="text1"/>
          <w:sz w:val="20"/>
          <w:szCs w:val="20"/>
          <w:lang w:eastAsia="en-US" w:bidi="en-US"/>
        </w:rPr>
        <w:t>ačního týmu do závazného vzoru S</w:t>
      </w:r>
      <w:r w:rsidR="00E67784" w:rsidRPr="00095E86">
        <w:rPr>
          <w:rFonts w:ascii="Arial" w:hAnsi="Arial" w:cs="Arial"/>
          <w:color w:val="000000" w:themeColor="text1"/>
          <w:sz w:val="20"/>
          <w:szCs w:val="20"/>
          <w:lang w:eastAsia="en-US" w:bidi="en-US"/>
        </w:rPr>
        <w:t xml:space="preserve">mlouvy </w:t>
      </w:r>
      <w:r w:rsidRPr="00095E86">
        <w:rPr>
          <w:rFonts w:ascii="Arial" w:hAnsi="Arial" w:cs="Arial"/>
          <w:color w:val="000000" w:themeColor="text1"/>
          <w:sz w:val="20"/>
          <w:szCs w:val="20"/>
          <w:lang w:eastAsia="en-US" w:bidi="en-US"/>
        </w:rPr>
        <w:t>Z</w:t>
      </w:r>
      <w:r w:rsidR="00E67784" w:rsidRPr="00095E86">
        <w:rPr>
          <w:rFonts w:ascii="Arial" w:hAnsi="Arial" w:cs="Arial"/>
          <w:color w:val="000000" w:themeColor="text1"/>
          <w:sz w:val="20"/>
          <w:szCs w:val="20"/>
          <w:lang w:eastAsia="en-US" w:bidi="en-US"/>
        </w:rPr>
        <w:t>adavatel nepovažuje za potřebné.</w:t>
      </w:r>
    </w:p>
    <w:p w14:paraId="2E096BCC" w14:textId="77777777" w:rsidR="00F71B74" w:rsidRPr="00095E86" w:rsidRDefault="00F71B74" w:rsidP="008528F2">
      <w:pPr>
        <w:spacing w:before="120" w:after="120" w:line="320" w:lineRule="atLeast"/>
        <w:jc w:val="both"/>
        <w:rPr>
          <w:rFonts w:ascii="Arial" w:hAnsi="Arial" w:cs="Arial"/>
          <w:color w:val="000000" w:themeColor="text1"/>
          <w:sz w:val="20"/>
          <w:szCs w:val="20"/>
        </w:rPr>
      </w:pPr>
    </w:p>
    <w:p w14:paraId="3A79470E"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2B7385" w:rsidRPr="00095E86">
        <w:rPr>
          <w:rFonts w:ascii="Arial" w:hAnsi="Arial" w:cs="Arial"/>
          <w:b/>
          <w:color w:val="000000" w:themeColor="text1"/>
          <w:sz w:val="20"/>
          <w:szCs w:val="20"/>
        </w:rPr>
        <w:t>9</w:t>
      </w:r>
      <w:r w:rsidRPr="00095E86">
        <w:rPr>
          <w:rFonts w:ascii="Arial" w:hAnsi="Arial" w:cs="Arial"/>
          <w:b/>
          <w:color w:val="000000" w:themeColor="text1"/>
          <w:sz w:val="20"/>
          <w:szCs w:val="20"/>
        </w:rPr>
        <w:t>:</w:t>
      </w:r>
    </w:p>
    <w:p w14:paraId="59A7A4AC"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Smlouva, čl.</w:t>
      </w:r>
      <w:r w:rsidR="008528F2"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5.3:</w:t>
      </w:r>
    </w:p>
    <w:p w14:paraId="0F654A5B" w14:textId="77777777" w:rsidR="00AE02B0" w:rsidRPr="00095E86" w:rsidRDefault="00AE02B0" w:rsidP="008528F2">
      <w:pPr>
        <w:spacing w:before="120" w:after="120" w:line="320" w:lineRule="atLeast"/>
        <w:jc w:val="both"/>
        <w:rPr>
          <w:rFonts w:ascii="Arial" w:hAnsi="Arial" w:cs="Arial"/>
          <w:i/>
          <w:color w:val="000000" w:themeColor="text1"/>
          <w:sz w:val="20"/>
          <w:szCs w:val="20"/>
          <w:lang w:eastAsia="en-US"/>
        </w:rPr>
      </w:pPr>
      <w:bookmarkStart w:id="7" w:name="_Ref311718895"/>
      <w:r w:rsidRPr="00095E86">
        <w:rPr>
          <w:rFonts w:ascii="Arial" w:hAnsi="Arial" w:cs="Arial"/>
          <w:i/>
          <w:color w:val="000000" w:themeColor="text1"/>
          <w:sz w:val="20"/>
          <w:szCs w:val="20"/>
          <w:lang w:eastAsia="en-US"/>
        </w:rPr>
        <w:t xml:space="preserve">Plnění Poskytovatele v rámci plnění označeného jako </w:t>
      </w:r>
      <w:bookmarkEnd w:id="7"/>
      <w:r w:rsidRPr="00095E86">
        <w:rPr>
          <w:rFonts w:ascii="Arial" w:hAnsi="Arial" w:cs="Arial"/>
          <w:i/>
          <w:color w:val="000000" w:themeColor="text1"/>
          <w:sz w:val="20"/>
          <w:szCs w:val="20"/>
          <w:lang w:eastAsia="en-US"/>
        </w:rPr>
        <w:t xml:space="preserve">Prototyp obsahuje vytvoření prototypu Systému podle Technické specifikace a Návrhu realizace, jeho nainstalování a zprovoznění na Infrastruktuře Poskytovatele, </w:t>
      </w:r>
      <w:r w:rsidRPr="00095E86">
        <w:rPr>
          <w:rFonts w:ascii="Arial" w:hAnsi="Arial" w:cs="Arial"/>
          <w:b/>
          <w:i/>
          <w:color w:val="000000" w:themeColor="text1"/>
          <w:sz w:val="20"/>
          <w:szCs w:val="20"/>
          <w:u w:val="single"/>
          <w:lang w:eastAsia="en-US"/>
        </w:rPr>
        <w:t>funkční propojení s vybranými modelovými systémy Objednatele</w:t>
      </w:r>
      <w:r w:rsidRPr="00095E86">
        <w:rPr>
          <w:rFonts w:ascii="Arial" w:hAnsi="Arial" w:cs="Arial"/>
          <w:i/>
          <w:color w:val="000000" w:themeColor="text1"/>
          <w:sz w:val="20"/>
          <w:szCs w:val="20"/>
          <w:lang w:eastAsia="en-US"/>
        </w:rPr>
        <w:t xml:space="preserve"> či třetích osob</w:t>
      </w:r>
    </w:p>
    <w:p w14:paraId="3BE23FCE" w14:textId="77777777" w:rsidR="00AE02B0" w:rsidRPr="00095E86" w:rsidRDefault="00AE02B0" w:rsidP="008528F2">
      <w:pPr>
        <w:keepNext/>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71B684E5" w14:textId="77777777" w:rsidR="00AE02B0" w:rsidRPr="00095E86" w:rsidRDefault="00AE02B0" w:rsidP="008528F2">
      <w:pPr>
        <w:spacing w:before="120" w:after="120" w:line="320" w:lineRule="atLeast"/>
        <w:jc w:val="both"/>
        <w:rPr>
          <w:rFonts w:ascii="Arial" w:hAnsi="Arial" w:cs="Arial"/>
          <w:b/>
          <w:color w:val="000000" w:themeColor="text1"/>
          <w:sz w:val="20"/>
          <w:szCs w:val="20"/>
          <w:u w:val="single"/>
          <w:lang w:eastAsia="en-US"/>
        </w:rPr>
      </w:pPr>
      <w:r w:rsidRPr="00095E86">
        <w:rPr>
          <w:rFonts w:ascii="Arial" w:hAnsi="Arial" w:cs="Arial"/>
          <w:b/>
          <w:bCs/>
          <w:color w:val="000000" w:themeColor="text1"/>
          <w:sz w:val="20"/>
          <w:szCs w:val="20"/>
          <w:u w:val="single"/>
          <w:lang w:eastAsia="en-US"/>
        </w:rPr>
        <w:t>Protože za správnost a úplnost zadávacích podmínek odpovídá zadavatel</w:t>
      </w:r>
      <w:r w:rsidRPr="00095E86">
        <w:rPr>
          <w:rFonts w:ascii="Arial" w:hAnsi="Arial" w:cs="Arial"/>
          <w:b/>
          <w:bCs/>
          <w:color w:val="000000" w:themeColor="text1"/>
          <w:sz w:val="20"/>
          <w:szCs w:val="20"/>
          <w:lang w:eastAsia="en-US"/>
        </w:rPr>
        <w:t xml:space="preserve"> (ZVZ, § 44, čl.</w:t>
      </w:r>
      <w:r w:rsidR="008528F2" w:rsidRPr="00095E86">
        <w:rPr>
          <w:rFonts w:ascii="Arial" w:hAnsi="Arial" w:cs="Arial"/>
          <w:b/>
          <w:bCs/>
          <w:color w:val="000000" w:themeColor="text1"/>
          <w:sz w:val="20"/>
          <w:szCs w:val="20"/>
          <w:lang w:eastAsia="en-US"/>
        </w:rPr>
        <w:t xml:space="preserve"> </w:t>
      </w:r>
      <w:r w:rsidRPr="00095E86">
        <w:rPr>
          <w:rFonts w:ascii="Arial" w:hAnsi="Arial" w:cs="Arial"/>
          <w:b/>
          <w:bCs/>
          <w:color w:val="000000" w:themeColor="text1"/>
          <w:sz w:val="20"/>
          <w:szCs w:val="20"/>
          <w:lang w:eastAsia="en-US"/>
        </w:rPr>
        <w:t>1):</w:t>
      </w:r>
    </w:p>
    <w:p w14:paraId="021534D7" w14:textId="77777777" w:rsidR="00AE02B0" w:rsidRPr="00095E86" w:rsidRDefault="00AE02B0" w:rsidP="008528F2">
      <w:pPr>
        <w:numPr>
          <w:ilvl w:val="0"/>
          <w:numId w:val="34"/>
        </w:numPr>
        <w:spacing w:before="120" w:after="120" w:line="320" w:lineRule="atLeast"/>
        <w:ind w:left="426" w:hanging="426"/>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lastRenderedPageBreak/>
        <w:t xml:space="preserve">Jak </w:t>
      </w:r>
      <w:proofErr w:type="gramStart"/>
      <w:r w:rsidRPr="00095E86">
        <w:rPr>
          <w:rFonts w:ascii="Arial" w:hAnsi="Arial" w:cs="Arial"/>
          <w:color w:val="000000" w:themeColor="text1"/>
          <w:sz w:val="20"/>
          <w:szCs w:val="20"/>
          <w:lang w:eastAsia="en-US"/>
        </w:rPr>
        <w:t>je v specifikován</w:t>
      </w:r>
      <w:proofErr w:type="gramEnd"/>
      <w:r w:rsidRPr="00095E86">
        <w:rPr>
          <w:rFonts w:ascii="Arial" w:hAnsi="Arial" w:cs="Arial"/>
          <w:color w:val="000000" w:themeColor="text1"/>
          <w:sz w:val="20"/>
          <w:szCs w:val="20"/>
          <w:lang w:eastAsia="en-US"/>
        </w:rPr>
        <w:t xml:space="preserve"> význam „funkční“?</w:t>
      </w:r>
    </w:p>
    <w:p w14:paraId="0298C219" w14:textId="77777777" w:rsidR="00AE02B0" w:rsidRPr="00095E86" w:rsidRDefault="00AE02B0" w:rsidP="008528F2">
      <w:pPr>
        <w:numPr>
          <w:ilvl w:val="0"/>
          <w:numId w:val="34"/>
        </w:numPr>
        <w:spacing w:before="120" w:after="120" w:line="320" w:lineRule="atLeast"/>
        <w:ind w:left="426" w:hanging="426"/>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Kde je uveden seznam vybraných modelových systémů Objednatele? Jinak není zadání úplné a nemůže být Uchazečem obsahově a kapacitně správně ohodnoceno.</w:t>
      </w:r>
    </w:p>
    <w:p w14:paraId="395AF015"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0E4BF213" w14:textId="60B0B3BD" w:rsidR="00A10638" w:rsidRPr="00095E86" w:rsidRDefault="00A10638" w:rsidP="00A10638">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Za „</w:t>
      </w:r>
      <w:r w:rsidRPr="00095E86">
        <w:rPr>
          <w:rFonts w:ascii="Arial" w:hAnsi="Arial" w:cs="Arial"/>
          <w:i/>
          <w:color w:val="000000" w:themeColor="text1"/>
          <w:sz w:val="20"/>
          <w:szCs w:val="20"/>
          <w:lang w:eastAsia="en-US" w:bidi="en-US"/>
        </w:rPr>
        <w:t>funkční propojení</w:t>
      </w:r>
      <w:r w:rsidRPr="00095E86">
        <w:rPr>
          <w:rFonts w:ascii="Arial" w:hAnsi="Arial" w:cs="Arial"/>
          <w:color w:val="000000" w:themeColor="text1"/>
          <w:sz w:val="20"/>
          <w:szCs w:val="20"/>
          <w:lang w:eastAsia="en-US" w:bidi="en-US"/>
        </w:rPr>
        <w:t>“ je v odst. 5.3 závazné</w:t>
      </w:r>
      <w:r w:rsidR="00807781" w:rsidRPr="00095E86">
        <w:rPr>
          <w:rFonts w:ascii="Arial" w:hAnsi="Arial" w:cs="Arial"/>
          <w:color w:val="000000" w:themeColor="text1"/>
          <w:sz w:val="20"/>
          <w:szCs w:val="20"/>
          <w:lang w:eastAsia="en-US" w:bidi="en-US"/>
        </w:rPr>
        <w:t>ho vzoru S</w:t>
      </w:r>
      <w:r w:rsidRPr="00095E86">
        <w:rPr>
          <w:rFonts w:ascii="Arial" w:hAnsi="Arial" w:cs="Arial"/>
          <w:color w:val="000000" w:themeColor="text1"/>
          <w:sz w:val="20"/>
          <w:szCs w:val="20"/>
          <w:lang w:eastAsia="en-US" w:bidi="en-US"/>
        </w:rPr>
        <w:t xml:space="preserve">mlouvy považováno takové propojení, kterým je dosaženo vzájemného spojení, spolupráce a výměny informací mezi jednotlivými funkcemi (tj. částmi) informačních systémů. </w:t>
      </w:r>
    </w:p>
    <w:p w14:paraId="242B0907" w14:textId="2BC9DE50" w:rsidR="00807781" w:rsidRPr="00095E86" w:rsidRDefault="00A10638" w:rsidP="00807781">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lang w:eastAsia="en-US" w:bidi="en-US"/>
        </w:rPr>
        <w:t xml:space="preserve">Co se týká </w:t>
      </w:r>
      <w:r w:rsidR="00807781" w:rsidRPr="00095E86">
        <w:rPr>
          <w:rFonts w:ascii="Arial" w:hAnsi="Arial" w:cs="Arial"/>
          <w:color w:val="000000" w:themeColor="text1"/>
          <w:sz w:val="20"/>
          <w:szCs w:val="20"/>
          <w:lang w:eastAsia="en-US" w:bidi="en-US"/>
        </w:rPr>
        <w:t xml:space="preserve">určení </w:t>
      </w:r>
      <w:r w:rsidRPr="00095E86">
        <w:rPr>
          <w:rFonts w:ascii="Arial" w:hAnsi="Arial" w:cs="Arial"/>
          <w:color w:val="000000" w:themeColor="text1"/>
          <w:sz w:val="20"/>
          <w:szCs w:val="20"/>
          <w:lang w:eastAsia="en-US" w:bidi="en-US"/>
        </w:rPr>
        <w:t>modelových systémů</w:t>
      </w:r>
      <w:r w:rsidR="00807781" w:rsidRPr="00095E86">
        <w:rPr>
          <w:rFonts w:ascii="Arial" w:hAnsi="Arial" w:cs="Arial"/>
          <w:color w:val="000000" w:themeColor="text1"/>
          <w:sz w:val="20"/>
          <w:szCs w:val="20"/>
          <w:lang w:eastAsia="en-US" w:bidi="en-US"/>
        </w:rPr>
        <w:t xml:space="preserve"> pro funkční propojení s Prototypem</w:t>
      </w:r>
      <w:r w:rsidRPr="00095E86">
        <w:rPr>
          <w:rFonts w:ascii="Arial" w:hAnsi="Arial" w:cs="Arial"/>
          <w:color w:val="000000" w:themeColor="text1"/>
          <w:sz w:val="20"/>
          <w:szCs w:val="20"/>
          <w:lang w:eastAsia="en-US" w:bidi="en-US"/>
        </w:rPr>
        <w:t xml:space="preserve">, </w:t>
      </w:r>
      <w:r w:rsidR="00807781" w:rsidRPr="00095E86">
        <w:rPr>
          <w:rFonts w:ascii="Arial" w:hAnsi="Arial" w:cs="Arial"/>
          <w:color w:val="000000" w:themeColor="text1"/>
          <w:sz w:val="20"/>
          <w:szCs w:val="20"/>
          <w:lang w:eastAsia="en-US" w:bidi="en-US"/>
        </w:rPr>
        <w:t>Z</w:t>
      </w:r>
      <w:r w:rsidRPr="00095E86">
        <w:rPr>
          <w:rFonts w:ascii="Arial" w:hAnsi="Arial" w:cs="Arial"/>
          <w:color w:val="000000" w:themeColor="text1"/>
          <w:sz w:val="20"/>
          <w:szCs w:val="20"/>
          <w:lang w:eastAsia="en-US" w:bidi="en-US"/>
        </w:rPr>
        <w:t xml:space="preserve">adavatel uvádí, že </w:t>
      </w:r>
      <w:r w:rsidR="00807781" w:rsidRPr="00095E86">
        <w:rPr>
          <w:rFonts w:ascii="Arial" w:hAnsi="Arial" w:cs="Arial"/>
          <w:color w:val="000000" w:themeColor="text1"/>
          <w:sz w:val="20"/>
          <w:szCs w:val="20"/>
          <w:lang w:eastAsia="en-US" w:bidi="en-US"/>
        </w:rPr>
        <w:t xml:space="preserve">smyslem této smluvní povinnosti je zejména ověření řádného provádění Díla v jeho průběhu, přičemž </w:t>
      </w:r>
      <w:r w:rsidRPr="00095E86">
        <w:rPr>
          <w:rFonts w:ascii="Arial" w:hAnsi="Arial" w:cs="Arial"/>
          <w:color w:val="000000" w:themeColor="text1"/>
          <w:sz w:val="20"/>
          <w:szCs w:val="20"/>
          <w:lang w:eastAsia="en-US" w:bidi="en-US"/>
        </w:rPr>
        <w:t xml:space="preserve">výběr modelových systémů bude proveden Objednatelem </w:t>
      </w:r>
      <w:r w:rsidR="00807781" w:rsidRPr="00095E86">
        <w:rPr>
          <w:rFonts w:ascii="Arial" w:hAnsi="Arial" w:cs="Arial"/>
          <w:color w:val="000000" w:themeColor="text1"/>
          <w:sz w:val="20"/>
          <w:szCs w:val="20"/>
          <w:lang w:eastAsia="en-US" w:bidi="en-US"/>
        </w:rPr>
        <w:t xml:space="preserve">v </w:t>
      </w:r>
      <w:r w:rsidRPr="00095E86">
        <w:rPr>
          <w:rFonts w:ascii="Arial" w:hAnsi="Arial" w:cs="Arial"/>
          <w:color w:val="000000" w:themeColor="text1"/>
          <w:sz w:val="20"/>
          <w:szCs w:val="20"/>
          <w:lang w:eastAsia="en-US" w:bidi="en-US"/>
        </w:rPr>
        <w:t>Návrhu realizace</w:t>
      </w:r>
      <w:bookmarkStart w:id="8" w:name="OLE_LINK11"/>
      <w:bookmarkStart w:id="9" w:name="OLE_LINK12"/>
      <w:r w:rsidR="00807781" w:rsidRPr="00095E86">
        <w:rPr>
          <w:rFonts w:ascii="Arial" w:hAnsi="Arial" w:cs="Arial"/>
          <w:color w:val="000000" w:themeColor="text1"/>
          <w:sz w:val="20"/>
          <w:szCs w:val="20"/>
          <w:lang w:eastAsia="en-US" w:bidi="en-US"/>
        </w:rPr>
        <w:t>.</w:t>
      </w:r>
    </w:p>
    <w:p w14:paraId="514961EE" w14:textId="0FEF1F4B" w:rsidR="00EC0353" w:rsidRPr="00095E86" w:rsidRDefault="00EC0353" w:rsidP="00A10638">
      <w:pPr>
        <w:spacing w:before="120" w:after="120" w:line="320" w:lineRule="atLeast"/>
        <w:jc w:val="both"/>
        <w:rPr>
          <w:rFonts w:ascii="Arial" w:hAnsi="Arial" w:cs="Arial"/>
          <w:color w:val="000000" w:themeColor="text1"/>
          <w:sz w:val="20"/>
          <w:szCs w:val="20"/>
        </w:rPr>
      </w:pPr>
    </w:p>
    <w:bookmarkEnd w:id="8"/>
    <w:bookmarkEnd w:id="9"/>
    <w:p w14:paraId="7E2F57D6"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2B7385" w:rsidRPr="00095E86">
        <w:rPr>
          <w:rFonts w:ascii="Arial" w:hAnsi="Arial" w:cs="Arial"/>
          <w:b/>
          <w:color w:val="000000" w:themeColor="text1"/>
          <w:sz w:val="20"/>
          <w:szCs w:val="20"/>
        </w:rPr>
        <w:t>10</w:t>
      </w:r>
      <w:r w:rsidRPr="00095E86">
        <w:rPr>
          <w:rFonts w:ascii="Arial" w:hAnsi="Arial" w:cs="Arial"/>
          <w:b/>
          <w:color w:val="000000" w:themeColor="text1"/>
          <w:sz w:val="20"/>
          <w:szCs w:val="20"/>
        </w:rPr>
        <w:t>:</w:t>
      </w:r>
    </w:p>
    <w:p w14:paraId="79499809"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Smlouva, čl.</w:t>
      </w:r>
      <w:r w:rsidR="00042379"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6.4.1:</w:t>
      </w:r>
    </w:p>
    <w:p w14:paraId="175A95AC"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i/>
          <w:color w:val="000000" w:themeColor="text1"/>
          <w:sz w:val="20"/>
          <w:szCs w:val="20"/>
          <w:lang w:eastAsia="en-US"/>
        </w:rPr>
        <w:t xml:space="preserve">či v důsledku překážky vylučujících povinnost k náhradě škody </w:t>
      </w:r>
      <w:r w:rsidRPr="00095E86">
        <w:rPr>
          <w:rFonts w:ascii="Arial" w:hAnsi="Arial" w:cs="Arial"/>
          <w:b/>
          <w:i/>
          <w:color w:val="000000" w:themeColor="text1"/>
          <w:sz w:val="20"/>
          <w:szCs w:val="20"/>
          <w:u w:val="single"/>
          <w:lang w:eastAsia="en-US"/>
        </w:rPr>
        <w:t>škodu</w:t>
      </w:r>
      <w:r w:rsidRPr="00095E86">
        <w:rPr>
          <w:rFonts w:ascii="Arial" w:hAnsi="Arial" w:cs="Arial"/>
          <w:i/>
          <w:color w:val="000000" w:themeColor="text1"/>
          <w:sz w:val="20"/>
          <w:szCs w:val="20"/>
          <w:lang w:eastAsia="en-US"/>
        </w:rPr>
        <w:t xml:space="preserve"> po dobu delší 10 pracovních dnů</w:t>
      </w:r>
    </w:p>
    <w:p w14:paraId="092C9977"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0F0823A1" w14:textId="77777777" w:rsidR="00F71B74" w:rsidRPr="00095E86" w:rsidRDefault="00AE02B0" w:rsidP="008528F2">
      <w:pPr>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lang w:eastAsia="en-US"/>
        </w:rPr>
        <w:t>Věta nedává smysl, pravděpodobně je zapomenuto slovo „</w:t>
      </w:r>
      <w:proofErr w:type="gramStart"/>
      <w:r w:rsidRPr="00095E86">
        <w:rPr>
          <w:rFonts w:ascii="Arial" w:hAnsi="Arial" w:cs="Arial"/>
          <w:color w:val="000000" w:themeColor="text1"/>
          <w:sz w:val="20"/>
          <w:szCs w:val="20"/>
          <w:lang w:eastAsia="en-US"/>
        </w:rPr>
        <w:t>škodu</w:t>
      </w:r>
      <w:proofErr w:type="gramEnd"/>
      <w:r w:rsidRPr="00095E86">
        <w:rPr>
          <w:rFonts w:ascii="Arial" w:hAnsi="Arial" w:cs="Arial"/>
          <w:color w:val="000000" w:themeColor="text1"/>
          <w:sz w:val="20"/>
          <w:szCs w:val="20"/>
          <w:lang w:eastAsia="en-US"/>
        </w:rPr>
        <w:t>“. Prosíme o opravu Smlouvy.</w:t>
      </w:r>
    </w:p>
    <w:p w14:paraId="464B9035"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124E48FA" w14:textId="69029BDE" w:rsidR="00807781" w:rsidRPr="00095E86" w:rsidRDefault="00EC0353" w:rsidP="00E65AFA">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Zadavatel k uvedenému uvádí, že při vypracování závazného návrhu Smlouvy došlo k chybě v psaní a počtech.</w:t>
      </w:r>
      <w:r w:rsidR="00807781"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Zadavatel uvádí nové znění čl. 6.4.1, které nahrazuje dosavadní znění čl. 6.4.1</w:t>
      </w:r>
      <w:r w:rsidR="00E65AFA" w:rsidRPr="00095E86">
        <w:rPr>
          <w:rFonts w:ascii="Arial" w:hAnsi="Arial" w:cs="Arial"/>
          <w:color w:val="000000" w:themeColor="text1"/>
          <w:sz w:val="20"/>
          <w:szCs w:val="20"/>
          <w:lang w:eastAsia="en-US"/>
        </w:rPr>
        <w:t xml:space="preserve"> (dochází k vymazání textu označeného přeškrtnutím):</w:t>
      </w:r>
      <w:r w:rsidRPr="00095E86">
        <w:rPr>
          <w:rFonts w:ascii="Arial" w:hAnsi="Arial" w:cs="Arial"/>
          <w:color w:val="000000" w:themeColor="text1"/>
          <w:sz w:val="20"/>
          <w:szCs w:val="20"/>
          <w:lang w:eastAsia="en-US"/>
        </w:rPr>
        <w:t xml:space="preserve"> </w:t>
      </w:r>
    </w:p>
    <w:p w14:paraId="3E704AE1" w14:textId="29C7C177" w:rsidR="00EC0353" w:rsidRPr="00095E86" w:rsidRDefault="00807781" w:rsidP="00E65AFA">
      <w:pPr>
        <w:spacing w:before="120" w:after="120" w:line="320" w:lineRule="atLeast"/>
        <w:jc w:val="both"/>
        <w:rPr>
          <w:rFonts w:ascii="Arial" w:hAnsi="Arial" w:cs="Arial"/>
          <w:i/>
          <w:color w:val="000000" w:themeColor="text1"/>
          <w:sz w:val="20"/>
          <w:szCs w:val="20"/>
          <w:lang w:eastAsia="en-US"/>
        </w:rPr>
      </w:pPr>
      <w:r w:rsidRPr="00095E86">
        <w:rPr>
          <w:rFonts w:ascii="Arial" w:hAnsi="Arial" w:cs="Arial"/>
          <w:i/>
          <w:color w:val="000000" w:themeColor="text1"/>
          <w:sz w:val="20"/>
          <w:szCs w:val="20"/>
          <w:lang w:eastAsia="en-US"/>
        </w:rPr>
        <w:t>„</w:t>
      </w:r>
      <w:r w:rsidR="00EC0353" w:rsidRPr="00095E86">
        <w:rPr>
          <w:rFonts w:ascii="Arial" w:hAnsi="Arial" w:cs="Arial"/>
          <w:i/>
          <w:color w:val="000000" w:themeColor="text1"/>
          <w:sz w:val="20"/>
          <w:szCs w:val="20"/>
          <w:lang w:eastAsia="en-US"/>
        </w:rPr>
        <w:t>poskytovat Služby podpory provozu s péčí řádného hospodáře odpovídající podmínkám sjednaným v této Smlouvě; dostane-li se Poskytovatel do prodlení s povinností poskytovat Služby podpory provozu řádně bez zavinění Objednatele či v důsledku překážk</w:t>
      </w:r>
      <w:r w:rsidR="00DF1876">
        <w:rPr>
          <w:rFonts w:ascii="Arial" w:hAnsi="Arial" w:cs="Arial"/>
          <w:i/>
          <w:color w:val="000000" w:themeColor="text1"/>
          <w:sz w:val="20"/>
          <w:szCs w:val="20"/>
          <w:lang w:eastAsia="en-US"/>
        </w:rPr>
        <w:t>y</w:t>
      </w:r>
      <w:r w:rsidR="00EC0353" w:rsidRPr="00095E86">
        <w:rPr>
          <w:rFonts w:ascii="Arial" w:hAnsi="Arial" w:cs="Arial"/>
          <w:i/>
          <w:color w:val="000000" w:themeColor="text1"/>
          <w:sz w:val="20"/>
          <w:szCs w:val="20"/>
          <w:lang w:eastAsia="en-US"/>
        </w:rPr>
        <w:t xml:space="preserve"> vylučující</w:t>
      </w:r>
      <w:r w:rsidR="00EC0353" w:rsidRPr="00DF1876">
        <w:rPr>
          <w:rFonts w:ascii="Arial" w:hAnsi="Arial" w:cs="Arial"/>
          <w:i/>
          <w:strike/>
          <w:color w:val="000000" w:themeColor="text1"/>
          <w:sz w:val="20"/>
          <w:szCs w:val="20"/>
          <w:lang w:eastAsia="en-US"/>
        </w:rPr>
        <w:t>ch</w:t>
      </w:r>
      <w:r w:rsidR="00EC0353" w:rsidRPr="00095E86">
        <w:rPr>
          <w:rFonts w:ascii="Arial" w:hAnsi="Arial" w:cs="Arial"/>
          <w:i/>
          <w:color w:val="000000" w:themeColor="text1"/>
          <w:sz w:val="20"/>
          <w:szCs w:val="20"/>
          <w:lang w:eastAsia="en-US"/>
        </w:rPr>
        <w:t xml:space="preserve"> povinnost k náhradě škody </w:t>
      </w:r>
      <w:r w:rsidR="00EC0353" w:rsidRPr="00095E86">
        <w:rPr>
          <w:rFonts w:ascii="Arial" w:hAnsi="Arial" w:cs="Arial"/>
          <w:i/>
          <w:strike/>
          <w:color w:val="000000" w:themeColor="text1"/>
          <w:sz w:val="20"/>
          <w:szCs w:val="20"/>
          <w:lang w:eastAsia="en-US"/>
        </w:rPr>
        <w:t>škodu</w:t>
      </w:r>
      <w:r w:rsidR="00EC0353" w:rsidRPr="00095E86">
        <w:rPr>
          <w:rFonts w:ascii="Arial" w:hAnsi="Arial" w:cs="Arial"/>
          <w:i/>
          <w:color w:val="000000" w:themeColor="text1"/>
          <w:sz w:val="20"/>
          <w:szCs w:val="20"/>
          <w:lang w:eastAsia="en-US"/>
        </w:rPr>
        <w:t xml:space="preserve"> po dobu delší 10 pracovních dnů od prvního dne, kdy se Poskytovatel dostal do prodlení, je Objednatel oprávněn zajistit poskytování Služeb podpory provozu dle této Smlouvy po dobu prodlení Poskytovatele jinou osobou; v takovém případě nese náklady spojené s náhradním plněním Poskytovatel;</w:t>
      </w:r>
      <w:r w:rsidR="00E65AFA" w:rsidRPr="00095E86">
        <w:rPr>
          <w:rFonts w:ascii="Arial" w:hAnsi="Arial" w:cs="Arial"/>
          <w:i/>
          <w:color w:val="000000" w:themeColor="text1"/>
          <w:sz w:val="20"/>
          <w:szCs w:val="20"/>
          <w:lang w:eastAsia="en-US"/>
        </w:rPr>
        <w:t>“</w:t>
      </w:r>
      <w:r w:rsidR="00EC0353" w:rsidRPr="00095E86">
        <w:rPr>
          <w:rFonts w:ascii="Arial" w:hAnsi="Arial" w:cs="Arial"/>
          <w:i/>
          <w:color w:val="000000" w:themeColor="text1"/>
          <w:sz w:val="20"/>
          <w:szCs w:val="20"/>
          <w:lang w:eastAsia="en-US"/>
        </w:rPr>
        <w:t xml:space="preserve"> </w:t>
      </w:r>
    </w:p>
    <w:p w14:paraId="252FA680" w14:textId="38A88B97" w:rsidR="00E65AFA" w:rsidRPr="00095E86" w:rsidRDefault="00E65AFA" w:rsidP="00E65AFA">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K výše uvedené úpravě nicméně Zadavatel uvádí, že se jedná pouze o formální úpravu bez jakéhokoli dopadu do práv a povinností stran vyplývajících ze závazného vzoru Smlouvy. </w:t>
      </w:r>
    </w:p>
    <w:p w14:paraId="4E5A5B44" w14:textId="7EE2E6BB" w:rsidR="00A10638" w:rsidRPr="00095E86" w:rsidRDefault="00A10638" w:rsidP="00C92321">
      <w:pPr>
        <w:spacing w:before="120" w:after="120" w:line="320" w:lineRule="atLeast"/>
        <w:jc w:val="both"/>
        <w:rPr>
          <w:rFonts w:ascii="Arial" w:hAnsi="Arial" w:cs="Arial"/>
          <w:color w:val="000000" w:themeColor="text1"/>
          <w:sz w:val="20"/>
          <w:szCs w:val="20"/>
        </w:rPr>
      </w:pPr>
    </w:p>
    <w:p w14:paraId="3EAAD89E"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2B7385" w:rsidRPr="00095E86">
        <w:rPr>
          <w:rFonts w:ascii="Arial" w:hAnsi="Arial" w:cs="Arial"/>
          <w:b/>
          <w:color w:val="000000" w:themeColor="text1"/>
          <w:sz w:val="20"/>
          <w:szCs w:val="20"/>
        </w:rPr>
        <w:t>11</w:t>
      </w:r>
      <w:r w:rsidRPr="00095E86">
        <w:rPr>
          <w:rFonts w:ascii="Arial" w:hAnsi="Arial" w:cs="Arial"/>
          <w:b/>
          <w:color w:val="000000" w:themeColor="text1"/>
          <w:sz w:val="20"/>
          <w:szCs w:val="20"/>
        </w:rPr>
        <w:t>:</w:t>
      </w:r>
    </w:p>
    <w:p w14:paraId="3B450755"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Smlouva, čl. 6.4.3:</w:t>
      </w:r>
    </w:p>
    <w:p w14:paraId="62370ADD"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i/>
          <w:color w:val="000000" w:themeColor="text1"/>
          <w:sz w:val="20"/>
          <w:szCs w:val="20"/>
          <w:lang w:eastAsia="en-US"/>
        </w:rPr>
        <w:t>na své náklady a s péčí řádného hospodáře podporovat, spravovat a udržovat veškeré technické prostředky Objednatele, které Poskytovatel převzal do užívání</w:t>
      </w:r>
    </w:p>
    <w:p w14:paraId="74A8A8F5" w14:textId="77777777" w:rsidR="00AE02B0" w:rsidRPr="00095E86" w:rsidRDefault="00AE02B0" w:rsidP="008528F2">
      <w:pPr>
        <w:spacing w:before="120" w:after="120" w:line="320" w:lineRule="atLeast"/>
        <w:ind w:left="360" w:hanging="360"/>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0566B5B2" w14:textId="77777777" w:rsidR="00AE02B0" w:rsidRPr="00095E86" w:rsidRDefault="00AE02B0" w:rsidP="008528F2">
      <w:pPr>
        <w:spacing w:before="120" w:after="120" w:line="320" w:lineRule="atLeast"/>
        <w:jc w:val="both"/>
        <w:rPr>
          <w:rFonts w:ascii="Arial" w:hAnsi="Arial" w:cs="Arial"/>
          <w:b/>
          <w:color w:val="000000" w:themeColor="text1"/>
          <w:sz w:val="20"/>
          <w:szCs w:val="20"/>
          <w:u w:val="single"/>
          <w:lang w:eastAsia="en-US"/>
        </w:rPr>
      </w:pPr>
      <w:r w:rsidRPr="00095E86">
        <w:rPr>
          <w:rFonts w:ascii="Arial" w:hAnsi="Arial" w:cs="Arial"/>
          <w:b/>
          <w:bCs/>
          <w:color w:val="000000" w:themeColor="text1"/>
          <w:sz w:val="20"/>
          <w:szCs w:val="20"/>
          <w:u w:val="single"/>
          <w:lang w:eastAsia="en-US"/>
        </w:rPr>
        <w:t>Protože za správnost a úplnost zadávacích podmínek odpovídá zadavatel</w:t>
      </w:r>
      <w:r w:rsidRPr="00095E86">
        <w:rPr>
          <w:rFonts w:ascii="Arial" w:hAnsi="Arial" w:cs="Arial"/>
          <w:b/>
          <w:bCs/>
          <w:color w:val="000000" w:themeColor="text1"/>
          <w:sz w:val="20"/>
          <w:szCs w:val="20"/>
          <w:lang w:eastAsia="en-US"/>
        </w:rPr>
        <w:t xml:space="preserve"> (ZVZ, § 44, </w:t>
      </w:r>
      <w:proofErr w:type="gramStart"/>
      <w:r w:rsidRPr="00095E86">
        <w:rPr>
          <w:rFonts w:ascii="Arial" w:hAnsi="Arial" w:cs="Arial"/>
          <w:b/>
          <w:bCs/>
          <w:color w:val="000000" w:themeColor="text1"/>
          <w:sz w:val="20"/>
          <w:szCs w:val="20"/>
          <w:lang w:eastAsia="en-US"/>
        </w:rPr>
        <w:t>čl.1):</w:t>
      </w:r>
      <w:proofErr w:type="gramEnd"/>
    </w:p>
    <w:p w14:paraId="50551659" w14:textId="77777777" w:rsidR="00AE02B0" w:rsidRPr="00095E86" w:rsidRDefault="00AE02B0" w:rsidP="008528F2">
      <w:pPr>
        <w:numPr>
          <w:ilvl w:val="0"/>
          <w:numId w:val="35"/>
        </w:numPr>
        <w:spacing w:before="120" w:after="120" w:line="320" w:lineRule="atLeast"/>
        <w:ind w:left="426" w:hanging="426"/>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lastRenderedPageBreak/>
        <w:t xml:space="preserve">Kde a jak dostatečně jsou definovány </w:t>
      </w:r>
      <w:proofErr w:type="spellStart"/>
      <w:r w:rsidRPr="00095E86">
        <w:rPr>
          <w:rFonts w:ascii="Arial" w:hAnsi="Arial" w:cs="Arial"/>
          <w:color w:val="000000" w:themeColor="text1"/>
          <w:sz w:val="20"/>
          <w:szCs w:val="20"/>
          <w:lang w:eastAsia="en-US"/>
        </w:rPr>
        <w:t>tech</w:t>
      </w:r>
      <w:proofErr w:type="spellEnd"/>
      <w:r w:rsidRPr="00095E86">
        <w:rPr>
          <w:rFonts w:ascii="Arial" w:hAnsi="Arial" w:cs="Arial"/>
          <w:color w:val="000000" w:themeColor="text1"/>
          <w:sz w:val="20"/>
          <w:szCs w:val="20"/>
          <w:lang w:eastAsia="en-US"/>
        </w:rPr>
        <w:t>.</w:t>
      </w:r>
      <w:r w:rsidR="00042379"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prostředky Objednatele, které Uchazeč převezme do užívání? Jinak není zadání úplné a nemůže být Uchazečem obsahově a kapacitně správně ohodnoceno.</w:t>
      </w:r>
    </w:p>
    <w:p w14:paraId="6B47465F"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08FA9FC5" w14:textId="0B8643CD" w:rsidR="00A10638" w:rsidRPr="00095E86" w:rsidRDefault="00A10638" w:rsidP="00A10638">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Za</w:t>
      </w:r>
      <w:r w:rsidR="00BD2142" w:rsidRPr="00095E86">
        <w:rPr>
          <w:rFonts w:ascii="Arial" w:hAnsi="Arial" w:cs="Arial"/>
          <w:color w:val="000000" w:themeColor="text1"/>
          <w:sz w:val="20"/>
          <w:szCs w:val="20"/>
          <w:lang w:eastAsia="en-US" w:bidi="en-US"/>
        </w:rPr>
        <w:t xml:space="preserve">davatel k tomuto uvádí, že </w:t>
      </w:r>
      <w:r w:rsidRPr="00095E86">
        <w:rPr>
          <w:rFonts w:ascii="Arial" w:hAnsi="Arial" w:cs="Arial"/>
          <w:color w:val="000000" w:themeColor="text1"/>
          <w:sz w:val="20"/>
          <w:szCs w:val="20"/>
          <w:lang w:eastAsia="en-US" w:bidi="en-US"/>
        </w:rPr>
        <w:t xml:space="preserve">technické prostředky </w:t>
      </w:r>
      <w:r w:rsidR="001B6F71" w:rsidRPr="00095E86">
        <w:rPr>
          <w:rFonts w:ascii="Arial" w:hAnsi="Arial" w:cs="Arial"/>
          <w:color w:val="000000" w:themeColor="text1"/>
          <w:sz w:val="20"/>
          <w:szCs w:val="20"/>
          <w:lang w:eastAsia="en-US" w:bidi="en-US"/>
        </w:rPr>
        <w:t xml:space="preserve">budou </w:t>
      </w:r>
      <w:r w:rsidRPr="00095E86">
        <w:rPr>
          <w:rFonts w:ascii="Arial" w:hAnsi="Arial" w:cs="Arial"/>
          <w:color w:val="000000" w:themeColor="text1"/>
          <w:sz w:val="20"/>
          <w:szCs w:val="20"/>
          <w:lang w:eastAsia="en-US" w:bidi="en-US"/>
        </w:rPr>
        <w:t xml:space="preserve">podrobně definovány </w:t>
      </w:r>
      <w:r w:rsidR="001B6F71" w:rsidRPr="00095E86">
        <w:rPr>
          <w:rFonts w:ascii="Arial" w:hAnsi="Arial" w:cs="Arial"/>
          <w:color w:val="000000" w:themeColor="text1"/>
          <w:sz w:val="20"/>
          <w:szCs w:val="20"/>
          <w:lang w:eastAsia="en-US" w:bidi="en-US"/>
        </w:rPr>
        <w:t xml:space="preserve">až ve chvíli jejich předání Poskytovateli, bude-li jejich poskytnutí pro plnění veřejné zakázky nezbytné či vhodné. </w:t>
      </w:r>
      <w:r w:rsidR="00FD3378">
        <w:rPr>
          <w:rFonts w:ascii="Arial" w:hAnsi="Arial" w:cs="Arial"/>
          <w:color w:val="000000" w:themeColor="text1"/>
          <w:sz w:val="20"/>
          <w:szCs w:val="20"/>
          <w:lang w:eastAsia="en-US" w:bidi="en-US"/>
        </w:rPr>
        <w:t xml:space="preserve">Zadavatel dále uvádí, že například </w:t>
      </w:r>
      <w:r w:rsidRPr="00095E86">
        <w:rPr>
          <w:rFonts w:ascii="Arial" w:hAnsi="Arial" w:cs="Arial"/>
          <w:color w:val="000000" w:themeColor="text1"/>
          <w:sz w:val="20"/>
          <w:szCs w:val="20"/>
          <w:lang w:eastAsia="en-US" w:bidi="en-US"/>
        </w:rPr>
        <w:t xml:space="preserve">se </w:t>
      </w:r>
      <w:r w:rsidR="001B6F71" w:rsidRPr="00095E86">
        <w:rPr>
          <w:rFonts w:ascii="Arial" w:hAnsi="Arial" w:cs="Arial"/>
          <w:color w:val="000000" w:themeColor="text1"/>
          <w:sz w:val="20"/>
          <w:szCs w:val="20"/>
          <w:lang w:eastAsia="en-US" w:bidi="en-US"/>
        </w:rPr>
        <w:t xml:space="preserve">může </w:t>
      </w:r>
      <w:r w:rsidRPr="00095E86">
        <w:rPr>
          <w:rFonts w:ascii="Arial" w:hAnsi="Arial" w:cs="Arial"/>
          <w:color w:val="000000" w:themeColor="text1"/>
          <w:sz w:val="20"/>
          <w:szCs w:val="20"/>
          <w:lang w:eastAsia="en-US" w:bidi="en-US"/>
        </w:rPr>
        <w:t>jedn</w:t>
      </w:r>
      <w:r w:rsidR="001B6F71" w:rsidRPr="00095E86">
        <w:rPr>
          <w:rFonts w:ascii="Arial" w:hAnsi="Arial" w:cs="Arial"/>
          <w:color w:val="000000" w:themeColor="text1"/>
          <w:sz w:val="20"/>
          <w:szCs w:val="20"/>
          <w:lang w:eastAsia="en-US" w:bidi="en-US"/>
        </w:rPr>
        <w:t>at</w:t>
      </w:r>
      <w:r w:rsidRPr="00095E86">
        <w:rPr>
          <w:rFonts w:ascii="Arial" w:hAnsi="Arial" w:cs="Arial"/>
          <w:color w:val="000000" w:themeColor="text1"/>
          <w:sz w:val="20"/>
          <w:szCs w:val="20"/>
          <w:lang w:eastAsia="en-US" w:bidi="en-US"/>
        </w:rPr>
        <w:t xml:space="preserve"> </w:t>
      </w:r>
      <w:r w:rsidR="00BD2142" w:rsidRPr="00095E86">
        <w:rPr>
          <w:rFonts w:ascii="Arial" w:hAnsi="Arial" w:cs="Arial"/>
          <w:color w:val="000000" w:themeColor="text1"/>
          <w:sz w:val="20"/>
          <w:szCs w:val="20"/>
          <w:lang w:eastAsia="en-US" w:bidi="en-US"/>
        </w:rPr>
        <w:t xml:space="preserve">o </w:t>
      </w:r>
      <w:r w:rsidRPr="00095E86">
        <w:rPr>
          <w:rFonts w:ascii="Arial" w:hAnsi="Arial" w:cs="Arial"/>
          <w:color w:val="000000" w:themeColor="text1"/>
          <w:sz w:val="20"/>
          <w:szCs w:val="20"/>
          <w:lang w:eastAsia="en-US" w:bidi="en-US"/>
        </w:rPr>
        <w:t xml:space="preserve">nosiče </w:t>
      </w:r>
      <w:r w:rsidR="00BD2142" w:rsidRPr="00095E86">
        <w:rPr>
          <w:rFonts w:ascii="Arial" w:hAnsi="Arial" w:cs="Arial"/>
          <w:color w:val="000000" w:themeColor="text1"/>
          <w:sz w:val="20"/>
          <w:szCs w:val="20"/>
          <w:lang w:eastAsia="en-US" w:bidi="en-US"/>
        </w:rPr>
        <w:t>obsahující data Z</w:t>
      </w:r>
      <w:r w:rsidRPr="00095E86">
        <w:rPr>
          <w:rFonts w:ascii="Arial" w:hAnsi="Arial" w:cs="Arial"/>
          <w:color w:val="000000" w:themeColor="text1"/>
          <w:sz w:val="20"/>
          <w:szCs w:val="20"/>
          <w:lang w:eastAsia="en-US" w:bidi="en-US"/>
        </w:rPr>
        <w:t>adavatele, výpočetní platformu pro provoz produkčního a testovacího prostředí, síťovou a komunikační infrastrukturu apod.</w:t>
      </w:r>
    </w:p>
    <w:p w14:paraId="0F79E42F" w14:textId="77777777" w:rsidR="00F71B74" w:rsidRPr="00095E86" w:rsidRDefault="00F71B74" w:rsidP="008528F2">
      <w:pPr>
        <w:spacing w:before="120" w:after="120" w:line="320" w:lineRule="atLeast"/>
        <w:jc w:val="both"/>
        <w:rPr>
          <w:rFonts w:ascii="Arial" w:hAnsi="Arial" w:cs="Arial"/>
          <w:color w:val="000000" w:themeColor="text1"/>
          <w:sz w:val="20"/>
          <w:szCs w:val="20"/>
        </w:rPr>
      </w:pPr>
    </w:p>
    <w:p w14:paraId="523393D3"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AE02B0" w:rsidRPr="00095E86">
        <w:rPr>
          <w:rFonts w:ascii="Arial" w:hAnsi="Arial" w:cs="Arial"/>
          <w:b/>
          <w:color w:val="000000" w:themeColor="text1"/>
          <w:sz w:val="20"/>
          <w:szCs w:val="20"/>
        </w:rPr>
        <w:t>12</w:t>
      </w:r>
      <w:r w:rsidRPr="00095E86">
        <w:rPr>
          <w:rFonts w:ascii="Arial" w:hAnsi="Arial" w:cs="Arial"/>
          <w:b/>
          <w:color w:val="000000" w:themeColor="text1"/>
          <w:sz w:val="20"/>
          <w:szCs w:val="20"/>
        </w:rPr>
        <w:t>:</w:t>
      </w:r>
    </w:p>
    <w:p w14:paraId="1FBADAB3"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Smlouva, </w:t>
      </w:r>
      <w:proofErr w:type="gramStart"/>
      <w:r w:rsidRPr="00095E86">
        <w:rPr>
          <w:rFonts w:ascii="Arial" w:hAnsi="Arial" w:cs="Arial"/>
          <w:color w:val="000000" w:themeColor="text1"/>
          <w:sz w:val="20"/>
          <w:szCs w:val="20"/>
          <w:lang w:eastAsia="en-US"/>
        </w:rPr>
        <w:t>čl.14.3.7</w:t>
      </w:r>
      <w:proofErr w:type="gramEnd"/>
      <w:r w:rsidRPr="00095E86">
        <w:rPr>
          <w:rFonts w:ascii="Arial" w:hAnsi="Arial" w:cs="Arial"/>
          <w:color w:val="000000" w:themeColor="text1"/>
          <w:sz w:val="20"/>
          <w:szCs w:val="20"/>
          <w:lang w:eastAsia="en-US"/>
        </w:rPr>
        <w:t>, poslední věta je nejspíš nedokončena: „V případě, že prohlášení Poskytovatele dle tohoto odstavce nebude pravdivé nebo“</w:t>
      </w:r>
    </w:p>
    <w:p w14:paraId="5E64BEB8"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59F593CD"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Věta nedává smysl, prosíme o opravu Smlouvy.</w:t>
      </w:r>
    </w:p>
    <w:p w14:paraId="3D33FC16"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562D405B" w14:textId="243F1BD2" w:rsidR="001B6F71" w:rsidRPr="00095E86" w:rsidRDefault="00C939AB" w:rsidP="001B6F71">
      <w:pPr>
        <w:spacing w:before="120" w:after="120" w:line="320" w:lineRule="atLeast"/>
        <w:jc w:val="both"/>
        <w:rPr>
          <w:rFonts w:ascii="Arial" w:hAnsi="Arial" w:cs="Arial"/>
          <w:color w:val="000000" w:themeColor="text1"/>
          <w:sz w:val="20"/>
          <w:szCs w:val="20"/>
          <w:highlight w:val="cyan"/>
          <w:lang w:eastAsia="en-US" w:bidi="en-US"/>
        </w:rPr>
      </w:pPr>
      <w:r w:rsidRPr="00095E86">
        <w:rPr>
          <w:rFonts w:ascii="Arial" w:hAnsi="Arial" w:cs="Arial"/>
          <w:color w:val="000000" w:themeColor="text1"/>
          <w:sz w:val="20"/>
          <w:szCs w:val="20"/>
          <w:lang w:eastAsia="en-US"/>
        </w:rPr>
        <w:t xml:space="preserve">Zadavatel k uvedenému uvádí, že při vypracování závazného návrhu Smlouvy došlo k chybě v psaní a počtech. Zadavatel uvádí nové znění čl. 14.3.7 písm. b), které nahrazuje dosavadní znění čl. 14.3.7 </w:t>
      </w:r>
      <w:proofErr w:type="gramStart"/>
      <w:r w:rsidRPr="00095E86">
        <w:rPr>
          <w:rFonts w:ascii="Arial" w:hAnsi="Arial" w:cs="Arial"/>
          <w:color w:val="000000" w:themeColor="text1"/>
          <w:sz w:val="20"/>
          <w:szCs w:val="20"/>
          <w:lang w:eastAsia="en-US"/>
        </w:rPr>
        <w:t>písm. b) (dochází</w:t>
      </w:r>
      <w:proofErr w:type="gramEnd"/>
      <w:r w:rsidRPr="00095E86">
        <w:rPr>
          <w:rFonts w:ascii="Arial" w:hAnsi="Arial" w:cs="Arial"/>
          <w:color w:val="000000" w:themeColor="text1"/>
          <w:sz w:val="20"/>
          <w:szCs w:val="20"/>
          <w:lang w:eastAsia="en-US"/>
        </w:rPr>
        <w:t xml:space="preserve"> k vymazání textu označeného přeškrtnutím): </w:t>
      </w:r>
    </w:p>
    <w:p w14:paraId="210ACAC3" w14:textId="77777777" w:rsidR="001B6F71" w:rsidRPr="00095E86" w:rsidRDefault="001B6F71" w:rsidP="00C939AB">
      <w:pPr>
        <w:spacing w:before="120" w:after="120" w:line="320" w:lineRule="atLeast"/>
        <w:jc w:val="both"/>
        <w:rPr>
          <w:rFonts w:ascii="Arial" w:hAnsi="Arial" w:cs="Arial"/>
          <w:i/>
          <w:color w:val="000000" w:themeColor="text1"/>
          <w:sz w:val="20"/>
          <w:szCs w:val="20"/>
          <w:lang w:eastAsia="en-US"/>
        </w:rPr>
      </w:pPr>
      <w:r w:rsidRPr="00095E86">
        <w:rPr>
          <w:rFonts w:ascii="Arial" w:hAnsi="Arial" w:cs="Arial"/>
          <w:i/>
          <w:color w:val="000000" w:themeColor="text1"/>
          <w:sz w:val="20"/>
          <w:szCs w:val="20"/>
          <w:lang w:eastAsia="en-US"/>
        </w:rPr>
        <w:t xml:space="preserve">„b) Jedná se o open source software, který je veřejnosti poskytován zdarma, včetně detailně komentovaných zdrojových kódů, úplné uživatelské, provozní a administrátorské dokumentace a práva software měnit. Poskytovatel je povinen poskytnout Objednateli o této skutečnosti písemné prohlášení a na výzvu Objednatele tuto skutečnost prokázat. </w:t>
      </w:r>
      <w:r w:rsidRPr="00095E86">
        <w:rPr>
          <w:rFonts w:ascii="Arial" w:hAnsi="Arial" w:cs="Arial"/>
          <w:i/>
          <w:strike/>
          <w:color w:val="000000" w:themeColor="text1"/>
          <w:sz w:val="20"/>
          <w:szCs w:val="20"/>
          <w:lang w:eastAsia="en-US"/>
        </w:rPr>
        <w:t>V případě, že prohlášení Poskytovatele dle tohoto odstavce nebude pravdivé nebo</w:t>
      </w:r>
      <w:r w:rsidRPr="00095E86">
        <w:rPr>
          <w:rFonts w:ascii="Arial" w:hAnsi="Arial" w:cs="Arial"/>
          <w:i/>
          <w:color w:val="000000" w:themeColor="text1"/>
          <w:sz w:val="20"/>
          <w:szCs w:val="20"/>
          <w:lang w:eastAsia="en-US"/>
        </w:rPr>
        <w:t xml:space="preserve">“ </w:t>
      </w:r>
    </w:p>
    <w:p w14:paraId="2B181A2C" w14:textId="45A83678" w:rsidR="001B6F71" w:rsidRPr="00095E86" w:rsidRDefault="00C939AB" w:rsidP="001B6F71">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K výše uvedené úpravě nicméně Z</w:t>
      </w:r>
      <w:r w:rsidR="001B6F71" w:rsidRPr="00095E86">
        <w:rPr>
          <w:rFonts w:ascii="Arial" w:hAnsi="Arial" w:cs="Arial"/>
          <w:color w:val="000000" w:themeColor="text1"/>
          <w:sz w:val="20"/>
          <w:szCs w:val="20"/>
        </w:rPr>
        <w:t xml:space="preserve">adavatel uvádí, že se jedná pouze o formální úpravu bez jakéhokoli dopadu do práv a povinností stran vyplývajících ze závazného vzoru </w:t>
      </w:r>
      <w:r w:rsidRPr="00095E86">
        <w:rPr>
          <w:rFonts w:ascii="Arial" w:hAnsi="Arial" w:cs="Arial"/>
          <w:color w:val="000000" w:themeColor="text1"/>
          <w:sz w:val="20"/>
          <w:szCs w:val="20"/>
        </w:rPr>
        <w:t>S</w:t>
      </w:r>
      <w:r w:rsidR="001B6F71" w:rsidRPr="00095E86">
        <w:rPr>
          <w:rFonts w:ascii="Arial" w:hAnsi="Arial" w:cs="Arial"/>
          <w:color w:val="000000" w:themeColor="text1"/>
          <w:sz w:val="20"/>
          <w:szCs w:val="20"/>
        </w:rPr>
        <w:t>mlouvy.</w:t>
      </w:r>
    </w:p>
    <w:p w14:paraId="4590AAA4" w14:textId="77777777" w:rsidR="00F71B74" w:rsidRPr="00095E86" w:rsidRDefault="00F71B74" w:rsidP="008528F2">
      <w:pPr>
        <w:spacing w:before="120" w:after="120" w:line="320" w:lineRule="atLeast"/>
        <w:jc w:val="both"/>
        <w:rPr>
          <w:rFonts w:ascii="Arial" w:hAnsi="Arial" w:cs="Arial"/>
          <w:b/>
          <w:color w:val="000000" w:themeColor="text1"/>
          <w:sz w:val="20"/>
          <w:szCs w:val="20"/>
        </w:rPr>
      </w:pPr>
    </w:p>
    <w:p w14:paraId="59EF31AA"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AE02B0" w:rsidRPr="00095E86">
        <w:rPr>
          <w:rFonts w:ascii="Arial" w:hAnsi="Arial" w:cs="Arial"/>
          <w:b/>
          <w:color w:val="000000" w:themeColor="text1"/>
          <w:sz w:val="20"/>
          <w:szCs w:val="20"/>
        </w:rPr>
        <w:t>13</w:t>
      </w:r>
      <w:r w:rsidRPr="00095E86">
        <w:rPr>
          <w:rFonts w:ascii="Arial" w:hAnsi="Arial" w:cs="Arial"/>
          <w:b/>
          <w:color w:val="000000" w:themeColor="text1"/>
          <w:sz w:val="20"/>
          <w:szCs w:val="20"/>
        </w:rPr>
        <w:t>:</w:t>
      </w:r>
    </w:p>
    <w:p w14:paraId="485129AA"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Priloha_6_Funkcni a </w:t>
      </w:r>
      <w:proofErr w:type="spellStart"/>
      <w:r w:rsidRPr="00095E86">
        <w:rPr>
          <w:rFonts w:ascii="Arial" w:hAnsi="Arial" w:cs="Arial"/>
          <w:color w:val="000000" w:themeColor="text1"/>
          <w:sz w:val="20"/>
          <w:szCs w:val="20"/>
          <w:lang w:eastAsia="en-US"/>
        </w:rPr>
        <w:t>technicke</w:t>
      </w:r>
      <w:proofErr w:type="spellEnd"/>
      <w:r w:rsidRPr="00095E86">
        <w:rPr>
          <w:rFonts w:ascii="Arial" w:hAnsi="Arial" w:cs="Arial"/>
          <w:color w:val="000000" w:themeColor="text1"/>
          <w:sz w:val="20"/>
          <w:szCs w:val="20"/>
          <w:lang w:eastAsia="en-US"/>
        </w:rPr>
        <w:t xml:space="preserve"> požadavky:</w:t>
      </w:r>
    </w:p>
    <w:p w14:paraId="6CB82F9A"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710726C5" w14:textId="77777777" w:rsidR="00AE02B0" w:rsidRPr="00095E86" w:rsidRDefault="00AE02B0" w:rsidP="00042379">
      <w:pPr>
        <w:numPr>
          <w:ilvl w:val="0"/>
          <w:numId w:val="40"/>
        </w:numPr>
        <w:spacing w:before="120" w:after="120" w:line="320" w:lineRule="atLeast"/>
        <w:ind w:left="426" w:hanging="426"/>
        <w:jc w:val="both"/>
        <w:rPr>
          <w:rFonts w:ascii="Arial" w:hAnsi="Arial" w:cs="Arial"/>
          <w:color w:val="000000" w:themeColor="text1"/>
          <w:sz w:val="20"/>
          <w:szCs w:val="20"/>
          <w:lang w:eastAsia="en-US"/>
        </w:rPr>
      </w:pPr>
      <w:proofErr w:type="gramStart"/>
      <w:r w:rsidRPr="00095E86">
        <w:rPr>
          <w:rFonts w:ascii="Arial" w:hAnsi="Arial" w:cs="Arial"/>
          <w:color w:val="000000" w:themeColor="text1"/>
          <w:sz w:val="20"/>
          <w:szCs w:val="20"/>
          <w:lang w:eastAsia="en-US"/>
        </w:rPr>
        <w:t>Součástí kterého</w:t>
      </w:r>
      <w:proofErr w:type="gramEnd"/>
      <w:r w:rsidRPr="00095E86">
        <w:rPr>
          <w:rFonts w:ascii="Arial" w:hAnsi="Arial" w:cs="Arial"/>
          <w:color w:val="000000" w:themeColor="text1"/>
          <w:sz w:val="20"/>
          <w:szCs w:val="20"/>
          <w:lang w:eastAsia="en-US"/>
        </w:rPr>
        <w:t xml:space="preserve"> projektu (VZ) budou následující systémy:</w:t>
      </w:r>
    </w:p>
    <w:p w14:paraId="3A674F46" w14:textId="77777777" w:rsidR="00AE02B0" w:rsidRPr="00095E86" w:rsidRDefault="00AE02B0" w:rsidP="008528F2">
      <w:pPr>
        <w:numPr>
          <w:ilvl w:val="2"/>
          <w:numId w:val="36"/>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Ekonomický systém a podpora výplat</w:t>
      </w:r>
    </w:p>
    <w:p w14:paraId="28590613" w14:textId="77777777" w:rsidR="00AE02B0" w:rsidRPr="00095E86" w:rsidRDefault="00AE02B0" w:rsidP="008528F2">
      <w:pPr>
        <w:numPr>
          <w:ilvl w:val="2"/>
          <w:numId w:val="36"/>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Elektronický systém spisové služby</w:t>
      </w:r>
    </w:p>
    <w:p w14:paraId="7A4AD1FA" w14:textId="77777777" w:rsidR="00AE02B0" w:rsidRPr="00095E86" w:rsidRDefault="00AE02B0" w:rsidP="008528F2">
      <w:pPr>
        <w:numPr>
          <w:ilvl w:val="2"/>
          <w:numId w:val="36"/>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Personalistika</w:t>
      </w:r>
    </w:p>
    <w:p w14:paraId="2366642D" w14:textId="77777777" w:rsidR="00AE02B0" w:rsidRPr="00095E86" w:rsidRDefault="00AE02B0" w:rsidP="008528F2">
      <w:pPr>
        <w:numPr>
          <w:ilvl w:val="2"/>
          <w:numId w:val="36"/>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Portály a služby pro klienty</w:t>
      </w:r>
    </w:p>
    <w:p w14:paraId="2A1DCBAB" w14:textId="77777777" w:rsidR="00AE02B0" w:rsidRPr="00095E86" w:rsidRDefault="00AE02B0" w:rsidP="008528F2">
      <w:pPr>
        <w:numPr>
          <w:ilvl w:val="2"/>
          <w:numId w:val="36"/>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Manažerský a statistický informační systém</w:t>
      </w:r>
    </w:p>
    <w:p w14:paraId="541B373C" w14:textId="77777777" w:rsidR="00AE02B0" w:rsidRPr="00095E86" w:rsidRDefault="00AE02B0" w:rsidP="008528F2">
      <w:pPr>
        <w:numPr>
          <w:ilvl w:val="2"/>
          <w:numId w:val="36"/>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Evidence rozhodných skutečností</w:t>
      </w:r>
    </w:p>
    <w:p w14:paraId="3322EA04" w14:textId="77777777" w:rsidR="00AE02B0" w:rsidRPr="00095E86" w:rsidRDefault="00AE02B0" w:rsidP="008528F2">
      <w:pPr>
        <w:numPr>
          <w:ilvl w:val="2"/>
          <w:numId w:val="36"/>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lastRenderedPageBreak/>
        <w:t>Systém správy dokumentů</w:t>
      </w:r>
    </w:p>
    <w:p w14:paraId="5D786089" w14:textId="77777777" w:rsidR="00AE02B0" w:rsidRPr="00095E86" w:rsidRDefault="00AE02B0" w:rsidP="00042379">
      <w:pPr>
        <w:numPr>
          <w:ilvl w:val="0"/>
          <w:numId w:val="40"/>
        </w:numPr>
        <w:spacing w:before="120" w:after="120" w:line="320" w:lineRule="atLeast"/>
        <w:ind w:left="426" w:hanging="426"/>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Jde o existující nebo nově vyvíjené IS? </w:t>
      </w:r>
    </w:p>
    <w:p w14:paraId="6E1C53BD" w14:textId="77777777" w:rsidR="00F71B74" w:rsidRPr="00095E86" w:rsidRDefault="00AE02B0" w:rsidP="00042379">
      <w:pPr>
        <w:pStyle w:val="Odstavecseseznamem"/>
        <w:numPr>
          <w:ilvl w:val="0"/>
          <w:numId w:val="40"/>
        </w:numPr>
        <w:spacing w:before="120" w:after="120" w:line="320" w:lineRule="atLeast"/>
        <w:ind w:left="426" w:hanging="426"/>
        <w:jc w:val="both"/>
        <w:rPr>
          <w:rFonts w:ascii="Arial" w:hAnsi="Arial" w:cs="Arial"/>
          <w:color w:val="000000" w:themeColor="text1"/>
          <w:sz w:val="20"/>
          <w:szCs w:val="20"/>
          <w:u w:val="single"/>
        </w:rPr>
      </w:pPr>
      <w:r w:rsidRPr="00095E86">
        <w:rPr>
          <w:rFonts w:ascii="Arial" w:hAnsi="Arial" w:cs="Arial"/>
          <w:color w:val="000000" w:themeColor="text1"/>
          <w:sz w:val="20"/>
          <w:szCs w:val="20"/>
          <w:lang w:eastAsia="en-US"/>
        </w:rPr>
        <w:t xml:space="preserve">Kde a kdy budou popsána rozhraní nebo služby pro integraci těchto systémů s IS dle této VZ? Jinak není zadání úplné a nemůže být Uchazečem obsahově a kapacitně správně ohodnoceno a nebyla by naplněna odpovědnost Zadavatele </w:t>
      </w:r>
      <w:r w:rsidRPr="00095E86">
        <w:rPr>
          <w:rFonts w:ascii="Arial" w:hAnsi="Arial" w:cs="Arial"/>
          <w:b/>
          <w:bCs/>
          <w:color w:val="000000" w:themeColor="text1"/>
          <w:sz w:val="20"/>
          <w:szCs w:val="20"/>
          <w:u w:val="single"/>
          <w:lang w:eastAsia="en-US"/>
        </w:rPr>
        <w:t xml:space="preserve">za správnost a úplnost zadávacích podmínek </w:t>
      </w:r>
      <w:r w:rsidRPr="00095E86">
        <w:rPr>
          <w:rFonts w:ascii="Arial" w:hAnsi="Arial" w:cs="Arial"/>
          <w:b/>
          <w:bCs/>
          <w:color w:val="000000" w:themeColor="text1"/>
          <w:sz w:val="20"/>
          <w:szCs w:val="20"/>
          <w:lang w:eastAsia="en-US"/>
        </w:rPr>
        <w:t xml:space="preserve">(ZVZ, § 44, </w:t>
      </w:r>
      <w:proofErr w:type="gramStart"/>
      <w:r w:rsidRPr="00095E86">
        <w:rPr>
          <w:rFonts w:ascii="Arial" w:hAnsi="Arial" w:cs="Arial"/>
          <w:b/>
          <w:bCs/>
          <w:color w:val="000000" w:themeColor="text1"/>
          <w:sz w:val="20"/>
          <w:szCs w:val="20"/>
          <w:lang w:eastAsia="en-US"/>
        </w:rPr>
        <w:t>čl.1).</w:t>
      </w:r>
      <w:proofErr w:type="gramEnd"/>
    </w:p>
    <w:p w14:paraId="4FC5700C"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646855E6" w14:textId="02BE6FDC" w:rsidR="00F71B74" w:rsidRPr="00095E86" w:rsidRDefault="00C939AB" w:rsidP="00C939AB">
      <w:pPr>
        <w:spacing w:before="120" w:after="120" w:line="320" w:lineRule="atLeast"/>
        <w:jc w:val="both"/>
        <w:rPr>
          <w:rFonts w:ascii="Arial" w:hAnsi="Arial" w:cs="Arial"/>
          <w:color w:val="000000" w:themeColor="text1"/>
          <w:sz w:val="20"/>
          <w:szCs w:val="20"/>
          <w:lang w:eastAsia="en-US" w:bidi="en-US"/>
        </w:rPr>
      </w:pPr>
      <w:r w:rsidRPr="00FD3378">
        <w:rPr>
          <w:rFonts w:ascii="Arial" w:hAnsi="Arial" w:cs="Arial"/>
          <w:color w:val="000000" w:themeColor="text1"/>
          <w:sz w:val="20"/>
          <w:szCs w:val="20"/>
        </w:rPr>
        <w:t xml:space="preserve">Zadavatel k dotazu ad I) uvádí, že tento dotaz se nevztahuje k  veřejné zakázce </w:t>
      </w:r>
      <w:r w:rsidR="00B73FBA" w:rsidRPr="00FD3378">
        <w:rPr>
          <w:rFonts w:ascii="Arial" w:hAnsi="Arial" w:cs="Arial"/>
          <w:color w:val="000000" w:themeColor="text1"/>
          <w:sz w:val="20"/>
          <w:szCs w:val="20"/>
        </w:rPr>
        <w:t xml:space="preserve">„Jednotný informační systém práce a sociálních věcí – Integrovaná podpůrná a provozní data“ (dále též jako „tato veřejná zakázka“) </w:t>
      </w:r>
      <w:r w:rsidRPr="00FD3378">
        <w:rPr>
          <w:rFonts w:ascii="Arial" w:hAnsi="Arial" w:cs="Arial"/>
          <w:color w:val="000000" w:themeColor="text1"/>
          <w:sz w:val="20"/>
          <w:szCs w:val="20"/>
        </w:rPr>
        <w:t>a nejedná se tak o žádost o poskytnutí dodatečných informací k zadávacím</w:t>
      </w:r>
      <w:r w:rsidRPr="00095E86">
        <w:rPr>
          <w:rFonts w:ascii="Arial" w:hAnsi="Arial" w:cs="Arial"/>
          <w:color w:val="000000" w:themeColor="text1"/>
          <w:sz w:val="20"/>
          <w:szCs w:val="20"/>
        </w:rPr>
        <w:t xml:space="preserve"> podmínkám ve smyslu § 49 ZVZ, přičemž zadavatel upozorňuje Uchazeče, že ve výčtu v dotazu ad I)uchazeč uvádí systém „Evidence rozhodných skutečností“, jehož realizace je součástí této veřejné zakázky </w:t>
      </w:r>
      <w:r w:rsidRPr="00095E86">
        <w:rPr>
          <w:rFonts w:ascii="Arial" w:hAnsi="Arial" w:cs="Arial"/>
          <w:color w:val="000000" w:themeColor="text1"/>
          <w:sz w:val="20"/>
          <w:szCs w:val="20"/>
          <w:lang w:eastAsia="en-US" w:bidi="en-US"/>
        </w:rPr>
        <w:t>(viz kapitola 2.2.2.2.3 přílohy č. 6 Zadávací dokumentace)</w:t>
      </w:r>
      <w:r w:rsidRPr="00095E86">
        <w:rPr>
          <w:rFonts w:ascii="Arial" w:hAnsi="Arial" w:cs="Arial"/>
          <w:color w:val="000000" w:themeColor="text1"/>
          <w:sz w:val="20"/>
          <w:szCs w:val="20"/>
        </w:rPr>
        <w:t>. Realizace ostatních systémů není předmětem této veřejné zakázky.</w:t>
      </w:r>
    </w:p>
    <w:p w14:paraId="34416B65" w14:textId="0930E614" w:rsidR="00AA5F5A" w:rsidRPr="00095E86" w:rsidRDefault="00AA5F5A"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 xml:space="preserve">K dotazu </w:t>
      </w:r>
      <w:r w:rsidR="00C939AB" w:rsidRPr="00095E86">
        <w:rPr>
          <w:rFonts w:ascii="Arial" w:hAnsi="Arial" w:cs="Arial"/>
          <w:color w:val="000000" w:themeColor="text1"/>
          <w:sz w:val="20"/>
          <w:szCs w:val="20"/>
        </w:rPr>
        <w:t xml:space="preserve">ad II) a </w:t>
      </w:r>
      <w:r w:rsidRPr="00095E86">
        <w:rPr>
          <w:rFonts w:ascii="Arial" w:hAnsi="Arial" w:cs="Arial"/>
          <w:color w:val="000000" w:themeColor="text1"/>
          <w:sz w:val="20"/>
          <w:szCs w:val="20"/>
        </w:rPr>
        <w:t>ad III) zadavatel uvádí, že požadavky na integraci s uvedenými systémy jsou uvedeny</w:t>
      </w:r>
      <w:r w:rsidR="00C939AB" w:rsidRPr="00095E86">
        <w:rPr>
          <w:rFonts w:ascii="Arial" w:hAnsi="Arial" w:cs="Arial"/>
          <w:color w:val="000000" w:themeColor="text1"/>
          <w:sz w:val="20"/>
          <w:szCs w:val="20"/>
        </w:rPr>
        <w:t xml:space="preserve"> v kapitole 2.2.2 přílohy č. 6 Z</w:t>
      </w:r>
      <w:r w:rsidRPr="00095E86">
        <w:rPr>
          <w:rFonts w:ascii="Arial" w:hAnsi="Arial" w:cs="Arial"/>
          <w:color w:val="000000" w:themeColor="text1"/>
          <w:sz w:val="20"/>
          <w:szCs w:val="20"/>
        </w:rPr>
        <w:t xml:space="preserve">adávací dokumentace. </w:t>
      </w:r>
      <w:r w:rsidR="00E93EFD" w:rsidRPr="00095E86">
        <w:rPr>
          <w:rFonts w:ascii="Arial" w:hAnsi="Arial" w:cs="Arial"/>
          <w:color w:val="000000" w:themeColor="text1"/>
          <w:sz w:val="20"/>
          <w:szCs w:val="20"/>
        </w:rPr>
        <w:t xml:space="preserve">Není rozhodné, zda jde o existující nebo nově vyvíjené systémy, jde o </w:t>
      </w:r>
      <w:r w:rsidRPr="00095E86">
        <w:rPr>
          <w:rFonts w:ascii="Arial" w:hAnsi="Arial" w:cs="Arial"/>
          <w:color w:val="000000" w:themeColor="text1"/>
          <w:sz w:val="20"/>
          <w:szCs w:val="20"/>
        </w:rPr>
        <w:t>systémy o</w:t>
      </w:r>
      <w:r w:rsidR="00E93EFD" w:rsidRPr="00095E86">
        <w:rPr>
          <w:rFonts w:ascii="Arial" w:hAnsi="Arial" w:cs="Arial"/>
          <w:color w:val="000000" w:themeColor="text1"/>
          <w:sz w:val="20"/>
          <w:szCs w:val="20"/>
        </w:rPr>
        <w:t>becné povahy a</w:t>
      </w:r>
      <w:r w:rsidR="00C939AB" w:rsidRPr="00095E86">
        <w:rPr>
          <w:rFonts w:ascii="Arial" w:hAnsi="Arial" w:cs="Arial"/>
          <w:color w:val="000000" w:themeColor="text1"/>
          <w:sz w:val="20"/>
          <w:szCs w:val="20"/>
        </w:rPr>
        <w:t xml:space="preserve"> U</w:t>
      </w:r>
      <w:r w:rsidR="00E93EFD" w:rsidRPr="00095E86">
        <w:rPr>
          <w:rFonts w:ascii="Arial" w:hAnsi="Arial" w:cs="Arial"/>
          <w:color w:val="000000" w:themeColor="text1"/>
          <w:sz w:val="20"/>
          <w:szCs w:val="20"/>
        </w:rPr>
        <w:t>chazeč</w:t>
      </w:r>
      <w:r w:rsidRPr="00095E86">
        <w:rPr>
          <w:rFonts w:ascii="Arial" w:hAnsi="Arial" w:cs="Arial"/>
          <w:color w:val="000000" w:themeColor="text1"/>
          <w:sz w:val="20"/>
          <w:szCs w:val="20"/>
        </w:rPr>
        <w:t xml:space="preserve"> splňující technické kvalifikační předpoklady, </w:t>
      </w:r>
      <w:r w:rsidR="00E93EFD" w:rsidRPr="00095E86">
        <w:rPr>
          <w:rFonts w:ascii="Arial" w:hAnsi="Arial" w:cs="Arial"/>
          <w:color w:val="000000" w:themeColor="text1"/>
          <w:sz w:val="20"/>
          <w:szCs w:val="20"/>
        </w:rPr>
        <w:t xml:space="preserve">musí být schopen </w:t>
      </w:r>
      <w:r w:rsidRPr="00095E86">
        <w:rPr>
          <w:rFonts w:ascii="Arial" w:hAnsi="Arial" w:cs="Arial"/>
          <w:color w:val="000000" w:themeColor="text1"/>
          <w:sz w:val="20"/>
          <w:szCs w:val="20"/>
        </w:rPr>
        <w:t xml:space="preserve">adekvátně pro potřeby nabídky </w:t>
      </w:r>
      <w:r w:rsidR="00E93EFD" w:rsidRPr="00095E86">
        <w:rPr>
          <w:rFonts w:ascii="Arial" w:hAnsi="Arial" w:cs="Arial"/>
          <w:color w:val="000000" w:themeColor="text1"/>
          <w:sz w:val="20"/>
          <w:szCs w:val="20"/>
        </w:rPr>
        <w:t xml:space="preserve">ohodnotit </w:t>
      </w:r>
      <w:r w:rsidRPr="00095E86">
        <w:rPr>
          <w:rFonts w:ascii="Arial" w:hAnsi="Arial" w:cs="Arial"/>
          <w:color w:val="000000" w:themeColor="text1"/>
          <w:sz w:val="20"/>
          <w:szCs w:val="20"/>
        </w:rPr>
        <w:t>požadovanou integraci</w:t>
      </w:r>
      <w:r w:rsidR="00E93EFD" w:rsidRPr="00095E86">
        <w:rPr>
          <w:rFonts w:ascii="Arial" w:hAnsi="Arial" w:cs="Arial"/>
          <w:color w:val="000000" w:themeColor="text1"/>
          <w:sz w:val="20"/>
          <w:szCs w:val="20"/>
        </w:rPr>
        <w:t>.</w:t>
      </w:r>
    </w:p>
    <w:p w14:paraId="53AE54CD" w14:textId="77777777" w:rsidR="00C92321" w:rsidRPr="00095E86" w:rsidRDefault="00C92321" w:rsidP="008528F2">
      <w:pPr>
        <w:spacing w:before="120" w:after="120" w:line="320" w:lineRule="atLeast"/>
        <w:jc w:val="both"/>
        <w:rPr>
          <w:rFonts w:ascii="Arial" w:hAnsi="Arial" w:cs="Arial"/>
          <w:color w:val="000000" w:themeColor="text1"/>
          <w:sz w:val="20"/>
          <w:szCs w:val="20"/>
        </w:rPr>
      </w:pPr>
    </w:p>
    <w:p w14:paraId="49573A5B"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AE02B0" w:rsidRPr="00095E86">
        <w:rPr>
          <w:rFonts w:ascii="Arial" w:hAnsi="Arial" w:cs="Arial"/>
          <w:b/>
          <w:color w:val="000000" w:themeColor="text1"/>
          <w:sz w:val="20"/>
          <w:szCs w:val="20"/>
        </w:rPr>
        <w:t>14</w:t>
      </w:r>
      <w:r w:rsidRPr="00095E86">
        <w:rPr>
          <w:rFonts w:ascii="Arial" w:hAnsi="Arial" w:cs="Arial"/>
          <w:b/>
          <w:color w:val="000000" w:themeColor="text1"/>
          <w:sz w:val="20"/>
          <w:szCs w:val="20"/>
        </w:rPr>
        <w:t>:</w:t>
      </w:r>
    </w:p>
    <w:p w14:paraId="326681C9"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e-</w:t>
      </w:r>
      <w:proofErr w:type="spellStart"/>
      <w:r w:rsidRPr="00095E86">
        <w:rPr>
          <w:rFonts w:ascii="Arial" w:hAnsi="Arial" w:cs="Arial"/>
          <w:color w:val="000000" w:themeColor="text1"/>
          <w:sz w:val="20"/>
          <w:szCs w:val="20"/>
          <w:lang w:eastAsia="en-US"/>
        </w:rPr>
        <w:t>learning</w:t>
      </w:r>
      <w:proofErr w:type="spellEnd"/>
      <w:r w:rsidRPr="00095E86">
        <w:rPr>
          <w:rFonts w:ascii="Arial" w:hAnsi="Arial" w:cs="Arial"/>
          <w:color w:val="000000" w:themeColor="text1"/>
          <w:sz w:val="20"/>
          <w:szCs w:val="20"/>
          <w:lang w:eastAsia="en-US"/>
        </w:rPr>
        <w:t xml:space="preserve"> je dle Priloha_6_Funkcni a </w:t>
      </w:r>
      <w:proofErr w:type="spellStart"/>
      <w:r w:rsidRPr="00095E86">
        <w:rPr>
          <w:rFonts w:ascii="Arial" w:hAnsi="Arial" w:cs="Arial"/>
          <w:color w:val="000000" w:themeColor="text1"/>
          <w:sz w:val="20"/>
          <w:szCs w:val="20"/>
          <w:lang w:eastAsia="en-US"/>
        </w:rPr>
        <w:t>technicke</w:t>
      </w:r>
      <w:proofErr w:type="spellEnd"/>
      <w:r w:rsidRPr="00095E86">
        <w:rPr>
          <w:rFonts w:ascii="Arial" w:hAnsi="Arial" w:cs="Arial"/>
          <w:color w:val="000000" w:themeColor="text1"/>
          <w:sz w:val="20"/>
          <w:szCs w:val="20"/>
          <w:lang w:eastAsia="en-US"/>
        </w:rPr>
        <w:t xml:space="preserve"> požadavky součástí Integrace a provoz JIS – IS PIP. Současně je požadován v rámci Smlouvy (</w:t>
      </w:r>
      <w:proofErr w:type="gramStart"/>
      <w:r w:rsidRPr="00095E86">
        <w:rPr>
          <w:rFonts w:ascii="Arial" w:hAnsi="Arial" w:cs="Arial"/>
          <w:color w:val="000000" w:themeColor="text1"/>
          <w:sz w:val="20"/>
          <w:szCs w:val="20"/>
          <w:lang w:eastAsia="en-US"/>
        </w:rPr>
        <w:t>č.l.</w:t>
      </w:r>
      <w:proofErr w:type="gramEnd"/>
      <w:r w:rsidRPr="00095E86">
        <w:rPr>
          <w:rFonts w:ascii="Arial" w:hAnsi="Arial" w:cs="Arial"/>
          <w:color w:val="000000" w:themeColor="text1"/>
          <w:sz w:val="20"/>
          <w:szCs w:val="20"/>
          <w:lang w:eastAsia="en-US"/>
        </w:rPr>
        <w:t>5.4) jako součást IS dle této VZ.</w:t>
      </w:r>
    </w:p>
    <w:p w14:paraId="218DD5DC"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59522A98" w14:textId="77777777" w:rsidR="00F71B74" w:rsidRPr="00095E86" w:rsidRDefault="00AE02B0" w:rsidP="008528F2">
      <w:pPr>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lang w:eastAsia="en-US"/>
        </w:rPr>
        <w:t>V rámci které VZ má být e-</w:t>
      </w:r>
      <w:proofErr w:type="spellStart"/>
      <w:r w:rsidRPr="00095E86">
        <w:rPr>
          <w:rFonts w:ascii="Arial" w:hAnsi="Arial" w:cs="Arial"/>
          <w:color w:val="000000" w:themeColor="text1"/>
          <w:sz w:val="20"/>
          <w:szCs w:val="20"/>
          <w:lang w:eastAsia="en-US"/>
        </w:rPr>
        <w:t>learning</w:t>
      </w:r>
      <w:proofErr w:type="spellEnd"/>
      <w:r w:rsidRPr="00095E86">
        <w:rPr>
          <w:rFonts w:ascii="Arial" w:hAnsi="Arial" w:cs="Arial"/>
          <w:color w:val="000000" w:themeColor="text1"/>
          <w:sz w:val="20"/>
          <w:szCs w:val="20"/>
          <w:lang w:eastAsia="en-US"/>
        </w:rPr>
        <w:t xml:space="preserve"> řešen?</w:t>
      </w:r>
    </w:p>
    <w:p w14:paraId="4038E29C"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0CAC2D22" w14:textId="33974520" w:rsidR="00DE248A" w:rsidRPr="00095E86" w:rsidRDefault="00DE248A" w:rsidP="00DE248A">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 xml:space="preserve">Zadavatel k tomuto uvádí, že v rámci </w:t>
      </w:r>
      <w:r w:rsidR="005E1262" w:rsidRPr="00095E86">
        <w:rPr>
          <w:rFonts w:ascii="Arial" w:hAnsi="Arial" w:cs="Arial"/>
          <w:color w:val="000000" w:themeColor="text1"/>
          <w:sz w:val="20"/>
          <w:szCs w:val="20"/>
        </w:rPr>
        <w:t>plnění veřejné zakázky</w:t>
      </w:r>
      <w:r w:rsidRPr="00095E86">
        <w:rPr>
          <w:rFonts w:ascii="Arial" w:hAnsi="Arial" w:cs="Arial"/>
          <w:color w:val="000000" w:themeColor="text1"/>
          <w:sz w:val="20"/>
          <w:szCs w:val="20"/>
        </w:rPr>
        <w:t xml:space="preserve"> „Jednotný informační systém práce a sociálních věcí – Integrovaná podpůrná a provozní data“ požaduje </w:t>
      </w:r>
      <w:r w:rsidR="00B13B7B" w:rsidRPr="00095E86">
        <w:rPr>
          <w:rFonts w:ascii="Arial" w:hAnsi="Arial" w:cs="Arial"/>
          <w:color w:val="000000" w:themeColor="text1"/>
          <w:sz w:val="20"/>
          <w:szCs w:val="20"/>
        </w:rPr>
        <w:t>zajištění ško</w:t>
      </w:r>
      <w:r w:rsidR="005E1262" w:rsidRPr="00095E86">
        <w:rPr>
          <w:rFonts w:ascii="Arial" w:hAnsi="Arial" w:cs="Arial"/>
          <w:color w:val="000000" w:themeColor="text1"/>
          <w:sz w:val="20"/>
          <w:szCs w:val="20"/>
        </w:rPr>
        <w:t xml:space="preserve">lení uživatelů Systému formou </w:t>
      </w:r>
      <w:proofErr w:type="spellStart"/>
      <w:r w:rsidR="005E1262" w:rsidRPr="00095E86">
        <w:rPr>
          <w:rFonts w:ascii="Arial" w:hAnsi="Arial" w:cs="Arial"/>
          <w:color w:val="000000" w:themeColor="text1"/>
          <w:sz w:val="20"/>
          <w:szCs w:val="20"/>
        </w:rPr>
        <w:t>eL</w:t>
      </w:r>
      <w:r w:rsidR="00B13B7B" w:rsidRPr="00095E86">
        <w:rPr>
          <w:rFonts w:ascii="Arial" w:hAnsi="Arial" w:cs="Arial"/>
          <w:color w:val="000000" w:themeColor="text1"/>
          <w:sz w:val="20"/>
          <w:szCs w:val="20"/>
        </w:rPr>
        <w:t>earningu</w:t>
      </w:r>
      <w:proofErr w:type="spellEnd"/>
      <w:r w:rsidRPr="00095E86">
        <w:rPr>
          <w:rFonts w:ascii="Arial" w:hAnsi="Arial" w:cs="Arial"/>
          <w:color w:val="000000" w:themeColor="text1"/>
          <w:sz w:val="20"/>
          <w:szCs w:val="20"/>
        </w:rPr>
        <w:t>, a to v souladu se specifi</w:t>
      </w:r>
      <w:r w:rsidR="00B13B7B" w:rsidRPr="00095E86">
        <w:rPr>
          <w:rFonts w:ascii="Arial" w:hAnsi="Arial" w:cs="Arial"/>
          <w:color w:val="000000" w:themeColor="text1"/>
          <w:sz w:val="20"/>
          <w:szCs w:val="20"/>
        </w:rPr>
        <w:t>kací uvedenou v závazném vzoru Smlouvy a příloze č. 6 Z</w:t>
      </w:r>
      <w:r w:rsidRPr="00095E86">
        <w:rPr>
          <w:rFonts w:ascii="Arial" w:hAnsi="Arial" w:cs="Arial"/>
          <w:color w:val="000000" w:themeColor="text1"/>
          <w:sz w:val="20"/>
          <w:szCs w:val="20"/>
        </w:rPr>
        <w:t xml:space="preserve">adávací dokumentace (zejména v odst. 2.4.4 a 2.5.2.2). </w:t>
      </w:r>
    </w:p>
    <w:p w14:paraId="016B456D" w14:textId="5CB60887" w:rsidR="00DE248A" w:rsidRPr="00095E86" w:rsidRDefault="00B13B7B" w:rsidP="005E126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Z</w:t>
      </w:r>
      <w:r w:rsidR="00DE248A" w:rsidRPr="00095E86">
        <w:rPr>
          <w:rFonts w:ascii="Arial" w:hAnsi="Arial" w:cs="Arial"/>
          <w:color w:val="000000" w:themeColor="text1"/>
          <w:sz w:val="20"/>
          <w:szCs w:val="20"/>
        </w:rPr>
        <w:t xml:space="preserve">adavatel obecně požaduje </w:t>
      </w:r>
      <w:r w:rsidR="005E1262" w:rsidRPr="00095E86">
        <w:rPr>
          <w:rFonts w:ascii="Arial" w:hAnsi="Arial" w:cs="Arial"/>
          <w:color w:val="000000" w:themeColor="text1"/>
          <w:sz w:val="20"/>
          <w:szCs w:val="20"/>
        </w:rPr>
        <w:t>v rámci Implementace dodání aplikací</w:t>
      </w:r>
      <w:r w:rsidRPr="00095E86">
        <w:rPr>
          <w:rFonts w:ascii="Arial" w:hAnsi="Arial" w:cs="Arial"/>
          <w:color w:val="000000" w:themeColor="text1"/>
          <w:sz w:val="20"/>
          <w:szCs w:val="20"/>
        </w:rPr>
        <w:t xml:space="preserve"> ve formě </w:t>
      </w:r>
      <w:proofErr w:type="spellStart"/>
      <w:r w:rsidRPr="00095E86">
        <w:rPr>
          <w:rFonts w:ascii="Arial" w:hAnsi="Arial" w:cs="Arial"/>
          <w:color w:val="000000" w:themeColor="text1"/>
          <w:sz w:val="20"/>
          <w:szCs w:val="20"/>
        </w:rPr>
        <w:t>e</w:t>
      </w:r>
      <w:r w:rsidR="005E1262" w:rsidRPr="00095E86">
        <w:rPr>
          <w:rFonts w:ascii="Arial" w:hAnsi="Arial" w:cs="Arial"/>
          <w:color w:val="000000" w:themeColor="text1"/>
          <w:sz w:val="20"/>
          <w:szCs w:val="20"/>
        </w:rPr>
        <w:t>L</w:t>
      </w:r>
      <w:r w:rsidRPr="00095E86">
        <w:rPr>
          <w:rFonts w:ascii="Arial" w:hAnsi="Arial" w:cs="Arial"/>
          <w:color w:val="000000" w:themeColor="text1"/>
          <w:sz w:val="20"/>
          <w:szCs w:val="20"/>
        </w:rPr>
        <w:t>earning</w:t>
      </w:r>
      <w:proofErr w:type="spellEnd"/>
      <w:r w:rsidRPr="00095E86">
        <w:rPr>
          <w:rFonts w:ascii="Arial" w:hAnsi="Arial" w:cs="Arial"/>
          <w:color w:val="000000" w:themeColor="text1"/>
          <w:sz w:val="20"/>
          <w:szCs w:val="20"/>
        </w:rPr>
        <w:t xml:space="preserve"> elektronických kurzů ve formátu SCORM</w:t>
      </w:r>
      <w:r w:rsidR="005E1262" w:rsidRPr="00095E86">
        <w:rPr>
          <w:rFonts w:ascii="Arial" w:hAnsi="Arial" w:cs="Arial"/>
          <w:color w:val="000000" w:themeColor="text1"/>
          <w:sz w:val="20"/>
          <w:szCs w:val="20"/>
        </w:rPr>
        <w:t xml:space="preserve"> (</w:t>
      </w:r>
      <w:proofErr w:type="spellStart"/>
      <w:r w:rsidR="005E1262" w:rsidRPr="00095E86">
        <w:rPr>
          <w:rFonts w:ascii="Arial" w:hAnsi="Arial" w:cs="Arial"/>
          <w:color w:val="000000" w:themeColor="text1"/>
          <w:sz w:val="20"/>
          <w:szCs w:val="20"/>
        </w:rPr>
        <w:t>Shareable</w:t>
      </w:r>
      <w:proofErr w:type="spellEnd"/>
      <w:r w:rsidR="005E1262" w:rsidRPr="00095E86">
        <w:rPr>
          <w:rFonts w:ascii="Arial" w:hAnsi="Arial" w:cs="Arial"/>
          <w:color w:val="000000" w:themeColor="text1"/>
          <w:sz w:val="20"/>
          <w:szCs w:val="20"/>
        </w:rPr>
        <w:t xml:space="preserve"> </w:t>
      </w:r>
      <w:proofErr w:type="spellStart"/>
      <w:r w:rsidR="005E1262" w:rsidRPr="00095E86">
        <w:rPr>
          <w:rFonts w:ascii="Arial" w:hAnsi="Arial" w:cs="Arial"/>
          <w:color w:val="000000" w:themeColor="text1"/>
          <w:sz w:val="20"/>
          <w:szCs w:val="20"/>
        </w:rPr>
        <w:t>Content</w:t>
      </w:r>
      <w:proofErr w:type="spellEnd"/>
      <w:r w:rsidR="005E1262" w:rsidRPr="00095E86">
        <w:rPr>
          <w:rFonts w:ascii="Arial" w:hAnsi="Arial" w:cs="Arial"/>
          <w:color w:val="000000" w:themeColor="text1"/>
          <w:sz w:val="20"/>
          <w:szCs w:val="20"/>
        </w:rPr>
        <w:t xml:space="preserve"> </w:t>
      </w:r>
      <w:proofErr w:type="spellStart"/>
      <w:r w:rsidR="005E1262" w:rsidRPr="00095E86">
        <w:rPr>
          <w:rFonts w:ascii="Arial" w:hAnsi="Arial" w:cs="Arial"/>
          <w:color w:val="000000" w:themeColor="text1"/>
          <w:sz w:val="20"/>
          <w:szCs w:val="20"/>
        </w:rPr>
        <w:t>Object</w:t>
      </w:r>
      <w:proofErr w:type="spellEnd"/>
      <w:r w:rsidR="005E1262" w:rsidRPr="00095E86">
        <w:rPr>
          <w:rFonts w:ascii="Arial" w:hAnsi="Arial" w:cs="Arial"/>
          <w:color w:val="000000" w:themeColor="text1"/>
          <w:sz w:val="20"/>
          <w:szCs w:val="20"/>
        </w:rPr>
        <w:t xml:space="preserve"> Reference Model)</w:t>
      </w:r>
      <w:r w:rsidRPr="00095E86">
        <w:rPr>
          <w:rFonts w:ascii="Arial" w:hAnsi="Arial" w:cs="Arial"/>
          <w:color w:val="000000" w:themeColor="text1"/>
          <w:sz w:val="20"/>
          <w:szCs w:val="20"/>
        </w:rPr>
        <w:t xml:space="preserve"> </w:t>
      </w:r>
      <w:r w:rsidR="00DE248A" w:rsidRPr="00095E86">
        <w:rPr>
          <w:rFonts w:ascii="Arial" w:hAnsi="Arial" w:cs="Arial"/>
          <w:color w:val="000000" w:themeColor="text1"/>
          <w:sz w:val="20"/>
          <w:szCs w:val="20"/>
        </w:rPr>
        <w:t xml:space="preserve">v rozsahu odpovídajícím </w:t>
      </w:r>
      <w:r w:rsidR="005E1262" w:rsidRPr="00095E86">
        <w:rPr>
          <w:rFonts w:ascii="Arial" w:hAnsi="Arial" w:cs="Arial"/>
          <w:color w:val="000000" w:themeColor="text1"/>
          <w:sz w:val="20"/>
          <w:szCs w:val="20"/>
        </w:rPr>
        <w:t>funkčnosti</w:t>
      </w:r>
      <w:r w:rsidR="00DE248A" w:rsidRPr="00095E86">
        <w:rPr>
          <w:rFonts w:ascii="Arial" w:hAnsi="Arial" w:cs="Arial"/>
          <w:color w:val="000000" w:themeColor="text1"/>
          <w:sz w:val="20"/>
          <w:szCs w:val="20"/>
        </w:rPr>
        <w:t xml:space="preserve"> v rámci </w:t>
      </w:r>
      <w:r w:rsidR="005E1262" w:rsidRPr="00095E86">
        <w:rPr>
          <w:rFonts w:ascii="Arial" w:hAnsi="Arial" w:cs="Arial"/>
          <w:color w:val="000000" w:themeColor="text1"/>
          <w:sz w:val="20"/>
          <w:szCs w:val="20"/>
        </w:rPr>
        <w:t xml:space="preserve">každé </w:t>
      </w:r>
      <w:r w:rsidR="00DE248A" w:rsidRPr="00095E86">
        <w:rPr>
          <w:rFonts w:ascii="Arial" w:hAnsi="Arial" w:cs="Arial"/>
          <w:color w:val="000000" w:themeColor="text1"/>
          <w:sz w:val="20"/>
          <w:szCs w:val="20"/>
        </w:rPr>
        <w:t>veřejné zakázky</w:t>
      </w:r>
      <w:r w:rsidR="005E1262" w:rsidRPr="00095E86">
        <w:rPr>
          <w:rFonts w:ascii="Arial" w:hAnsi="Arial" w:cs="Arial"/>
          <w:color w:val="000000" w:themeColor="text1"/>
          <w:sz w:val="20"/>
          <w:szCs w:val="20"/>
        </w:rPr>
        <w:t xml:space="preserve"> JISPSV</w:t>
      </w:r>
      <w:r w:rsidR="00DE248A" w:rsidRPr="00095E86">
        <w:rPr>
          <w:rFonts w:ascii="Arial" w:hAnsi="Arial" w:cs="Arial"/>
          <w:color w:val="000000" w:themeColor="text1"/>
          <w:sz w:val="20"/>
          <w:szCs w:val="20"/>
        </w:rPr>
        <w:t xml:space="preserve">. </w:t>
      </w:r>
      <w:proofErr w:type="spellStart"/>
      <w:r w:rsidR="005E1262" w:rsidRPr="00095E86">
        <w:rPr>
          <w:rFonts w:ascii="Arial" w:hAnsi="Arial" w:cs="Arial"/>
          <w:color w:val="000000" w:themeColor="text1"/>
          <w:sz w:val="20"/>
          <w:szCs w:val="20"/>
        </w:rPr>
        <w:t>ELearning</w:t>
      </w:r>
      <w:proofErr w:type="spellEnd"/>
      <w:r w:rsidR="005E1262" w:rsidRPr="00095E86">
        <w:rPr>
          <w:rFonts w:ascii="Arial" w:hAnsi="Arial" w:cs="Arial"/>
          <w:color w:val="000000" w:themeColor="text1"/>
          <w:sz w:val="20"/>
          <w:szCs w:val="20"/>
        </w:rPr>
        <w:t xml:space="preserve"> je jako platforma řešen v rámci plnění veřejné zakázky „Jednotný informační systém práce a sociálních věcí – Provozní integrační prostředí“</w:t>
      </w:r>
      <w:r w:rsidR="002E7437">
        <w:rPr>
          <w:rFonts w:ascii="Arial" w:hAnsi="Arial" w:cs="Arial"/>
          <w:color w:val="000000" w:themeColor="text1"/>
          <w:sz w:val="20"/>
          <w:szCs w:val="20"/>
        </w:rPr>
        <w:t>.</w:t>
      </w:r>
    </w:p>
    <w:p w14:paraId="5FAB6B4E" w14:textId="77777777" w:rsidR="00F71B74" w:rsidRPr="00095E86" w:rsidRDefault="00F71B74" w:rsidP="008528F2">
      <w:pPr>
        <w:spacing w:before="120" w:after="120" w:line="320" w:lineRule="atLeast"/>
        <w:jc w:val="both"/>
        <w:rPr>
          <w:rFonts w:ascii="Arial" w:hAnsi="Arial" w:cs="Arial"/>
          <w:color w:val="000000" w:themeColor="text1"/>
          <w:sz w:val="20"/>
          <w:szCs w:val="20"/>
        </w:rPr>
      </w:pPr>
    </w:p>
    <w:p w14:paraId="4E4081AD"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 xml:space="preserve">Dotaz č. </w:t>
      </w:r>
      <w:r w:rsidR="00AE02B0" w:rsidRPr="00095E86">
        <w:rPr>
          <w:rFonts w:ascii="Arial" w:hAnsi="Arial" w:cs="Arial"/>
          <w:b/>
          <w:color w:val="000000" w:themeColor="text1"/>
          <w:sz w:val="20"/>
          <w:szCs w:val="20"/>
        </w:rPr>
        <w:t>15</w:t>
      </w:r>
      <w:r w:rsidRPr="00095E86">
        <w:rPr>
          <w:rFonts w:ascii="Arial" w:hAnsi="Arial" w:cs="Arial"/>
          <w:b/>
          <w:color w:val="000000" w:themeColor="text1"/>
          <w:sz w:val="20"/>
          <w:szCs w:val="20"/>
        </w:rPr>
        <w:t>:</w:t>
      </w:r>
    </w:p>
    <w:p w14:paraId="1BBBAABC"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e-</w:t>
      </w:r>
      <w:proofErr w:type="spellStart"/>
      <w:r w:rsidRPr="00095E86">
        <w:rPr>
          <w:rFonts w:ascii="Arial" w:hAnsi="Arial" w:cs="Arial"/>
          <w:color w:val="000000" w:themeColor="text1"/>
          <w:sz w:val="20"/>
          <w:szCs w:val="20"/>
          <w:lang w:eastAsia="en-US"/>
        </w:rPr>
        <w:t>learning</w:t>
      </w:r>
      <w:proofErr w:type="spellEnd"/>
      <w:r w:rsidRPr="00095E86">
        <w:rPr>
          <w:rFonts w:ascii="Arial" w:hAnsi="Arial" w:cs="Arial"/>
          <w:color w:val="000000" w:themeColor="text1"/>
          <w:sz w:val="20"/>
          <w:szCs w:val="20"/>
          <w:lang w:eastAsia="en-US"/>
        </w:rPr>
        <w:t>:</w:t>
      </w:r>
    </w:p>
    <w:p w14:paraId="09919C75" w14:textId="77777777" w:rsidR="00AE02B0" w:rsidRPr="00095E86" w:rsidRDefault="00AE02B0" w:rsidP="00042379">
      <w:pPr>
        <w:keepNext/>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lastRenderedPageBreak/>
        <w:t>Dotaz:</w:t>
      </w:r>
    </w:p>
    <w:p w14:paraId="322BE3C9"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Pokud je e-</w:t>
      </w:r>
      <w:proofErr w:type="spellStart"/>
      <w:r w:rsidRPr="00095E86">
        <w:rPr>
          <w:rFonts w:ascii="Arial" w:hAnsi="Arial" w:cs="Arial"/>
          <w:color w:val="000000" w:themeColor="text1"/>
          <w:sz w:val="20"/>
          <w:szCs w:val="20"/>
          <w:lang w:eastAsia="en-US"/>
        </w:rPr>
        <w:t>learning</w:t>
      </w:r>
      <w:proofErr w:type="spellEnd"/>
      <w:r w:rsidRPr="00095E86">
        <w:rPr>
          <w:rFonts w:ascii="Arial" w:hAnsi="Arial" w:cs="Arial"/>
          <w:color w:val="000000" w:themeColor="text1"/>
          <w:sz w:val="20"/>
          <w:szCs w:val="20"/>
          <w:lang w:eastAsia="en-US"/>
        </w:rPr>
        <w:t xml:space="preserve"> dle Priloha_6_Funkcni a </w:t>
      </w:r>
      <w:proofErr w:type="spellStart"/>
      <w:r w:rsidRPr="00095E86">
        <w:rPr>
          <w:rFonts w:ascii="Arial" w:hAnsi="Arial" w:cs="Arial"/>
          <w:color w:val="000000" w:themeColor="text1"/>
          <w:sz w:val="20"/>
          <w:szCs w:val="20"/>
          <w:lang w:eastAsia="en-US"/>
        </w:rPr>
        <w:t>technicke</w:t>
      </w:r>
      <w:proofErr w:type="spellEnd"/>
      <w:r w:rsidRPr="00095E86">
        <w:rPr>
          <w:rFonts w:ascii="Arial" w:hAnsi="Arial" w:cs="Arial"/>
          <w:color w:val="000000" w:themeColor="text1"/>
          <w:sz w:val="20"/>
          <w:szCs w:val="20"/>
          <w:lang w:eastAsia="en-US"/>
        </w:rPr>
        <w:t xml:space="preserve"> požadavky součástí Integrace a provoz JIS – IS PIP a zároveň ho má uchazeč využít v rámci této VZ, potřebuje uchazeč nezbytně znát použitý produkt nebo alespoň detailně jeho funkční zadání. Jinak není možné ohodnotit, zda bude pro školení realizované uchazečem dostatečný a vyhovující a jaká bude pracnost přípravy školení.</w:t>
      </w:r>
    </w:p>
    <w:p w14:paraId="58CE6119" w14:textId="77777777" w:rsidR="00F71B74" w:rsidRPr="00095E86" w:rsidRDefault="00F71B74"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10F9A9F9" w14:textId="4573FFB2" w:rsidR="005E1262" w:rsidRPr="00095E86" w:rsidRDefault="005E1262"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Zadavatel odkazuje na odpověď </w:t>
      </w:r>
      <w:r w:rsidR="002E7437">
        <w:rPr>
          <w:rFonts w:ascii="Arial" w:hAnsi="Arial" w:cs="Arial"/>
          <w:color w:val="000000" w:themeColor="text1"/>
          <w:sz w:val="20"/>
          <w:szCs w:val="20"/>
          <w:lang w:eastAsia="en-US"/>
        </w:rPr>
        <w:t xml:space="preserve">na dotaz </w:t>
      </w:r>
      <w:r w:rsidRPr="00095E86">
        <w:rPr>
          <w:rFonts w:ascii="Arial" w:hAnsi="Arial" w:cs="Arial"/>
          <w:color w:val="000000" w:themeColor="text1"/>
          <w:sz w:val="20"/>
          <w:szCs w:val="20"/>
          <w:lang w:eastAsia="en-US"/>
        </w:rPr>
        <w:t>č. 14</w:t>
      </w:r>
      <w:r w:rsidR="002E7437">
        <w:rPr>
          <w:rFonts w:ascii="Arial" w:hAnsi="Arial" w:cs="Arial"/>
          <w:color w:val="000000" w:themeColor="text1"/>
          <w:sz w:val="20"/>
          <w:szCs w:val="20"/>
          <w:lang w:eastAsia="en-US"/>
        </w:rPr>
        <w:t xml:space="preserve"> poskytnutou v rámci těchto dodatečných informací č. I</w:t>
      </w:r>
      <w:r w:rsidRPr="00095E86">
        <w:rPr>
          <w:rFonts w:ascii="Arial" w:hAnsi="Arial" w:cs="Arial"/>
          <w:color w:val="000000" w:themeColor="text1"/>
          <w:sz w:val="20"/>
          <w:szCs w:val="20"/>
          <w:lang w:eastAsia="en-US"/>
        </w:rPr>
        <w:t>.</w:t>
      </w:r>
    </w:p>
    <w:p w14:paraId="5D745025" w14:textId="77777777" w:rsidR="00F71B74" w:rsidRPr="00095E86" w:rsidRDefault="00F71B74" w:rsidP="008528F2">
      <w:pPr>
        <w:spacing w:before="120" w:after="120" w:line="320" w:lineRule="atLeast"/>
        <w:jc w:val="both"/>
        <w:rPr>
          <w:rFonts w:ascii="Arial" w:hAnsi="Arial" w:cs="Arial"/>
          <w:color w:val="000000" w:themeColor="text1"/>
          <w:sz w:val="20"/>
          <w:szCs w:val="20"/>
        </w:rPr>
      </w:pPr>
    </w:p>
    <w:p w14:paraId="523392F4" w14:textId="77777777" w:rsidR="00AE02B0" w:rsidRPr="00095E86" w:rsidRDefault="00AE02B0"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Dotaz č. 16:</w:t>
      </w:r>
    </w:p>
    <w:p w14:paraId="1F997515"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Monitoring je dle Priloha_6_Funkcni a </w:t>
      </w:r>
      <w:proofErr w:type="spellStart"/>
      <w:r w:rsidRPr="00095E86">
        <w:rPr>
          <w:rFonts w:ascii="Arial" w:hAnsi="Arial" w:cs="Arial"/>
          <w:color w:val="000000" w:themeColor="text1"/>
          <w:sz w:val="20"/>
          <w:szCs w:val="20"/>
          <w:lang w:eastAsia="en-US"/>
        </w:rPr>
        <w:t>technicke</w:t>
      </w:r>
      <w:proofErr w:type="spellEnd"/>
      <w:r w:rsidRPr="00095E86">
        <w:rPr>
          <w:rFonts w:ascii="Arial" w:hAnsi="Arial" w:cs="Arial"/>
          <w:color w:val="000000" w:themeColor="text1"/>
          <w:sz w:val="20"/>
          <w:szCs w:val="20"/>
          <w:lang w:eastAsia="en-US"/>
        </w:rPr>
        <w:t xml:space="preserve"> požadavky součástí Integrace a provoz JIS – IS PIP. V 2.5.2.1.2.5 Komponenta služby “KS1.5 Technologický update IS IPPD“ je požadován upgrade tohoto systému v rámci této VZ.</w:t>
      </w:r>
    </w:p>
    <w:p w14:paraId="5D2D6352" w14:textId="77777777" w:rsidR="00AE02B0" w:rsidRPr="00095E86" w:rsidRDefault="00AE02B0" w:rsidP="008528F2">
      <w:pPr>
        <w:spacing w:before="120" w:after="120" w:line="320" w:lineRule="atLeast"/>
        <w:jc w:val="both"/>
        <w:rPr>
          <w:rFonts w:ascii="Arial" w:hAnsi="Arial" w:cs="Arial"/>
          <w:b/>
          <w:color w:val="000000" w:themeColor="text1"/>
          <w:sz w:val="20"/>
          <w:szCs w:val="20"/>
          <w:u w:val="single"/>
          <w:lang w:eastAsia="en-US"/>
        </w:rPr>
      </w:pPr>
      <w:r w:rsidRPr="00095E86">
        <w:rPr>
          <w:rFonts w:ascii="Arial" w:hAnsi="Arial" w:cs="Arial"/>
          <w:b/>
          <w:color w:val="000000" w:themeColor="text1"/>
          <w:sz w:val="20"/>
          <w:szCs w:val="20"/>
          <w:u w:val="single"/>
          <w:lang w:eastAsia="en-US"/>
        </w:rPr>
        <w:t>Dotaz:</w:t>
      </w:r>
    </w:p>
    <w:p w14:paraId="31481F93"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V rámci které VZ má být monitoring řešen?</w:t>
      </w:r>
    </w:p>
    <w:p w14:paraId="36F01BA0" w14:textId="77777777" w:rsidR="00AE02B0" w:rsidRPr="00095E86" w:rsidRDefault="00AE02B0"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10D01BD9" w14:textId="3FB49A27" w:rsidR="003857ED" w:rsidRPr="00095E86" w:rsidRDefault="003857ED" w:rsidP="003857ED">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 xml:space="preserve">Zadavatel uvádí, že v rámci </w:t>
      </w:r>
      <w:r w:rsidRPr="00095E86">
        <w:rPr>
          <w:rFonts w:ascii="Arial" w:hAnsi="Arial" w:cs="Arial"/>
          <w:color w:val="000000" w:themeColor="text1"/>
          <w:sz w:val="20"/>
          <w:szCs w:val="20"/>
          <w:lang w:eastAsia="en-US"/>
        </w:rPr>
        <w:t>plnění veřejné zakázky: „</w:t>
      </w:r>
      <w:r w:rsidRPr="00095E86">
        <w:rPr>
          <w:rFonts w:ascii="Arial" w:hAnsi="Arial" w:cs="Arial"/>
          <w:i/>
          <w:color w:val="000000" w:themeColor="text1"/>
          <w:sz w:val="20"/>
          <w:szCs w:val="20"/>
          <w:lang w:eastAsia="en-US"/>
        </w:rPr>
        <w:t>Jednotný informační systém práce a sociálních věcí – Integrovaná podpůrná a provozní data</w:t>
      </w:r>
      <w:r w:rsidRPr="00095E86">
        <w:rPr>
          <w:rFonts w:ascii="Arial" w:hAnsi="Arial" w:cs="Arial"/>
          <w:color w:val="000000" w:themeColor="text1"/>
          <w:sz w:val="20"/>
          <w:szCs w:val="20"/>
          <w:lang w:eastAsia="en-US"/>
        </w:rPr>
        <w:t>“</w:t>
      </w:r>
      <w:r w:rsidRPr="00095E86">
        <w:rPr>
          <w:rFonts w:ascii="Arial" w:hAnsi="Arial" w:cs="Arial"/>
          <w:color w:val="000000" w:themeColor="text1"/>
          <w:sz w:val="20"/>
          <w:szCs w:val="20"/>
        </w:rPr>
        <w:t xml:space="preserve"> požaduje zajištění systému monitoringu, a to v souladu se specifikací uvedenou v závazném vzoru smlouvy (zejména v odst. 6.5 a 6.11.4) a příloze č. 6 </w:t>
      </w:r>
      <w:r w:rsidR="009C6FED" w:rsidRPr="00095E86">
        <w:rPr>
          <w:rFonts w:ascii="Arial" w:hAnsi="Arial" w:cs="Arial"/>
          <w:color w:val="000000" w:themeColor="text1"/>
          <w:sz w:val="20"/>
          <w:szCs w:val="20"/>
        </w:rPr>
        <w:t>Z</w:t>
      </w:r>
      <w:r w:rsidRPr="00095E86">
        <w:rPr>
          <w:rFonts w:ascii="Arial" w:hAnsi="Arial" w:cs="Arial"/>
          <w:color w:val="000000" w:themeColor="text1"/>
          <w:sz w:val="20"/>
          <w:szCs w:val="20"/>
        </w:rPr>
        <w:t>adávací dokumentace (zejména v odst. 1.2.5.1, 2.3.2 – požadavek BEZ008, 2.5.2.1.2.5, 2.5.2.1.2.7). Předmětem plnění této veřejné zakázky však není monitoring plnění poskytovaného zadavateli v rámci jiných veřejných zakázek.</w:t>
      </w:r>
    </w:p>
    <w:p w14:paraId="79C33620" w14:textId="77CE31E1" w:rsidR="00AE02B0" w:rsidRPr="00095E86" w:rsidRDefault="009C6FED" w:rsidP="003857ED">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Z</w:t>
      </w:r>
      <w:r w:rsidR="003857ED" w:rsidRPr="00095E86">
        <w:rPr>
          <w:rFonts w:ascii="Arial" w:hAnsi="Arial" w:cs="Arial"/>
          <w:color w:val="000000" w:themeColor="text1"/>
          <w:sz w:val="20"/>
          <w:szCs w:val="20"/>
        </w:rPr>
        <w:t xml:space="preserve">adavatel obecně požaduje u zakázek na vytvoření </w:t>
      </w:r>
      <w:r w:rsidRPr="00095E86">
        <w:rPr>
          <w:rFonts w:ascii="Arial" w:hAnsi="Arial" w:cs="Arial"/>
          <w:color w:val="000000" w:themeColor="text1"/>
          <w:sz w:val="20"/>
          <w:szCs w:val="20"/>
        </w:rPr>
        <w:t>S</w:t>
      </w:r>
      <w:r w:rsidR="003857ED" w:rsidRPr="00095E86">
        <w:rPr>
          <w:rFonts w:ascii="Arial" w:hAnsi="Arial" w:cs="Arial"/>
          <w:color w:val="000000" w:themeColor="text1"/>
          <w:sz w:val="20"/>
          <w:szCs w:val="20"/>
        </w:rPr>
        <w:t xml:space="preserve">ystémů zajištění monitoringu těchto </w:t>
      </w:r>
      <w:r w:rsidRPr="00095E86">
        <w:rPr>
          <w:rFonts w:ascii="Arial" w:hAnsi="Arial" w:cs="Arial"/>
          <w:color w:val="000000" w:themeColor="text1"/>
          <w:sz w:val="20"/>
          <w:szCs w:val="20"/>
        </w:rPr>
        <w:t>S</w:t>
      </w:r>
      <w:r w:rsidR="003857ED" w:rsidRPr="00095E86">
        <w:rPr>
          <w:rFonts w:ascii="Arial" w:hAnsi="Arial" w:cs="Arial"/>
          <w:color w:val="000000" w:themeColor="text1"/>
          <w:sz w:val="20"/>
          <w:szCs w:val="20"/>
        </w:rPr>
        <w:t xml:space="preserve">ystémů, avšak pouze v rozsahu </w:t>
      </w:r>
      <w:r w:rsidRPr="00095E86">
        <w:rPr>
          <w:rFonts w:ascii="Arial" w:hAnsi="Arial" w:cs="Arial"/>
          <w:color w:val="000000" w:themeColor="text1"/>
          <w:sz w:val="20"/>
          <w:szCs w:val="20"/>
        </w:rPr>
        <w:t xml:space="preserve">funkčnosti </w:t>
      </w:r>
      <w:r w:rsidR="003857ED" w:rsidRPr="00095E86">
        <w:rPr>
          <w:rFonts w:ascii="Arial" w:hAnsi="Arial" w:cs="Arial"/>
          <w:color w:val="000000" w:themeColor="text1"/>
          <w:sz w:val="20"/>
          <w:szCs w:val="20"/>
        </w:rPr>
        <w:t>konkrétní veřejné zakázky (</w:t>
      </w:r>
      <w:r w:rsidRPr="00095E86">
        <w:rPr>
          <w:rFonts w:ascii="Arial" w:hAnsi="Arial" w:cs="Arial"/>
          <w:color w:val="000000" w:themeColor="text1"/>
          <w:sz w:val="20"/>
          <w:szCs w:val="20"/>
        </w:rPr>
        <w:t>Z</w:t>
      </w:r>
      <w:r w:rsidR="003857ED" w:rsidRPr="00095E86">
        <w:rPr>
          <w:rFonts w:ascii="Arial" w:hAnsi="Arial" w:cs="Arial"/>
          <w:color w:val="000000" w:themeColor="text1"/>
          <w:sz w:val="20"/>
          <w:szCs w:val="20"/>
        </w:rPr>
        <w:t xml:space="preserve">adavatel tedy nepožaduje monitoring plnění poskytovaného v rámci jiných veřejných zakázek). </w:t>
      </w:r>
    </w:p>
    <w:p w14:paraId="5FDA7224" w14:textId="77777777" w:rsidR="00EF4553" w:rsidRPr="00095E86" w:rsidRDefault="00EF4553" w:rsidP="008528F2">
      <w:pPr>
        <w:spacing w:before="120" w:after="120" w:line="320" w:lineRule="atLeast"/>
        <w:jc w:val="both"/>
        <w:rPr>
          <w:rFonts w:ascii="Arial" w:hAnsi="Arial" w:cs="Arial"/>
          <w:color w:val="000000" w:themeColor="text1"/>
          <w:sz w:val="20"/>
          <w:szCs w:val="20"/>
        </w:rPr>
      </w:pPr>
    </w:p>
    <w:p w14:paraId="5100597E" w14:textId="77777777" w:rsidR="00AE02B0" w:rsidRPr="00095E86" w:rsidRDefault="00AE02B0"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Dotaz č. 17:</w:t>
      </w:r>
    </w:p>
    <w:p w14:paraId="157617F5" w14:textId="37FA2F65"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Priloha_6_Funkcni a </w:t>
      </w:r>
      <w:proofErr w:type="spellStart"/>
      <w:r w:rsidRPr="00095E86">
        <w:rPr>
          <w:rFonts w:ascii="Arial" w:hAnsi="Arial" w:cs="Arial"/>
          <w:color w:val="000000" w:themeColor="text1"/>
          <w:sz w:val="20"/>
          <w:szCs w:val="20"/>
          <w:lang w:eastAsia="en-US"/>
        </w:rPr>
        <w:t>technick</w:t>
      </w:r>
      <w:r w:rsidR="009C6FED" w:rsidRPr="00095E86">
        <w:rPr>
          <w:rFonts w:ascii="Arial" w:hAnsi="Arial" w:cs="Arial"/>
          <w:color w:val="000000" w:themeColor="text1"/>
          <w:sz w:val="20"/>
          <w:szCs w:val="20"/>
          <w:lang w:eastAsia="en-US"/>
        </w:rPr>
        <w:t>e</w:t>
      </w:r>
      <w:proofErr w:type="spellEnd"/>
      <w:r w:rsidRPr="00095E86">
        <w:rPr>
          <w:rFonts w:ascii="Arial" w:hAnsi="Arial" w:cs="Arial"/>
          <w:color w:val="000000" w:themeColor="text1"/>
          <w:sz w:val="20"/>
          <w:szCs w:val="20"/>
          <w:lang w:eastAsia="en-US"/>
        </w:rPr>
        <w:t xml:space="preserve"> požadavky:</w:t>
      </w:r>
    </w:p>
    <w:p w14:paraId="6E81DC08"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Systém dle této VZ má využívat další IS, které nejsou jeho součástí, např.:</w:t>
      </w:r>
    </w:p>
    <w:p w14:paraId="06E30A6F" w14:textId="77777777" w:rsidR="00AE02B0" w:rsidRPr="00095E86" w:rsidRDefault="00AE02B0" w:rsidP="008528F2">
      <w:pPr>
        <w:numPr>
          <w:ilvl w:val="1"/>
          <w:numId w:val="37"/>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Spisová služba</w:t>
      </w:r>
    </w:p>
    <w:p w14:paraId="4F13EA9D" w14:textId="77777777" w:rsidR="00AE02B0" w:rsidRPr="00095E86" w:rsidRDefault="00AE02B0" w:rsidP="008528F2">
      <w:pPr>
        <w:numPr>
          <w:ilvl w:val="1"/>
          <w:numId w:val="37"/>
        </w:numPr>
        <w:spacing w:before="120" w:after="120" w:line="320" w:lineRule="atLeast"/>
        <w:ind w:left="851" w:hanging="425"/>
        <w:jc w:val="both"/>
        <w:rPr>
          <w:rFonts w:ascii="Arial" w:hAnsi="Arial" w:cs="Arial"/>
          <w:color w:val="000000" w:themeColor="text1"/>
          <w:sz w:val="20"/>
          <w:szCs w:val="20"/>
          <w:lang w:eastAsia="en-US"/>
        </w:rPr>
      </w:pPr>
      <w:proofErr w:type="spellStart"/>
      <w:r w:rsidRPr="00095E86">
        <w:rPr>
          <w:rFonts w:ascii="Arial" w:hAnsi="Arial" w:cs="Arial"/>
          <w:color w:val="000000" w:themeColor="text1"/>
          <w:sz w:val="20"/>
          <w:szCs w:val="20"/>
          <w:lang w:eastAsia="en-US"/>
        </w:rPr>
        <w:t>Document</w:t>
      </w:r>
      <w:proofErr w:type="spellEnd"/>
      <w:r w:rsidRPr="00095E86">
        <w:rPr>
          <w:rFonts w:ascii="Arial" w:hAnsi="Arial" w:cs="Arial"/>
          <w:color w:val="000000" w:themeColor="text1"/>
          <w:sz w:val="20"/>
          <w:szCs w:val="20"/>
          <w:lang w:eastAsia="en-US"/>
        </w:rPr>
        <w:t xml:space="preserve"> management systém</w:t>
      </w:r>
    </w:p>
    <w:p w14:paraId="4A1C5BE8" w14:textId="77777777" w:rsidR="00AE02B0" w:rsidRPr="00095E86" w:rsidRDefault="00AE02B0" w:rsidP="008528F2">
      <w:pPr>
        <w:numPr>
          <w:ilvl w:val="1"/>
          <w:numId w:val="37"/>
        </w:numPr>
        <w:spacing w:before="120" w:after="120" w:line="320" w:lineRule="atLeast"/>
        <w:ind w:left="851" w:hanging="425"/>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Atd. (viz. Příloha č.</w:t>
      </w:r>
      <w:r w:rsidR="00042379" w:rsidRPr="00095E86">
        <w:rPr>
          <w:rFonts w:ascii="Arial" w:hAnsi="Arial" w:cs="Arial"/>
          <w:color w:val="000000" w:themeColor="text1"/>
          <w:sz w:val="20"/>
          <w:szCs w:val="20"/>
          <w:lang w:eastAsia="en-US"/>
        </w:rPr>
        <w:t xml:space="preserve"> </w:t>
      </w:r>
      <w:r w:rsidRPr="00095E86">
        <w:rPr>
          <w:rFonts w:ascii="Arial" w:hAnsi="Arial" w:cs="Arial"/>
          <w:color w:val="000000" w:themeColor="text1"/>
          <w:sz w:val="20"/>
          <w:szCs w:val="20"/>
          <w:lang w:eastAsia="en-US"/>
        </w:rPr>
        <w:t>6)</w:t>
      </w:r>
    </w:p>
    <w:p w14:paraId="3CFEA913" w14:textId="77777777" w:rsidR="00AE02B0" w:rsidRPr="00095E86" w:rsidRDefault="00AE02B0" w:rsidP="008528F2">
      <w:pPr>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10A916EC" w14:textId="77777777" w:rsidR="00AE02B0" w:rsidRPr="00095E86" w:rsidRDefault="00AE02B0"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Aby bylo možné připravit úplnou nabídku, musí být známo, jaký systém spisové služby bude používán, jinak zadání není možné pokládat za úplné a nebyla by naplněna odpovědnost Zadavatele </w:t>
      </w:r>
      <w:r w:rsidRPr="00095E86">
        <w:rPr>
          <w:rFonts w:ascii="Arial" w:hAnsi="Arial" w:cs="Arial"/>
          <w:b/>
          <w:bCs/>
          <w:color w:val="000000" w:themeColor="text1"/>
          <w:sz w:val="20"/>
          <w:szCs w:val="20"/>
          <w:u w:val="single"/>
          <w:lang w:eastAsia="en-US"/>
        </w:rPr>
        <w:t xml:space="preserve">za správnost a úplnost zadávacích podmínek </w:t>
      </w:r>
      <w:r w:rsidRPr="00095E86">
        <w:rPr>
          <w:rFonts w:ascii="Arial" w:hAnsi="Arial" w:cs="Arial"/>
          <w:b/>
          <w:bCs/>
          <w:color w:val="000000" w:themeColor="text1"/>
          <w:sz w:val="20"/>
          <w:szCs w:val="20"/>
          <w:lang w:eastAsia="en-US"/>
        </w:rPr>
        <w:t>(ZVZ, § 44, čl.</w:t>
      </w:r>
      <w:r w:rsidR="00042379" w:rsidRPr="00095E86">
        <w:rPr>
          <w:rFonts w:ascii="Arial" w:hAnsi="Arial" w:cs="Arial"/>
          <w:b/>
          <w:bCs/>
          <w:color w:val="000000" w:themeColor="text1"/>
          <w:sz w:val="20"/>
          <w:szCs w:val="20"/>
          <w:lang w:eastAsia="en-US"/>
        </w:rPr>
        <w:t xml:space="preserve"> </w:t>
      </w:r>
      <w:r w:rsidRPr="00095E86">
        <w:rPr>
          <w:rFonts w:ascii="Arial" w:hAnsi="Arial" w:cs="Arial"/>
          <w:b/>
          <w:bCs/>
          <w:color w:val="000000" w:themeColor="text1"/>
          <w:sz w:val="20"/>
          <w:szCs w:val="20"/>
          <w:lang w:eastAsia="en-US"/>
        </w:rPr>
        <w:t>1).</w:t>
      </w:r>
    </w:p>
    <w:p w14:paraId="41E1071E" w14:textId="77777777" w:rsidR="00AE02B0" w:rsidRPr="00095E86" w:rsidRDefault="00AE02B0" w:rsidP="002E7437">
      <w:pPr>
        <w:keepNext/>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u w:val="single"/>
        </w:rPr>
        <w:lastRenderedPageBreak/>
        <w:t>Odpověď zadavatele:</w:t>
      </w:r>
    </w:p>
    <w:p w14:paraId="307B0BE2" w14:textId="1D56FDDF" w:rsidR="00742577" w:rsidRPr="00095E86" w:rsidRDefault="009C6FED" w:rsidP="009C6FED">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rPr>
        <w:t>Zadavatel uvádí, že v dotazu jde o systémy obecné povahy</w:t>
      </w:r>
      <w:r w:rsidR="00742577" w:rsidRPr="00095E86">
        <w:rPr>
          <w:rFonts w:ascii="Arial" w:hAnsi="Arial" w:cs="Arial"/>
          <w:color w:val="000000" w:themeColor="text1"/>
          <w:sz w:val="20"/>
          <w:szCs w:val="20"/>
        </w:rPr>
        <w:t xml:space="preserve">, požadovaná </w:t>
      </w:r>
      <w:r w:rsidR="00742577" w:rsidRPr="00095E86">
        <w:rPr>
          <w:rFonts w:ascii="Arial" w:hAnsi="Arial" w:cs="Arial"/>
          <w:color w:val="000000" w:themeColor="text1"/>
          <w:sz w:val="20"/>
          <w:szCs w:val="20"/>
          <w:lang w:eastAsia="en-US"/>
        </w:rPr>
        <w:t xml:space="preserve">komunikace s nimi je předmětem plnění této veřejné zakázky a bude provedena Uchazečem na základě Návrhu realizace. </w:t>
      </w:r>
      <w:r w:rsidRPr="00095E86">
        <w:rPr>
          <w:rFonts w:ascii="Arial" w:hAnsi="Arial" w:cs="Arial"/>
          <w:color w:val="000000" w:themeColor="text1"/>
          <w:sz w:val="20"/>
          <w:szCs w:val="20"/>
        </w:rPr>
        <w:t xml:space="preserve">Uchazeč splňující technické kvalifikační předpoklady, musí být schopen adekvátně pro potřeby nabídky ohodnotit požadovanou </w:t>
      </w:r>
      <w:r w:rsidR="00742577" w:rsidRPr="00095E86">
        <w:rPr>
          <w:rFonts w:ascii="Arial" w:hAnsi="Arial" w:cs="Arial"/>
          <w:color w:val="000000" w:themeColor="text1"/>
          <w:sz w:val="20"/>
          <w:szCs w:val="20"/>
        </w:rPr>
        <w:t>komunikaci</w:t>
      </w:r>
      <w:r w:rsidRPr="00095E86">
        <w:rPr>
          <w:rFonts w:ascii="Arial" w:hAnsi="Arial" w:cs="Arial"/>
          <w:color w:val="000000" w:themeColor="text1"/>
          <w:sz w:val="20"/>
          <w:szCs w:val="20"/>
        </w:rPr>
        <w:t xml:space="preserve">. </w:t>
      </w:r>
    </w:p>
    <w:p w14:paraId="5F261F5B" w14:textId="642E48CD" w:rsidR="009C6FED" w:rsidRPr="00095E86" w:rsidRDefault="009C6FED" w:rsidP="009C6FED">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Obecně lze uvést, že způsob využívání těchto dalších systémů v rámci plnění </w:t>
      </w:r>
      <w:r w:rsidR="00742577" w:rsidRPr="00095E86">
        <w:rPr>
          <w:rFonts w:ascii="Arial" w:hAnsi="Arial" w:cs="Arial"/>
          <w:color w:val="000000" w:themeColor="text1"/>
          <w:sz w:val="20"/>
          <w:szCs w:val="20"/>
          <w:lang w:eastAsia="en-US"/>
        </w:rPr>
        <w:t xml:space="preserve">této </w:t>
      </w:r>
      <w:r w:rsidRPr="00095E86">
        <w:rPr>
          <w:rFonts w:ascii="Arial" w:hAnsi="Arial" w:cs="Arial"/>
          <w:color w:val="000000" w:themeColor="text1"/>
          <w:sz w:val="20"/>
          <w:szCs w:val="20"/>
          <w:lang w:eastAsia="en-US"/>
        </w:rPr>
        <w:t xml:space="preserve">veřejné zakázky vyplývá z vymezení funkčních požadavků uvedených v kapitole 2.2.2 přílohy č. 6 </w:t>
      </w:r>
      <w:r w:rsidR="00742577" w:rsidRPr="00095E86">
        <w:rPr>
          <w:rFonts w:ascii="Arial" w:hAnsi="Arial" w:cs="Arial"/>
          <w:color w:val="000000" w:themeColor="text1"/>
          <w:sz w:val="20"/>
          <w:szCs w:val="20"/>
          <w:lang w:eastAsia="en-US"/>
        </w:rPr>
        <w:t>Z</w:t>
      </w:r>
      <w:r w:rsidRPr="00095E86">
        <w:rPr>
          <w:rFonts w:ascii="Arial" w:hAnsi="Arial" w:cs="Arial"/>
          <w:color w:val="000000" w:themeColor="text1"/>
          <w:sz w:val="20"/>
          <w:szCs w:val="20"/>
          <w:lang w:eastAsia="en-US"/>
        </w:rPr>
        <w:t xml:space="preserve">adávací dokumentace. </w:t>
      </w:r>
      <w:r w:rsidR="00742577" w:rsidRPr="00095E86">
        <w:rPr>
          <w:rFonts w:ascii="Arial" w:hAnsi="Arial" w:cs="Arial"/>
          <w:color w:val="000000" w:themeColor="text1"/>
          <w:sz w:val="20"/>
          <w:szCs w:val="20"/>
          <w:lang w:eastAsia="en-US"/>
        </w:rPr>
        <w:t>U</w:t>
      </w:r>
      <w:r w:rsidRPr="00095E86">
        <w:rPr>
          <w:rFonts w:ascii="Arial" w:hAnsi="Arial" w:cs="Arial"/>
          <w:color w:val="000000" w:themeColor="text1"/>
          <w:sz w:val="20"/>
          <w:szCs w:val="20"/>
          <w:lang w:eastAsia="en-US"/>
        </w:rPr>
        <w:t xml:space="preserve">chazeč </w:t>
      </w:r>
      <w:r w:rsidR="00742577" w:rsidRPr="00095E86">
        <w:rPr>
          <w:rFonts w:ascii="Arial" w:hAnsi="Arial" w:cs="Arial"/>
          <w:color w:val="000000" w:themeColor="text1"/>
          <w:sz w:val="20"/>
          <w:szCs w:val="20"/>
          <w:lang w:eastAsia="en-US"/>
        </w:rPr>
        <w:t>navrhne požadovaná rozhraní, která</w:t>
      </w:r>
      <w:r w:rsidRPr="00095E86">
        <w:rPr>
          <w:rFonts w:ascii="Arial" w:hAnsi="Arial" w:cs="Arial"/>
          <w:color w:val="000000" w:themeColor="text1"/>
          <w:sz w:val="20"/>
          <w:szCs w:val="20"/>
          <w:lang w:eastAsia="en-US"/>
        </w:rPr>
        <w:t xml:space="preserve"> potřebuje k realizaci řešení</w:t>
      </w:r>
      <w:r w:rsidR="00742577" w:rsidRPr="00095E86">
        <w:rPr>
          <w:rFonts w:ascii="Arial" w:hAnsi="Arial" w:cs="Arial"/>
          <w:color w:val="000000" w:themeColor="text1"/>
          <w:sz w:val="20"/>
          <w:szCs w:val="20"/>
          <w:lang w:eastAsia="en-US"/>
        </w:rPr>
        <w:t xml:space="preserve"> Systému</w:t>
      </w:r>
      <w:r w:rsidRPr="00095E86">
        <w:rPr>
          <w:rFonts w:ascii="Arial" w:hAnsi="Arial" w:cs="Arial"/>
          <w:color w:val="000000" w:themeColor="text1"/>
          <w:sz w:val="20"/>
          <w:szCs w:val="20"/>
          <w:lang w:eastAsia="en-US"/>
        </w:rPr>
        <w:t xml:space="preserve">. </w:t>
      </w:r>
    </w:p>
    <w:p w14:paraId="1959B015" w14:textId="77777777" w:rsidR="00AE02B0" w:rsidRPr="00095E86" w:rsidRDefault="00AE02B0" w:rsidP="008528F2">
      <w:pPr>
        <w:spacing w:before="120" w:after="120" w:line="320" w:lineRule="atLeast"/>
        <w:jc w:val="both"/>
        <w:rPr>
          <w:rFonts w:ascii="Arial" w:hAnsi="Arial" w:cs="Arial"/>
          <w:b/>
          <w:color w:val="000000" w:themeColor="text1"/>
          <w:sz w:val="20"/>
          <w:szCs w:val="20"/>
        </w:rPr>
      </w:pPr>
    </w:p>
    <w:p w14:paraId="20C4E1D5" w14:textId="77777777" w:rsidR="00AE02B0" w:rsidRPr="00095E86" w:rsidRDefault="00AE02B0" w:rsidP="008528F2">
      <w:pPr>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Dotaz č. 18:</w:t>
      </w:r>
    </w:p>
    <w:p w14:paraId="3C1877CE" w14:textId="77777777" w:rsidR="008528F2" w:rsidRPr="00095E86" w:rsidRDefault="008528F2"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Zadání IS IPPD je v mnoha částech zcela nedostatečné – zejména v oblasti komunikace s jinými IS, např. externími (viz. Priloha_6_Funkcni a </w:t>
      </w:r>
      <w:proofErr w:type="spellStart"/>
      <w:r w:rsidRPr="00095E86">
        <w:rPr>
          <w:rFonts w:ascii="Arial" w:hAnsi="Arial" w:cs="Arial"/>
          <w:color w:val="000000" w:themeColor="text1"/>
          <w:sz w:val="20"/>
          <w:szCs w:val="20"/>
          <w:lang w:eastAsia="en-US"/>
        </w:rPr>
        <w:t>technicke</w:t>
      </w:r>
      <w:proofErr w:type="spellEnd"/>
      <w:r w:rsidRPr="00095E86">
        <w:rPr>
          <w:rFonts w:ascii="Arial" w:hAnsi="Arial" w:cs="Arial"/>
          <w:color w:val="000000" w:themeColor="text1"/>
          <w:sz w:val="20"/>
          <w:szCs w:val="20"/>
          <w:lang w:eastAsia="en-US"/>
        </w:rPr>
        <w:t xml:space="preserve"> požadavky – IS jiných OVM i IS mimo rozsah této VZ).</w:t>
      </w:r>
    </w:p>
    <w:p w14:paraId="11B8E1FF" w14:textId="77777777" w:rsidR="008528F2" w:rsidRPr="00095E86" w:rsidRDefault="008528F2" w:rsidP="00042379">
      <w:pPr>
        <w:keepNext/>
        <w:spacing w:before="120" w:after="120" w:line="320" w:lineRule="atLeast"/>
        <w:jc w:val="both"/>
        <w:rPr>
          <w:rFonts w:ascii="Arial" w:hAnsi="Arial" w:cs="Arial"/>
          <w:color w:val="000000" w:themeColor="text1"/>
          <w:sz w:val="20"/>
          <w:szCs w:val="20"/>
          <w:u w:val="single"/>
          <w:lang w:eastAsia="en-US"/>
        </w:rPr>
      </w:pPr>
      <w:r w:rsidRPr="00095E86">
        <w:rPr>
          <w:rFonts w:ascii="Arial" w:hAnsi="Arial" w:cs="Arial"/>
          <w:color w:val="000000" w:themeColor="text1"/>
          <w:sz w:val="20"/>
          <w:szCs w:val="20"/>
          <w:u w:val="single"/>
          <w:lang w:eastAsia="en-US"/>
        </w:rPr>
        <w:t>Dotaz:</w:t>
      </w:r>
    </w:p>
    <w:p w14:paraId="7CC2A409" w14:textId="77777777" w:rsidR="008528F2" w:rsidRPr="00095E86" w:rsidRDefault="008528F2" w:rsidP="008528F2">
      <w:pPr>
        <w:spacing w:before="120" w:after="120" w:line="320" w:lineRule="atLeast"/>
        <w:jc w:val="both"/>
        <w:rPr>
          <w:rFonts w:ascii="Arial" w:hAnsi="Arial" w:cs="Arial"/>
          <w:color w:val="000000" w:themeColor="text1"/>
          <w:sz w:val="20"/>
          <w:szCs w:val="20"/>
          <w:lang w:eastAsia="en-US"/>
        </w:rPr>
      </w:pPr>
      <w:r w:rsidRPr="00095E86">
        <w:rPr>
          <w:rFonts w:ascii="Arial" w:hAnsi="Arial" w:cs="Arial"/>
          <w:color w:val="000000" w:themeColor="text1"/>
          <w:sz w:val="20"/>
          <w:szCs w:val="20"/>
          <w:lang w:eastAsia="en-US"/>
        </w:rPr>
        <w:t xml:space="preserve">Výčet požadavků musí být ze strany Zadavatele úplný – </w:t>
      </w:r>
      <w:r w:rsidRPr="00095E86">
        <w:rPr>
          <w:rFonts w:ascii="Arial" w:hAnsi="Arial" w:cs="Arial"/>
          <w:b/>
          <w:bCs/>
          <w:color w:val="000000" w:themeColor="text1"/>
          <w:sz w:val="20"/>
          <w:szCs w:val="20"/>
          <w:lang w:eastAsia="en-US"/>
        </w:rPr>
        <w:t xml:space="preserve">Zákon o veřejných zakázkách, § 44 Zadávací dokumentace, </w:t>
      </w:r>
      <w:proofErr w:type="gramStart"/>
      <w:r w:rsidRPr="00095E86">
        <w:rPr>
          <w:rFonts w:ascii="Arial" w:hAnsi="Arial" w:cs="Arial"/>
          <w:b/>
          <w:bCs/>
          <w:color w:val="000000" w:themeColor="text1"/>
          <w:sz w:val="20"/>
          <w:szCs w:val="20"/>
          <w:lang w:eastAsia="en-US"/>
        </w:rPr>
        <w:t>čl.1, uvádí</w:t>
      </w:r>
      <w:proofErr w:type="gramEnd"/>
      <w:r w:rsidRPr="00095E86">
        <w:rPr>
          <w:rFonts w:ascii="Arial" w:hAnsi="Arial" w:cs="Arial"/>
          <w:b/>
          <w:bCs/>
          <w:color w:val="000000" w:themeColor="text1"/>
          <w:sz w:val="20"/>
          <w:szCs w:val="20"/>
          <w:lang w:eastAsia="en-US"/>
        </w:rPr>
        <w:t xml:space="preserve">: Zadávací dokumentace je soubor dokumentů, údajů, požadavků a technických podmínek zadavatele vymezujících předmět veřejné zakázky </w:t>
      </w:r>
      <w:r w:rsidRPr="00095E86">
        <w:rPr>
          <w:rFonts w:ascii="Arial" w:hAnsi="Arial" w:cs="Arial"/>
          <w:b/>
          <w:bCs/>
          <w:color w:val="000000" w:themeColor="text1"/>
          <w:sz w:val="20"/>
          <w:szCs w:val="20"/>
          <w:u w:val="single"/>
          <w:lang w:eastAsia="en-US"/>
        </w:rPr>
        <w:t>v podrobnostech nezbytných pro zpracování nabídky</w:t>
      </w:r>
      <w:r w:rsidRPr="00095E86">
        <w:rPr>
          <w:rFonts w:ascii="Arial" w:hAnsi="Arial" w:cs="Arial"/>
          <w:b/>
          <w:bCs/>
          <w:color w:val="000000" w:themeColor="text1"/>
          <w:sz w:val="20"/>
          <w:szCs w:val="20"/>
          <w:lang w:eastAsia="en-US"/>
        </w:rPr>
        <w:t xml:space="preserve">. </w:t>
      </w:r>
      <w:r w:rsidRPr="00095E86">
        <w:rPr>
          <w:rFonts w:ascii="Arial" w:hAnsi="Arial" w:cs="Arial"/>
          <w:b/>
          <w:bCs/>
          <w:color w:val="000000" w:themeColor="text1"/>
          <w:sz w:val="20"/>
          <w:szCs w:val="20"/>
          <w:u w:val="single"/>
          <w:lang w:eastAsia="en-US"/>
        </w:rPr>
        <w:t>Za správnost a úplnost zadávacích podmínek odpovídá zadavatel</w:t>
      </w:r>
      <w:r w:rsidRPr="00095E86">
        <w:rPr>
          <w:rFonts w:ascii="Arial" w:hAnsi="Arial" w:cs="Arial"/>
          <w:b/>
          <w:bCs/>
          <w:color w:val="000000" w:themeColor="text1"/>
          <w:sz w:val="20"/>
          <w:szCs w:val="20"/>
          <w:lang w:eastAsia="en-US"/>
        </w:rPr>
        <w:t>.</w:t>
      </w:r>
    </w:p>
    <w:p w14:paraId="521BFA82" w14:textId="77777777" w:rsidR="00AE02B0" w:rsidRPr="00095E86" w:rsidRDefault="008528F2" w:rsidP="008528F2">
      <w:pPr>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lang w:eastAsia="en-US"/>
        </w:rPr>
        <w:t xml:space="preserve">Za úplný seznam požadavků nemůže být považován seznam IS nebo dokonce jen OVM, s kterými má docházet k výměně dat. Je nezbytné doplnit jaká data, jakou formou, v jaké frekvenci a prostřednictvím jakých </w:t>
      </w:r>
      <w:proofErr w:type="spellStart"/>
      <w:r w:rsidRPr="00095E86">
        <w:rPr>
          <w:rFonts w:ascii="Arial" w:hAnsi="Arial" w:cs="Arial"/>
          <w:color w:val="000000" w:themeColor="text1"/>
          <w:sz w:val="20"/>
          <w:szCs w:val="20"/>
          <w:lang w:eastAsia="en-US"/>
        </w:rPr>
        <w:t>interfaces</w:t>
      </w:r>
      <w:proofErr w:type="spellEnd"/>
      <w:r w:rsidRPr="00095E86">
        <w:rPr>
          <w:rFonts w:ascii="Arial" w:hAnsi="Arial" w:cs="Arial"/>
          <w:color w:val="000000" w:themeColor="text1"/>
          <w:sz w:val="20"/>
          <w:szCs w:val="20"/>
          <w:lang w:eastAsia="en-US"/>
        </w:rPr>
        <w:t>/služeb má komunikace s externími IS probíhat.</w:t>
      </w:r>
    </w:p>
    <w:p w14:paraId="16663634" w14:textId="77777777" w:rsidR="00AE02B0" w:rsidRPr="00095E86" w:rsidRDefault="00AE02B0"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1839981A" w14:textId="17AA7E5D" w:rsidR="002C401F" w:rsidRDefault="00A75A4F" w:rsidP="002C401F">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rPr>
        <w:t xml:space="preserve">Zadavatel uvádí, že </w:t>
      </w:r>
      <w:r w:rsidR="002C401F" w:rsidRPr="00095E86">
        <w:rPr>
          <w:rFonts w:ascii="Arial" w:hAnsi="Arial" w:cs="Arial"/>
          <w:color w:val="000000" w:themeColor="text1"/>
          <w:sz w:val="20"/>
          <w:szCs w:val="20"/>
        </w:rPr>
        <w:t xml:space="preserve">pro potřeby nabídky </w:t>
      </w:r>
      <w:r w:rsidR="003D00F4" w:rsidRPr="00095E86">
        <w:rPr>
          <w:rFonts w:ascii="Arial" w:hAnsi="Arial" w:cs="Arial"/>
          <w:color w:val="000000" w:themeColor="text1"/>
          <w:sz w:val="20"/>
          <w:szCs w:val="20"/>
        </w:rPr>
        <w:t>není rozhodný rozsah, forma a frekvence komunikace s IS OVM</w:t>
      </w:r>
      <w:r w:rsidR="002C401F">
        <w:rPr>
          <w:rFonts w:ascii="Arial" w:hAnsi="Arial" w:cs="Arial"/>
          <w:color w:val="000000" w:themeColor="text1"/>
          <w:sz w:val="20"/>
          <w:szCs w:val="20"/>
        </w:rPr>
        <w:t xml:space="preserve"> a Uchazeč musí vycházet z </w:t>
      </w:r>
      <w:r w:rsidR="002C401F" w:rsidRPr="00095E86">
        <w:rPr>
          <w:rFonts w:ascii="Arial" w:hAnsi="Arial" w:cs="Arial"/>
          <w:color w:val="000000" w:themeColor="text1"/>
          <w:sz w:val="20"/>
          <w:szCs w:val="20"/>
          <w:lang w:eastAsia="en-US" w:bidi="en-US"/>
        </w:rPr>
        <w:t>věcně odborných znalostí o stávajících/uvedených externích systémech.</w:t>
      </w:r>
    </w:p>
    <w:p w14:paraId="7AE9EFC6" w14:textId="13C248E4" w:rsidR="002D69EE" w:rsidRDefault="003D00F4" w:rsidP="00A75A4F">
      <w:pPr>
        <w:spacing w:before="120" w:after="120" w:line="320" w:lineRule="atLeast"/>
        <w:jc w:val="both"/>
        <w:rPr>
          <w:rFonts w:ascii="Arial" w:hAnsi="Arial" w:cs="Arial"/>
          <w:color w:val="000000" w:themeColor="text1"/>
          <w:sz w:val="20"/>
          <w:szCs w:val="20"/>
          <w:lang w:eastAsia="en-US" w:bidi="en-US"/>
        </w:rPr>
      </w:pPr>
      <w:r w:rsidRPr="00095E86">
        <w:rPr>
          <w:rFonts w:ascii="Arial" w:hAnsi="Arial" w:cs="Arial"/>
          <w:color w:val="000000" w:themeColor="text1"/>
          <w:sz w:val="20"/>
          <w:szCs w:val="20"/>
          <w:lang w:eastAsia="en-US" w:bidi="en-US"/>
        </w:rPr>
        <w:t xml:space="preserve">Vlastní detailní analýza bude předmětem plnění této veřejné zakázky - Návrhu realizace. Zadavatel zároveň připomíná, že v rámci předmětu plnění je zahrnut i rozsah člověkodnů, který bude možné využít na pokrytí předem nepredikovaných potřeb, které nebylo možno v okamžiku </w:t>
      </w:r>
      <w:r w:rsidR="002D69EE" w:rsidRPr="00095E86">
        <w:rPr>
          <w:rFonts w:ascii="Arial" w:hAnsi="Arial" w:cs="Arial"/>
          <w:color w:val="000000" w:themeColor="text1"/>
          <w:sz w:val="20"/>
          <w:szCs w:val="20"/>
          <w:lang w:eastAsia="en-US" w:bidi="en-US"/>
        </w:rPr>
        <w:t>přípravy Z</w:t>
      </w:r>
      <w:r w:rsidRPr="00095E86">
        <w:rPr>
          <w:rFonts w:ascii="Arial" w:hAnsi="Arial" w:cs="Arial"/>
          <w:color w:val="000000" w:themeColor="text1"/>
          <w:sz w:val="20"/>
          <w:szCs w:val="20"/>
          <w:lang w:eastAsia="en-US" w:bidi="en-US"/>
        </w:rPr>
        <w:t>adávací dokumentace předjímat</w:t>
      </w:r>
      <w:r w:rsidR="002D69EE" w:rsidRPr="00095E86">
        <w:rPr>
          <w:rFonts w:ascii="Arial" w:hAnsi="Arial" w:cs="Arial"/>
          <w:color w:val="000000" w:themeColor="text1"/>
          <w:sz w:val="20"/>
          <w:szCs w:val="20"/>
          <w:lang w:eastAsia="en-US" w:bidi="en-US"/>
        </w:rPr>
        <w:t xml:space="preserve"> (dynamika</w:t>
      </w:r>
      <w:r w:rsidR="00A75A4F" w:rsidRPr="00095E86">
        <w:rPr>
          <w:rFonts w:ascii="Arial" w:hAnsi="Arial" w:cs="Arial"/>
          <w:color w:val="000000" w:themeColor="text1"/>
          <w:sz w:val="20"/>
          <w:szCs w:val="20"/>
          <w:lang w:eastAsia="en-US" w:bidi="en-US"/>
        </w:rPr>
        <w:t xml:space="preserve"> rozvoje </w:t>
      </w:r>
      <w:r w:rsidR="002D69EE" w:rsidRPr="00095E86">
        <w:rPr>
          <w:rFonts w:ascii="Arial" w:hAnsi="Arial" w:cs="Arial"/>
          <w:color w:val="000000" w:themeColor="text1"/>
          <w:sz w:val="20"/>
          <w:szCs w:val="20"/>
          <w:lang w:eastAsia="en-US" w:bidi="en-US"/>
        </w:rPr>
        <w:t>IS</w:t>
      </w:r>
      <w:r w:rsidR="00A75A4F" w:rsidRPr="00095E86">
        <w:rPr>
          <w:rFonts w:ascii="Arial" w:hAnsi="Arial" w:cs="Arial"/>
          <w:color w:val="000000" w:themeColor="text1"/>
          <w:sz w:val="20"/>
          <w:szCs w:val="20"/>
          <w:lang w:eastAsia="en-US" w:bidi="en-US"/>
        </w:rPr>
        <w:t xml:space="preserve"> </w:t>
      </w:r>
      <w:r w:rsidR="002D69EE" w:rsidRPr="00095E86">
        <w:rPr>
          <w:rFonts w:ascii="Arial" w:hAnsi="Arial" w:cs="Arial"/>
          <w:color w:val="000000" w:themeColor="text1"/>
          <w:sz w:val="20"/>
          <w:szCs w:val="20"/>
          <w:lang w:eastAsia="en-US" w:bidi="en-US"/>
        </w:rPr>
        <w:t>OVM apod.).</w:t>
      </w:r>
    </w:p>
    <w:p w14:paraId="551F5422" w14:textId="74C792CD" w:rsidR="00AE02B0" w:rsidRPr="00095E86" w:rsidRDefault="00AE02B0" w:rsidP="008528F2">
      <w:pPr>
        <w:spacing w:before="120" w:after="120" w:line="320" w:lineRule="atLeast"/>
        <w:jc w:val="both"/>
        <w:rPr>
          <w:rFonts w:ascii="Arial" w:hAnsi="Arial" w:cs="Arial"/>
          <w:color w:val="000000" w:themeColor="text1"/>
          <w:sz w:val="20"/>
          <w:szCs w:val="20"/>
          <w:lang w:eastAsia="en-US" w:bidi="en-US"/>
        </w:rPr>
      </w:pPr>
    </w:p>
    <w:p w14:paraId="2DEB8FE4" w14:textId="77777777" w:rsidR="00AE02B0" w:rsidRPr="00095E86" w:rsidRDefault="00AE02B0" w:rsidP="002E7437">
      <w:pPr>
        <w:keepNext/>
        <w:spacing w:before="120" w:after="120" w:line="320" w:lineRule="atLeast"/>
        <w:jc w:val="both"/>
        <w:rPr>
          <w:rFonts w:ascii="Arial" w:hAnsi="Arial" w:cs="Arial"/>
          <w:color w:val="000000" w:themeColor="text1"/>
          <w:sz w:val="20"/>
          <w:szCs w:val="20"/>
        </w:rPr>
      </w:pPr>
      <w:r w:rsidRPr="00095E86">
        <w:rPr>
          <w:rFonts w:ascii="Arial" w:hAnsi="Arial" w:cs="Arial"/>
          <w:b/>
          <w:color w:val="000000" w:themeColor="text1"/>
          <w:sz w:val="20"/>
          <w:szCs w:val="20"/>
        </w:rPr>
        <w:t>Dotaz č. 1</w:t>
      </w:r>
      <w:r w:rsidR="008528F2" w:rsidRPr="00095E86">
        <w:rPr>
          <w:rFonts w:ascii="Arial" w:hAnsi="Arial" w:cs="Arial"/>
          <w:b/>
          <w:color w:val="000000" w:themeColor="text1"/>
          <w:sz w:val="20"/>
          <w:szCs w:val="20"/>
        </w:rPr>
        <w:t>9</w:t>
      </w:r>
      <w:r w:rsidRPr="00095E86">
        <w:rPr>
          <w:rFonts w:ascii="Arial" w:hAnsi="Arial" w:cs="Arial"/>
          <w:b/>
          <w:color w:val="000000" w:themeColor="text1"/>
          <w:sz w:val="20"/>
          <w:szCs w:val="20"/>
        </w:rPr>
        <w:t>:</w:t>
      </w:r>
    </w:p>
    <w:p w14:paraId="40FBFB1D" w14:textId="77777777" w:rsidR="00AE02B0" w:rsidRPr="00095E86" w:rsidRDefault="008528F2" w:rsidP="008528F2">
      <w:pPr>
        <w:spacing w:before="120" w:after="120" w:line="320" w:lineRule="atLeast"/>
        <w:jc w:val="both"/>
        <w:rPr>
          <w:rFonts w:ascii="Arial" w:hAnsi="Arial" w:cs="Arial"/>
          <w:color w:val="000000" w:themeColor="text1"/>
          <w:sz w:val="20"/>
          <w:szCs w:val="20"/>
          <w:u w:val="single"/>
        </w:rPr>
      </w:pPr>
      <w:r w:rsidRPr="00095E86">
        <w:rPr>
          <w:rFonts w:ascii="Arial" w:hAnsi="Arial" w:cs="Arial"/>
          <w:color w:val="000000" w:themeColor="text1"/>
          <w:sz w:val="20"/>
          <w:szCs w:val="20"/>
        </w:rPr>
        <w:t>Protože Zadávací dokumentace je v mnoha částech neúplná a nesplňuje požadavky Zákona o veřejných zakázkách, měl by Zadavatel, po doplnění chybějících informací a části zadání, adekvátně posunout termín odevzdání nabídek a to minimálně o 14 kalendářních dnů.</w:t>
      </w:r>
    </w:p>
    <w:p w14:paraId="1DDD66D9" w14:textId="77777777" w:rsidR="00AE02B0" w:rsidRPr="00095E86" w:rsidRDefault="00AE02B0" w:rsidP="008528F2">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u w:val="single"/>
        </w:rPr>
        <w:t>Odpověď zadavatele:</w:t>
      </w:r>
    </w:p>
    <w:p w14:paraId="7EFDF9E7" w14:textId="5ED5F5A1" w:rsidR="00D044DD" w:rsidRPr="00095E86" w:rsidRDefault="00BC3130" w:rsidP="002D69EE">
      <w:pPr>
        <w:spacing w:before="120" w:after="120" w:line="320" w:lineRule="atLeast"/>
        <w:jc w:val="both"/>
        <w:rPr>
          <w:rFonts w:ascii="Arial" w:hAnsi="Arial" w:cs="Arial"/>
          <w:color w:val="000000" w:themeColor="text1"/>
          <w:sz w:val="20"/>
          <w:szCs w:val="20"/>
        </w:rPr>
      </w:pPr>
      <w:r w:rsidRPr="00095E86">
        <w:rPr>
          <w:rFonts w:ascii="Arial" w:hAnsi="Arial" w:cs="Arial"/>
          <w:color w:val="000000" w:themeColor="text1"/>
          <w:sz w:val="20"/>
          <w:szCs w:val="20"/>
        </w:rPr>
        <w:t>S ohledem na zodpovězení výše uvedených dotazů se zadavatel domnívá, že nedošlo v žádném ohledu</w:t>
      </w:r>
      <w:r w:rsidRPr="00095E86">
        <w:rPr>
          <w:rFonts w:ascii="Arial" w:hAnsi="Arial" w:cs="Arial"/>
          <w:color w:val="000000" w:themeColor="text1"/>
          <w:sz w:val="20"/>
          <w:szCs w:val="20"/>
          <w:lang w:eastAsia="en-US" w:bidi="en-US"/>
        </w:rPr>
        <w:t xml:space="preserve"> k</w:t>
      </w:r>
      <w:r w:rsidR="002E7437">
        <w:rPr>
          <w:rFonts w:ascii="Arial" w:hAnsi="Arial" w:cs="Arial"/>
          <w:color w:val="000000" w:themeColor="text1"/>
          <w:sz w:val="20"/>
          <w:szCs w:val="20"/>
          <w:lang w:eastAsia="en-US" w:bidi="en-US"/>
        </w:rPr>
        <w:t>e</w:t>
      </w:r>
      <w:r w:rsidRPr="00095E86">
        <w:rPr>
          <w:rFonts w:ascii="Arial" w:hAnsi="Arial" w:cs="Arial"/>
          <w:color w:val="000000" w:themeColor="text1"/>
          <w:sz w:val="20"/>
          <w:szCs w:val="20"/>
          <w:lang w:eastAsia="en-US" w:bidi="en-US"/>
        </w:rPr>
        <w:t>  změnám zadávací dokumentace,</w:t>
      </w:r>
      <w:r w:rsidR="002E7437">
        <w:rPr>
          <w:rFonts w:ascii="Arial" w:hAnsi="Arial" w:cs="Arial"/>
          <w:color w:val="000000" w:themeColor="text1"/>
          <w:sz w:val="20"/>
          <w:szCs w:val="20"/>
          <w:lang w:eastAsia="en-US" w:bidi="en-US"/>
        </w:rPr>
        <w:t xml:space="preserve"> neboť poskytnutím těchto dodatečných informací č. I </w:t>
      </w:r>
      <w:r w:rsidR="002E7437">
        <w:rPr>
          <w:rFonts w:ascii="Arial" w:hAnsi="Arial" w:cs="Arial"/>
          <w:color w:val="000000" w:themeColor="text1"/>
          <w:sz w:val="20"/>
          <w:szCs w:val="20"/>
          <w:lang w:eastAsia="en-US" w:bidi="en-US"/>
        </w:rPr>
        <w:lastRenderedPageBreak/>
        <w:t>nebyla zadávací dokumentace fakticky změněna,</w:t>
      </w:r>
      <w:r w:rsidRPr="00095E86">
        <w:rPr>
          <w:rFonts w:ascii="Arial" w:hAnsi="Arial" w:cs="Arial"/>
          <w:color w:val="000000" w:themeColor="text1"/>
          <w:sz w:val="20"/>
          <w:szCs w:val="20"/>
          <w:lang w:eastAsia="en-US" w:bidi="en-US"/>
        </w:rPr>
        <w:t xml:space="preserve"> takže zadavatel nepovažuje za opodstatněné posouvat termín pro podání nabídek</w:t>
      </w:r>
      <w:r w:rsidR="004D5531" w:rsidRPr="00095E86">
        <w:rPr>
          <w:rFonts w:ascii="Arial" w:hAnsi="Arial" w:cs="Arial"/>
          <w:color w:val="000000" w:themeColor="text1"/>
          <w:sz w:val="20"/>
          <w:szCs w:val="20"/>
          <w:lang w:eastAsia="en-US" w:bidi="en-US"/>
        </w:rPr>
        <w:t>.</w:t>
      </w:r>
    </w:p>
    <w:p w14:paraId="323E1345" w14:textId="77777777" w:rsidR="00F71B74" w:rsidRPr="00095E86" w:rsidRDefault="00F71B74" w:rsidP="008528F2">
      <w:pPr>
        <w:spacing w:before="120" w:after="120" w:line="320" w:lineRule="atLeast"/>
        <w:jc w:val="both"/>
        <w:rPr>
          <w:rFonts w:ascii="Arial" w:hAnsi="Arial" w:cs="Arial"/>
          <w:color w:val="000000" w:themeColor="text1"/>
          <w:sz w:val="20"/>
          <w:szCs w:val="20"/>
        </w:rPr>
      </w:pPr>
    </w:p>
    <w:p w14:paraId="12760148" w14:textId="77777777" w:rsidR="00031131" w:rsidRPr="00095E86" w:rsidRDefault="00031131" w:rsidP="008528F2">
      <w:pPr>
        <w:spacing w:before="120" w:after="120" w:line="320" w:lineRule="atLeast"/>
        <w:jc w:val="both"/>
        <w:rPr>
          <w:rFonts w:ascii="Arial" w:hAnsi="Arial" w:cs="Arial"/>
          <w:color w:val="000000" w:themeColor="text1"/>
          <w:sz w:val="20"/>
          <w:szCs w:val="20"/>
        </w:rPr>
      </w:pPr>
    </w:p>
    <w:p w14:paraId="541BD802" w14:textId="77777777" w:rsidR="00031131" w:rsidRPr="00095E86" w:rsidRDefault="00031131" w:rsidP="008528F2">
      <w:pPr>
        <w:spacing w:before="120" w:after="120" w:line="320" w:lineRule="atLeast"/>
        <w:jc w:val="both"/>
        <w:rPr>
          <w:rFonts w:ascii="Arial" w:hAnsi="Arial" w:cs="Arial"/>
          <w:color w:val="000000" w:themeColor="text1"/>
          <w:sz w:val="20"/>
          <w:szCs w:val="20"/>
        </w:rPr>
      </w:pPr>
    </w:p>
    <w:p w14:paraId="4B3AAF0D" w14:textId="283D1B6D" w:rsidR="00331330" w:rsidRPr="00095E86" w:rsidRDefault="00886EB0" w:rsidP="008528F2">
      <w:pPr>
        <w:spacing w:before="120" w:after="120" w:line="320" w:lineRule="atLeast"/>
        <w:jc w:val="both"/>
        <w:rPr>
          <w:rFonts w:ascii="Arial" w:hAnsi="Arial" w:cs="Arial"/>
          <w:b/>
          <w:color w:val="000000" w:themeColor="text1"/>
          <w:sz w:val="20"/>
          <w:szCs w:val="20"/>
        </w:rPr>
      </w:pPr>
      <w:r w:rsidRPr="00095E86">
        <w:rPr>
          <w:rFonts w:ascii="Arial" w:hAnsi="Arial" w:cs="Arial"/>
          <w:color w:val="000000" w:themeColor="text1"/>
          <w:sz w:val="20"/>
          <w:szCs w:val="20"/>
        </w:rPr>
        <w:t xml:space="preserve">V Praze dne </w:t>
      </w:r>
      <w:r w:rsidR="004425B8">
        <w:rPr>
          <w:rFonts w:ascii="Arial" w:hAnsi="Arial" w:cs="Arial"/>
          <w:color w:val="000000" w:themeColor="text1"/>
          <w:sz w:val="20"/>
          <w:szCs w:val="20"/>
          <w:lang w:eastAsia="en-US" w:bidi="en-US"/>
        </w:rPr>
        <w:t>5. 1. 2015</w:t>
      </w:r>
    </w:p>
    <w:sectPr w:rsidR="00331330" w:rsidRPr="00095E86" w:rsidSect="00BB44BD">
      <w:headerReference w:type="default" r:id="rId15"/>
      <w:footerReference w:type="even" r:id="rId16"/>
      <w:footerReference w:type="default" r:id="rId17"/>
      <w:headerReference w:type="first" r:id="rId18"/>
      <w:pgSz w:w="11906" w:h="16838"/>
      <w:pgMar w:top="1417" w:right="1417" w:bottom="1134"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D52F42" w15:done="0"/>
  <w15:commentEx w15:paraId="3C93C395" w15:done="0"/>
  <w15:commentEx w15:paraId="7EC7E9CA" w15:done="0"/>
  <w15:commentEx w15:paraId="3B4EDDFC" w15:done="0"/>
  <w15:commentEx w15:paraId="08925413" w15:done="0"/>
  <w15:commentEx w15:paraId="30548C03" w15:done="0"/>
  <w15:commentEx w15:paraId="4691671D" w15:done="0"/>
  <w15:commentEx w15:paraId="5BEE9BE9" w15:done="0"/>
  <w15:commentEx w15:paraId="78260309" w15:done="0"/>
  <w15:commentEx w15:paraId="0728B831" w15:done="0"/>
  <w15:commentEx w15:paraId="38BEAFF4" w15:done="0"/>
  <w15:commentEx w15:paraId="79A24666" w15:done="0"/>
  <w15:commentEx w15:paraId="6AB6BF0A" w15:done="0"/>
  <w15:commentEx w15:paraId="5EF9C385" w15:done="0"/>
  <w15:commentEx w15:paraId="389F0E79" w15:done="0"/>
  <w15:commentEx w15:paraId="6DC7C6C2" w15:done="0"/>
  <w15:commentEx w15:paraId="2BB18A3B" w15:done="0"/>
  <w15:commentEx w15:paraId="47E77E1F" w15:done="0"/>
  <w15:commentEx w15:paraId="41C16417" w15:done="0"/>
  <w15:commentEx w15:paraId="669C32ED" w15:done="0"/>
  <w15:commentEx w15:paraId="6A35C3DC" w15:done="0"/>
  <w15:commentEx w15:paraId="7029641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76303" w14:textId="77777777" w:rsidR="00173B24" w:rsidRDefault="00173B24">
      <w:r>
        <w:separator/>
      </w:r>
    </w:p>
  </w:endnote>
  <w:endnote w:type="continuationSeparator" w:id="0">
    <w:p w14:paraId="7C63E2D6" w14:textId="77777777" w:rsidR="00173B24" w:rsidRDefault="00173B24">
      <w:r>
        <w:continuationSeparator/>
      </w:r>
    </w:p>
  </w:endnote>
  <w:endnote w:type="continuationNotice" w:id="1">
    <w:p w14:paraId="315414FA" w14:textId="77777777" w:rsidR="00173B24" w:rsidRDefault="00173B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51062" w14:textId="77777777" w:rsidR="00616678" w:rsidRDefault="0061667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B2226DE" w14:textId="77777777" w:rsidR="00616678" w:rsidRDefault="00616678">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AFF66" w14:textId="568AFB90" w:rsidR="00616678" w:rsidRPr="00CB3734" w:rsidRDefault="00616678"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C24B2D">
      <w:rPr>
        <w:rStyle w:val="slostrnky"/>
        <w:rFonts w:ascii="Arial" w:hAnsi="Arial" w:cs="Arial"/>
        <w:noProof/>
        <w:sz w:val="20"/>
        <w:szCs w:val="20"/>
      </w:rPr>
      <w:t>14</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C24B2D">
      <w:rPr>
        <w:rStyle w:val="slostrnky"/>
        <w:rFonts w:ascii="Arial" w:hAnsi="Arial" w:cs="Arial"/>
        <w:noProof/>
        <w:sz w:val="20"/>
        <w:szCs w:val="20"/>
      </w:rPr>
      <w:t>14</w:t>
    </w:r>
    <w:r w:rsidRPr="00CB3734">
      <w:rPr>
        <w:rStyle w:val="slostrnky"/>
        <w:rFonts w:ascii="Arial" w:hAnsi="Arial" w:cs="Arial"/>
        <w:sz w:val="20"/>
        <w:szCs w:val="20"/>
      </w:rPr>
      <w:fldChar w:fldCharType="end"/>
    </w:r>
  </w:p>
  <w:p w14:paraId="55A4C9F0" w14:textId="77777777" w:rsidR="00616678" w:rsidRDefault="00616678">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E9D36" w14:textId="77777777" w:rsidR="00173B24" w:rsidRDefault="00173B24">
      <w:r>
        <w:separator/>
      </w:r>
    </w:p>
  </w:footnote>
  <w:footnote w:type="continuationSeparator" w:id="0">
    <w:p w14:paraId="153F5276" w14:textId="77777777" w:rsidR="00173B24" w:rsidRDefault="00173B24">
      <w:r>
        <w:continuationSeparator/>
      </w:r>
    </w:p>
  </w:footnote>
  <w:footnote w:type="continuationNotice" w:id="1">
    <w:p w14:paraId="12B4CBDF" w14:textId="77777777" w:rsidR="00173B24" w:rsidRDefault="00173B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5F577" w14:textId="77777777" w:rsidR="00616678" w:rsidRDefault="00616678" w:rsidP="001329F3">
    <w:pPr>
      <w:pStyle w:val="Zhlav"/>
      <w:tabs>
        <w:tab w:val="clear" w:pos="4536"/>
        <w:tab w:val="clear" w:pos="9072"/>
        <w:tab w:val="left" w:pos="6820"/>
      </w:tabs>
      <w:jc w:val="right"/>
      <w:rPr>
        <w:noProof/>
        <w:sz w:val="20"/>
      </w:rPr>
    </w:pPr>
  </w:p>
  <w:p w14:paraId="18B6A848" w14:textId="77777777" w:rsidR="00616678" w:rsidRPr="00CB3734" w:rsidRDefault="00616678"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354C6" w14:textId="77777777" w:rsidR="00616678" w:rsidRDefault="00616678"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E4767CE"/>
    <w:multiLevelType w:val="hybridMultilevel"/>
    <w:tmpl w:val="8E84CA42"/>
    <w:lvl w:ilvl="0" w:tplc="E514E610">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7195F0F"/>
    <w:multiLevelType w:val="hybridMultilevel"/>
    <w:tmpl w:val="C2B0854A"/>
    <w:lvl w:ilvl="0" w:tplc="D952B7E0">
      <w:start w:val="1"/>
      <w:numFmt w:val="upperRoman"/>
      <w:lvlText w:val="%1."/>
      <w:lvlJc w:val="right"/>
      <w:pPr>
        <w:ind w:left="108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357B6D"/>
    <w:multiLevelType w:val="hybridMultilevel"/>
    <w:tmpl w:val="8A2065C8"/>
    <w:lvl w:ilvl="0" w:tplc="C26E87CE">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0">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2">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4">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4164B0"/>
    <w:multiLevelType w:val="hybridMultilevel"/>
    <w:tmpl w:val="F78EB4C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nsid w:val="3DE543E2"/>
    <w:multiLevelType w:val="hybridMultilevel"/>
    <w:tmpl w:val="EDDA4F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9">
    <w:nsid w:val="48873712"/>
    <w:multiLevelType w:val="hybridMultilevel"/>
    <w:tmpl w:val="2CCE689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0307B68"/>
    <w:multiLevelType w:val="hybridMultilevel"/>
    <w:tmpl w:val="207EE2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1FA28F0"/>
    <w:multiLevelType w:val="hybridMultilevel"/>
    <w:tmpl w:val="471A313A"/>
    <w:lvl w:ilvl="0" w:tplc="3D1E35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72DD48B9"/>
    <w:multiLevelType w:val="hybridMultilevel"/>
    <w:tmpl w:val="F800A544"/>
    <w:lvl w:ilvl="0" w:tplc="1AFEC0E4">
      <w:start w:val="1"/>
      <w:numFmt w:val="decimal"/>
      <w:lvlText w:val="%1."/>
      <w:lvlJc w:val="left"/>
      <w:pPr>
        <w:ind w:left="360" w:hanging="360"/>
      </w:pPr>
    </w:lvl>
    <w:lvl w:ilvl="1" w:tplc="B8DEB2A2">
      <w:start w:val="1"/>
      <w:numFmt w:val="upperRoman"/>
      <w:lvlText w:val="%2."/>
      <w:lvlJc w:val="right"/>
      <w:pPr>
        <w:ind w:left="1080" w:hanging="360"/>
      </w:pPr>
      <w:rPr>
        <w:rFonts w:ascii="Arial" w:eastAsia="Times New Roman" w:hAnsi="Arial" w:cs="Arial" w:hint="default"/>
      </w:rPr>
    </w:lvl>
    <w:lvl w:ilvl="2" w:tplc="04050001">
      <w:start w:val="1"/>
      <w:numFmt w:val="bullet"/>
      <w:lvlText w:val=""/>
      <w:lvlJc w:val="left"/>
      <w:pPr>
        <w:ind w:left="1800" w:hanging="180"/>
      </w:pPr>
      <w:rPr>
        <w:rFonts w:ascii="Symbol" w:hAnsi="Symbol"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7664EC2"/>
    <w:multiLevelType w:val="hybridMultilevel"/>
    <w:tmpl w:val="6908B3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6">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9">
    <w:nsid w:val="7F455282"/>
    <w:multiLevelType w:val="hybridMultilevel"/>
    <w:tmpl w:val="11CAE5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
  </w:num>
  <w:num w:numId="3">
    <w:abstractNumId w:val="20"/>
  </w:num>
  <w:num w:numId="4">
    <w:abstractNumId w:val="14"/>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8"/>
  </w:num>
  <w:num w:numId="11">
    <w:abstractNumId w:val="7"/>
  </w:num>
  <w:num w:numId="12">
    <w:abstractNumId w:val="13"/>
  </w:num>
  <w:num w:numId="13">
    <w:abstractNumId w:val="22"/>
  </w:num>
  <w:num w:numId="14">
    <w:abstractNumId w:val="37"/>
  </w:num>
  <w:num w:numId="15">
    <w:abstractNumId w:val="35"/>
  </w:num>
  <w:num w:numId="16">
    <w:abstractNumId w:val="28"/>
  </w:num>
  <w:num w:numId="17">
    <w:abstractNumId w:val="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9"/>
  </w:num>
  <w:num w:numId="21">
    <w:abstractNumId w:val="18"/>
  </w:num>
  <w:num w:numId="22">
    <w:abstractNumId w:val="25"/>
  </w:num>
  <w:num w:numId="23">
    <w:abstractNumId w:val="40"/>
  </w:num>
  <w:num w:numId="24">
    <w:abstractNumId w:val="11"/>
  </w:num>
  <w:num w:numId="25">
    <w:abstractNumId w:val="10"/>
  </w:num>
  <w:num w:numId="26">
    <w:abstractNumId w:val="30"/>
  </w:num>
  <w:num w:numId="27">
    <w:abstractNumId w:val="33"/>
  </w:num>
  <w:num w:numId="28">
    <w:abstractNumId w:val="5"/>
  </w:num>
  <w:num w:numId="29">
    <w:abstractNumId w:val="8"/>
  </w:num>
  <w:num w:numId="30">
    <w:abstractNumId w:val="27"/>
  </w:num>
  <w:num w:numId="31">
    <w:abstractNumId w:val="36"/>
  </w:num>
  <w:num w:numId="32">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9"/>
  </w:num>
  <w:num w:numId="38">
    <w:abstractNumId w:val="32"/>
  </w:num>
  <w:num w:numId="39">
    <w:abstractNumId w:val="4"/>
  </w:num>
  <w:num w:numId="40">
    <w:abstractNumId w:val="6"/>
  </w:num>
  <w:num w:numId="41">
    <w:abstractNumId w:val="15"/>
  </w:num>
  <w:num w:numId="42">
    <w:abstractNumId w:val="23"/>
  </w:num>
  <w:num w:numId="43">
    <w:abstractNumId w:val="34"/>
  </w:num>
  <w:num w:numId="44">
    <w:abstractNumId w:val="39"/>
  </w:num>
  <w:num w:numId="45">
    <w:abstractNumId w:val="17"/>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Škvor">
    <w15:presenceInfo w15:providerId="Windows Live" w15:userId="ec104874ef0d0c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167D5"/>
    <w:rsid w:val="00031131"/>
    <w:rsid w:val="0003276A"/>
    <w:rsid w:val="00032866"/>
    <w:rsid w:val="00040199"/>
    <w:rsid w:val="00041741"/>
    <w:rsid w:val="00042379"/>
    <w:rsid w:val="000428C5"/>
    <w:rsid w:val="00064C5D"/>
    <w:rsid w:val="00065C13"/>
    <w:rsid w:val="00065CDC"/>
    <w:rsid w:val="00070DF4"/>
    <w:rsid w:val="00072205"/>
    <w:rsid w:val="00073CF3"/>
    <w:rsid w:val="00074B09"/>
    <w:rsid w:val="000772E9"/>
    <w:rsid w:val="00080DD8"/>
    <w:rsid w:val="0008108C"/>
    <w:rsid w:val="0008486A"/>
    <w:rsid w:val="00087412"/>
    <w:rsid w:val="00095E86"/>
    <w:rsid w:val="000A39D1"/>
    <w:rsid w:val="000A474C"/>
    <w:rsid w:val="000A4EB9"/>
    <w:rsid w:val="000C24DF"/>
    <w:rsid w:val="000C404D"/>
    <w:rsid w:val="000D19F1"/>
    <w:rsid w:val="000D5F05"/>
    <w:rsid w:val="000D7EF4"/>
    <w:rsid w:val="000E2605"/>
    <w:rsid w:val="000F104B"/>
    <w:rsid w:val="000F29BC"/>
    <w:rsid w:val="000F4268"/>
    <w:rsid w:val="000F651D"/>
    <w:rsid w:val="00105CDD"/>
    <w:rsid w:val="00111576"/>
    <w:rsid w:val="001250A2"/>
    <w:rsid w:val="00125A2A"/>
    <w:rsid w:val="00126691"/>
    <w:rsid w:val="00132732"/>
    <w:rsid w:val="001329F3"/>
    <w:rsid w:val="00133748"/>
    <w:rsid w:val="00143FB7"/>
    <w:rsid w:val="001454E6"/>
    <w:rsid w:val="00145853"/>
    <w:rsid w:val="00145970"/>
    <w:rsid w:val="0015012C"/>
    <w:rsid w:val="00152A83"/>
    <w:rsid w:val="0015673B"/>
    <w:rsid w:val="00161A54"/>
    <w:rsid w:val="00163920"/>
    <w:rsid w:val="001672AD"/>
    <w:rsid w:val="001718BD"/>
    <w:rsid w:val="00173B24"/>
    <w:rsid w:val="00174079"/>
    <w:rsid w:val="001772A5"/>
    <w:rsid w:val="00183D7E"/>
    <w:rsid w:val="001923A5"/>
    <w:rsid w:val="00194D42"/>
    <w:rsid w:val="0019794C"/>
    <w:rsid w:val="001A0D69"/>
    <w:rsid w:val="001A58FD"/>
    <w:rsid w:val="001A72BB"/>
    <w:rsid w:val="001B21DD"/>
    <w:rsid w:val="001B4294"/>
    <w:rsid w:val="001B44EA"/>
    <w:rsid w:val="001B6F71"/>
    <w:rsid w:val="001C436E"/>
    <w:rsid w:val="001C485C"/>
    <w:rsid w:val="001C4EBC"/>
    <w:rsid w:val="001C5030"/>
    <w:rsid w:val="001C6EC1"/>
    <w:rsid w:val="001C780F"/>
    <w:rsid w:val="001D5F52"/>
    <w:rsid w:val="001D7BD8"/>
    <w:rsid w:val="001D7D3D"/>
    <w:rsid w:val="001E516A"/>
    <w:rsid w:val="001F0E98"/>
    <w:rsid w:val="001F4650"/>
    <w:rsid w:val="001F74DA"/>
    <w:rsid w:val="001F76D5"/>
    <w:rsid w:val="00203002"/>
    <w:rsid w:val="002042A7"/>
    <w:rsid w:val="00206B56"/>
    <w:rsid w:val="00225103"/>
    <w:rsid w:val="00235D48"/>
    <w:rsid w:val="00236E25"/>
    <w:rsid w:val="00237973"/>
    <w:rsid w:val="00240A76"/>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2960"/>
    <w:rsid w:val="00284563"/>
    <w:rsid w:val="002864CD"/>
    <w:rsid w:val="00287079"/>
    <w:rsid w:val="00287671"/>
    <w:rsid w:val="00287A2E"/>
    <w:rsid w:val="00287CB4"/>
    <w:rsid w:val="00290595"/>
    <w:rsid w:val="002964A1"/>
    <w:rsid w:val="002A5D36"/>
    <w:rsid w:val="002B1CAA"/>
    <w:rsid w:val="002B304F"/>
    <w:rsid w:val="002B4110"/>
    <w:rsid w:val="002B6526"/>
    <w:rsid w:val="002B7385"/>
    <w:rsid w:val="002C2462"/>
    <w:rsid w:val="002C401F"/>
    <w:rsid w:val="002C5F05"/>
    <w:rsid w:val="002D09D7"/>
    <w:rsid w:val="002D4DB5"/>
    <w:rsid w:val="002D69EE"/>
    <w:rsid w:val="002D75C0"/>
    <w:rsid w:val="002E4C77"/>
    <w:rsid w:val="002E7437"/>
    <w:rsid w:val="002F3496"/>
    <w:rsid w:val="002F3E48"/>
    <w:rsid w:val="002F5093"/>
    <w:rsid w:val="002F5CEB"/>
    <w:rsid w:val="00300568"/>
    <w:rsid w:val="00307BBD"/>
    <w:rsid w:val="00307CCF"/>
    <w:rsid w:val="0031174B"/>
    <w:rsid w:val="00311756"/>
    <w:rsid w:val="0031357F"/>
    <w:rsid w:val="003140F9"/>
    <w:rsid w:val="0031507D"/>
    <w:rsid w:val="003158FC"/>
    <w:rsid w:val="00316457"/>
    <w:rsid w:val="0032054E"/>
    <w:rsid w:val="00323F4D"/>
    <w:rsid w:val="0032687D"/>
    <w:rsid w:val="00331330"/>
    <w:rsid w:val="00336337"/>
    <w:rsid w:val="0034130E"/>
    <w:rsid w:val="00344ED3"/>
    <w:rsid w:val="00353E73"/>
    <w:rsid w:val="00360B26"/>
    <w:rsid w:val="003653E8"/>
    <w:rsid w:val="00370432"/>
    <w:rsid w:val="0037282C"/>
    <w:rsid w:val="00373AF1"/>
    <w:rsid w:val="00375A2C"/>
    <w:rsid w:val="003766F6"/>
    <w:rsid w:val="003774BA"/>
    <w:rsid w:val="0038473F"/>
    <w:rsid w:val="003857ED"/>
    <w:rsid w:val="00387843"/>
    <w:rsid w:val="0038790A"/>
    <w:rsid w:val="003945C7"/>
    <w:rsid w:val="003B6310"/>
    <w:rsid w:val="003B7BF5"/>
    <w:rsid w:val="003C500C"/>
    <w:rsid w:val="003C57B9"/>
    <w:rsid w:val="003C5EAA"/>
    <w:rsid w:val="003C74FC"/>
    <w:rsid w:val="003D00F4"/>
    <w:rsid w:val="003D75D2"/>
    <w:rsid w:val="003E433B"/>
    <w:rsid w:val="003F1619"/>
    <w:rsid w:val="003F5539"/>
    <w:rsid w:val="003F559B"/>
    <w:rsid w:val="00411C96"/>
    <w:rsid w:val="00413353"/>
    <w:rsid w:val="004206E5"/>
    <w:rsid w:val="00422308"/>
    <w:rsid w:val="004231EA"/>
    <w:rsid w:val="0042427C"/>
    <w:rsid w:val="00424E3E"/>
    <w:rsid w:val="00426730"/>
    <w:rsid w:val="00432436"/>
    <w:rsid w:val="00432729"/>
    <w:rsid w:val="00432BA0"/>
    <w:rsid w:val="004407DA"/>
    <w:rsid w:val="004425B8"/>
    <w:rsid w:val="004436C9"/>
    <w:rsid w:val="004461A1"/>
    <w:rsid w:val="00450703"/>
    <w:rsid w:val="0045115E"/>
    <w:rsid w:val="004511C8"/>
    <w:rsid w:val="0045140B"/>
    <w:rsid w:val="00456F78"/>
    <w:rsid w:val="00463AC0"/>
    <w:rsid w:val="004661DC"/>
    <w:rsid w:val="00473079"/>
    <w:rsid w:val="00473D8E"/>
    <w:rsid w:val="00485A07"/>
    <w:rsid w:val="00491CC2"/>
    <w:rsid w:val="00491EA9"/>
    <w:rsid w:val="00492E26"/>
    <w:rsid w:val="00495B6B"/>
    <w:rsid w:val="00496DD9"/>
    <w:rsid w:val="00497CE8"/>
    <w:rsid w:val="004A3A00"/>
    <w:rsid w:val="004A5A9D"/>
    <w:rsid w:val="004A7985"/>
    <w:rsid w:val="004B265E"/>
    <w:rsid w:val="004B58D6"/>
    <w:rsid w:val="004C79D0"/>
    <w:rsid w:val="004D469F"/>
    <w:rsid w:val="004D478F"/>
    <w:rsid w:val="004D53B1"/>
    <w:rsid w:val="004D5531"/>
    <w:rsid w:val="004D6F3C"/>
    <w:rsid w:val="004D7524"/>
    <w:rsid w:val="004E1E11"/>
    <w:rsid w:val="004F1307"/>
    <w:rsid w:val="004F181D"/>
    <w:rsid w:val="004F1CFF"/>
    <w:rsid w:val="004F2E22"/>
    <w:rsid w:val="004F5505"/>
    <w:rsid w:val="004F6095"/>
    <w:rsid w:val="004F66BA"/>
    <w:rsid w:val="004F75B1"/>
    <w:rsid w:val="00502A92"/>
    <w:rsid w:val="005060A3"/>
    <w:rsid w:val="00506470"/>
    <w:rsid w:val="00510DA5"/>
    <w:rsid w:val="00520AA9"/>
    <w:rsid w:val="005224F3"/>
    <w:rsid w:val="00525147"/>
    <w:rsid w:val="00535533"/>
    <w:rsid w:val="00541A05"/>
    <w:rsid w:val="00553E00"/>
    <w:rsid w:val="0055601A"/>
    <w:rsid w:val="00570526"/>
    <w:rsid w:val="00575442"/>
    <w:rsid w:val="005759CB"/>
    <w:rsid w:val="005919BE"/>
    <w:rsid w:val="0059229E"/>
    <w:rsid w:val="00593D27"/>
    <w:rsid w:val="005A5F70"/>
    <w:rsid w:val="005B0057"/>
    <w:rsid w:val="005B08B3"/>
    <w:rsid w:val="005B1F33"/>
    <w:rsid w:val="005C0B94"/>
    <w:rsid w:val="005C2358"/>
    <w:rsid w:val="005C7575"/>
    <w:rsid w:val="005D6560"/>
    <w:rsid w:val="005D79B4"/>
    <w:rsid w:val="005E0712"/>
    <w:rsid w:val="005E07F9"/>
    <w:rsid w:val="005E1262"/>
    <w:rsid w:val="005F2E15"/>
    <w:rsid w:val="005F41FB"/>
    <w:rsid w:val="005F4274"/>
    <w:rsid w:val="005F6D73"/>
    <w:rsid w:val="00600D11"/>
    <w:rsid w:val="00602B3C"/>
    <w:rsid w:val="00604E3D"/>
    <w:rsid w:val="00607F2C"/>
    <w:rsid w:val="006123BE"/>
    <w:rsid w:val="006135A1"/>
    <w:rsid w:val="006146E4"/>
    <w:rsid w:val="006165E4"/>
    <w:rsid w:val="00616678"/>
    <w:rsid w:val="006204C1"/>
    <w:rsid w:val="00626918"/>
    <w:rsid w:val="006300F7"/>
    <w:rsid w:val="00641A09"/>
    <w:rsid w:val="00641A13"/>
    <w:rsid w:val="00650011"/>
    <w:rsid w:val="006503DB"/>
    <w:rsid w:val="0065328E"/>
    <w:rsid w:val="00654588"/>
    <w:rsid w:val="00655D5D"/>
    <w:rsid w:val="006562A9"/>
    <w:rsid w:val="00656A53"/>
    <w:rsid w:val="00657EB9"/>
    <w:rsid w:val="006672CF"/>
    <w:rsid w:val="0066771D"/>
    <w:rsid w:val="0067413C"/>
    <w:rsid w:val="00676A59"/>
    <w:rsid w:val="006856A7"/>
    <w:rsid w:val="006873B5"/>
    <w:rsid w:val="00690E6E"/>
    <w:rsid w:val="006A7274"/>
    <w:rsid w:val="006B057B"/>
    <w:rsid w:val="006B2879"/>
    <w:rsid w:val="006C0C11"/>
    <w:rsid w:val="006C0FBA"/>
    <w:rsid w:val="006C1477"/>
    <w:rsid w:val="006C6AFC"/>
    <w:rsid w:val="006D7C6E"/>
    <w:rsid w:val="006F038F"/>
    <w:rsid w:val="007011B0"/>
    <w:rsid w:val="0070230A"/>
    <w:rsid w:val="007024B7"/>
    <w:rsid w:val="0070458F"/>
    <w:rsid w:val="0072020C"/>
    <w:rsid w:val="0072278A"/>
    <w:rsid w:val="00734BC2"/>
    <w:rsid w:val="0073704A"/>
    <w:rsid w:val="00742577"/>
    <w:rsid w:val="00743651"/>
    <w:rsid w:val="00745957"/>
    <w:rsid w:val="00747A68"/>
    <w:rsid w:val="00751543"/>
    <w:rsid w:val="00760378"/>
    <w:rsid w:val="0076101A"/>
    <w:rsid w:val="00761394"/>
    <w:rsid w:val="00764924"/>
    <w:rsid w:val="00764CF3"/>
    <w:rsid w:val="0077307C"/>
    <w:rsid w:val="00777B55"/>
    <w:rsid w:val="00793DEB"/>
    <w:rsid w:val="007A05D6"/>
    <w:rsid w:val="007A08F6"/>
    <w:rsid w:val="007A642E"/>
    <w:rsid w:val="007B19D1"/>
    <w:rsid w:val="007B2A09"/>
    <w:rsid w:val="007B7C70"/>
    <w:rsid w:val="007C1C5F"/>
    <w:rsid w:val="007C23EA"/>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07781"/>
    <w:rsid w:val="008166F7"/>
    <w:rsid w:val="008174DB"/>
    <w:rsid w:val="00822687"/>
    <w:rsid w:val="0082382C"/>
    <w:rsid w:val="00824B06"/>
    <w:rsid w:val="00826AA6"/>
    <w:rsid w:val="00827200"/>
    <w:rsid w:val="00827763"/>
    <w:rsid w:val="008439B7"/>
    <w:rsid w:val="0084529C"/>
    <w:rsid w:val="008528F2"/>
    <w:rsid w:val="00853AC8"/>
    <w:rsid w:val="0085796D"/>
    <w:rsid w:val="008620D3"/>
    <w:rsid w:val="0086514C"/>
    <w:rsid w:val="00866140"/>
    <w:rsid w:val="00866372"/>
    <w:rsid w:val="00876E33"/>
    <w:rsid w:val="00881769"/>
    <w:rsid w:val="00884641"/>
    <w:rsid w:val="008856AD"/>
    <w:rsid w:val="00886EB0"/>
    <w:rsid w:val="0089235D"/>
    <w:rsid w:val="00895AFD"/>
    <w:rsid w:val="00895C84"/>
    <w:rsid w:val="00896601"/>
    <w:rsid w:val="008A0E06"/>
    <w:rsid w:val="008A5370"/>
    <w:rsid w:val="008A6EF4"/>
    <w:rsid w:val="008A6F42"/>
    <w:rsid w:val="008B0852"/>
    <w:rsid w:val="008B0CC0"/>
    <w:rsid w:val="008B585D"/>
    <w:rsid w:val="008B6D80"/>
    <w:rsid w:val="008C2175"/>
    <w:rsid w:val="008C38EF"/>
    <w:rsid w:val="008D4E0F"/>
    <w:rsid w:val="008D723D"/>
    <w:rsid w:val="008F1269"/>
    <w:rsid w:val="008F60B7"/>
    <w:rsid w:val="008F6C7A"/>
    <w:rsid w:val="008F7441"/>
    <w:rsid w:val="009326FB"/>
    <w:rsid w:val="00937265"/>
    <w:rsid w:val="009406BA"/>
    <w:rsid w:val="00942B06"/>
    <w:rsid w:val="00942DF9"/>
    <w:rsid w:val="00950FE3"/>
    <w:rsid w:val="009553EC"/>
    <w:rsid w:val="0095590A"/>
    <w:rsid w:val="0095733F"/>
    <w:rsid w:val="00962220"/>
    <w:rsid w:val="00962703"/>
    <w:rsid w:val="009639F4"/>
    <w:rsid w:val="009704B3"/>
    <w:rsid w:val="009760AF"/>
    <w:rsid w:val="0097674F"/>
    <w:rsid w:val="00977432"/>
    <w:rsid w:val="00980448"/>
    <w:rsid w:val="00983A1B"/>
    <w:rsid w:val="0098546B"/>
    <w:rsid w:val="00985BA8"/>
    <w:rsid w:val="00987119"/>
    <w:rsid w:val="0098784B"/>
    <w:rsid w:val="009907C0"/>
    <w:rsid w:val="00993289"/>
    <w:rsid w:val="00995A18"/>
    <w:rsid w:val="009A3A84"/>
    <w:rsid w:val="009A4175"/>
    <w:rsid w:val="009B13CD"/>
    <w:rsid w:val="009B32C6"/>
    <w:rsid w:val="009B7809"/>
    <w:rsid w:val="009C106D"/>
    <w:rsid w:val="009C1911"/>
    <w:rsid w:val="009C2EFF"/>
    <w:rsid w:val="009C6C7F"/>
    <w:rsid w:val="009C6FED"/>
    <w:rsid w:val="009C77CA"/>
    <w:rsid w:val="009D0033"/>
    <w:rsid w:val="009D0B81"/>
    <w:rsid w:val="009E2A12"/>
    <w:rsid w:val="009E5D80"/>
    <w:rsid w:val="009E78D9"/>
    <w:rsid w:val="009F2CF6"/>
    <w:rsid w:val="009F4587"/>
    <w:rsid w:val="009F4A48"/>
    <w:rsid w:val="009F5DC3"/>
    <w:rsid w:val="009F73A5"/>
    <w:rsid w:val="009F7D6A"/>
    <w:rsid w:val="00A04CCF"/>
    <w:rsid w:val="00A05A85"/>
    <w:rsid w:val="00A07FB6"/>
    <w:rsid w:val="00A10638"/>
    <w:rsid w:val="00A1575A"/>
    <w:rsid w:val="00A23C70"/>
    <w:rsid w:val="00A26581"/>
    <w:rsid w:val="00A27E39"/>
    <w:rsid w:val="00A311F3"/>
    <w:rsid w:val="00A31705"/>
    <w:rsid w:val="00A32E64"/>
    <w:rsid w:val="00A33341"/>
    <w:rsid w:val="00A36FB7"/>
    <w:rsid w:val="00A44171"/>
    <w:rsid w:val="00A52940"/>
    <w:rsid w:val="00A615BF"/>
    <w:rsid w:val="00A61A70"/>
    <w:rsid w:val="00A6421A"/>
    <w:rsid w:val="00A642BE"/>
    <w:rsid w:val="00A75A4F"/>
    <w:rsid w:val="00A76FCF"/>
    <w:rsid w:val="00A81154"/>
    <w:rsid w:val="00A87173"/>
    <w:rsid w:val="00A879A7"/>
    <w:rsid w:val="00A90207"/>
    <w:rsid w:val="00A90339"/>
    <w:rsid w:val="00A9475D"/>
    <w:rsid w:val="00A95A8E"/>
    <w:rsid w:val="00AA5F5A"/>
    <w:rsid w:val="00AB2A63"/>
    <w:rsid w:val="00AB3DBC"/>
    <w:rsid w:val="00AC5032"/>
    <w:rsid w:val="00AD0E88"/>
    <w:rsid w:val="00AD4124"/>
    <w:rsid w:val="00AD61F2"/>
    <w:rsid w:val="00AD66BC"/>
    <w:rsid w:val="00AD7530"/>
    <w:rsid w:val="00AD7FB8"/>
    <w:rsid w:val="00AE02B0"/>
    <w:rsid w:val="00AE1526"/>
    <w:rsid w:val="00AE1BBF"/>
    <w:rsid w:val="00AF30BF"/>
    <w:rsid w:val="00B04356"/>
    <w:rsid w:val="00B0564B"/>
    <w:rsid w:val="00B116E9"/>
    <w:rsid w:val="00B13B7B"/>
    <w:rsid w:val="00B14BF4"/>
    <w:rsid w:val="00B14FA8"/>
    <w:rsid w:val="00B169AF"/>
    <w:rsid w:val="00B216F1"/>
    <w:rsid w:val="00B263C2"/>
    <w:rsid w:val="00B30EF1"/>
    <w:rsid w:val="00B33912"/>
    <w:rsid w:val="00B341E2"/>
    <w:rsid w:val="00B45133"/>
    <w:rsid w:val="00B52C81"/>
    <w:rsid w:val="00B54570"/>
    <w:rsid w:val="00B55A2E"/>
    <w:rsid w:val="00B623F0"/>
    <w:rsid w:val="00B632D0"/>
    <w:rsid w:val="00B66768"/>
    <w:rsid w:val="00B672C4"/>
    <w:rsid w:val="00B70168"/>
    <w:rsid w:val="00B7286F"/>
    <w:rsid w:val="00B73F65"/>
    <w:rsid w:val="00B73FBA"/>
    <w:rsid w:val="00B754E7"/>
    <w:rsid w:val="00B76F2E"/>
    <w:rsid w:val="00B862AA"/>
    <w:rsid w:val="00B95741"/>
    <w:rsid w:val="00B96760"/>
    <w:rsid w:val="00B976BA"/>
    <w:rsid w:val="00BA57B4"/>
    <w:rsid w:val="00BA7C4C"/>
    <w:rsid w:val="00BB0F95"/>
    <w:rsid w:val="00BB10CD"/>
    <w:rsid w:val="00BB3721"/>
    <w:rsid w:val="00BB3E37"/>
    <w:rsid w:val="00BB44BD"/>
    <w:rsid w:val="00BB4925"/>
    <w:rsid w:val="00BB69D1"/>
    <w:rsid w:val="00BB6F40"/>
    <w:rsid w:val="00BC0486"/>
    <w:rsid w:val="00BC3130"/>
    <w:rsid w:val="00BC5383"/>
    <w:rsid w:val="00BC5C9B"/>
    <w:rsid w:val="00BC62AD"/>
    <w:rsid w:val="00BD08BC"/>
    <w:rsid w:val="00BD0AE3"/>
    <w:rsid w:val="00BD2142"/>
    <w:rsid w:val="00BD32F2"/>
    <w:rsid w:val="00BD415B"/>
    <w:rsid w:val="00BD5005"/>
    <w:rsid w:val="00BE3A91"/>
    <w:rsid w:val="00BE68AA"/>
    <w:rsid w:val="00BF0A44"/>
    <w:rsid w:val="00BF1B09"/>
    <w:rsid w:val="00BF206C"/>
    <w:rsid w:val="00BF48DD"/>
    <w:rsid w:val="00C01800"/>
    <w:rsid w:val="00C05832"/>
    <w:rsid w:val="00C05B66"/>
    <w:rsid w:val="00C07A26"/>
    <w:rsid w:val="00C12DC9"/>
    <w:rsid w:val="00C14F65"/>
    <w:rsid w:val="00C15014"/>
    <w:rsid w:val="00C21DBF"/>
    <w:rsid w:val="00C22555"/>
    <w:rsid w:val="00C24B2D"/>
    <w:rsid w:val="00C31E45"/>
    <w:rsid w:val="00C45701"/>
    <w:rsid w:val="00C46AB1"/>
    <w:rsid w:val="00C5052B"/>
    <w:rsid w:val="00C610C1"/>
    <w:rsid w:val="00C61C09"/>
    <w:rsid w:val="00C73F32"/>
    <w:rsid w:val="00C75471"/>
    <w:rsid w:val="00C775FF"/>
    <w:rsid w:val="00C80DE6"/>
    <w:rsid w:val="00C8338D"/>
    <w:rsid w:val="00C86313"/>
    <w:rsid w:val="00C92321"/>
    <w:rsid w:val="00C939AB"/>
    <w:rsid w:val="00C97DC6"/>
    <w:rsid w:val="00CA268C"/>
    <w:rsid w:val="00CA462E"/>
    <w:rsid w:val="00CA68BE"/>
    <w:rsid w:val="00CA77D6"/>
    <w:rsid w:val="00CB3734"/>
    <w:rsid w:val="00CB60ED"/>
    <w:rsid w:val="00CC1FF5"/>
    <w:rsid w:val="00CC538A"/>
    <w:rsid w:val="00CD0676"/>
    <w:rsid w:val="00CE4549"/>
    <w:rsid w:val="00D044DD"/>
    <w:rsid w:val="00D045AE"/>
    <w:rsid w:val="00D04AA1"/>
    <w:rsid w:val="00D05DB2"/>
    <w:rsid w:val="00D06B0E"/>
    <w:rsid w:val="00D127E1"/>
    <w:rsid w:val="00D1488B"/>
    <w:rsid w:val="00D2006B"/>
    <w:rsid w:val="00D20621"/>
    <w:rsid w:val="00D23FCA"/>
    <w:rsid w:val="00D313CF"/>
    <w:rsid w:val="00D53739"/>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1A0E"/>
    <w:rsid w:val="00DE248A"/>
    <w:rsid w:val="00DE616E"/>
    <w:rsid w:val="00DE7302"/>
    <w:rsid w:val="00DF1876"/>
    <w:rsid w:val="00DF2FD1"/>
    <w:rsid w:val="00DF38A9"/>
    <w:rsid w:val="00DF5417"/>
    <w:rsid w:val="00E0214A"/>
    <w:rsid w:val="00E021F4"/>
    <w:rsid w:val="00E045BE"/>
    <w:rsid w:val="00E0534D"/>
    <w:rsid w:val="00E103FE"/>
    <w:rsid w:val="00E13CD5"/>
    <w:rsid w:val="00E14591"/>
    <w:rsid w:val="00E24393"/>
    <w:rsid w:val="00E2542F"/>
    <w:rsid w:val="00E26871"/>
    <w:rsid w:val="00E30AC8"/>
    <w:rsid w:val="00E403D0"/>
    <w:rsid w:val="00E4110F"/>
    <w:rsid w:val="00E41262"/>
    <w:rsid w:val="00E41BBA"/>
    <w:rsid w:val="00E44202"/>
    <w:rsid w:val="00E46BD6"/>
    <w:rsid w:val="00E50D50"/>
    <w:rsid w:val="00E54136"/>
    <w:rsid w:val="00E54B54"/>
    <w:rsid w:val="00E54BF0"/>
    <w:rsid w:val="00E65AFA"/>
    <w:rsid w:val="00E6724F"/>
    <w:rsid w:val="00E67784"/>
    <w:rsid w:val="00E7041A"/>
    <w:rsid w:val="00E80656"/>
    <w:rsid w:val="00E8145A"/>
    <w:rsid w:val="00E83A69"/>
    <w:rsid w:val="00E840E3"/>
    <w:rsid w:val="00E92958"/>
    <w:rsid w:val="00E93EFD"/>
    <w:rsid w:val="00E97874"/>
    <w:rsid w:val="00EA20EB"/>
    <w:rsid w:val="00EA39F3"/>
    <w:rsid w:val="00EB70BF"/>
    <w:rsid w:val="00EC0074"/>
    <w:rsid w:val="00EC0353"/>
    <w:rsid w:val="00EC2121"/>
    <w:rsid w:val="00EC667A"/>
    <w:rsid w:val="00ED0167"/>
    <w:rsid w:val="00ED0D5B"/>
    <w:rsid w:val="00ED4E5A"/>
    <w:rsid w:val="00ED6720"/>
    <w:rsid w:val="00EE272A"/>
    <w:rsid w:val="00EE2F5C"/>
    <w:rsid w:val="00EE3DBB"/>
    <w:rsid w:val="00EF4553"/>
    <w:rsid w:val="00EF4A59"/>
    <w:rsid w:val="00F02BAE"/>
    <w:rsid w:val="00F04EB5"/>
    <w:rsid w:val="00F05EAD"/>
    <w:rsid w:val="00F06508"/>
    <w:rsid w:val="00F11D5A"/>
    <w:rsid w:val="00F21F46"/>
    <w:rsid w:val="00F268B4"/>
    <w:rsid w:val="00F52FB4"/>
    <w:rsid w:val="00F5705D"/>
    <w:rsid w:val="00F576B1"/>
    <w:rsid w:val="00F6000F"/>
    <w:rsid w:val="00F60119"/>
    <w:rsid w:val="00F66ED0"/>
    <w:rsid w:val="00F71B74"/>
    <w:rsid w:val="00F80C64"/>
    <w:rsid w:val="00F8656C"/>
    <w:rsid w:val="00F93525"/>
    <w:rsid w:val="00F9414A"/>
    <w:rsid w:val="00F97613"/>
    <w:rsid w:val="00FA3789"/>
    <w:rsid w:val="00FA5171"/>
    <w:rsid w:val="00FA65A3"/>
    <w:rsid w:val="00FA6922"/>
    <w:rsid w:val="00FB1B07"/>
    <w:rsid w:val="00FB4536"/>
    <w:rsid w:val="00FB5536"/>
    <w:rsid w:val="00FB5D4A"/>
    <w:rsid w:val="00FB5F8C"/>
    <w:rsid w:val="00FB6FD8"/>
    <w:rsid w:val="00FB7DAA"/>
    <w:rsid w:val="00FC2F78"/>
    <w:rsid w:val="00FD3378"/>
    <w:rsid w:val="00FD4DEB"/>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0D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44DD"/>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RLTextlnkuslovan">
    <w:name w:val="RL Text článku číslovaný"/>
    <w:basedOn w:val="Normln"/>
    <w:link w:val="RLTextlnkuslovanChar"/>
    <w:qFormat/>
    <w:rsid w:val="00BF48DD"/>
    <w:pPr>
      <w:numPr>
        <w:ilvl w:val="1"/>
        <w:numId w:val="41"/>
      </w:numPr>
      <w:spacing w:after="120" w:line="280" w:lineRule="exact"/>
      <w:jc w:val="both"/>
    </w:pPr>
    <w:rPr>
      <w:rFonts w:ascii="Arial" w:hAnsi="Arial"/>
      <w:sz w:val="20"/>
    </w:rPr>
  </w:style>
  <w:style w:type="character" w:customStyle="1" w:styleId="RLTextlnkuslovanChar">
    <w:name w:val="RL Text článku číslovaný Char"/>
    <w:basedOn w:val="Standardnpsmoodstavce"/>
    <w:link w:val="RLTextlnkuslovan"/>
    <w:rsid w:val="00BF48DD"/>
    <w:rPr>
      <w:rFonts w:ascii="Arial" w:hAnsi="Arial"/>
      <w:szCs w:val="24"/>
    </w:rPr>
  </w:style>
  <w:style w:type="paragraph" w:customStyle="1" w:styleId="RLlneksmlouvy">
    <w:name w:val="RL Článek smlouvy"/>
    <w:basedOn w:val="Normln"/>
    <w:next w:val="RLTextlnkuslovan"/>
    <w:qFormat/>
    <w:rsid w:val="00BF48DD"/>
    <w:pPr>
      <w:keepNext/>
      <w:numPr>
        <w:numId w:val="41"/>
      </w:numPr>
      <w:suppressAutoHyphens/>
      <w:spacing w:before="360" w:after="120" w:line="280" w:lineRule="exact"/>
      <w:jc w:val="both"/>
      <w:outlineLvl w:val="0"/>
    </w:pPr>
    <w:rPr>
      <w:rFonts w:ascii="Arial" w:hAnsi="Arial"/>
      <w:b/>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44DD"/>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RLTextlnkuslovan">
    <w:name w:val="RL Text článku číslovaný"/>
    <w:basedOn w:val="Normln"/>
    <w:link w:val="RLTextlnkuslovanChar"/>
    <w:qFormat/>
    <w:rsid w:val="00BF48DD"/>
    <w:pPr>
      <w:numPr>
        <w:ilvl w:val="1"/>
        <w:numId w:val="41"/>
      </w:numPr>
      <w:spacing w:after="120" w:line="280" w:lineRule="exact"/>
      <w:jc w:val="both"/>
    </w:pPr>
    <w:rPr>
      <w:rFonts w:ascii="Arial" w:hAnsi="Arial"/>
      <w:sz w:val="20"/>
    </w:rPr>
  </w:style>
  <w:style w:type="character" w:customStyle="1" w:styleId="RLTextlnkuslovanChar">
    <w:name w:val="RL Text článku číslovaný Char"/>
    <w:basedOn w:val="Standardnpsmoodstavce"/>
    <w:link w:val="RLTextlnkuslovan"/>
    <w:rsid w:val="00BF48DD"/>
    <w:rPr>
      <w:rFonts w:ascii="Arial" w:hAnsi="Arial"/>
      <w:szCs w:val="24"/>
    </w:rPr>
  </w:style>
  <w:style w:type="paragraph" w:customStyle="1" w:styleId="RLlneksmlouvy">
    <w:name w:val="RL Článek smlouvy"/>
    <w:basedOn w:val="Normln"/>
    <w:next w:val="RLTextlnkuslovan"/>
    <w:qFormat/>
    <w:rsid w:val="00BF48DD"/>
    <w:pPr>
      <w:keepNext/>
      <w:numPr>
        <w:numId w:val="41"/>
      </w:numPr>
      <w:suppressAutoHyphens/>
      <w:spacing w:before="360" w:after="120" w:line="280" w:lineRule="exact"/>
      <w:jc w:val="both"/>
      <w:outlineLvl w:val="0"/>
    </w:pPr>
    <w:rPr>
      <w:rFonts w:ascii="Arial" w:hAnsi="Arial"/>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61468">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91172028">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1217167">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220025253">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49719312">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66893394">
      <w:bodyDiv w:val="1"/>
      <w:marLeft w:val="0"/>
      <w:marRight w:val="0"/>
      <w:marTop w:val="0"/>
      <w:marBottom w:val="0"/>
      <w:divBdr>
        <w:top w:val="none" w:sz="0" w:space="0" w:color="auto"/>
        <w:left w:val="none" w:sz="0" w:space="0" w:color="auto"/>
        <w:bottom w:val="none" w:sz="0" w:space="0" w:color="auto"/>
        <w:right w:val="none" w:sz="0" w:space="0" w:color="auto"/>
      </w:divBdr>
    </w:div>
    <w:div w:id="570847383">
      <w:bodyDiv w:val="1"/>
      <w:marLeft w:val="0"/>
      <w:marRight w:val="0"/>
      <w:marTop w:val="0"/>
      <w:marBottom w:val="0"/>
      <w:divBdr>
        <w:top w:val="none" w:sz="0" w:space="0" w:color="auto"/>
        <w:left w:val="none" w:sz="0" w:space="0" w:color="auto"/>
        <w:bottom w:val="none" w:sz="0" w:space="0" w:color="auto"/>
        <w:right w:val="none" w:sz="0" w:space="0" w:color="auto"/>
      </w:divBdr>
    </w:div>
    <w:div w:id="596401038">
      <w:bodyDiv w:val="1"/>
      <w:marLeft w:val="0"/>
      <w:marRight w:val="0"/>
      <w:marTop w:val="0"/>
      <w:marBottom w:val="0"/>
      <w:divBdr>
        <w:top w:val="none" w:sz="0" w:space="0" w:color="auto"/>
        <w:left w:val="none" w:sz="0" w:space="0" w:color="auto"/>
        <w:bottom w:val="none" w:sz="0" w:space="0" w:color="auto"/>
        <w:right w:val="none" w:sz="0" w:space="0" w:color="auto"/>
      </w:divBdr>
    </w:div>
    <w:div w:id="602882129">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653992442">
      <w:bodyDiv w:val="1"/>
      <w:marLeft w:val="0"/>
      <w:marRight w:val="0"/>
      <w:marTop w:val="0"/>
      <w:marBottom w:val="0"/>
      <w:divBdr>
        <w:top w:val="none" w:sz="0" w:space="0" w:color="auto"/>
        <w:left w:val="none" w:sz="0" w:space="0" w:color="auto"/>
        <w:bottom w:val="none" w:sz="0" w:space="0" w:color="auto"/>
        <w:right w:val="none" w:sz="0" w:space="0" w:color="auto"/>
      </w:divBdr>
    </w:div>
    <w:div w:id="684598344">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37167919">
      <w:bodyDiv w:val="1"/>
      <w:marLeft w:val="0"/>
      <w:marRight w:val="0"/>
      <w:marTop w:val="0"/>
      <w:marBottom w:val="0"/>
      <w:divBdr>
        <w:top w:val="none" w:sz="0" w:space="0" w:color="auto"/>
        <w:left w:val="none" w:sz="0" w:space="0" w:color="auto"/>
        <w:bottom w:val="none" w:sz="0" w:space="0" w:color="auto"/>
        <w:right w:val="none" w:sz="0" w:space="0" w:color="auto"/>
      </w:divBdr>
    </w:div>
    <w:div w:id="799767131">
      <w:bodyDiv w:val="1"/>
      <w:marLeft w:val="0"/>
      <w:marRight w:val="0"/>
      <w:marTop w:val="0"/>
      <w:marBottom w:val="0"/>
      <w:divBdr>
        <w:top w:val="none" w:sz="0" w:space="0" w:color="auto"/>
        <w:left w:val="none" w:sz="0" w:space="0" w:color="auto"/>
        <w:bottom w:val="none" w:sz="0" w:space="0" w:color="auto"/>
        <w:right w:val="none" w:sz="0" w:space="0" w:color="auto"/>
      </w:divBdr>
    </w:div>
    <w:div w:id="889464489">
      <w:bodyDiv w:val="1"/>
      <w:marLeft w:val="0"/>
      <w:marRight w:val="0"/>
      <w:marTop w:val="0"/>
      <w:marBottom w:val="0"/>
      <w:divBdr>
        <w:top w:val="none" w:sz="0" w:space="0" w:color="auto"/>
        <w:left w:val="none" w:sz="0" w:space="0" w:color="auto"/>
        <w:bottom w:val="none" w:sz="0" w:space="0" w:color="auto"/>
        <w:right w:val="none" w:sz="0" w:space="0" w:color="auto"/>
      </w:divBdr>
    </w:div>
    <w:div w:id="948708598">
      <w:bodyDiv w:val="1"/>
      <w:marLeft w:val="0"/>
      <w:marRight w:val="0"/>
      <w:marTop w:val="0"/>
      <w:marBottom w:val="0"/>
      <w:divBdr>
        <w:top w:val="none" w:sz="0" w:space="0" w:color="auto"/>
        <w:left w:val="none" w:sz="0" w:space="0" w:color="auto"/>
        <w:bottom w:val="none" w:sz="0" w:space="0" w:color="auto"/>
        <w:right w:val="none" w:sz="0" w:space="0" w:color="auto"/>
      </w:divBdr>
    </w:div>
    <w:div w:id="962879521">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381859167">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30203596">
      <w:bodyDiv w:val="1"/>
      <w:marLeft w:val="0"/>
      <w:marRight w:val="0"/>
      <w:marTop w:val="0"/>
      <w:marBottom w:val="0"/>
      <w:divBdr>
        <w:top w:val="none" w:sz="0" w:space="0" w:color="auto"/>
        <w:left w:val="none" w:sz="0" w:space="0" w:color="auto"/>
        <w:bottom w:val="none" w:sz="0" w:space="0" w:color="auto"/>
        <w:right w:val="none" w:sz="0" w:space="0" w:color="auto"/>
      </w:divBdr>
    </w:div>
    <w:div w:id="1536574121">
      <w:bodyDiv w:val="1"/>
      <w:marLeft w:val="0"/>
      <w:marRight w:val="0"/>
      <w:marTop w:val="0"/>
      <w:marBottom w:val="0"/>
      <w:divBdr>
        <w:top w:val="none" w:sz="0" w:space="0" w:color="auto"/>
        <w:left w:val="none" w:sz="0" w:space="0" w:color="auto"/>
        <w:bottom w:val="none" w:sz="0" w:space="0" w:color="auto"/>
        <w:right w:val="none" w:sz="0" w:space="0" w:color="auto"/>
      </w:divBdr>
    </w:div>
    <w:div w:id="1545483365">
      <w:bodyDiv w:val="1"/>
      <w:marLeft w:val="0"/>
      <w:marRight w:val="0"/>
      <w:marTop w:val="0"/>
      <w:marBottom w:val="0"/>
      <w:divBdr>
        <w:top w:val="none" w:sz="0" w:space="0" w:color="auto"/>
        <w:left w:val="none" w:sz="0" w:space="0" w:color="auto"/>
        <w:bottom w:val="none" w:sz="0" w:space="0" w:color="auto"/>
        <w:right w:val="none" w:sz="0" w:space="0" w:color="auto"/>
      </w:divBdr>
    </w:div>
    <w:div w:id="1550343686">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22227851">
      <w:bodyDiv w:val="1"/>
      <w:marLeft w:val="0"/>
      <w:marRight w:val="0"/>
      <w:marTop w:val="0"/>
      <w:marBottom w:val="0"/>
      <w:divBdr>
        <w:top w:val="none" w:sz="0" w:space="0" w:color="auto"/>
        <w:left w:val="none" w:sz="0" w:space="0" w:color="auto"/>
        <w:bottom w:val="none" w:sz="0" w:space="0" w:color="auto"/>
        <w:right w:val="none" w:sz="0" w:space="0" w:color="auto"/>
      </w:divBdr>
    </w:div>
    <w:div w:id="1644658626">
      <w:bodyDiv w:val="1"/>
      <w:marLeft w:val="0"/>
      <w:marRight w:val="0"/>
      <w:marTop w:val="0"/>
      <w:marBottom w:val="0"/>
      <w:divBdr>
        <w:top w:val="none" w:sz="0" w:space="0" w:color="auto"/>
        <w:left w:val="none" w:sz="0" w:space="0" w:color="auto"/>
        <w:bottom w:val="none" w:sz="0" w:space="0" w:color="auto"/>
        <w:right w:val="none" w:sz="0" w:space="0" w:color="auto"/>
      </w:divBdr>
    </w:div>
    <w:div w:id="1769034993">
      <w:bodyDiv w:val="1"/>
      <w:marLeft w:val="0"/>
      <w:marRight w:val="0"/>
      <w:marTop w:val="0"/>
      <w:marBottom w:val="0"/>
      <w:divBdr>
        <w:top w:val="none" w:sz="0" w:space="0" w:color="auto"/>
        <w:left w:val="none" w:sz="0" w:space="0" w:color="auto"/>
        <w:bottom w:val="none" w:sz="0" w:space="0" w:color="auto"/>
        <w:right w:val="none" w:sz="0" w:space="0" w:color="auto"/>
      </w:divBdr>
    </w:div>
    <w:div w:id="1833597021">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8076643">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tejkal\AppData\Local\Microsoft\Windows\Temporary%20Internet%20Files\Content.Outlook\8XBQTLHA\211041227_Dodate&#269;n&#233;%201_final.docx" TargetMode="External"/><Relationship Id="rId22"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gxiXC6B3iqGxEKrEv2YKaVbmfHw=</DigestValue>
    </Reference>
    <Reference URI="#idOfficeObject" Type="http://www.w3.org/2000/09/xmldsig#Object">
      <DigestMethod Algorithm="http://www.w3.org/2000/09/xmldsig#sha1"/>
      <DigestValue>rgH7OR7CFoafFJl+8fp/Pw2ziuY=</DigestValue>
    </Reference>
    <Reference URI="#idSignedProperties" Type="http://uri.etsi.org/01903#SignedProperties">
      <Transforms>
        <Transform Algorithm="http://www.w3.org/TR/2001/REC-xml-c14n-20010315"/>
      </Transforms>
      <DigestMethod Algorithm="http://www.w3.org/2000/09/xmldsig#sha1"/>
      <DigestValue>cQ9kkOitmzYFp1gnrEYlCfZs6zk=</DigestValue>
    </Reference>
  </SignedInfo>
  <SignatureValue>b+zMcjwPEpm0JcrIl36TUeUbeXlKNBLOPpieQ75TIUeXHodwOGKXO3oMQbnWHzwogpf/BYNBNLpt
TXYSIMvnbDfRqy6/BVn2YSHM1fnoKCmTt9EkEnmqzQduOqCyVpk7e18YtaU9A4rbf5HwLJN+fS0U
hrpXKRxEyiTlkGoM09cTkbDYnNuirkWKXeUF0um+relA/6RX755fv4Zj3epRgklPLfRFMlwSYM2i
CHH3JHFvdMRT7TVZzmU9qYbJpjf+eFag/C8hBnUz1nMEAT/nCj659c1LVPx3hVRrNDgFIqdqUcjP
Px2k+4HOi9YKwuv87giWR8Aaf75fMyl21Ie+aA==</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a08ne2z3GAqH299pnogIblbkjJU=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4yvFwxeA6tQkifZoryHbbLlWtc0=</DigestValue>
      </Reference>
      <Reference URI="/word/webSettings.xml?ContentType=application/vnd.openxmlformats-officedocument.wordprocessingml.webSettings+xml">
        <DigestMethod Algorithm="http://www.w3.org/2000/09/xmldsig#sha1"/>
        <DigestValue>X4xT4f3NKHgkjiwDoeg+/6A8zMA=</DigestValue>
      </Reference>
      <Reference URI="/word/numbering.xml?ContentType=application/vnd.openxmlformats-officedocument.wordprocessingml.numbering+xml">
        <DigestMethod Algorithm="http://www.w3.org/2000/09/xmldsig#sha1"/>
        <DigestValue>V0nts95TRrqvLnOn96J2lgNwE1M=</DigestValue>
      </Reference>
      <Reference URI="/word/styles.xml?ContentType=application/vnd.openxmlformats-officedocument.wordprocessingml.styles+xml">
        <DigestMethod Algorithm="http://www.w3.org/2000/09/xmldsig#sha1"/>
        <DigestValue>b/6NU49G87jeut/qzwg35CfH7I4=</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WSTbdvssxGBB38qX0ey2e5ad2/4=</DigestValue>
      </Reference>
      <Reference URI="/word/header1.xml?ContentType=application/vnd.openxmlformats-officedocument.wordprocessingml.header+xml">
        <DigestMethod Algorithm="http://www.w3.org/2000/09/xmldsig#sha1"/>
        <DigestValue>ARdsR9jUPwd3NnMY0xvzfM+D8Ic=</DigestValue>
      </Reference>
      <Reference URI="/word/document.xml?ContentType=application/vnd.openxmlformats-officedocument.wordprocessingml.document.main+xml">
        <DigestMethod Algorithm="http://www.w3.org/2000/09/xmldsig#sha1"/>
        <DigestValue>8RrOPNr5ocwpFQGgciri+QtLEHA=</DigestValue>
      </Reference>
      <Reference URI="/word/header2.xml?ContentType=application/vnd.openxmlformats-officedocument.wordprocessingml.header+xml">
        <DigestMethod Algorithm="http://www.w3.org/2000/09/xmldsig#sha1"/>
        <DigestValue>TagGS3a0rD7YxiHUePq4bRSn7Q4=</DigestValue>
      </Reference>
      <Reference URI="/word/endnotes.xml?ContentType=application/vnd.openxmlformats-officedocument.wordprocessingml.endnotes+xml">
        <DigestMethod Algorithm="http://www.w3.org/2000/09/xmldsig#sha1"/>
        <DigestValue>fwff0d0aI07R8WEu3XYNSqYnltM=</DigestValue>
      </Reference>
      <Reference URI="/word/footer1.xml?ContentType=application/vnd.openxmlformats-officedocument.wordprocessingml.footer+xml">
        <DigestMethod Algorithm="http://www.w3.org/2000/09/xmldsig#sha1"/>
        <DigestValue>2+X5JnwtY4c/E4A7bifwurhtUXQ=</DigestValue>
      </Reference>
      <Reference URI="/word/footnotes.xml?ContentType=application/vnd.openxmlformats-officedocument.wordprocessingml.footnotes+xml">
        <DigestMethod Algorithm="http://www.w3.org/2000/09/xmldsig#sha1"/>
        <DigestValue>3iKEHiAzzhsdMp/XyTNWqSW3H3U=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lx5UT34GyEK7o/Rnw+t1fHjBgN0=</DigestValue>
      </Reference>
    </Manifest>
    <SignatureProperties>
      <SignatureProperty Id="idSignatureTime" Target="#idPackageSignature">
        <mdssi:SignatureTime>
          <mdssi:Format>YYYY-MM-DDThh:mm:ssTZD</mdssi:Format>
          <mdssi:Value>2015-01-05T20:43:28Z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2015-01-05T20:43:28Z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www.w3.org/XML/1998/namespace"/>
    <ds:schemaRef ds:uri="http://purl.org/dc/dcmitype/"/>
    <ds:schemaRef ds:uri="http://purl.org/dc/elements/1.1/"/>
    <ds:schemaRef ds:uri="5e6c6c5c-474c-4ef7-b7d6-59a0e77cc256"/>
    <ds:schemaRef ds:uri="http://schemas.microsoft.com/office/2006/documentManagement/types"/>
    <ds:schemaRef ds:uri="http://schemas.microsoft.com/office/2006/metadata/properties"/>
    <ds:schemaRef ds:uri="http://purl.org/dc/terms/"/>
    <ds:schemaRef ds:uri="http://schemas.openxmlformats.org/package/2006/metadata/core-properties"/>
    <ds:schemaRef ds:uri="8662c659-72ab-411b-b755-fbef5cbbde18"/>
    <ds:schemaRef ds:uri="4085a4f5-5f40-4143-b221-75ee5dde648a"/>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53DD6601-B8A2-417F-BC20-0B0F2B922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4138</Words>
  <Characters>25682</Characters>
  <Application>Microsoft Office Word</Application>
  <DocSecurity>0</DocSecurity>
  <Lines>214</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29761</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alena.najmanova</cp:lastModifiedBy>
  <cp:revision>4</cp:revision>
  <cp:lastPrinted>2015-01-05T20:42:00Z</cp:lastPrinted>
  <dcterms:created xsi:type="dcterms:W3CDTF">2015-01-05T17:54:00Z</dcterms:created>
  <dcterms:modified xsi:type="dcterms:W3CDTF">2015-01-05T20:43:00Z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