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7188BF"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14:paraId="2397ED84" w14:textId="77777777" w:rsidR="00B73F65" w:rsidRDefault="00B73F65" w:rsidP="006C6AFC">
      <w:pPr>
        <w:autoSpaceDE w:val="0"/>
        <w:autoSpaceDN w:val="0"/>
        <w:adjustRightInd w:val="0"/>
        <w:spacing w:before="120" w:after="120" w:line="280" w:lineRule="atLeast"/>
        <w:jc w:val="center"/>
        <w:rPr>
          <w:rFonts w:ascii="Arial" w:hAnsi="Arial" w:cs="Arial"/>
          <w:b/>
          <w:sz w:val="22"/>
          <w:szCs w:val="22"/>
        </w:rPr>
      </w:pPr>
    </w:p>
    <w:p w14:paraId="167FAA89" w14:textId="77777777"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14:paraId="3ABE0B7B" w14:textId="77777777" w:rsidR="006C6AFC" w:rsidRPr="006C6AFC" w:rsidRDefault="008A0EB7"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8A0EB7">
        <w:rPr>
          <w:rFonts w:ascii="Arial" w:hAnsi="Arial" w:cs="Arial"/>
          <w:b/>
          <w:bCs/>
          <w:color w:val="FFFFFF"/>
          <w:sz w:val="32"/>
          <w:szCs w:val="32"/>
        </w:rPr>
        <w:t>Podpora a rozvoj ekonomického informačního systému MPSV</w:t>
      </w:r>
    </w:p>
    <w:p w14:paraId="27CB52FD" w14:textId="77777777" w:rsidR="006C6AFC" w:rsidRDefault="00B30EF1" w:rsidP="006C6AFC">
      <w:pPr>
        <w:pStyle w:val="Normln11"/>
        <w:spacing w:before="120" w:after="120" w:line="280" w:lineRule="atLeast"/>
        <w:jc w:val="center"/>
        <w:rPr>
          <w:rFonts w:cs="Arial"/>
          <w:sz w:val="20"/>
          <w:szCs w:val="20"/>
        </w:rPr>
      </w:pPr>
      <w:proofErr w:type="spellStart"/>
      <w:r w:rsidRPr="007760B5">
        <w:rPr>
          <w:rFonts w:cs="Arial"/>
          <w:sz w:val="20"/>
          <w:szCs w:val="20"/>
        </w:rPr>
        <w:t>Ev.č</w:t>
      </w:r>
      <w:proofErr w:type="spellEnd"/>
      <w:r w:rsidRPr="007760B5">
        <w:rPr>
          <w:rFonts w:cs="Arial"/>
          <w:sz w:val="20"/>
          <w:szCs w:val="20"/>
        </w:rPr>
        <w:t>.</w:t>
      </w:r>
      <w:r w:rsidR="00D313CF">
        <w:rPr>
          <w:rFonts w:cs="Arial"/>
          <w:sz w:val="20"/>
          <w:szCs w:val="20"/>
        </w:rPr>
        <w:t>:</w:t>
      </w:r>
      <w:r w:rsidRPr="007760B5">
        <w:rPr>
          <w:rFonts w:cs="Arial"/>
          <w:sz w:val="20"/>
          <w:szCs w:val="20"/>
        </w:rPr>
        <w:t xml:space="preserve"> </w:t>
      </w:r>
      <w:r w:rsidR="008A0EB7" w:rsidRPr="008A0EB7">
        <w:rPr>
          <w:rFonts w:cs="Arial"/>
          <w:sz w:val="20"/>
          <w:szCs w:val="20"/>
          <w:lang w:val="en-US"/>
        </w:rPr>
        <w:t>516135</w:t>
      </w:r>
    </w:p>
    <w:p w14:paraId="3E3B7D91" w14:textId="77777777" w:rsidR="00B30EF1" w:rsidRPr="006C6AFC" w:rsidRDefault="00B30EF1" w:rsidP="006C6AFC">
      <w:pPr>
        <w:pStyle w:val="Normln11"/>
        <w:spacing w:before="120" w:after="120" w:line="280" w:lineRule="atLeast"/>
        <w:jc w:val="center"/>
        <w:rPr>
          <w:rFonts w:cs="Arial"/>
          <w:b/>
          <w:sz w:val="20"/>
          <w:szCs w:val="20"/>
        </w:rPr>
      </w:pPr>
    </w:p>
    <w:p w14:paraId="0B4CEC5C"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2114403E"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14:paraId="20F1548E"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654590BE" w14:textId="77777777"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14:paraId="38CEBBF7" w14:textId="77777777"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6E0DBEA1" w14:textId="77777777"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41EFA922" wp14:editId="22384BCE">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205726C5" w14:textId="77777777" w:rsidR="006C6AFC" w:rsidRPr="006C6AFC" w:rsidRDefault="006C6AFC" w:rsidP="006C6AFC">
      <w:pPr>
        <w:tabs>
          <w:tab w:val="left" w:pos="0"/>
        </w:tabs>
        <w:spacing w:before="120" w:after="120" w:line="280" w:lineRule="atLeast"/>
        <w:rPr>
          <w:rFonts w:ascii="Arial" w:hAnsi="Arial" w:cs="Arial"/>
          <w:szCs w:val="20"/>
        </w:rPr>
      </w:pPr>
    </w:p>
    <w:p w14:paraId="4A7705D8" w14:textId="77777777" w:rsidR="006C6AFC" w:rsidRPr="006C6AFC" w:rsidRDefault="006C6AFC" w:rsidP="006C6AFC">
      <w:pPr>
        <w:tabs>
          <w:tab w:val="left" w:pos="0"/>
        </w:tabs>
        <w:spacing w:before="120" w:after="120" w:line="280" w:lineRule="atLeast"/>
        <w:rPr>
          <w:rFonts w:ascii="Arial" w:hAnsi="Arial" w:cs="Arial"/>
          <w:szCs w:val="20"/>
        </w:rPr>
      </w:pPr>
    </w:p>
    <w:p w14:paraId="532804BC" w14:textId="77777777" w:rsidR="006C6AFC" w:rsidRPr="006C6AFC" w:rsidRDefault="006C6AFC" w:rsidP="006C6AFC">
      <w:pPr>
        <w:tabs>
          <w:tab w:val="left" w:pos="0"/>
        </w:tabs>
        <w:spacing w:before="120" w:after="120" w:line="280" w:lineRule="atLeast"/>
        <w:rPr>
          <w:rFonts w:ascii="Arial" w:hAnsi="Arial" w:cs="Arial"/>
          <w:szCs w:val="20"/>
        </w:rPr>
      </w:pPr>
    </w:p>
    <w:p w14:paraId="414A9543" w14:textId="77777777" w:rsidR="006C6AFC" w:rsidRPr="006C6AFC" w:rsidRDefault="006C6AFC" w:rsidP="006C6AFC">
      <w:pPr>
        <w:tabs>
          <w:tab w:val="left" w:pos="0"/>
        </w:tabs>
        <w:spacing w:before="120" w:after="120" w:line="280" w:lineRule="atLeast"/>
        <w:rPr>
          <w:rFonts w:ascii="Arial" w:hAnsi="Arial" w:cs="Arial"/>
          <w:szCs w:val="20"/>
        </w:rPr>
      </w:pPr>
    </w:p>
    <w:p w14:paraId="654CF392" w14:textId="77777777" w:rsidR="006C6AFC" w:rsidRPr="006C6AFC" w:rsidRDefault="006C6AFC" w:rsidP="006C6AFC">
      <w:pPr>
        <w:tabs>
          <w:tab w:val="left" w:pos="0"/>
        </w:tabs>
        <w:spacing w:before="120" w:after="120" w:line="280" w:lineRule="atLeast"/>
        <w:rPr>
          <w:rFonts w:ascii="Arial" w:hAnsi="Arial" w:cs="Arial"/>
          <w:szCs w:val="20"/>
        </w:rPr>
      </w:pPr>
    </w:p>
    <w:p w14:paraId="542905C6" w14:textId="77777777" w:rsidR="006C6AFC" w:rsidRPr="006C6AFC" w:rsidRDefault="006C6AFC" w:rsidP="006C6AFC">
      <w:pPr>
        <w:tabs>
          <w:tab w:val="left" w:pos="0"/>
        </w:tabs>
        <w:spacing w:before="120" w:after="120" w:line="280" w:lineRule="atLeast"/>
        <w:rPr>
          <w:rFonts w:ascii="Arial" w:hAnsi="Arial" w:cs="Arial"/>
          <w:szCs w:val="20"/>
        </w:rPr>
      </w:pPr>
    </w:p>
    <w:p w14:paraId="44CF5FAF" w14:textId="77777777" w:rsidR="00DB26BC" w:rsidRDefault="00DB26BC" w:rsidP="006C6AFC">
      <w:pPr>
        <w:spacing w:line="280" w:lineRule="atLeast"/>
        <w:rPr>
          <w:rFonts w:ascii="Arial" w:hAnsi="Arial" w:cs="Arial"/>
          <w:sz w:val="20"/>
          <w:szCs w:val="20"/>
        </w:rPr>
      </w:pPr>
    </w:p>
    <w:p w14:paraId="6296A5D9" w14:textId="77777777" w:rsidR="00B73F65" w:rsidRDefault="00B73F65" w:rsidP="00A31705">
      <w:pPr>
        <w:spacing w:line="280" w:lineRule="atLeast"/>
        <w:jc w:val="center"/>
        <w:rPr>
          <w:rFonts w:ascii="Arial" w:hAnsi="Arial" w:cs="Arial"/>
          <w:b/>
          <w:sz w:val="26"/>
          <w:szCs w:val="26"/>
        </w:rPr>
      </w:pPr>
    </w:p>
    <w:p w14:paraId="4865578A" w14:textId="77777777" w:rsidR="00B73F65" w:rsidRDefault="00B73F65" w:rsidP="00A31705">
      <w:pPr>
        <w:spacing w:line="280" w:lineRule="atLeast"/>
        <w:jc w:val="center"/>
        <w:rPr>
          <w:rFonts w:ascii="Arial" w:hAnsi="Arial" w:cs="Arial"/>
          <w:b/>
          <w:sz w:val="26"/>
          <w:szCs w:val="26"/>
        </w:rPr>
      </w:pPr>
    </w:p>
    <w:p w14:paraId="72DC1D93" w14:textId="77777777"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7B7AE3">
        <w:rPr>
          <w:rFonts w:ascii="Arial" w:hAnsi="Arial" w:cs="Arial"/>
          <w:b/>
          <w:sz w:val="26"/>
          <w:szCs w:val="26"/>
          <w:lang w:eastAsia="en-US" w:bidi="en-US"/>
        </w:rPr>
        <w:t>IX</w:t>
      </w:r>
    </w:p>
    <w:p w14:paraId="01678572" w14:textId="77777777" w:rsidR="00A31705" w:rsidRDefault="00A31705" w:rsidP="00A31705">
      <w:pPr>
        <w:rPr>
          <w:rFonts w:ascii="Arial" w:hAnsi="Arial" w:cs="Arial"/>
          <w:b/>
          <w:bCs/>
          <w:caps/>
          <w:sz w:val="20"/>
          <w:szCs w:val="20"/>
        </w:rPr>
      </w:pPr>
    </w:p>
    <w:p w14:paraId="7B770F66"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14:paraId="2196A39C"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14:paraId="2B0F57BD" w14:textId="77777777" w:rsidR="00A31705" w:rsidRPr="00040199" w:rsidRDefault="00A31705" w:rsidP="00A31705">
      <w:pPr>
        <w:spacing w:line="320" w:lineRule="atLeast"/>
        <w:rPr>
          <w:rFonts w:ascii="Arial" w:eastAsia="Calibri" w:hAnsi="Arial" w:cs="Arial"/>
          <w:sz w:val="20"/>
          <w:szCs w:val="20"/>
          <w:lang w:eastAsia="en-US"/>
        </w:rPr>
      </w:pPr>
    </w:p>
    <w:p w14:paraId="06A5ACC1" w14:textId="77777777" w:rsidR="00262849" w:rsidRPr="00270E95" w:rsidRDefault="00A31705" w:rsidP="00262849">
      <w:pPr>
        <w:spacing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270E95">
        <w:rPr>
          <w:rFonts w:ascii="Arial" w:hAnsi="Arial" w:cs="Arial"/>
          <w:sz w:val="20"/>
          <w:szCs w:val="20"/>
        </w:rPr>
        <w:lastRenderedPageBreak/>
        <w:t>MPSV</w:t>
      </w:r>
      <w:r w:rsidRPr="00270E95">
        <w:rPr>
          <w:rFonts w:ascii="Arial" w:hAnsi="Arial" w:cs="Arial"/>
          <w:sz w:val="20"/>
          <w:szCs w:val="20"/>
        </w:rPr>
        <w:t>, jako zadavatel shora uvedené veřejné zakázky</w:t>
      </w:r>
      <w:r w:rsidR="00DF5417" w:rsidRPr="00270E95">
        <w:rPr>
          <w:rFonts w:ascii="Arial" w:hAnsi="Arial" w:cs="Arial"/>
          <w:sz w:val="20"/>
          <w:szCs w:val="20"/>
        </w:rPr>
        <w:t>,</w:t>
      </w:r>
      <w:r w:rsidR="00307CCF" w:rsidRPr="00270E95">
        <w:rPr>
          <w:rFonts w:ascii="Arial" w:hAnsi="Arial" w:cs="Arial"/>
          <w:sz w:val="20"/>
          <w:szCs w:val="20"/>
        </w:rPr>
        <w:t xml:space="preserve"> </w:t>
      </w:r>
      <w:r w:rsidR="00262849" w:rsidRPr="00270E95">
        <w:rPr>
          <w:rFonts w:ascii="Arial" w:hAnsi="Arial" w:cs="Arial"/>
          <w:sz w:val="20"/>
          <w:szCs w:val="20"/>
        </w:rPr>
        <w:t>obdržel</w:t>
      </w:r>
      <w:r w:rsidR="00B33912" w:rsidRPr="00270E95">
        <w:rPr>
          <w:rFonts w:ascii="Arial" w:hAnsi="Arial" w:cs="Arial"/>
          <w:sz w:val="20"/>
          <w:szCs w:val="20"/>
        </w:rPr>
        <w:t>o</w:t>
      </w:r>
      <w:r w:rsidR="00262849" w:rsidRPr="00270E95">
        <w:rPr>
          <w:rFonts w:ascii="Arial" w:hAnsi="Arial" w:cs="Arial"/>
          <w:sz w:val="20"/>
          <w:szCs w:val="20"/>
        </w:rPr>
        <w:t xml:space="preserve"> dne </w:t>
      </w:r>
      <w:r w:rsidR="007B7AE3" w:rsidRPr="00270E95">
        <w:rPr>
          <w:rFonts w:ascii="Arial" w:hAnsi="Arial" w:cs="Arial"/>
          <w:sz w:val="20"/>
          <w:szCs w:val="20"/>
          <w:lang w:eastAsia="en-US" w:bidi="en-US"/>
        </w:rPr>
        <w:t xml:space="preserve">14. 9. 2015 </w:t>
      </w:r>
      <w:r w:rsidR="00262849" w:rsidRPr="00270E95">
        <w:rPr>
          <w:rFonts w:ascii="Arial" w:hAnsi="Arial" w:cs="Arial"/>
          <w:sz w:val="20"/>
          <w:szCs w:val="20"/>
        </w:rPr>
        <w:t xml:space="preserve">žádost o </w:t>
      </w:r>
      <w:r w:rsidR="00031131" w:rsidRPr="00270E95">
        <w:rPr>
          <w:rFonts w:ascii="Arial" w:hAnsi="Arial" w:cs="Arial"/>
          <w:sz w:val="20"/>
          <w:szCs w:val="20"/>
        </w:rPr>
        <w:t>poskytnutí dodatečných informací</w:t>
      </w:r>
      <w:r w:rsidR="00262849" w:rsidRPr="00270E95">
        <w:rPr>
          <w:rFonts w:ascii="Arial" w:hAnsi="Arial" w:cs="Arial"/>
          <w:sz w:val="20"/>
          <w:szCs w:val="20"/>
        </w:rPr>
        <w:t xml:space="preserve"> k zadávacím podmínkám. </w:t>
      </w:r>
      <w:r w:rsidR="008F5E6C">
        <w:rPr>
          <w:rFonts w:ascii="Arial" w:hAnsi="Arial" w:cs="Arial"/>
          <w:sz w:val="20"/>
          <w:szCs w:val="20"/>
        </w:rPr>
        <w:t xml:space="preserve">Žádost o poskytnutí dodatečných informací míří na upřesnění odpovědí na otázky v rámci dodatečných informací č. III. </w:t>
      </w:r>
    </w:p>
    <w:p w14:paraId="1CE11958" w14:textId="77777777" w:rsidR="00262849" w:rsidRPr="00270E95" w:rsidRDefault="00262849" w:rsidP="00262849">
      <w:pPr>
        <w:spacing w:after="120" w:line="320" w:lineRule="atLeast"/>
        <w:jc w:val="both"/>
        <w:outlineLvl w:val="0"/>
        <w:rPr>
          <w:rFonts w:ascii="Arial" w:hAnsi="Arial" w:cs="Arial"/>
          <w:sz w:val="20"/>
          <w:szCs w:val="20"/>
        </w:rPr>
      </w:pPr>
      <w:r w:rsidRPr="00270E95">
        <w:rPr>
          <w:rFonts w:ascii="Arial" w:hAnsi="Arial" w:cs="Arial"/>
          <w:sz w:val="20"/>
          <w:szCs w:val="20"/>
        </w:rPr>
        <w:t xml:space="preserve">Na níže </w:t>
      </w:r>
      <w:r w:rsidR="007C1C5F" w:rsidRPr="00270E95">
        <w:rPr>
          <w:rFonts w:ascii="Arial" w:hAnsi="Arial" w:cs="Arial"/>
          <w:sz w:val="20"/>
          <w:szCs w:val="20"/>
        </w:rPr>
        <w:t xml:space="preserve">uvedené </w:t>
      </w:r>
      <w:r w:rsidRPr="00270E95">
        <w:rPr>
          <w:rFonts w:ascii="Arial" w:hAnsi="Arial" w:cs="Arial"/>
          <w:sz w:val="20"/>
          <w:szCs w:val="20"/>
        </w:rPr>
        <w:t>dotazy poskytuje zadavatel následující odpovědi:</w:t>
      </w:r>
    </w:p>
    <w:p w14:paraId="02960569" w14:textId="77777777" w:rsidR="00044A47" w:rsidRPr="00270E95" w:rsidRDefault="00044A47" w:rsidP="00262849">
      <w:pPr>
        <w:spacing w:after="120" w:line="320" w:lineRule="atLeast"/>
        <w:jc w:val="both"/>
        <w:outlineLvl w:val="0"/>
        <w:rPr>
          <w:rFonts w:ascii="Arial" w:hAnsi="Arial" w:cs="Arial"/>
          <w:sz w:val="20"/>
          <w:szCs w:val="20"/>
        </w:rPr>
      </w:pPr>
    </w:p>
    <w:p w14:paraId="505A48B6" w14:textId="77777777" w:rsidR="007B7AE3" w:rsidRPr="00270E95" w:rsidRDefault="007B7AE3" w:rsidP="00964ADA">
      <w:pPr>
        <w:spacing w:line="320" w:lineRule="atLeast"/>
        <w:jc w:val="both"/>
        <w:rPr>
          <w:rFonts w:ascii="Arial" w:hAnsi="Arial" w:cs="Arial"/>
          <w:b/>
          <w:sz w:val="20"/>
          <w:szCs w:val="20"/>
        </w:rPr>
      </w:pPr>
      <w:r w:rsidRPr="00270E95">
        <w:rPr>
          <w:rFonts w:ascii="Arial" w:hAnsi="Arial" w:cs="Arial"/>
          <w:b/>
          <w:sz w:val="20"/>
          <w:szCs w:val="20"/>
        </w:rPr>
        <w:t>Následující dotaz č. 1 se vztahuje k odstavci 2.1.1 Celková architektura</w:t>
      </w:r>
    </w:p>
    <w:p w14:paraId="32A45778"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1</w:t>
      </w:r>
      <w:r w:rsidRPr="00270E95">
        <w:rPr>
          <w:rFonts w:ascii="Arial" w:hAnsi="Arial" w:cs="Arial"/>
          <w:sz w:val="20"/>
          <w:szCs w:val="20"/>
        </w:rPr>
        <w:t>:</w:t>
      </w:r>
    </w:p>
    <w:p w14:paraId="65BC6FE8"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lang w:eastAsia="en-US" w:bidi="en-US"/>
        </w:rPr>
        <w:t>Bod 2.1.1 Celková architektura</w:t>
      </w:r>
    </w:p>
    <w:p w14:paraId="091E04E8"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u w:val="single"/>
        </w:rPr>
      </w:pPr>
      <w:r w:rsidRPr="00270E95">
        <w:rPr>
          <w:rFonts w:ascii="Arial" w:hAnsi="Arial" w:cs="Arial"/>
          <w:sz w:val="20"/>
          <w:szCs w:val="20"/>
        </w:rPr>
        <w:t>„V rámci obnova EKIS jsou zprovozněny následující systémy: ERP (účetnictví, rozpočetnictví, majetek, controlling, personalistika a mzdy)“</w:t>
      </w:r>
    </w:p>
    <w:p w14:paraId="5FAEE1CA"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1: Pokud se jedná o obnovu EKIS, znamená to, že všechny oblasti (účetnictví, rozpočetnictví, majetek, controlling, personalistika a mzdy) již byly v předchozí verzi, která je obnovována plně funkční a využívány v ostrém provozním prostředí MPSV včetně personalistiky a mezd?</w:t>
      </w:r>
    </w:p>
    <w:p w14:paraId="5318F459" w14:textId="77777777" w:rsidR="007B7AE3" w:rsidRPr="008F5E6C"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 xml:space="preserve">Odpověď zadavatele: </w:t>
      </w:r>
      <w:r w:rsidRPr="00270E95">
        <w:rPr>
          <w:rFonts w:ascii="Arial" w:hAnsi="Arial" w:cs="Arial"/>
          <w:sz w:val="20"/>
          <w:szCs w:val="20"/>
          <w:lang w:eastAsia="en-US" w:bidi="en-US"/>
        </w:rPr>
        <w:t xml:space="preserve">Zadavatel k tomuto dotazu uvádí, že pojem obnova byl v bodě 2.1.1 použit nadbytečně, jedná se tedy o zjevnou chybu v psaní, což plyne i ze skutečnosti, že nikde jinde v zadávací dokumentaci se tento pojem v tomto smyslu nenachází. Správná textace tedy zní „V rámci </w:t>
      </w:r>
      <w:r w:rsidRPr="008F5E6C">
        <w:rPr>
          <w:rFonts w:ascii="Arial" w:hAnsi="Arial" w:cs="Arial"/>
          <w:sz w:val="20"/>
          <w:szCs w:val="20"/>
          <w:lang w:eastAsia="en-US" w:bidi="en-US"/>
        </w:rPr>
        <w:t>EKIS jsou zprovozněny následující systémy: ERP (účetnictví, rozpočetnictví, majetek, controlling, personalistika a mzdy)“.</w:t>
      </w:r>
    </w:p>
    <w:p w14:paraId="7F62DEBB" w14:textId="77777777" w:rsidR="007B7AE3" w:rsidRPr="00270E95" w:rsidRDefault="007B7AE3" w:rsidP="00964ADA">
      <w:pPr>
        <w:spacing w:line="320" w:lineRule="atLeast"/>
        <w:jc w:val="both"/>
        <w:rPr>
          <w:rFonts w:ascii="Arial" w:hAnsi="Arial" w:cs="Arial"/>
          <w:sz w:val="20"/>
          <w:szCs w:val="20"/>
          <w:lang w:eastAsia="en-US" w:bidi="en-US"/>
        </w:rPr>
      </w:pPr>
      <w:r w:rsidRPr="008F5E6C">
        <w:rPr>
          <w:rFonts w:ascii="Arial" w:hAnsi="Arial" w:cs="Arial"/>
          <w:sz w:val="20"/>
          <w:szCs w:val="20"/>
          <w:lang w:eastAsia="en-US" w:bidi="en-US"/>
        </w:rPr>
        <w:t>Upřesňující otázka uchazeče: jedná se tedy o aktuálně používaný EKIS, který komunikuje za MPSV s IISSP, je z něj prováděno výkaznictví, komunikuje s internetovým bankovnictvím ČNB, základními registry a dalšími systémy, je v něm plně zprovozněn elektronický oběh dokumentů, nebo se jedná o jiný, duplicitní EKIS, který není v rutinním provozu? Je možno uchazeči předvést tento EKIS a jeho funkčnosti?</w:t>
      </w:r>
    </w:p>
    <w:p w14:paraId="0F07BB6D"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4A2CCCEC" w14:textId="6369FDE1" w:rsidR="00964ADA" w:rsidRPr="00E42A1D" w:rsidRDefault="008F5E6C" w:rsidP="008F5E6C">
      <w:pPr>
        <w:spacing w:line="320" w:lineRule="atLeast"/>
        <w:jc w:val="both"/>
        <w:rPr>
          <w:rFonts w:ascii="Arial" w:hAnsi="Arial" w:cs="Arial"/>
          <w:sz w:val="20"/>
          <w:szCs w:val="20"/>
          <w:lang w:eastAsia="en-US" w:bidi="en-US"/>
        </w:rPr>
      </w:pPr>
      <w:r w:rsidRPr="001A3C54">
        <w:rPr>
          <w:rFonts w:ascii="Arial" w:hAnsi="Arial" w:cs="Arial"/>
          <w:sz w:val="20"/>
          <w:szCs w:val="20"/>
          <w:lang w:eastAsia="en-US" w:bidi="en-US"/>
        </w:rPr>
        <w:t>Stávající stav EKIS je dostatečně jasně, určitě a srozumitelně popsán v odst. 2 Popis stávajícího stavu přílohy č. 6 zadávací dokumentace – Funkční a technické požadavky.</w:t>
      </w:r>
      <w:r w:rsidR="00F11E36" w:rsidRPr="001A3C54">
        <w:rPr>
          <w:rFonts w:ascii="Arial" w:hAnsi="Arial" w:cs="Arial"/>
          <w:sz w:val="20"/>
          <w:szCs w:val="20"/>
          <w:lang w:eastAsia="en-US" w:bidi="en-US"/>
        </w:rPr>
        <w:t xml:space="preserve"> P</w:t>
      </w:r>
      <w:r w:rsidR="00270E95" w:rsidRPr="001A3C54">
        <w:rPr>
          <w:rFonts w:ascii="Arial" w:hAnsi="Arial" w:cs="Arial"/>
          <w:sz w:val="20"/>
          <w:szCs w:val="20"/>
          <w:lang w:eastAsia="en-US" w:bidi="en-US"/>
        </w:rPr>
        <w:t>ředvedení EKIS</w:t>
      </w:r>
      <w:r w:rsidRPr="001A3C54">
        <w:rPr>
          <w:rFonts w:ascii="Arial" w:hAnsi="Arial" w:cs="Arial"/>
          <w:sz w:val="20"/>
          <w:szCs w:val="20"/>
          <w:lang w:eastAsia="en-US" w:bidi="en-US"/>
        </w:rPr>
        <w:t xml:space="preserve"> nebude vzhledem k charakteru veřejné zakázky uskutečněno.</w:t>
      </w:r>
    </w:p>
    <w:p w14:paraId="33BE438A" w14:textId="77777777" w:rsidR="00270E95" w:rsidRPr="00270E95" w:rsidRDefault="00270E95" w:rsidP="00964ADA">
      <w:pPr>
        <w:spacing w:line="320" w:lineRule="atLeast"/>
        <w:rPr>
          <w:rFonts w:ascii="Arial" w:eastAsia="Calibri" w:hAnsi="Arial" w:cs="Arial"/>
          <w:i/>
          <w:color w:val="FF0000"/>
          <w:sz w:val="20"/>
          <w:szCs w:val="20"/>
          <w:lang w:eastAsia="en-US"/>
        </w:rPr>
      </w:pPr>
    </w:p>
    <w:p w14:paraId="2531DBC0"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Následující dotazy se vztahují k odstavci 2.2.1 Řízení rozpočtu</w:t>
      </w:r>
    </w:p>
    <w:p w14:paraId="04C82DB2" w14:textId="77777777" w:rsidR="007B7AE3" w:rsidRPr="00270E95" w:rsidRDefault="007B7AE3" w:rsidP="00964ADA">
      <w:pPr>
        <w:spacing w:line="320" w:lineRule="atLeast"/>
        <w:jc w:val="both"/>
        <w:rPr>
          <w:rFonts w:ascii="Arial" w:hAnsi="Arial" w:cs="Arial"/>
          <w:b/>
          <w:sz w:val="20"/>
          <w:szCs w:val="20"/>
        </w:rPr>
      </w:pPr>
      <w:r w:rsidRPr="00270E95">
        <w:rPr>
          <w:rFonts w:ascii="Arial" w:hAnsi="Arial" w:cs="Arial"/>
          <w:b/>
          <w:sz w:val="20"/>
          <w:szCs w:val="20"/>
        </w:rPr>
        <w:t xml:space="preserve">Dotaz č. 2: </w:t>
      </w:r>
    </w:p>
    <w:p w14:paraId="0E8DAA15"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lang w:eastAsia="en-US" w:bidi="en-US"/>
        </w:rPr>
        <w:t>Bod 2.2.1 Řízení rozpočtu</w:t>
      </w:r>
    </w:p>
    <w:p w14:paraId="6BC2A5BE"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„Správa a údržba kmenových záznamů (dimenzí rozpočtové klasifikace ve smyslu požadavků identifikace koruny),“</w:t>
      </w:r>
    </w:p>
    <w:p w14:paraId="255D5A1E"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2: Co je myšleno pojmem kmenový záznam? Je dostupná definice tohoto pojmu? MPSV tedy požaduje vést strukturu rozpočtové klasifikace pouze v šíři požadované identifikací koruny? Jemnější členění nebude ze strany zadavatele požadováno,? V oblasti Controllingu je použita i definice nákladové středisko – členění na úroveň nákladového střediska bude tedy použita pouze pro oblast účetnictví, controllingu a Oblast rozpočtu má být definována přesně dle identifikace koruny?</w:t>
      </w:r>
    </w:p>
    <w:p w14:paraId="0957008D"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 xml:space="preserve">Odpověď zadavatele: </w:t>
      </w:r>
      <w:r w:rsidRPr="00270E95">
        <w:rPr>
          <w:rFonts w:ascii="Arial" w:hAnsi="Arial" w:cs="Arial"/>
          <w:sz w:val="20"/>
          <w:szCs w:val="20"/>
          <w:lang w:eastAsia="en-US" w:bidi="en-US"/>
        </w:rPr>
        <w:t xml:space="preserve">Zadavatel k tomuto dotazu sděluje, že kapitola č. 2 přílohy č. 6 zadávací dokumentace uvádí popis stávajícího stavu, který vybraný uchazeč převezme v rámci Služeb převzetí, jejichž obsah je v zadávací dokumentaci dostatečně, určitě a jednoznačně definován. Zadavatel tedy </w:t>
      </w:r>
      <w:r w:rsidRPr="00270E95">
        <w:rPr>
          <w:rFonts w:ascii="Arial" w:hAnsi="Arial" w:cs="Arial"/>
          <w:sz w:val="20"/>
          <w:szCs w:val="20"/>
          <w:lang w:eastAsia="en-US" w:bidi="en-US"/>
        </w:rPr>
        <w:lastRenderedPageBreak/>
        <w:t>vymezil zadávací podmínky plně v souladu s §44 odst. 1 ZVZ, tedy v rozsahu nezbytném pro zpracování nabídky. Tento dotaz považuje zadavatel tedy za nadbytečný pro účely zpracování nabídky.</w:t>
      </w:r>
    </w:p>
    <w:p w14:paraId="69BCD7EB" w14:textId="77777777" w:rsidR="007B7AE3" w:rsidRPr="00270E95" w:rsidRDefault="007B7AE3" w:rsidP="00964ADA">
      <w:pPr>
        <w:spacing w:line="320" w:lineRule="atLeast"/>
        <w:jc w:val="both"/>
        <w:rPr>
          <w:rFonts w:ascii="Arial" w:hAnsi="Arial" w:cs="Arial"/>
          <w:sz w:val="20"/>
          <w:szCs w:val="20"/>
        </w:rPr>
      </w:pPr>
      <w:r w:rsidRPr="008F5E6C">
        <w:rPr>
          <w:rFonts w:ascii="Arial" w:hAnsi="Arial" w:cs="Arial"/>
          <w:sz w:val="20"/>
          <w:szCs w:val="20"/>
          <w:lang w:eastAsia="en-US" w:bidi="en-US"/>
        </w:rPr>
        <w:t xml:space="preserve">Upřesňující otázka uchazeče: Uchazeči se jedná o tento bod: „• Správa a údržba kmenových záznamů (dimenzí rozpočtové klasifikace ve smyslu požadavků Identifikace koruny),“, otázka tedy zní, zdali MPSV požaduje vést dimenzi rozpočtové klasifikace pouze ve smyslu požadavků Identifikace koruny? Jemnější členění MPSV není vyžadováno a uchazeč tak po převzetí EKIS bude upravovat pouze dimenzi rozpočtové klasifikace v případě, že dojde ke změně číselníků identifikace koruny ze strany MF ČR? Vzhledem k tomu, že rozsah/jemnost dimenze rozpočtové klasifikace je významnou součástí administrace a procesu údržby (poskytování servisních služeb) má zásadní význam při tvorbě nabídkové ceny a tedy nepovažujeme předchozí zdůvodnění za dostatečné. </w:t>
      </w:r>
      <w:r w:rsidRPr="00270E95">
        <w:rPr>
          <w:rFonts w:ascii="Arial" w:hAnsi="Arial" w:cs="Arial"/>
          <w:sz w:val="20"/>
          <w:szCs w:val="20"/>
          <w:lang w:eastAsia="en-US" w:bidi="en-US"/>
        </w:rPr>
        <w:t xml:space="preserve"> </w:t>
      </w:r>
    </w:p>
    <w:p w14:paraId="0CB44324"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2CC7C741" w14:textId="0733E514" w:rsidR="00E42A1D" w:rsidRPr="001A3C54" w:rsidRDefault="00E42A1D" w:rsidP="00E42A1D">
      <w:pPr>
        <w:spacing w:line="320" w:lineRule="atLeast"/>
        <w:jc w:val="both"/>
        <w:rPr>
          <w:rFonts w:ascii="Arial" w:hAnsi="Arial" w:cs="Arial"/>
          <w:sz w:val="20"/>
          <w:szCs w:val="20"/>
          <w:lang w:eastAsia="en-US" w:bidi="en-US"/>
        </w:rPr>
      </w:pPr>
      <w:r w:rsidRPr="001A3C54">
        <w:rPr>
          <w:rFonts w:ascii="Arial" w:hAnsi="Arial" w:cs="Arial"/>
          <w:sz w:val="20"/>
          <w:szCs w:val="20"/>
          <w:lang w:eastAsia="en-US" w:bidi="en-US"/>
        </w:rPr>
        <w:t>Zadavateli nezbývá než zopakovat, že kapitola č. 2 přílohy č. 6 zadávací dokumentace uvádí popis stávajícího stavu, který vybraný uchazeč převezme v rámci Služeb převzetí, jejichž obsah je v zadávací dokumentaci dostatečně, určitě a jednoznačně definován. Zadavatel tedy vymezil zadávací podmínky plně v souladu s §44 odst. 1 ZVZ, tedy v rozsahu nezbytném pro zpracování nabídky. Zadavatel považuje informace obsažené v kapitole č. 2 přílohy č. 6 zadávací dokumentace za naprosto dostatečné pro potřeby zpracování nabídky a stanovení nabídkové ceny. Původní dotaz i upřesňující dotaz proto považuje zadavatel za nadbytečný pro účely zpracování nabídky.</w:t>
      </w:r>
    </w:p>
    <w:p w14:paraId="41F626C7" w14:textId="77777777" w:rsidR="00A94917" w:rsidRPr="00270E95" w:rsidRDefault="00A94917" w:rsidP="00964ADA">
      <w:pPr>
        <w:spacing w:line="320" w:lineRule="atLeast"/>
        <w:jc w:val="both"/>
        <w:rPr>
          <w:rFonts w:ascii="Arial" w:hAnsi="Arial" w:cs="Arial"/>
          <w:b/>
          <w:sz w:val="20"/>
          <w:szCs w:val="20"/>
        </w:rPr>
      </w:pPr>
    </w:p>
    <w:p w14:paraId="1B3A6F92"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3:</w:t>
      </w:r>
      <w:r w:rsidRPr="00270E95">
        <w:rPr>
          <w:rFonts w:ascii="Arial" w:hAnsi="Arial" w:cs="Arial"/>
          <w:sz w:val="20"/>
          <w:szCs w:val="20"/>
        </w:rPr>
        <w:t xml:space="preserve"> </w:t>
      </w:r>
    </w:p>
    <w:p w14:paraId="2BD6EE43"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 xml:space="preserve">„Přebírání a odesílání rozpočtových opatření ze systému RISRE – integrace se systémem RISRE umožňuje zpracování rozpočtových opatření na jednom místě, čímž </w:t>
      </w:r>
      <w:proofErr w:type="spellStart"/>
      <w:r w:rsidRPr="00270E95">
        <w:rPr>
          <w:rFonts w:ascii="Arial" w:hAnsi="Arial" w:cs="Arial"/>
          <w:sz w:val="20"/>
          <w:szCs w:val="20"/>
        </w:rPr>
        <w:t>sa</w:t>
      </w:r>
      <w:proofErr w:type="spellEnd"/>
      <w:r w:rsidRPr="00270E95">
        <w:rPr>
          <w:rFonts w:ascii="Arial" w:hAnsi="Arial" w:cs="Arial"/>
          <w:sz w:val="20"/>
          <w:szCs w:val="20"/>
        </w:rPr>
        <w:t xml:space="preserve"> zamezí rozdílům mezi oběma systémy.“</w:t>
      </w:r>
    </w:p>
    <w:p w14:paraId="6F7F38FC"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3: Co je myšleno pod pojmem přebírání rozpočtových opatření ze systému RISRE? Jakým způsobem by tento doklad měl být převzat a jak jej zpracovat? Doklad převzatý nebude již žádným způsobem měněn/modifikován? Pokud ano – která všechna data mohou být přidávána, či modifikována, pokud ne – jakým způsobem požaduje zadavatel sledovat řadu rozpočtových opatření? Přeje si sledovat dva rozpočtové deníky? Jeden k EKIS, druhý převzatých dokladů z IISSP? Kdo řídí rozhodnutí, zdali bude doklad zadán na portálu RISRE či v EKIS? Jaké je z loňských let množství takto převzatých dokladů (zadaný prostřednictví portálu RISRE)? Co když bude v mezi dobí zadán doklad přímo v EKIS, který by přečerpal rozpočet identifikaci koruny? Má přednost doklad z RISRE a doklad v EKIS má být zastaven?</w:t>
      </w:r>
    </w:p>
    <w:p w14:paraId="7EBA01AC" w14:textId="77777777" w:rsidR="007B7AE3" w:rsidRPr="008F5E6C"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 xml:space="preserve">Odpověď zadavatele: </w:t>
      </w:r>
      <w:r w:rsidRPr="00270E95">
        <w:rPr>
          <w:rFonts w:ascii="Arial" w:hAnsi="Arial" w:cs="Arial"/>
          <w:sz w:val="20"/>
          <w:szCs w:val="20"/>
          <w:lang w:eastAsia="en-US" w:bidi="en-US"/>
        </w:rPr>
        <w:t xml:space="preserve">Zadavatel na tomto místě odkazuje na odpověď zadavatele k dotazu č. 2 těchto </w:t>
      </w:r>
      <w:r w:rsidRPr="008F5E6C">
        <w:rPr>
          <w:rFonts w:ascii="Arial" w:hAnsi="Arial" w:cs="Arial"/>
          <w:sz w:val="20"/>
          <w:szCs w:val="20"/>
          <w:lang w:eastAsia="en-US" w:bidi="en-US"/>
        </w:rPr>
        <w:t>dodatečných informací.</w:t>
      </w:r>
    </w:p>
    <w:p w14:paraId="40DF1381" w14:textId="77777777" w:rsidR="007B7AE3" w:rsidRPr="00270E95" w:rsidRDefault="007B7AE3" w:rsidP="00964ADA">
      <w:pPr>
        <w:spacing w:line="320" w:lineRule="atLeast"/>
        <w:jc w:val="both"/>
        <w:rPr>
          <w:rFonts w:ascii="Arial" w:hAnsi="Arial" w:cs="Arial"/>
          <w:sz w:val="20"/>
          <w:szCs w:val="20"/>
          <w:lang w:eastAsia="en-US" w:bidi="en-US"/>
        </w:rPr>
      </w:pPr>
      <w:r w:rsidRPr="008F5E6C">
        <w:rPr>
          <w:rFonts w:ascii="Arial" w:hAnsi="Arial" w:cs="Arial"/>
          <w:sz w:val="20"/>
          <w:szCs w:val="20"/>
          <w:lang w:eastAsia="en-US" w:bidi="en-US"/>
        </w:rPr>
        <w:t>Upřesňující otázka uchazeče: Je možno uchazeči předvést EKIS, resp. konkrétně část přebírání rozpočtových dokladů z IISSP? V popisu funkčnosti toto není zmíněno a nebylo ani osvětleno. Vzhledem k tomu, že proces přebírání rozpočtových dokladů rozhodně není obvyklý, jedná se o významnou funkcionalitu EKIS.</w:t>
      </w:r>
    </w:p>
    <w:p w14:paraId="48FC049E"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7D6C607F" w14:textId="269B3EDF" w:rsidR="00E42A1D" w:rsidRPr="001A3C54" w:rsidRDefault="00E42A1D" w:rsidP="00E42A1D">
      <w:pPr>
        <w:spacing w:line="320" w:lineRule="atLeast"/>
        <w:jc w:val="both"/>
        <w:rPr>
          <w:rFonts w:ascii="Arial" w:hAnsi="Arial" w:cs="Arial"/>
          <w:sz w:val="20"/>
          <w:szCs w:val="20"/>
          <w:lang w:eastAsia="en-US" w:bidi="en-US"/>
        </w:rPr>
      </w:pPr>
      <w:r w:rsidRPr="001A3C54">
        <w:rPr>
          <w:rFonts w:ascii="Arial" w:hAnsi="Arial" w:cs="Arial"/>
          <w:sz w:val="20"/>
          <w:szCs w:val="20"/>
          <w:lang w:eastAsia="en-US" w:bidi="en-US"/>
        </w:rPr>
        <w:t xml:space="preserve">Zadavateli opět, jako v předcházejícím dotazu, nezbývá než zopakovat, že kapitola č. 2 přílohy č. 6 zadávací dokumentace uvádí popis stávajícího stavu, který vybraný uchazeč převezme v rámci </w:t>
      </w:r>
      <w:r w:rsidRPr="001A3C54">
        <w:rPr>
          <w:rFonts w:ascii="Arial" w:hAnsi="Arial" w:cs="Arial"/>
          <w:sz w:val="20"/>
          <w:szCs w:val="20"/>
          <w:lang w:eastAsia="en-US" w:bidi="en-US"/>
        </w:rPr>
        <w:lastRenderedPageBreak/>
        <w:t>Služeb převzetí, jejichž obsah je v zadávací dokumentaci dostatečně, určitě a jednoznačně definován. Zadavatel tedy vymezil zadávací podmínky plně v souladu s §44 odst. 1 ZVZ, tedy v rozsahu nezbytném pro zpracování nabídky. Zadavatel považuje informace obsažené v kapitole č. 2 přílohy č. 6 zadávací dokumentace za naprosto dostatečné pro potřeby zpracování nabídky a stanovení nabídkové ceny. Původní dotaz i upřesňující dotaz proto považuje zadavatel za nadbytečný pro účely zpracování nabídky.</w:t>
      </w:r>
    </w:p>
    <w:p w14:paraId="1772D9E3" w14:textId="77777777" w:rsidR="00A94917" w:rsidRPr="00270E95" w:rsidRDefault="00A94917" w:rsidP="00964ADA">
      <w:pPr>
        <w:spacing w:line="320" w:lineRule="atLeast"/>
        <w:rPr>
          <w:rFonts w:ascii="Arial" w:eastAsia="Calibri" w:hAnsi="Arial" w:cs="Arial"/>
          <w:b/>
          <w:sz w:val="20"/>
          <w:szCs w:val="20"/>
          <w:lang w:eastAsia="en-US"/>
        </w:rPr>
      </w:pPr>
    </w:p>
    <w:p w14:paraId="2C1DA285"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4:</w:t>
      </w:r>
      <w:r w:rsidRPr="00270E95">
        <w:rPr>
          <w:rFonts w:ascii="Arial" w:hAnsi="Arial" w:cs="Arial"/>
          <w:sz w:val="20"/>
          <w:szCs w:val="20"/>
        </w:rPr>
        <w:t xml:space="preserve"> </w:t>
      </w:r>
    </w:p>
    <w:p w14:paraId="07F0A5FB"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„Sledování plnění a čerpání rozpočtu na všech organizačních úrovních MPSV“</w:t>
      </w:r>
    </w:p>
    <w:p w14:paraId="361C439C"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5: o jaké sledování se jedná, jede o legislativní výkazy, či vnitřní výkazy MPSV, je stanovena jejich struktura? Či legislativní výčet, který je vyžadován?</w:t>
      </w:r>
    </w:p>
    <w:p w14:paraId="755A7EB3"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 xml:space="preserve">Odpověď zadavatele: </w:t>
      </w:r>
      <w:r w:rsidRPr="00270E95">
        <w:rPr>
          <w:rFonts w:ascii="Arial" w:hAnsi="Arial" w:cs="Arial"/>
          <w:sz w:val="20"/>
          <w:szCs w:val="20"/>
          <w:lang w:eastAsia="en-US" w:bidi="en-US"/>
        </w:rPr>
        <w:t>Zadavatel na tomto místě odkazuje na odpověď zadavatele k dotazu č. 2 těchto dodatečných informací.</w:t>
      </w:r>
    </w:p>
    <w:p w14:paraId="2BBBA0B9" w14:textId="77777777" w:rsidR="007B7AE3" w:rsidRPr="00270E95" w:rsidRDefault="007B7AE3" w:rsidP="00964ADA">
      <w:pPr>
        <w:spacing w:line="320" w:lineRule="atLeast"/>
        <w:jc w:val="both"/>
        <w:rPr>
          <w:rFonts w:ascii="Arial" w:hAnsi="Arial" w:cs="Arial"/>
          <w:sz w:val="20"/>
          <w:szCs w:val="20"/>
          <w:lang w:eastAsia="en-US" w:bidi="en-US"/>
        </w:rPr>
      </w:pPr>
      <w:r w:rsidRPr="008F5E6C">
        <w:rPr>
          <w:rFonts w:ascii="Arial" w:hAnsi="Arial" w:cs="Arial"/>
          <w:sz w:val="20"/>
          <w:szCs w:val="20"/>
          <w:lang w:eastAsia="en-US" w:bidi="en-US"/>
        </w:rPr>
        <w:t>Upřesňující otázka uchazeče: vzhledem k tomu, že v zadávací dokumentaci není dostatečně, určitě a jednoznačně definován obsah, uchazeč žádá o odpověď na původně položený dotaz, nebo přesnou specifikaci místa, kde je v zadávací dokumentaci uveden konkrétní popis, aby mohl správně ohodnotit požadované nároky.</w:t>
      </w:r>
    </w:p>
    <w:p w14:paraId="5811B13F"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1941692B" w14:textId="77777777" w:rsidR="00E42A1D" w:rsidRPr="001A3C54" w:rsidRDefault="00E42A1D" w:rsidP="00E42A1D">
      <w:pPr>
        <w:spacing w:line="320" w:lineRule="atLeast"/>
        <w:jc w:val="both"/>
        <w:rPr>
          <w:rFonts w:ascii="Arial" w:hAnsi="Arial" w:cs="Arial"/>
          <w:sz w:val="20"/>
          <w:szCs w:val="20"/>
          <w:lang w:eastAsia="en-US" w:bidi="en-US"/>
        </w:rPr>
      </w:pPr>
      <w:r w:rsidRPr="001A3C54">
        <w:rPr>
          <w:rFonts w:ascii="Arial" w:hAnsi="Arial" w:cs="Arial"/>
          <w:sz w:val="20"/>
          <w:szCs w:val="20"/>
          <w:lang w:eastAsia="en-US" w:bidi="en-US"/>
        </w:rPr>
        <w:t>Zadavateli opět, jako v předcházejících dotazech, nezbývá než zopakovat, že kapitola č. 2 přílohy č. 6 zadávací dokumentace uvádí popis stávajícího stavu, který vybraný uchazeč převezme v rámci Služeb převzetí, jejichž obsah je v zadávací dokumentaci dostatečně, určitě a jednoznačně definován. Zadavatel tedy vymezil zadávací podmínky plně v souladu s §44 odst. 1 ZVZ, tedy v rozsahu nezbytném pro zpracování nabídky. Zadavatel považuje informace obsažené v kapitole č. 2 přílohy č. 6 zadávací dokumentace za naprosto dostatečné pro potřeby zpracování nabídky a stanovení nabídkové ceny. Původní dotaz i upřesňující dotaz proto považuje zadavatel za nadbytečný pro účely zpracování nabídky.</w:t>
      </w:r>
    </w:p>
    <w:p w14:paraId="362395F8" w14:textId="77777777" w:rsidR="00A94917" w:rsidRPr="00270E95" w:rsidRDefault="00A94917" w:rsidP="00964ADA">
      <w:pPr>
        <w:spacing w:line="320" w:lineRule="atLeast"/>
        <w:jc w:val="both"/>
        <w:rPr>
          <w:rFonts w:ascii="Arial" w:hAnsi="Arial" w:cs="Arial"/>
          <w:b/>
          <w:sz w:val="20"/>
          <w:szCs w:val="20"/>
        </w:rPr>
      </w:pPr>
    </w:p>
    <w:p w14:paraId="0E3D1EA4"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5:</w:t>
      </w:r>
    </w:p>
    <w:p w14:paraId="59CD415C"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„Interní a externí (legislativní) výkaznictví“</w:t>
      </w:r>
    </w:p>
    <w:p w14:paraId="325140B6"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6: Co je myšleno pod pojmem interní výkaznictví a co obsahují? Externí (legislativní) výkaznictví – jaká legislativa má být splněna? Jedná se i nelegislativní výkaznictví vyplývající z požadavků MF ČR, resp. IISSP? Je možno upřesnit přesný výčet požadovaných výkazů?</w:t>
      </w:r>
    </w:p>
    <w:p w14:paraId="722C5B3C"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 xml:space="preserve">Odpověď zadavatele: </w:t>
      </w:r>
      <w:r w:rsidRPr="00270E95">
        <w:rPr>
          <w:rFonts w:ascii="Arial" w:hAnsi="Arial" w:cs="Arial"/>
          <w:sz w:val="20"/>
          <w:szCs w:val="20"/>
          <w:lang w:eastAsia="en-US" w:bidi="en-US"/>
        </w:rPr>
        <w:t>Zadavatel na tomto místě odkazuje na odpověď zadavatele k dotazu č. 2 těchto dodatečných informací.</w:t>
      </w:r>
    </w:p>
    <w:p w14:paraId="2AB4F3D3" w14:textId="77777777" w:rsidR="007B7AE3" w:rsidRPr="00270E95" w:rsidRDefault="007B7AE3" w:rsidP="00964ADA">
      <w:pPr>
        <w:spacing w:line="320" w:lineRule="atLeast"/>
        <w:jc w:val="both"/>
        <w:rPr>
          <w:rFonts w:ascii="Arial" w:hAnsi="Arial" w:cs="Arial"/>
          <w:sz w:val="20"/>
          <w:szCs w:val="20"/>
          <w:lang w:eastAsia="en-US" w:bidi="en-US"/>
        </w:rPr>
      </w:pPr>
      <w:r w:rsidRPr="008F5E6C">
        <w:rPr>
          <w:rFonts w:ascii="Arial" w:hAnsi="Arial" w:cs="Arial"/>
          <w:sz w:val="20"/>
          <w:szCs w:val="20"/>
          <w:lang w:eastAsia="en-US" w:bidi="en-US"/>
        </w:rPr>
        <w:t>Upřesňující otázka uchazeče: v části 2 přílohy 6 na kterou odkazuje zadavatel není uveden legislativní výčet, který je zamýšlen. Není tedy možno posoudit, kterou legislativu má zadavatel namysli, která je realizována a která v EKIS není. V ZD není uveden ani počet interních výkazů, uchazeč tedy nemůže posoudit, zdali se jedná o převzetí 1, 10, 100, 1000, 10000, 100000 interních výkazů… tento neupřesněný seznam má tedy významný vliv na tvorbu nabídkové ceny, neboť uchazeč není schopen odhadnout rozsah případných požadovaných úprav a udržitelnost výkazů.</w:t>
      </w:r>
    </w:p>
    <w:p w14:paraId="7AFAB632" w14:textId="77777777" w:rsidR="00964ADA" w:rsidRPr="00270E95" w:rsidRDefault="00964ADA" w:rsidP="00A42AFF">
      <w:pPr>
        <w:keepNext/>
        <w:spacing w:before="120" w:after="120" w:line="320" w:lineRule="atLeast"/>
        <w:jc w:val="both"/>
        <w:rPr>
          <w:rFonts w:ascii="Arial" w:hAnsi="Arial" w:cs="Arial"/>
          <w:sz w:val="20"/>
          <w:szCs w:val="20"/>
          <w:u w:val="single"/>
        </w:rPr>
      </w:pPr>
      <w:r w:rsidRPr="00270E95">
        <w:rPr>
          <w:rFonts w:ascii="Arial" w:hAnsi="Arial" w:cs="Arial"/>
          <w:sz w:val="20"/>
          <w:szCs w:val="20"/>
          <w:u w:val="single"/>
        </w:rPr>
        <w:lastRenderedPageBreak/>
        <w:t>Odpověď zadavatele:</w:t>
      </w:r>
    </w:p>
    <w:p w14:paraId="474FD766" w14:textId="77777777" w:rsidR="00E42A1D" w:rsidRPr="001A3C54" w:rsidRDefault="00E42A1D" w:rsidP="00A42AFF">
      <w:pPr>
        <w:keepNext/>
        <w:spacing w:line="320" w:lineRule="atLeast"/>
        <w:jc w:val="both"/>
        <w:rPr>
          <w:rFonts w:ascii="Arial" w:hAnsi="Arial" w:cs="Arial"/>
          <w:sz w:val="20"/>
          <w:szCs w:val="20"/>
          <w:lang w:eastAsia="en-US" w:bidi="en-US"/>
        </w:rPr>
      </w:pPr>
      <w:r w:rsidRPr="001A3C54">
        <w:rPr>
          <w:rFonts w:ascii="Arial" w:hAnsi="Arial" w:cs="Arial"/>
          <w:sz w:val="20"/>
          <w:szCs w:val="20"/>
          <w:lang w:eastAsia="en-US" w:bidi="en-US"/>
        </w:rPr>
        <w:t>Zadavateli opět, jako v předcházejících dotazech, nezbývá než zopakovat, že kapitola č. 2 přílohy č. 6 zadávací dokumentace uvádí popis stávajícího stavu, který vybraný uchazeč převezme v rámci Služeb převzetí, jejichž obsah je v zadávací dokumentaci dostatečně, určitě a jednoznačně definován. Zadavatel tedy vymezil zadávací podmínky plně v souladu s §44 odst. 1 ZVZ, tedy v rozsahu nezbytném pro zpracování nabídky. Zadavatel považuje informace obsažené v kapitole č. 2 přílohy č. 6 zadávací dokumentace za naprosto dostatečné pro potřeby zpracování nabídky a stanovení nabídkové ceny. Původní dotaz i upřesňující dotaz proto považuje zadavatel za nadbytečný pro účely zpracování nabídky.</w:t>
      </w:r>
    </w:p>
    <w:p w14:paraId="46964FBC" w14:textId="77777777" w:rsidR="00A94917" w:rsidRPr="00270E95" w:rsidRDefault="00A94917" w:rsidP="00964ADA">
      <w:pPr>
        <w:spacing w:line="320" w:lineRule="atLeast"/>
        <w:jc w:val="both"/>
        <w:rPr>
          <w:rFonts w:ascii="Arial" w:hAnsi="Arial" w:cs="Arial"/>
          <w:b/>
          <w:sz w:val="20"/>
          <w:szCs w:val="20"/>
        </w:rPr>
      </w:pPr>
    </w:p>
    <w:p w14:paraId="0F7DB88A"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6:</w:t>
      </w:r>
      <w:r w:rsidRPr="00270E95">
        <w:rPr>
          <w:rFonts w:ascii="Arial" w:hAnsi="Arial" w:cs="Arial"/>
          <w:sz w:val="20"/>
          <w:szCs w:val="20"/>
        </w:rPr>
        <w:t xml:space="preserve"> </w:t>
      </w:r>
    </w:p>
    <w:p w14:paraId="651D466B"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 xml:space="preserve">„Předběžná finanční kontrola je v systému vykonávaná prostřednictvím </w:t>
      </w:r>
      <w:proofErr w:type="spellStart"/>
      <w:r w:rsidRPr="00270E95">
        <w:rPr>
          <w:rFonts w:ascii="Arial" w:hAnsi="Arial" w:cs="Arial"/>
          <w:sz w:val="20"/>
          <w:szCs w:val="20"/>
        </w:rPr>
        <w:t>workflow</w:t>
      </w:r>
      <w:proofErr w:type="spellEnd"/>
      <w:r w:rsidRPr="00270E95">
        <w:rPr>
          <w:rFonts w:ascii="Arial" w:hAnsi="Arial" w:cs="Arial"/>
          <w:sz w:val="20"/>
          <w:szCs w:val="20"/>
        </w:rPr>
        <w:t xml:space="preserve">. Každá objednávka anebo předpis dokladu (např. faktury) směřovaný na rozpočtovou </w:t>
      </w:r>
      <w:proofErr w:type="spellStart"/>
      <w:r w:rsidRPr="00270E95">
        <w:rPr>
          <w:rFonts w:ascii="Arial" w:hAnsi="Arial" w:cs="Arial"/>
          <w:sz w:val="20"/>
          <w:szCs w:val="20"/>
        </w:rPr>
        <w:t>klasifikáci</w:t>
      </w:r>
      <w:proofErr w:type="spellEnd"/>
      <w:r w:rsidRPr="00270E95">
        <w:rPr>
          <w:rFonts w:ascii="Arial" w:hAnsi="Arial" w:cs="Arial"/>
          <w:sz w:val="20"/>
          <w:szCs w:val="20"/>
        </w:rPr>
        <w:t xml:space="preserve"> vytváří v modulu FM (očekávaný výdaj) a v reálném čase kontroluje dostatek prostředků.“</w:t>
      </w:r>
    </w:p>
    <w:p w14:paraId="2F23713B"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 xml:space="preserve">Otázka 7: Bylo toto </w:t>
      </w:r>
      <w:proofErr w:type="spellStart"/>
      <w:r w:rsidRPr="00270E95">
        <w:rPr>
          <w:rFonts w:ascii="Arial" w:hAnsi="Arial" w:cs="Arial"/>
          <w:sz w:val="20"/>
          <w:szCs w:val="20"/>
        </w:rPr>
        <w:t>workflow</w:t>
      </w:r>
      <w:proofErr w:type="spellEnd"/>
      <w:r w:rsidRPr="00270E95">
        <w:rPr>
          <w:rFonts w:ascii="Arial" w:hAnsi="Arial" w:cs="Arial"/>
          <w:sz w:val="20"/>
          <w:szCs w:val="20"/>
        </w:rPr>
        <w:t xml:space="preserve"> již využíváno v obnoveném EKIS v </w:t>
      </w:r>
      <w:proofErr w:type="spellStart"/>
      <w:r w:rsidRPr="00270E95">
        <w:rPr>
          <w:rFonts w:ascii="Arial" w:hAnsi="Arial" w:cs="Arial"/>
          <w:sz w:val="20"/>
          <w:szCs w:val="20"/>
        </w:rPr>
        <w:t>produknčním</w:t>
      </w:r>
      <w:proofErr w:type="spellEnd"/>
      <w:r w:rsidRPr="00270E95">
        <w:rPr>
          <w:rFonts w:ascii="Arial" w:hAnsi="Arial" w:cs="Arial"/>
          <w:sz w:val="20"/>
          <w:szCs w:val="20"/>
        </w:rPr>
        <w:t xml:space="preserve"> prostředí? Jsou stanoveny cesty </w:t>
      </w:r>
      <w:proofErr w:type="spellStart"/>
      <w:r w:rsidRPr="00270E95">
        <w:rPr>
          <w:rFonts w:ascii="Arial" w:hAnsi="Arial" w:cs="Arial"/>
          <w:sz w:val="20"/>
          <w:szCs w:val="20"/>
        </w:rPr>
        <w:t>workflow</w:t>
      </w:r>
      <w:proofErr w:type="spellEnd"/>
      <w:r w:rsidRPr="00270E95">
        <w:rPr>
          <w:rFonts w:ascii="Arial" w:hAnsi="Arial" w:cs="Arial"/>
          <w:sz w:val="20"/>
          <w:szCs w:val="20"/>
        </w:rPr>
        <w:t xml:space="preserve"> pro jednotlivé typy dokladů? Byli zaměstnanci MPSV, kteří se účastní </w:t>
      </w:r>
      <w:proofErr w:type="spellStart"/>
      <w:r w:rsidRPr="00270E95">
        <w:rPr>
          <w:rFonts w:ascii="Arial" w:hAnsi="Arial" w:cs="Arial"/>
          <w:sz w:val="20"/>
          <w:szCs w:val="20"/>
        </w:rPr>
        <w:t>workflow</w:t>
      </w:r>
      <w:proofErr w:type="spellEnd"/>
      <w:r w:rsidRPr="00270E95">
        <w:rPr>
          <w:rFonts w:ascii="Arial" w:hAnsi="Arial" w:cs="Arial"/>
          <w:sz w:val="20"/>
          <w:szCs w:val="20"/>
        </w:rPr>
        <w:t xml:space="preserve"> proškoleni na práci s ním? Je požadován soulad s nějakou legislativou?</w:t>
      </w:r>
    </w:p>
    <w:p w14:paraId="7DBBAFA8"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 xml:space="preserve">Odpověď zadavatele: </w:t>
      </w:r>
      <w:r w:rsidRPr="00270E95">
        <w:rPr>
          <w:rFonts w:ascii="Arial" w:hAnsi="Arial" w:cs="Arial"/>
          <w:sz w:val="20"/>
          <w:szCs w:val="20"/>
          <w:lang w:eastAsia="en-US" w:bidi="en-US"/>
        </w:rPr>
        <w:t>Zadavatel na tomto místě odkazuje na odpověď zadavatele k dotazu č. 2 těchto dodatečných informací.</w:t>
      </w:r>
    </w:p>
    <w:p w14:paraId="244ECE52" w14:textId="77777777" w:rsidR="007B7AE3" w:rsidRPr="00270E95" w:rsidRDefault="007B7AE3" w:rsidP="00964ADA">
      <w:pPr>
        <w:spacing w:line="320" w:lineRule="atLeast"/>
        <w:jc w:val="both"/>
        <w:rPr>
          <w:rFonts w:ascii="Arial" w:hAnsi="Arial" w:cs="Arial"/>
          <w:sz w:val="20"/>
          <w:szCs w:val="20"/>
          <w:lang w:eastAsia="en-US" w:bidi="en-US"/>
        </w:rPr>
      </w:pPr>
      <w:r w:rsidRPr="008F5E6C">
        <w:rPr>
          <w:rFonts w:ascii="Arial" w:hAnsi="Arial" w:cs="Arial"/>
          <w:sz w:val="20"/>
          <w:szCs w:val="20"/>
          <w:lang w:eastAsia="en-US" w:bidi="en-US"/>
        </w:rPr>
        <w:t xml:space="preserve">Upřesňující otázka uchazeče: V části zadávací dokumentace (dále ZD) na kterou odkazuje zadavatel ve své odpovědi není zodpovězen dotaz uchazeče. Bylo </w:t>
      </w:r>
      <w:proofErr w:type="spellStart"/>
      <w:r w:rsidRPr="008F5E6C">
        <w:rPr>
          <w:rFonts w:ascii="Arial" w:hAnsi="Arial" w:cs="Arial"/>
          <w:sz w:val="20"/>
          <w:szCs w:val="20"/>
          <w:lang w:eastAsia="en-US" w:bidi="en-US"/>
        </w:rPr>
        <w:t>workflow</w:t>
      </w:r>
      <w:proofErr w:type="spellEnd"/>
      <w:r w:rsidRPr="008F5E6C">
        <w:rPr>
          <w:rFonts w:ascii="Arial" w:hAnsi="Arial" w:cs="Arial"/>
          <w:sz w:val="20"/>
          <w:szCs w:val="20"/>
          <w:lang w:eastAsia="en-US" w:bidi="en-US"/>
        </w:rPr>
        <w:t xml:space="preserve"> reálně provozováno a jsou proškoleni uživatelé (jejich počet)? Uchazeč žádá o odpověď na původně položený dotaz, nebo přesnou specifikaci místa, kde je v zadávací dokumentaci uveden konkrétní popis. Lze uchazeči tuto část EKIS předvést pro optimální posouzení náročnosti?</w:t>
      </w:r>
    </w:p>
    <w:p w14:paraId="7E4DF73A"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10126B4D" w14:textId="77777777" w:rsidR="00C14534" w:rsidRPr="00270E95" w:rsidRDefault="00990641" w:rsidP="00C14534">
      <w:pPr>
        <w:spacing w:line="320" w:lineRule="atLeast"/>
        <w:jc w:val="both"/>
        <w:rPr>
          <w:rFonts w:ascii="Arial" w:eastAsia="Calibri" w:hAnsi="Arial" w:cs="Arial"/>
          <w:i/>
          <w:color w:val="FF0000"/>
          <w:sz w:val="20"/>
          <w:szCs w:val="20"/>
          <w:lang w:eastAsia="en-US"/>
        </w:rPr>
      </w:pPr>
      <w:r w:rsidRPr="001A3C54">
        <w:rPr>
          <w:rFonts w:ascii="Arial" w:hAnsi="Arial" w:cs="Arial"/>
          <w:sz w:val="20"/>
          <w:szCs w:val="20"/>
          <w:lang w:eastAsia="en-US" w:bidi="en-US"/>
        </w:rPr>
        <w:t xml:space="preserve">Zadavatel k tomuto dotazu sděluje, že původní dotaz byl již v rámci dodatečných informací č. III zodpovězen. Zadavatel nicméně opakuje, že kapitola č. 2 přílohy č. 6 zadávací dokumentace, na níž bylo odkázáno, uvádí popis stávajícího stavu, který vybraný uchazeč převezme v rámci Služeb převzetí, jejichž obsah je v zadávací dokumentaci dostatečně, určitě a jednoznačně definován. Zadavatel tedy vymezil zadávací podmínky plně v souladu s §44 odst. 1 ZVZ, tedy v rozsahu nezbytném pro zpracování nabídky. Zadavatel tedy považuje dotazy obsažené v původní i upřesňující otázce za nadbytečné pro účely zpracování nabídky a proto </w:t>
      </w:r>
      <w:r w:rsidR="00324D52" w:rsidRPr="001A3C54">
        <w:rPr>
          <w:rFonts w:ascii="Arial" w:hAnsi="Arial" w:cs="Arial"/>
          <w:sz w:val="20"/>
          <w:szCs w:val="20"/>
          <w:lang w:eastAsia="en-US" w:bidi="en-US"/>
        </w:rPr>
        <w:t>již poskytnutou odpověď má za dostatečnou</w:t>
      </w:r>
      <w:r w:rsidRPr="001A3C54">
        <w:rPr>
          <w:rFonts w:ascii="Arial" w:hAnsi="Arial" w:cs="Arial"/>
          <w:sz w:val="20"/>
          <w:szCs w:val="20"/>
          <w:lang w:eastAsia="en-US" w:bidi="en-US"/>
        </w:rPr>
        <w:t>.</w:t>
      </w:r>
      <w:r w:rsidR="00C14534" w:rsidRPr="001A3C54">
        <w:rPr>
          <w:rFonts w:ascii="Arial" w:hAnsi="Arial" w:cs="Arial"/>
          <w:sz w:val="20"/>
          <w:szCs w:val="20"/>
          <w:lang w:eastAsia="en-US" w:bidi="en-US"/>
        </w:rPr>
        <w:t xml:space="preserve"> Předvedení EKIS ani této jeho části nebude vzhledem k charakteru veřejné zakázky a výše uvedenému uskutečněno.</w:t>
      </w:r>
    </w:p>
    <w:p w14:paraId="427ECA1D" w14:textId="77777777" w:rsidR="007B7AE3" w:rsidRPr="00270E95" w:rsidRDefault="007B7AE3" w:rsidP="00964ADA">
      <w:pPr>
        <w:spacing w:line="320" w:lineRule="atLeast"/>
        <w:jc w:val="both"/>
        <w:rPr>
          <w:rFonts w:ascii="Arial" w:hAnsi="Arial" w:cs="Arial"/>
          <w:b/>
          <w:sz w:val="20"/>
          <w:szCs w:val="20"/>
        </w:rPr>
      </w:pPr>
    </w:p>
    <w:p w14:paraId="151C8E75"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7:</w:t>
      </w:r>
    </w:p>
    <w:p w14:paraId="0391E2C5"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„sestavení původního rozpočtu,“</w:t>
      </w:r>
    </w:p>
    <w:p w14:paraId="0EB53EE4"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8: Co je myšleno pojmem původní rozpočet?</w:t>
      </w:r>
    </w:p>
    <w:p w14:paraId="5A3A6175" w14:textId="77777777" w:rsidR="007B7AE3" w:rsidRPr="00270E95" w:rsidRDefault="007B7AE3" w:rsidP="00964ADA">
      <w:pPr>
        <w:spacing w:line="320" w:lineRule="atLeast"/>
        <w:jc w:val="both"/>
        <w:rPr>
          <w:rFonts w:ascii="Arial" w:hAnsi="Arial" w:cs="Arial"/>
          <w:sz w:val="20"/>
          <w:szCs w:val="20"/>
          <w:lang w:eastAsia="en-US" w:bidi="en-US"/>
        </w:rPr>
      </w:pPr>
      <w:r w:rsidRPr="00505C94">
        <w:rPr>
          <w:rFonts w:ascii="Arial" w:hAnsi="Arial" w:cs="Arial"/>
          <w:sz w:val="20"/>
          <w:szCs w:val="20"/>
        </w:rPr>
        <w:t>Odpověď zadavatele:</w:t>
      </w:r>
      <w:r w:rsidRPr="00270E95">
        <w:rPr>
          <w:rFonts w:ascii="Arial" w:hAnsi="Arial" w:cs="Arial"/>
          <w:sz w:val="20"/>
          <w:szCs w:val="20"/>
        </w:rPr>
        <w:t xml:space="preserve"> </w:t>
      </w:r>
      <w:r w:rsidRPr="00270E95">
        <w:rPr>
          <w:rFonts w:ascii="Arial" w:hAnsi="Arial" w:cs="Arial"/>
          <w:sz w:val="20"/>
          <w:szCs w:val="20"/>
          <w:lang w:eastAsia="en-US" w:bidi="en-US"/>
        </w:rPr>
        <w:t>Zadavatel na tomto místě odkazuje na odpověď zadavatele k dotazu č. 2 těchto dodatečných informací.</w:t>
      </w:r>
    </w:p>
    <w:p w14:paraId="0CB99AED" w14:textId="77777777" w:rsidR="007B7AE3" w:rsidRPr="00270E95" w:rsidRDefault="007B7AE3" w:rsidP="00964ADA">
      <w:pPr>
        <w:spacing w:line="320" w:lineRule="atLeast"/>
        <w:jc w:val="both"/>
        <w:rPr>
          <w:rFonts w:ascii="Arial" w:hAnsi="Arial" w:cs="Arial"/>
          <w:sz w:val="20"/>
          <w:szCs w:val="20"/>
          <w:lang w:eastAsia="en-US" w:bidi="en-US"/>
        </w:rPr>
      </w:pPr>
      <w:r w:rsidRPr="008F5E6C">
        <w:rPr>
          <w:rFonts w:ascii="Arial" w:hAnsi="Arial" w:cs="Arial"/>
          <w:sz w:val="20"/>
          <w:szCs w:val="20"/>
          <w:lang w:eastAsia="en-US" w:bidi="en-US"/>
        </w:rPr>
        <w:lastRenderedPageBreak/>
        <w:t>Upřesňující otázka uchazeče: v  ZD na který odkazuje zadavatel, není vysvětlen pojem původní rozpočet. Vzhledem k tomu, že se nejedná o legislativní pojem, prosíme o jeho objasnění, nebo přesnou specifikaci místa, kde je v zadávací dokumentaci uveden konkrétní popis.</w:t>
      </w:r>
    </w:p>
    <w:p w14:paraId="47792C45"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57B916FD" w14:textId="2DE71282" w:rsidR="00E42A1D" w:rsidRPr="003B7EBE" w:rsidRDefault="006A1303" w:rsidP="00E42A1D">
      <w:pPr>
        <w:spacing w:line="320" w:lineRule="atLeast"/>
        <w:jc w:val="both"/>
        <w:rPr>
          <w:rFonts w:ascii="Arial" w:hAnsi="Arial" w:cs="Arial"/>
          <w:sz w:val="20"/>
          <w:szCs w:val="20"/>
          <w:lang w:eastAsia="en-US" w:bidi="en-US"/>
        </w:rPr>
      </w:pPr>
      <w:r w:rsidRPr="003B7EBE">
        <w:rPr>
          <w:rFonts w:ascii="Arial" w:hAnsi="Arial" w:cs="Arial"/>
          <w:iCs/>
          <w:sz w:val="20"/>
          <w:szCs w:val="20"/>
          <w:lang w:eastAsia="en-US" w:bidi="en-US"/>
        </w:rPr>
        <w:t>Zadavatel k tomuto dotazu sděluje, že dotaz uchazeče nemá jakoukoliv relevanci ve vztahu ke stanovení nabídkové ceny za podporu již vytvořeného systému. Jak je v zadávací dokumentaci výslovně uvedeno, dodavatel v rámci této veřejné zakázky nemá vytvářet systém nový, ale pouze podporovat systém stávající. Případný rozvoj bude předmětem změnových požadavků v rámci služeb Rozvoje. Dotazy obsažené v upřesňující otázce uchazeče nesměřují k zadávacím podmínkám a zadavatel je tedy s ohledem na již uvedené považuje za nadbytečné pro účely zpracování nabídky.</w:t>
      </w:r>
      <w:r w:rsidR="00E42A1D" w:rsidRPr="003B7EBE">
        <w:rPr>
          <w:rFonts w:ascii="Arial" w:hAnsi="Arial" w:cs="Arial"/>
          <w:sz w:val="20"/>
          <w:szCs w:val="20"/>
          <w:lang w:eastAsia="en-US" w:bidi="en-US"/>
        </w:rPr>
        <w:t xml:space="preserve"> </w:t>
      </w:r>
    </w:p>
    <w:p w14:paraId="4FF76188" w14:textId="77777777" w:rsidR="00A249E0" w:rsidRPr="00270E95" w:rsidRDefault="00A249E0" w:rsidP="00E42A1D">
      <w:pPr>
        <w:spacing w:line="320" w:lineRule="atLeast"/>
        <w:jc w:val="both"/>
        <w:rPr>
          <w:rFonts w:ascii="Arial" w:eastAsia="Calibri" w:hAnsi="Arial" w:cs="Arial"/>
          <w:i/>
          <w:color w:val="FF0000"/>
          <w:sz w:val="20"/>
          <w:szCs w:val="20"/>
          <w:lang w:eastAsia="en-US"/>
        </w:rPr>
      </w:pPr>
    </w:p>
    <w:p w14:paraId="02EA2AC6"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8:</w:t>
      </w:r>
      <w:r w:rsidRPr="00270E95">
        <w:rPr>
          <w:rFonts w:ascii="Arial" w:hAnsi="Arial" w:cs="Arial"/>
          <w:sz w:val="20"/>
          <w:szCs w:val="20"/>
        </w:rPr>
        <w:t xml:space="preserve"> </w:t>
      </w:r>
    </w:p>
    <w:p w14:paraId="6C77ADFE"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„schvalování zamítnutí komunikace s IISSP – rozpočtové opatření, rezervace,“</w:t>
      </w:r>
    </w:p>
    <w:p w14:paraId="465ACEBB"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11: Co je myšleno pojmem schvalování zamítnutí komunikace s IISSP? Zamítnutý doklad ze strany IISSP musí být zamítnutý také uživatelem MPSV přímo v EKIS? Co když toto uživatel neprovede, v jakém stavu má doklad zůstat? Jak nakládat se zamítnutou komunikací s IISSP v rámci přeúčtování skutečnosti?</w:t>
      </w:r>
    </w:p>
    <w:p w14:paraId="24B9A43E"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 xml:space="preserve">Odpověď zadavatele: </w:t>
      </w:r>
      <w:r w:rsidRPr="00270E95">
        <w:rPr>
          <w:rFonts w:ascii="Arial" w:hAnsi="Arial" w:cs="Arial"/>
          <w:sz w:val="20"/>
          <w:szCs w:val="20"/>
          <w:lang w:eastAsia="en-US" w:bidi="en-US"/>
        </w:rPr>
        <w:t>Zadavatel na tomto místě odkazuje na odpověď zadavatele k dotazu č. 2 těchto dodatečných informací.</w:t>
      </w:r>
    </w:p>
    <w:p w14:paraId="00DE9CDE" w14:textId="77777777" w:rsidR="007B7AE3" w:rsidRPr="00270E95" w:rsidRDefault="007B7AE3" w:rsidP="00964ADA">
      <w:pPr>
        <w:spacing w:line="320" w:lineRule="atLeast"/>
        <w:jc w:val="both"/>
        <w:rPr>
          <w:rFonts w:ascii="Arial" w:hAnsi="Arial" w:cs="Arial"/>
          <w:sz w:val="20"/>
          <w:szCs w:val="20"/>
          <w:lang w:eastAsia="en-US" w:bidi="en-US"/>
        </w:rPr>
      </w:pPr>
      <w:r w:rsidRPr="008F5E6C">
        <w:rPr>
          <w:rFonts w:ascii="Arial" w:hAnsi="Arial" w:cs="Arial"/>
          <w:sz w:val="20"/>
          <w:szCs w:val="20"/>
          <w:lang w:eastAsia="en-US" w:bidi="en-US"/>
        </w:rPr>
        <w:t>Upřesňující otázka uchazeče: je možno tuto část systému předvést uchazeči, pokud je funkční, vzhledem k tomu, že není v ZD konkrétní popis?</w:t>
      </w:r>
    </w:p>
    <w:p w14:paraId="7734A8EB"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3A412906" w14:textId="4DF49BD3" w:rsidR="000B61B8" w:rsidRPr="00270E95" w:rsidRDefault="00E42A1D" w:rsidP="000B61B8">
      <w:pPr>
        <w:spacing w:line="320" w:lineRule="atLeast"/>
        <w:jc w:val="both"/>
        <w:rPr>
          <w:rFonts w:ascii="Arial" w:eastAsia="Calibri" w:hAnsi="Arial" w:cs="Arial"/>
          <w:i/>
          <w:color w:val="FF0000"/>
          <w:sz w:val="20"/>
          <w:szCs w:val="20"/>
          <w:lang w:eastAsia="en-US"/>
        </w:rPr>
      </w:pPr>
      <w:r w:rsidRPr="001A3C54">
        <w:rPr>
          <w:rFonts w:ascii="Arial" w:hAnsi="Arial" w:cs="Arial"/>
          <w:sz w:val="20"/>
          <w:szCs w:val="20"/>
          <w:lang w:eastAsia="en-US" w:bidi="en-US"/>
        </w:rPr>
        <w:t xml:space="preserve">Zadavatel k tomuto dotazu sděluje, že původní dotaz byl již v rámci dodatečných informací č. III zodpovězen. </w:t>
      </w:r>
      <w:r w:rsidR="000B61B8" w:rsidRPr="001A3C54">
        <w:rPr>
          <w:rFonts w:ascii="Arial" w:hAnsi="Arial" w:cs="Arial"/>
          <w:sz w:val="20"/>
          <w:szCs w:val="20"/>
          <w:lang w:eastAsia="en-US" w:bidi="en-US"/>
        </w:rPr>
        <w:t>Stávající stav EKIS je v odst. 2 Popis stávajícího stavu přílohy č. 6 zadávací dokumentace – Funkční a technické požadavky popsán jasně, určitě a srozumitelně a v rozsahu dostatečném pro zpracování nabídky. Předvedení EKIS ani této jeho části nebude vzhledem k charakteru veřejné zakázky a výše uvedenému uskutečněno.</w:t>
      </w:r>
    </w:p>
    <w:p w14:paraId="70CF8E8A" w14:textId="77777777" w:rsidR="00964ADA" w:rsidRPr="00270E95" w:rsidRDefault="00964ADA" w:rsidP="00964ADA">
      <w:pPr>
        <w:spacing w:line="320" w:lineRule="atLeast"/>
        <w:jc w:val="both"/>
        <w:rPr>
          <w:rFonts w:ascii="Arial" w:hAnsi="Arial" w:cs="Arial"/>
          <w:sz w:val="20"/>
          <w:szCs w:val="20"/>
        </w:rPr>
      </w:pPr>
    </w:p>
    <w:p w14:paraId="32E8B7C0"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9:</w:t>
      </w:r>
    </w:p>
    <w:p w14:paraId="24DE1F9C"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„definice používaných ustanovení právních předpisů, rozpočtových položek a příkazců,“</w:t>
      </w:r>
    </w:p>
    <w:p w14:paraId="786F7BDC"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12: Pokud mají být dodrženy definice používaných ustanovení právních předpisů, o jaké právní předpisy se konkrétně jedná?</w:t>
      </w:r>
    </w:p>
    <w:p w14:paraId="67EF9F1B"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 xml:space="preserve">Odpověď zadavatele: </w:t>
      </w:r>
      <w:r w:rsidRPr="00270E95">
        <w:rPr>
          <w:rFonts w:ascii="Arial" w:hAnsi="Arial" w:cs="Arial"/>
          <w:sz w:val="20"/>
          <w:szCs w:val="20"/>
          <w:lang w:eastAsia="en-US" w:bidi="en-US"/>
        </w:rPr>
        <w:t>Zadavatel na tomto místě odkazuje na odpověď zadavatele k dotazu č. 2 těchto dodatečných informací.</w:t>
      </w:r>
    </w:p>
    <w:p w14:paraId="6EB7B622" w14:textId="77777777" w:rsidR="007B7AE3" w:rsidRPr="00270E95" w:rsidRDefault="007B7AE3" w:rsidP="00964ADA">
      <w:pPr>
        <w:spacing w:line="320" w:lineRule="atLeast"/>
        <w:jc w:val="both"/>
        <w:rPr>
          <w:rFonts w:ascii="Arial" w:hAnsi="Arial" w:cs="Arial"/>
          <w:sz w:val="20"/>
          <w:szCs w:val="20"/>
          <w:lang w:eastAsia="en-US" w:bidi="en-US"/>
        </w:rPr>
      </w:pPr>
      <w:r w:rsidRPr="008F5E6C">
        <w:rPr>
          <w:rFonts w:ascii="Arial" w:hAnsi="Arial" w:cs="Arial"/>
          <w:sz w:val="20"/>
          <w:szCs w:val="20"/>
          <w:lang w:eastAsia="en-US" w:bidi="en-US"/>
        </w:rPr>
        <w:t>Upřesňující otázka uchazeče: v bodě ZD na který odkazuje zadavatel nejsou stanoveny konkrétní právní předpisy. V ZD je ale kladen požadavek na jejich užívání. Uchazeč tímto žádá o konkrétní sdělení výčtu právních předpisů, které má zadavatel namysli.</w:t>
      </w:r>
    </w:p>
    <w:p w14:paraId="18D322B3"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6172D0A8" w14:textId="799B68C0" w:rsidR="00E42A1D" w:rsidRPr="003B7EBE" w:rsidRDefault="006A1303" w:rsidP="00E42A1D">
      <w:pPr>
        <w:spacing w:line="320" w:lineRule="atLeast"/>
        <w:jc w:val="both"/>
        <w:rPr>
          <w:rFonts w:ascii="Arial" w:eastAsia="Calibri" w:hAnsi="Arial" w:cs="Arial"/>
          <w:color w:val="FF0000"/>
          <w:sz w:val="20"/>
          <w:szCs w:val="20"/>
          <w:lang w:eastAsia="en-US"/>
        </w:rPr>
      </w:pPr>
      <w:r w:rsidRPr="003B7EBE">
        <w:rPr>
          <w:rFonts w:ascii="Arial" w:hAnsi="Arial" w:cs="Arial"/>
          <w:iCs/>
          <w:sz w:val="20"/>
          <w:szCs w:val="20"/>
          <w:lang w:eastAsia="en-US" w:bidi="en-US"/>
        </w:rPr>
        <w:t xml:space="preserve">Zadavatel k tomuto dotazu sděluje, že dotaz uchazeče nemá jakoukoliv relevanci ve vztahu ke stanovení nabídkové ceny za podporu již vytvořeného systému. Jak je v zadávací dokumentaci výslovně uvedeno, dodavatel v rámci této veřejné zakázky nemá vytvářet systém nový, ale pouze </w:t>
      </w:r>
      <w:r w:rsidRPr="003B7EBE">
        <w:rPr>
          <w:rFonts w:ascii="Arial" w:hAnsi="Arial" w:cs="Arial"/>
          <w:iCs/>
          <w:sz w:val="20"/>
          <w:szCs w:val="20"/>
          <w:lang w:eastAsia="en-US" w:bidi="en-US"/>
        </w:rPr>
        <w:lastRenderedPageBreak/>
        <w:t>podporovat systém stávající. Případný rozvoj bude předmětem změnových požadavků v rámci služeb Rozvoje. Dotazy obsažené v upřesňující otázce uchazeče nesměřují k zadávacím podmínkám a zadavatel je tedy s ohledem na již uvedené považuje za nadbytečné pro účely zpracování nabídky.</w:t>
      </w:r>
      <w:r w:rsidR="00E42A1D" w:rsidRPr="003B7EBE">
        <w:rPr>
          <w:rFonts w:ascii="Arial" w:hAnsi="Arial" w:cs="Arial"/>
          <w:sz w:val="20"/>
          <w:szCs w:val="20"/>
          <w:lang w:eastAsia="en-US" w:bidi="en-US"/>
        </w:rPr>
        <w:t xml:space="preserve"> </w:t>
      </w:r>
    </w:p>
    <w:p w14:paraId="16055B16" w14:textId="77777777" w:rsidR="007B7AE3" w:rsidRPr="00270E95" w:rsidRDefault="007B7AE3" w:rsidP="00964ADA">
      <w:pPr>
        <w:spacing w:line="320" w:lineRule="atLeast"/>
        <w:jc w:val="both"/>
        <w:rPr>
          <w:rFonts w:ascii="Arial" w:hAnsi="Arial" w:cs="Arial"/>
          <w:b/>
          <w:sz w:val="20"/>
          <w:szCs w:val="20"/>
        </w:rPr>
      </w:pPr>
    </w:p>
    <w:p w14:paraId="66840A92"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10:</w:t>
      </w:r>
    </w:p>
    <w:p w14:paraId="729669FD"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„interní výkaznictví čerpání rozpočtových prostředků,“</w:t>
      </w:r>
    </w:p>
    <w:p w14:paraId="0F6CFEC8"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 xml:space="preserve">Otázka 14: Jaké jsou interní výkazy k čerpání rozpočtových prostředků, a jaké jsou jejich předlohy a algoritmy </w:t>
      </w:r>
      <w:proofErr w:type="spellStart"/>
      <w:r w:rsidRPr="00270E95">
        <w:rPr>
          <w:rFonts w:ascii="Arial" w:hAnsi="Arial" w:cs="Arial"/>
          <w:sz w:val="20"/>
          <w:szCs w:val="20"/>
        </w:rPr>
        <w:t>nápočtů</w:t>
      </w:r>
      <w:proofErr w:type="spellEnd"/>
      <w:r w:rsidRPr="00270E95">
        <w:rPr>
          <w:rFonts w:ascii="Arial" w:hAnsi="Arial" w:cs="Arial"/>
          <w:sz w:val="20"/>
          <w:szCs w:val="20"/>
        </w:rPr>
        <w:t>?</w:t>
      </w:r>
    </w:p>
    <w:p w14:paraId="6376F979"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 xml:space="preserve">Odpověď zadavatele: </w:t>
      </w:r>
      <w:r w:rsidRPr="00270E95">
        <w:rPr>
          <w:rFonts w:ascii="Arial" w:hAnsi="Arial" w:cs="Arial"/>
          <w:sz w:val="20"/>
          <w:szCs w:val="20"/>
          <w:lang w:eastAsia="en-US" w:bidi="en-US"/>
        </w:rPr>
        <w:t>Zadavatel na tomto místě odkazuje na odpověď zadavatele k dotazu č. 2 těchto dodatečných informací.</w:t>
      </w:r>
    </w:p>
    <w:p w14:paraId="664D8759" w14:textId="77777777" w:rsidR="00964ADA" w:rsidRPr="00270E95" w:rsidRDefault="007B7AE3" w:rsidP="00964ADA">
      <w:pPr>
        <w:spacing w:line="320" w:lineRule="atLeast"/>
        <w:jc w:val="both"/>
        <w:rPr>
          <w:rFonts w:ascii="Arial" w:hAnsi="Arial" w:cs="Arial"/>
          <w:sz w:val="20"/>
          <w:szCs w:val="20"/>
          <w:lang w:eastAsia="en-US" w:bidi="en-US"/>
        </w:rPr>
      </w:pPr>
      <w:r w:rsidRPr="00640062">
        <w:rPr>
          <w:rFonts w:ascii="Arial" w:hAnsi="Arial" w:cs="Arial"/>
          <w:sz w:val="20"/>
          <w:szCs w:val="20"/>
          <w:lang w:eastAsia="en-US" w:bidi="en-US"/>
        </w:rPr>
        <w:t>Upřesňující otázka uchazeče: V části ZD na kterou odkazuje zadavatel není staven počet interních výkazů. Původní dotaz uchazeče tedy nebylo odpovězen. Rozsah například od 1 - 1 000 000 interních výkazů má významný vliv na tvorbu nabídkové ceny.</w:t>
      </w:r>
    </w:p>
    <w:p w14:paraId="474E4CDB"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21E73A23" w14:textId="3B630422" w:rsidR="00AD0F94" w:rsidRPr="00270E95" w:rsidRDefault="00AD0F94" w:rsidP="00AD0F94">
      <w:pPr>
        <w:spacing w:line="320" w:lineRule="atLeast"/>
        <w:jc w:val="both"/>
        <w:rPr>
          <w:rFonts w:ascii="Arial" w:hAnsi="Arial" w:cs="Arial"/>
          <w:sz w:val="20"/>
          <w:szCs w:val="20"/>
        </w:rPr>
      </w:pPr>
      <w:r w:rsidRPr="001A3C54">
        <w:rPr>
          <w:rFonts w:ascii="Arial" w:hAnsi="Arial" w:cs="Arial"/>
          <w:sz w:val="20"/>
          <w:szCs w:val="20"/>
          <w:lang w:eastAsia="en-US" w:bidi="en-US"/>
        </w:rPr>
        <w:t xml:space="preserve">Zadavatel k tomuto dotazu sděluje, že původní dotaz byl již v rámci dodatečných informací č. III ve své úplnosti zodpovězen. </w:t>
      </w:r>
      <w:r w:rsidRPr="001A3C54">
        <w:rPr>
          <w:rFonts w:ascii="Arial" w:hAnsi="Arial" w:cs="Arial"/>
          <w:sz w:val="20"/>
          <w:szCs w:val="20"/>
        </w:rPr>
        <w:t>Dotazy obsažené v upřesňující otázce uchazeče nemají jakoukoliv relevanci ve vztahu ke stanovení nabídkové ceny za podporu již vytvořeného systému. Jak je v zadávací dokumentaci výslovně uvedeno, dodavatel v rámci této veřejné zakázky nemá vytvářet systém nový, ale pouze podporovat systém stávající.</w:t>
      </w:r>
      <w:r>
        <w:rPr>
          <w:rFonts w:ascii="Arial" w:hAnsi="Arial" w:cs="Arial"/>
          <w:sz w:val="20"/>
          <w:szCs w:val="20"/>
        </w:rPr>
        <w:t xml:space="preserve"> </w:t>
      </w:r>
    </w:p>
    <w:p w14:paraId="388CB350" w14:textId="77777777" w:rsidR="007B7AE3" w:rsidRPr="00270E95" w:rsidRDefault="007B7AE3" w:rsidP="00964ADA">
      <w:pPr>
        <w:spacing w:line="320" w:lineRule="atLeast"/>
        <w:rPr>
          <w:rFonts w:ascii="Arial" w:hAnsi="Arial" w:cs="Arial"/>
          <w:sz w:val="20"/>
          <w:szCs w:val="20"/>
        </w:rPr>
      </w:pPr>
    </w:p>
    <w:p w14:paraId="08C7DCB5"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11:</w:t>
      </w:r>
      <w:r w:rsidRPr="00270E95">
        <w:rPr>
          <w:rFonts w:ascii="Arial" w:hAnsi="Arial" w:cs="Arial"/>
          <w:sz w:val="20"/>
          <w:szCs w:val="20"/>
        </w:rPr>
        <w:t xml:space="preserve"> </w:t>
      </w:r>
    </w:p>
    <w:p w14:paraId="766ABAA8"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lang w:bidi="en-US"/>
        </w:rPr>
        <w:t>„</w:t>
      </w:r>
      <w:r w:rsidRPr="00270E95">
        <w:rPr>
          <w:rFonts w:ascii="Arial" w:hAnsi="Arial" w:cs="Arial"/>
          <w:sz w:val="20"/>
          <w:szCs w:val="20"/>
        </w:rPr>
        <w:t>externí výkaznictví čerpání rozpočtových prostředků pro MF ČR,“</w:t>
      </w:r>
    </w:p>
    <w:p w14:paraId="7787B3FE"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15: Jaké jsou myšleny externí výkazy? Pokud se jedná se o legislativní výkazy, dle jaké legislativy?</w:t>
      </w:r>
    </w:p>
    <w:p w14:paraId="2C1105F2"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 xml:space="preserve">Odpověď zadavatele: </w:t>
      </w:r>
      <w:r w:rsidRPr="00270E95">
        <w:rPr>
          <w:rFonts w:ascii="Arial" w:hAnsi="Arial" w:cs="Arial"/>
          <w:sz w:val="20"/>
          <w:szCs w:val="20"/>
          <w:lang w:eastAsia="en-US" w:bidi="en-US"/>
        </w:rPr>
        <w:t>Zadavatel na tomto místě odkazuje na odpověď zadavatele k dotazu č. 2 těchto dodatečných informací.</w:t>
      </w:r>
    </w:p>
    <w:p w14:paraId="241DD355" w14:textId="77777777" w:rsidR="007B7AE3" w:rsidRPr="00270E95" w:rsidRDefault="007B7AE3" w:rsidP="00964ADA">
      <w:pPr>
        <w:spacing w:line="320" w:lineRule="atLeast"/>
        <w:jc w:val="both"/>
        <w:rPr>
          <w:rFonts w:ascii="Arial" w:hAnsi="Arial" w:cs="Arial"/>
          <w:sz w:val="20"/>
          <w:szCs w:val="20"/>
          <w:lang w:eastAsia="en-US" w:bidi="en-US"/>
        </w:rPr>
      </w:pPr>
      <w:r w:rsidRPr="00640062">
        <w:rPr>
          <w:rFonts w:ascii="Arial" w:hAnsi="Arial" w:cs="Arial"/>
          <w:sz w:val="20"/>
          <w:szCs w:val="20"/>
          <w:lang w:eastAsia="en-US" w:bidi="en-US"/>
        </w:rPr>
        <w:t>Upřesňující otázka uchazeče: V části ZD na kterou odkazuje zadavatel není staven žádný konkrétní legislativní předpis! Na dotaz uchazeče tak nebylo odpovězeno. Žádáme o konkrétní odpověď.</w:t>
      </w:r>
    </w:p>
    <w:p w14:paraId="2741231F"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5AF3370B" w14:textId="28B092A7" w:rsidR="00E42A1D" w:rsidRPr="003B7EBE" w:rsidRDefault="006A1303" w:rsidP="00964ADA">
      <w:pPr>
        <w:spacing w:line="320" w:lineRule="atLeast"/>
        <w:jc w:val="both"/>
        <w:rPr>
          <w:rFonts w:ascii="Arial" w:hAnsi="Arial" w:cs="Arial"/>
          <w:sz w:val="20"/>
          <w:szCs w:val="20"/>
          <w:lang w:eastAsia="en-US" w:bidi="en-US"/>
        </w:rPr>
      </w:pPr>
      <w:r w:rsidRPr="003B7EBE">
        <w:rPr>
          <w:rFonts w:ascii="Arial" w:hAnsi="Arial" w:cs="Arial"/>
          <w:iCs/>
          <w:sz w:val="20"/>
          <w:szCs w:val="20"/>
          <w:lang w:eastAsia="en-US" w:bidi="en-US"/>
        </w:rPr>
        <w:t>Zadavatel k tomuto dotazu sděluje, že dotaz uchazeče nemá jakoukoliv relevanci ve vztahu ke stanovení nabídkové ceny za podporu již vytvořeného systému. Jak je v zadávací dokumentaci výslovně uvedeno, dodavatel v rámci této veřejné zakázky nemá vytvářet systém nový, ale pouze podporovat systém stávající. Případný rozvoj bude předmětem změnových požadavků v rámci služeb Rozvoje. Dotazy obsažené v upřesňující otázce uchazeče nesměřují k zadávacím podmínkám a zadavatel je tedy s ohledem na již uvedené považuje za nadbytečné pro účely zpracování nabídky.</w:t>
      </w:r>
    </w:p>
    <w:p w14:paraId="30855188" w14:textId="77777777" w:rsidR="00E42A1D" w:rsidRPr="00270E95" w:rsidRDefault="00E42A1D" w:rsidP="00964ADA">
      <w:pPr>
        <w:spacing w:line="320" w:lineRule="atLeast"/>
        <w:jc w:val="both"/>
        <w:rPr>
          <w:rFonts w:ascii="Arial" w:hAnsi="Arial" w:cs="Arial"/>
          <w:b/>
          <w:sz w:val="20"/>
          <w:szCs w:val="20"/>
        </w:rPr>
      </w:pPr>
    </w:p>
    <w:p w14:paraId="7E7FF835"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12:</w:t>
      </w:r>
    </w:p>
    <w:p w14:paraId="0E6211ED"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„pružné výkaznictví“</w:t>
      </w:r>
    </w:p>
    <w:p w14:paraId="6356708F"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18: Co je myšleno pojmem pružné výkaznictví? Nejedná se o legislativní pojem.</w:t>
      </w:r>
    </w:p>
    <w:p w14:paraId="06291863"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 xml:space="preserve">Odpověď zadavatele: </w:t>
      </w:r>
      <w:r w:rsidRPr="00270E95">
        <w:rPr>
          <w:rFonts w:ascii="Arial" w:hAnsi="Arial" w:cs="Arial"/>
          <w:sz w:val="20"/>
          <w:szCs w:val="20"/>
          <w:lang w:eastAsia="en-US" w:bidi="en-US"/>
        </w:rPr>
        <w:t>Zadavatel na tomto místě odkazuje na odpověď zadavatele k dotazu č. 2 těchto dodatečných informací.</w:t>
      </w:r>
    </w:p>
    <w:p w14:paraId="719939CC" w14:textId="77777777" w:rsidR="007B7AE3" w:rsidRPr="00270E95" w:rsidRDefault="007B7AE3" w:rsidP="00964ADA">
      <w:pPr>
        <w:spacing w:line="320" w:lineRule="atLeast"/>
        <w:jc w:val="both"/>
        <w:rPr>
          <w:rFonts w:ascii="Arial" w:hAnsi="Arial" w:cs="Arial"/>
          <w:sz w:val="20"/>
          <w:szCs w:val="20"/>
          <w:lang w:eastAsia="en-US" w:bidi="en-US"/>
        </w:rPr>
      </w:pPr>
      <w:r w:rsidRPr="00640062">
        <w:rPr>
          <w:rFonts w:ascii="Arial" w:hAnsi="Arial" w:cs="Arial"/>
          <w:sz w:val="20"/>
          <w:szCs w:val="20"/>
          <w:lang w:eastAsia="en-US" w:bidi="en-US"/>
        </w:rPr>
        <w:lastRenderedPageBreak/>
        <w:t>Upřesňující otázka uchazeče: V části ZD na kterou odkazuje zadavatel není staven pojem pružné výkaznictví. Jelikož se nejedná o legislativní pojem, uchazeč žádá o jeho přesnou definici.</w:t>
      </w:r>
    </w:p>
    <w:p w14:paraId="1E4B2AEB"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5A466DE8" w14:textId="3BF975B8" w:rsidR="00E42A1D" w:rsidRPr="003B7EBE" w:rsidRDefault="006A1303" w:rsidP="00E42A1D">
      <w:pPr>
        <w:spacing w:line="320" w:lineRule="atLeast"/>
        <w:jc w:val="both"/>
        <w:rPr>
          <w:rFonts w:ascii="Arial" w:hAnsi="Arial" w:cs="Arial"/>
          <w:sz w:val="20"/>
          <w:szCs w:val="20"/>
          <w:lang w:eastAsia="en-US" w:bidi="en-US"/>
        </w:rPr>
      </w:pPr>
      <w:r w:rsidRPr="003B7EBE">
        <w:rPr>
          <w:rFonts w:ascii="Arial" w:hAnsi="Arial" w:cs="Arial"/>
          <w:iCs/>
          <w:sz w:val="20"/>
          <w:szCs w:val="20"/>
          <w:lang w:eastAsia="en-US" w:bidi="en-US"/>
        </w:rPr>
        <w:t>Zadavatel k tomuto dotazu sděluje, že dotaz uchazeče nemá jakoukoliv relevanci ve vztahu ke stanovení nabídkové ceny za podporu již vytvořeného systému. Jak je v zadávací dokumentaci výslovně uvedeno, dodavatel v rámci této veřejné zakázky nemá vytvářet systém nový, ale pouze podporovat systém stávající. Případný rozvoj bude předmětem změnových požadavků v rámci služeb Rozvoje. Dotazy obsažené v upřesňující otázce uchazeče nesměřují k zadávacím podmínkám a zadavatel je tedy s ohledem na již uvedené považuje za nadbytečné pro účely zpracování nabídky.</w:t>
      </w:r>
      <w:r w:rsidR="00E42A1D" w:rsidRPr="003B7EBE">
        <w:rPr>
          <w:rFonts w:ascii="Arial" w:hAnsi="Arial" w:cs="Arial"/>
          <w:sz w:val="20"/>
          <w:szCs w:val="20"/>
          <w:lang w:eastAsia="en-US" w:bidi="en-US"/>
        </w:rPr>
        <w:t xml:space="preserve"> </w:t>
      </w:r>
    </w:p>
    <w:p w14:paraId="3506D620" w14:textId="77777777" w:rsidR="007B7AE3" w:rsidRPr="00270E95" w:rsidRDefault="007B7AE3" w:rsidP="00964ADA">
      <w:pPr>
        <w:spacing w:line="320" w:lineRule="atLeast"/>
        <w:rPr>
          <w:rFonts w:ascii="Arial" w:hAnsi="Arial" w:cs="Arial"/>
          <w:sz w:val="20"/>
          <w:szCs w:val="20"/>
        </w:rPr>
      </w:pPr>
    </w:p>
    <w:p w14:paraId="62516350" w14:textId="77777777" w:rsidR="007B7AE3" w:rsidRPr="00270E95" w:rsidRDefault="007B7AE3" w:rsidP="006A1303">
      <w:pPr>
        <w:keepNext/>
        <w:spacing w:line="320" w:lineRule="atLeast"/>
        <w:jc w:val="both"/>
        <w:rPr>
          <w:rFonts w:ascii="Arial" w:hAnsi="Arial" w:cs="Arial"/>
          <w:b/>
          <w:sz w:val="20"/>
          <w:szCs w:val="20"/>
        </w:rPr>
      </w:pPr>
      <w:r w:rsidRPr="00270E95">
        <w:rPr>
          <w:rFonts w:ascii="Arial" w:hAnsi="Arial" w:cs="Arial"/>
          <w:b/>
          <w:sz w:val="20"/>
          <w:szCs w:val="20"/>
        </w:rPr>
        <w:t>Dotaz č. 13:</w:t>
      </w:r>
    </w:p>
    <w:p w14:paraId="675BDE29" w14:textId="77777777" w:rsidR="007B7AE3" w:rsidRPr="00270E95" w:rsidRDefault="007B7AE3" w:rsidP="006A1303">
      <w:pPr>
        <w:keepNext/>
        <w:spacing w:line="320" w:lineRule="atLeast"/>
        <w:jc w:val="both"/>
        <w:rPr>
          <w:rFonts w:ascii="Arial" w:hAnsi="Arial" w:cs="Arial"/>
          <w:sz w:val="20"/>
          <w:szCs w:val="20"/>
        </w:rPr>
      </w:pPr>
      <w:r w:rsidRPr="00270E95">
        <w:rPr>
          <w:rFonts w:ascii="Arial" w:hAnsi="Arial" w:cs="Arial"/>
          <w:sz w:val="20"/>
          <w:szCs w:val="20"/>
        </w:rPr>
        <w:t>Otázka 19: Jaká data poskytuje, jakým způsobem a frekvencí?</w:t>
      </w:r>
    </w:p>
    <w:p w14:paraId="4A66AC87"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 xml:space="preserve">Odpověď zadavatele: </w:t>
      </w:r>
      <w:r w:rsidRPr="00270E95">
        <w:rPr>
          <w:rFonts w:ascii="Arial" w:hAnsi="Arial" w:cs="Arial"/>
          <w:sz w:val="20"/>
          <w:szCs w:val="20"/>
          <w:lang w:eastAsia="en-US" w:bidi="en-US"/>
        </w:rPr>
        <w:t>Zadavatel na tomto místě odkazuje na odpověď zadavatele k dotazu č. 2 těchto dodatečných informací.</w:t>
      </w:r>
    </w:p>
    <w:p w14:paraId="5FF58484"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Zadavatel k tomu dále uvádí, že MIS včetně rozhraní na MIS není předmětem této veřejné zakázky, jak je výslovně uvedeno v příloze č. 6 zadávací dokumentace. Tento dotaz nesměřuje k zadávacím podmínkám a zadavatel jej tedy považuje za nadbytečný pro účely zpracování nabídky.</w:t>
      </w:r>
    </w:p>
    <w:p w14:paraId="68E9B51C" w14:textId="77777777" w:rsidR="007B7AE3" w:rsidRPr="00270E95" w:rsidRDefault="007B7AE3" w:rsidP="00964ADA">
      <w:pPr>
        <w:spacing w:line="320" w:lineRule="atLeast"/>
        <w:jc w:val="both"/>
        <w:rPr>
          <w:rFonts w:ascii="Arial" w:hAnsi="Arial" w:cs="Arial"/>
          <w:sz w:val="20"/>
          <w:szCs w:val="20"/>
        </w:rPr>
      </w:pPr>
      <w:r w:rsidRPr="00640062">
        <w:rPr>
          <w:rFonts w:ascii="Arial" w:hAnsi="Arial" w:cs="Arial"/>
          <w:sz w:val="20"/>
          <w:szCs w:val="20"/>
          <w:lang w:eastAsia="en-US" w:bidi="en-US"/>
        </w:rPr>
        <w:t xml:space="preserve">Upřesňující otázka </w:t>
      </w:r>
      <w:r w:rsidRPr="00640062">
        <w:rPr>
          <w:rFonts w:ascii="Arial" w:hAnsi="Arial" w:cs="Arial"/>
          <w:sz w:val="20"/>
          <w:szCs w:val="20"/>
        </w:rPr>
        <w:t>uchazeče: Uchazeč se nedotazoval na dodání MIS, na což je mu odpovídáno. V ZD je stanoveno, že EKIS „poskytuje data pro MIS“. Dotaz tedy směřuje k předmětu plnění smlouvy, neboť uchazeč má převzít EKIS, který data současně již poskytuje, ale zároveň mu není sděleno nic bližšího a není tak schopen odhadnout množství dat, způsob předání a jejich frekvenci. Nepovažujeme tedy původní odpověď za dostatečnou, neboť z ní nelze určit dopad požadavků na uchazeče.</w:t>
      </w:r>
    </w:p>
    <w:p w14:paraId="68D5E85C"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3CAFB552" w14:textId="0764DB58" w:rsidR="007B7AE3" w:rsidRPr="003B7EBE" w:rsidRDefault="00A249E0" w:rsidP="00964ADA">
      <w:pPr>
        <w:spacing w:line="320" w:lineRule="atLeast"/>
        <w:jc w:val="both"/>
        <w:rPr>
          <w:rFonts w:ascii="Arial" w:hAnsi="Arial" w:cs="Arial"/>
          <w:sz w:val="20"/>
          <w:szCs w:val="20"/>
        </w:rPr>
      </w:pPr>
      <w:r w:rsidRPr="003B7EBE">
        <w:rPr>
          <w:rFonts w:ascii="Arial" w:hAnsi="Arial" w:cs="Arial"/>
          <w:sz w:val="20"/>
          <w:szCs w:val="20"/>
          <w:lang w:eastAsia="en-US" w:bidi="en-US"/>
        </w:rPr>
        <w:t>Zadavatel k tomuto dotazu sděluje, že neodpovídal na dodání MIS, ale na skutečnost, že pro účely podání nabídky uchazečem není</w:t>
      </w:r>
      <w:r w:rsidR="008F786B" w:rsidRPr="003B7EBE">
        <w:rPr>
          <w:rFonts w:ascii="Arial" w:hAnsi="Arial" w:cs="Arial"/>
          <w:sz w:val="20"/>
          <w:szCs w:val="20"/>
          <w:lang w:eastAsia="en-US" w:bidi="en-US"/>
        </w:rPr>
        <w:t xml:space="preserve"> informace o</w:t>
      </w:r>
      <w:r w:rsidRPr="003B7EBE">
        <w:rPr>
          <w:rFonts w:ascii="Arial" w:hAnsi="Arial" w:cs="Arial"/>
          <w:sz w:val="20"/>
          <w:szCs w:val="20"/>
          <w:lang w:eastAsia="en-US" w:bidi="en-US"/>
        </w:rPr>
        <w:t xml:space="preserve"> </w:t>
      </w:r>
      <w:r w:rsidRPr="003B7EBE">
        <w:rPr>
          <w:rFonts w:ascii="Arial" w:hAnsi="Arial" w:cs="Arial"/>
          <w:sz w:val="20"/>
          <w:szCs w:val="20"/>
        </w:rPr>
        <w:t>množství dat, způsob</w:t>
      </w:r>
      <w:r w:rsidR="008F786B" w:rsidRPr="003B7EBE">
        <w:rPr>
          <w:rFonts w:ascii="Arial" w:hAnsi="Arial" w:cs="Arial"/>
          <w:sz w:val="20"/>
          <w:szCs w:val="20"/>
        </w:rPr>
        <w:t>u</w:t>
      </w:r>
      <w:r w:rsidRPr="003B7EBE">
        <w:rPr>
          <w:rFonts w:ascii="Arial" w:hAnsi="Arial" w:cs="Arial"/>
          <w:sz w:val="20"/>
          <w:szCs w:val="20"/>
        </w:rPr>
        <w:t xml:space="preserve"> předání a jejich frekvenci </w:t>
      </w:r>
      <w:r w:rsidR="008F786B" w:rsidRPr="003B7EBE">
        <w:rPr>
          <w:rFonts w:ascii="Arial" w:hAnsi="Arial" w:cs="Arial"/>
          <w:sz w:val="20"/>
          <w:szCs w:val="20"/>
        </w:rPr>
        <w:t>nezbytná pro zpracování nabídky a stanovení nabídkové ceny</w:t>
      </w:r>
      <w:r w:rsidRPr="003B7EBE">
        <w:rPr>
          <w:rFonts w:ascii="Arial" w:hAnsi="Arial" w:cs="Arial"/>
          <w:sz w:val="20"/>
          <w:szCs w:val="20"/>
        </w:rPr>
        <w:t>.</w:t>
      </w:r>
    </w:p>
    <w:p w14:paraId="54F0FD9E" w14:textId="77777777" w:rsidR="00A249E0" w:rsidRPr="00270E95" w:rsidRDefault="00A249E0" w:rsidP="00964ADA">
      <w:pPr>
        <w:spacing w:line="320" w:lineRule="atLeast"/>
        <w:jc w:val="both"/>
        <w:rPr>
          <w:rFonts w:ascii="Arial" w:hAnsi="Arial" w:cs="Arial"/>
          <w:sz w:val="20"/>
          <w:szCs w:val="20"/>
        </w:rPr>
      </w:pPr>
    </w:p>
    <w:p w14:paraId="3BCBEED2" w14:textId="77777777" w:rsidR="007B7AE3" w:rsidRPr="00270E95" w:rsidRDefault="007B7AE3" w:rsidP="00964ADA">
      <w:pPr>
        <w:spacing w:line="320" w:lineRule="atLeast"/>
        <w:jc w:val="both"/>
        <w:rPr>
          <w:rFonts w:ascii="Arial" w:hAnsi="Arial" w:cs="Arial"/>
          <w:b/>
          <w:sz w:val="20"/>
          <w:szCs w:val="20"/>
        </w:rPr>
      </w:pPr>
      <w:r w:rsidRPr="00270E95">
        <w:rPr>
          <w:rFonts w:ascii="Arial" w:hAnsi="Arial" w:cs="Arial"/>
          <w:b/>
          <w:sz w:val="20"/>
          <w:szCs w:val="20"/>
        </w:rPr>
        <w:t>Následující dotazy se vztahují k odstavci 2.2.2 Finanční účetnictví  - hlavní kniha, pohledávky a závazky (FI)</w:t>
      </w:r>
    </w:p>
    <w:p w14:paraId="1995B493"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14:</w:t>
      </w:r>
    </w:p>
    <w:p w14:paraId="1F3D2D6B"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lang w:eastAsia="en-US" w:bidi="en-US"/>
        </w:rPr>
        <w:t>2.2.2 Finanční účetnictví  - hlavní kniha, pohledávky a závazky (FI)</w:t>
      </w:r>
    </w:p>
    <w:p w14:paraId="09041653"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„Finanční účetnictví je implementováno v souladu s českými právními předpisy. Účtování podle mezinárodních standardů není požadováno.“</w:t>
      </w:r>
    </w:p>
    <w:p w14:paraId="7CD92752"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20: Jaké konkrétní právní předpisy jsou myšleny? Jsou zde myšleny také například české účetní standardy? Může zadavatel doplnit konkrétní právní předpisy, která má namysli?</w:t>
      </w:r>
    </w:p>
    <w:p w14:paraId="31C66555"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Odpověď zadavatele:</w:t>
      </w:r>
    </w:p>
    <w:p w14:paraId="232A4120"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lang w:eastAsia="en-US" w:bidi="en-US"/>
        </w:rPr>
        <w:t>Zadavatel na tomto místě odkazuje na odpověď zadavatele k dotazu č. 2 těchto dodatečných informací.</w:t>
      </w:r>
    </w:p>
    <w:p w14:paraId="27113AE6" w14:textId="77777777" w:rsidR="007B7AE3" w:rsidRPr="00640062" w:rsidRDefault="007B7AE3" w:rsidP="00964ADA">
      <w:pPr>
        <w:spacing w:line="320" w:lineRule="atLeast"/>
        <w:jc w:val="both"/>
        <w:rPr>
          <w:rFonts w:ascii="Arial" w:hAnsi="Arial" w:cs="Arial"/>
          <w:sz w:val="20"/>
          <w:szCs w:val="20"/>
          <w:lang w:eastAsia="en-US" w:bidi="en-US"/>
        </w:rPr>
      </w:pPr>
      <w:r w:rsidRPr="00640062">
        <w:rPr>
          <w:rFonts w:ascii="Arial" w:hAnsi="Arial" w:cs="Arial"/>
          <w:sz w:val="20"/>
          <w:szCs w:val="20"/>
          <w:lang w:eastAsia="en-US" w:bidi="en-US"/>
        </w:rPr>
        <w:t>Upřesňující otázka uchazeče: V části ZD na kterou odkazuje zadavatel není staven žádný český právní předpis, naproti tomu je vyžadováno účtování s jejich souladem. Uchazeč tedy žádá o stanovení konkrétního výčtu těchto právních předpisů.</w:t>
      </w:r>
    </w:p>
    <w:p w14:paraId="5B0D4DF7" w14:textId="77777777" w:rsidR="00964ADA" w:rsidRPr="00270E95" w:rsidRDefault="00964ADA" w:rsidP="00964ADA">
      <w:pPr>
        <w:spacing w:before="120" w:after="120" w:line="320" w:lineRule="atLeast"/>
        <w:jc w:val="both"/>
        <w:rPr>
          <w:rFonts w:ascii="Arial" w:hAnsi="Arial" w:cs="Arial"/>
          <w:sz w:val="20"/>
          <w:szCs w:val="20"/>
          <w:u w:val="single"/>
        </w:rPr>
      </w:pPr>
      <w:r w:rsidRPr="00640062">
        <w:rPr>
          <w:rFonts w:ascii="Arial" w:hAnsi="Arial" w:cs="Arial"/>
          <w:sz w:val="20"/>
          <w:szCs w:val="20"/>
          <w:u w:val="single"/>
        </w:rPr>
        <w:lastRenderedPageBreak/>
        <w:t>Odpověď zadavatele:</w:t>
      </w:r>
    </w:p>
    <w:p w14:paraId="66A424C0" w14:textId="2B286D51" w:rsidR="00A249E0" w:rsidRPr="003B7EBE" w:rsidRDefault="006A1303" w:rsidP="00A249E0">
      <w:pPr>
        <w:spacing w:line="320" w:lineRule="atLeast"/>
        <w:jc w:val="both"/>
        <w:rPr>
          <w:rFonts w:ascii="Arial" w:hAnsi="Arial" w:cs="Arial"/>
          <w:sz w:val="20"/>
          <w:szCs w:val="20"/>
          <w:lang w:eastAsia="en-US" w:bidi="en-US"/>
        </w:rPr>
      </w:pPr>
      <w:r w:rsidRPr="003B7EBE">
        <w:rPr>
          <w:rFonts w:ascii="Arial" w:hAnsi="Arial" w:cs="Arial"/>
          <w:iCs/>
          <w:sz w:val="20"/>
          <w:szCs w:val="20"/>
          <w:lang w:eastAsia="en-US" w:bidi="en-US"/>
        </w:rPr>
        <w:t>Zadavatel k tomuto dotazu sděluje, že dotaz uchazeče nemá jakoukoliv relevanci ve vztahu ke stanovení nabídkové ceny za podporu již vytvořeného systému. Jak je v zadávací dokumentaci výslovně uvedeno, dodavatel v rámci této veřejné zakázky nemá vytvářet systém nový, ale pouze podporovat systém stávající. Případný rozvoj bude předmětem změnových požadavků v rámci služeb Rozvoje. Dotazy obsažené v upřesňující otázce uchazeče nesměřují k zadávacím podmínkám a zadavatel je tedy s ohledem na již uvedené považuje za nadbytečné pro účely zpracování nabídky.</w:t>
      </w:r>
      <w:r w:rsidR="00A249E0" w:rsidRPr="003B7EBE">
        <w:rPr>
          <w:rFonts w:ascii="Arial" w:hAnsi="Arial" w:cs="Arial"/>
          <w:sz w:val="20"/>
          <w:szCs w:val="20"/>
          <w:lang w:eastAsia="en-US" w:bidi="en-US"/>
        </w:rPr>
        <w:t xml:space="preserve"> </w:t>
      </w:r>
    </w:p>
    <w:p w14:paraId="4222D42F" w14:textId="77777777" w:rsidR="00A249E0" w:rsidRPr="00270E95" w:rsidRDefault="00A249E0" w:rsidP="00964ADA">
      <w:pPr>
        <w:spacing w:line="320" w:lineRule="atLeast"/>
        <w:jc w:val="both"/>
        <w:rPr>
          <w:rFonts w:ascii="Arial" w:hAnsi="Arial" w:cs="Arial"/>
          <w:b/>
          <w:sz w:val="20"/>
          <w:szCs w:val="20"/>
        </w:rPr>
      </w:pPr>
    </w:p>
    <w:p w14:paraId="0C147A96"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15:</w:t>
      </w:r>
    </w:p>
    <w:p w14:paraId="08AF7BA0"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„účtování mezd,“</w:t>
      </w:r>
    </w:p>
    <w:p w14:paraId="4F266644"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24: Jakým způsobem bude probíhat účtování mezd? Dávkou, překlopením z mzdového systému? Kdo stanoví kontaci pro účtování mezd? Bude účtováno kompletně v oblasti účetnictví, mají některou oblast účtovat přímo mzdy? Má být o mzdách pouze účtováno? Výplata bude realizována jiným způsobem,?</w:t>
      </w:r>
    </w:p>
    <w:p w14:paraId="0F2E20F0"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 xml:space="preserve">Odpověď zadavatele: </w:t>
      </w:r>
      <w:r w:rsidRPr="00270E95">
        <w:rPr>
          <w:rFonts w:ascii="Arial" w:hAnsi="Arial" w:cs="Arial"/>
          <w:sz w:val="20"/>
          <w:szCs w:val="20"/>
          <w:lang w:eastAsia="en-US" w:bidi="en-US"/>
        </w:rPr>
        <w:t>Zadavatel na tomto místě odkazuje na odpověď zadavatele k dotazu č. 2 těchto dodatečných informací.</w:t>
      </w:r>
    </w:p>
    <w:p w14:paraId="77B24FAE" w14:textId="77777777" w:rsidR="007B7AE3" w:rsidRPr="00270E95" w:rsidRDefault="007B7AE3" w:rsidP="00964ADA">
      <w:pPr>
        <w:spacing w:line="320" w:lineRule="atLeast"/>
        <w:jc w:val="both"/>
        <w:rPr>
          <w:rFonts w:ascii="Arial" w:hAnsi="Arial" w:cs="Arial"/>
          <w:sz w:val="20"/>
          <w:szCs w:val="20"/>
          <w:lang w:eastAsia="en-US" w:bidi="en-US"/>
        </w:rPr>
      </w:pPr>
      <w:r w:rsidRPr="00640062">
        <w:rPr>
          <w:rFonts w:ascii="Arial" w:hAnsi="Arial" w:cs="Arial"/>
          <w:sz w:val="20"/>
          <w:szCs w:val="20"/>
          <w:lang w:eastAsia="en-US" w:bidi="en-US"/>
        </w:rPr>
        <w:t>Upřesňující otázka uchazeče: Uchazeč žádá o odpověď na původně položený dotaz, nebo přesnou specifikaci místa, kde je v zadávací dokumentaci uveden konkrétní popis. Lze uchazeči tuto část EKIS předvést pro optimální posouzení náročnosti?</w:t>
      </w:r>
    </w:p>
    <w:p w14:paraId="0EA7C4C5"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72574459" w14:textId="77777777" w:rsidR="00A249E0" w:rsidRPr="001A3C54" w:rsidRDefault="00A249E0" w:rsidP="00A249E0">
      <w:pPr>
        <w:spacing w:line="320" w:lineRule="atLeast"/>
        <w:jc w:val="both"/>
        <w:rPr>
          <w:rFonts w:ascii="Arial" w:hAnsi="Arial" w:cs="Arial"/>
          <w:sz w:val="20"/>
          <w:szCs w:val="20"/>
          <w:lang w:eastAsia="en-US" w:bidi="en-US"/>
        </w:rPr>
      </w:pPr>
      <w:r w:rsidRPr="001A3C54">
        <w:rPr>
          <w:rFonts w:ascii="Arial" w:hAnsi="Arial" w:cs="Arial"/>
          <w:sz w:val="20"/>
          <w:szCs w:val="20"/>
          <w:lang w:eastAsia="en-US" w:bidi="en-US"/>
        </w:rPr>
        <w:t>Zadavatel k tomuto dotazu sděluje, že původní dotaz byl již v rámci dodatečných informací č. III ve své úplnosti zodpovězen. Dotazy obsažené v upřesňující otázce uchazeče nemají jakoukoliv relevanci ve vztahu ke stanovení nabídkové ceny za podporu již vytvořeného systému. Jak je v zadávací dokumentaci výslovně uvedeno, dodavatel v rámci této veřejné zakázky nemá vytvářet systém nový, ale pouze podporovat systém stávající. Stávající stav EKIS je v odst. 2 Popis stávajícího stavu přílohy č. 6 zadávací dokumentace – Funkční a technické požadavky popsán jasně, určitě a srozumitelně a v rozsahu dostatečném pro zpracování nabídky. Předvedení EKIS ani této jeho části nebude vzhledem k charakteru veřejné zakázky a výše uvedenému uskutečněno.</w:t>
      </w:r>
    </w:p>
    <w:p w14:paraId="7149FDC0" w14:textId="77777777" w:rsidR="00A249E0" w:rsidRPr="00270E95" w:rsidRDefault="00A249E0" w:rsidP="00964ADA">
      <w:pPr>
        <w:spacing w:line="320" w:lineRule="atLeast"/>
        <w:jc w:val="both"/>
        <w:rPr>
          <w:rFonts w:ascii="Arial" w:hAnsi="Arial" w:cs="Arial"/>
          <w:b/>
          <w:sz w:val="20"/>
          <w:szCs w:val="20"/>
        </w:rPr>
      </w:pPr>
    </w:p>
    <w:p w14:paraId="598C7119"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16:</w:t>
      </w:r>
      <w:r w:rsidRPr="00270E95">
        <w:rPr>
          <w:rFonts w:ascii="Arial" w:hAnsi="Arial" w:cs="Arial"/>
          <w:sz w:val="20"/>
          <w:szCs w:val="20"/>
        </w:rPr>
        <w:t xml:space="preserve"> </w:t>
      </w:r>
    </w:p>
    <w:p w14:paraId="7BDBBF52"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„vyúčtování služebních cest,“</w:t>
      </w:r>
    </w:p>
    <w:p w14:paraId="38479491"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25: Jakým způsobem probíhá vyúčtování služebních cest, Je možno poskytnout uchazeči vnitřní předpis či směrnici toto upravující? Jedná se pouze o vyúčtování služebních cest? Má EKIS zabezpečovat i jejich vyplacení? Pokud má EKIS i provádět výplatu vyúčtovaných služebních cest jakým způsobem má výplata probíhat?</w:t>
      </w:r>
    </w:p>
    <w:p w14:paraId="2D1B482F"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 xml:space="preserve">Odpověď zadavatele: </w:t>
      </w:r>
      <w:r w:rsidRPr="00270E95">
        <w:rPr>
          <w:rFonts w:ascii="Arial" w:hAnsi="Arial" w:cs="Arial"/>
          <w:sz w:val="20"/>
          <w:szCs w:val="20"/>
          <w:lang w:eastAsia="en-US" w:bidi="en-US"/>
        </w:rPr>
        <w:t>Zadavatel na tomto místě odkazuje na odpověď zadavatele k dotazu č. 2 těchto dodatečných informací.</w:t>
      </w:r>
    </w:p>
    <w:p w14:paraId="0AACEDD2" w14:textId="77777777" w:rsidR="007B7AE3" w:rsidRPr="00270E95" w:rsidRDefault="007B7AE3" w:rsidP="00964ADA">
      <w:pPr>
        <w:spacing w:line="320" w:lineRule="atLeast"/>
        <w:jc w:val="both"/>
        <w:rPr>
          <w:rFonts w:ascii="Arial" w:hAnsi="Arial" w:cs="Arial"/>
          <w:sz w:val="20"/>
          <w:szCs w:val="20"/>
          <w:lang w:eastAsia="en-US" w:bidi="en-US"/>
        </w:rPr>
      </w:pPr>
      <w:r w:rsidRPr="00640062">
        <w:rPr>
          <w:rFonts w:ascii="Arial" w:hAnsi="Arial" w:cs="Arial"/>
          <w:sz w:val="20"/>
          <w:szCs w:val="20"/>
          <w:lang w:eastAsia="en-US" w:bidi="en-US"/>
        </w:rPr>
        <w:t>Upřesňující otázka uchazeče: Uchazeč žádá o odpověď na původně položený dotaz, nebo přesnou specifikaci místa, kde je v zadávací dokumentaci uveden konkrétní popis. Lze uchazeči tuto část EKIS předvést pro optimální posouzení náročnosti?</w:t>
      </w:r>
    </w:p>
    <w:p w14:paraId="272C545A" w14:textId="77777777" w:rsidR="00964ADA" w:rsidRPr="00270E95" w:rsidRDefault="00964ADA" w:rsidP="00A42AFF">
      <w:pPr>
        <w:keepNext/>
        <w:spacing w:before="120" w:after="120" w:line="320" w:lineRule="atLeast"/>
        <w:jc w:val="both"/>
        <w:rPr>
          <w:rFonts w:ascii="Arial" w:hAnsi="Arial" w:cs="Arial"/>
          <w:sz w:val="20"/>
          <w:szCs w:val="20"/>
          <w:u w:val="single"/>
        </w:rPr>
      </w:pPr>
      <w:r w:rsidRPr="00270E95">
        <w:rPr>
          <w:rFonts w:ascii="Arial" w:hAnsi="Arial" w:cs="Arial"/>
          <w:sz w:val="20"/>
          <w:szCs w:val="20"/>
          <w:u w:val="single"/>
        </w:rPr>
        <w:lastRenderedPageBreak/>
        <w:t>Odpověď zadavatele:</w:t>
      </w:r>
    </w:p>
    <w:p w14:paraId="6AACC9F9" w14:textId="19747D7B" w:rsidR="00964ADA" w:rsidRPr="00270E95" w:rsidRDefault="00C14534" w:rsidP="00A42AFF">
      <w:pPr>
        <w:keepNext/>
        <w:spacing w:line="320" w:lineRule="atLeast"/>
        <w:jc w:val="both"/>
        <w:rPr>
          <w:rFonts w:ascii="Arial" w:hAnsi="Arial" w:cs="Arial"/>
          <w:sz w:val="20"/>
          <w:szCs w:val="20"/>
        </w:rPr>
      </w:pPr>
      <w:r w:rsidRPr="001A3C54">
        <w:rPr>
          <w:rFonts w:ascii="Arial" w:hAnsi="Arial" w:cs="Arial"/>
          <w:sz w:val="20"/>
          <w:szCs w:val="20"/>
          <w:lang w:eastAsia="en-US" w:bidi="en-US"/>
        </w:rPr>
        <w:t>Zadavatel k tomuto dotazu sděluje, že původní dotaz byl již v rámci dodatečných informací č. III zodpovězen. Zadavatel nicméně opakuje, že kapitola č. 2 přílohy č. 6 zadávací dokumentace, na níž bylo odkázáno, uvádí popis stávajícího stavu, který vybraný uchazeč převezme v rámci Služeb převzetí, jejichž obsah je v zadávací dokumentaci dostatečně, určitě a jednoznačně definován. Zadavatel tedy vymezil zadávací podmínky plně v souladu s §44 odst. 1 ZVZ, tedy v rozsahu nezbytném pro zpracování nabídky. Zadavatel tedy považuje dotazy obsažené v původní i upřesňující otázce za nadbytečné pro účely zpracování nabídky a proto již poskytnutou odpověď má za dostatečnou. Předvedení EKIS ani této jeho části nebude vzhledem k charakteru veřejné zakázky a výše uvedenému uskutečněno.</w:t>
      </w:r>
    </w:p>
    <w:p w14:paraId="3B50DD9B" w14:textId="77777777" w:rsidR="007B7AE3" w:rsidRPr="00270E95" w:rsidRDefault="007B7AE3" w:rsidP="00964ADA">
      <w:pPr>
        <w:spacing w:line="320" w:lineRule="atLeast"/>
        <w:jc w:val="both"/>
        <w:rPr>
          <w:rFonts w:ascii="Arial" w:hAnsi="Arial" w:cs="Arial"/>
          <w:b/>
          <w:sz w:val="20"/>
          <w:szCs w:val="20"/>
        </w:rPr>
      </w:pPr>
    </w:p>
    <w:p w14:paraId="28524B78"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17:</w:t>
      </w:r>
    </w:p>
    <w:p w14:paraId="782601FF"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„účtování o nákladech“</w:t>
      </w:r>
    </w:p>
    <w:p w14:paraId="652797CF"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26: Skutečně má EKIS účtovat pouze o nákladech?</w:t>
      </w:r>
    </w:p>
    <w:p w14:paraId="3AF7C9EC"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Odpověď zadavatele:</w:t>
      </w:r>
    </w:p>
    <w:p w14:paraId="4F0A47E3"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lang w:eastAsia="en-US" w:bidi="en-US"/>
        </w:rPr>
        <w:t>Zadavatel na tomto místě odkazuje na odpověď zadavatele k dotazu č. 2 těchto dodatečných informací.</w:t>
      </w:r>
    </w:p>
    <w:p w14:paraId="5874B18B" w14:textId="77777777" w:rsidR="007B7AE3" w:rsidRPr="00270E95" w:rsidRDefault="007B7AE3" w:rsidP="00964ADA">
      <w:pPr>
        <w:spacing w:line="320" w:lineRule="atLeast"/>
        <w:jc w:val="both"/>
        <w:rPr>
          <w:rFonts w:ascii="Arial" w:hAnsi="Arial" w:cs="Arial"/>
          <w:sz w:val="20"/>
          <w:szCs w:val="20"/>
          <w:lang w:eastAsia="en-US" w:bidi="en-US"/>
        </w:rPr>
      </w:pPr>
      <w:r w:rsidRPr="00640062">
        <w:rPr>
          <w:rFonts w:ascii="Arial" w:hAnsi="Arial" w:cs="Arial"/>
          <w:sz w:val="20"/>
          <w:szCs w:val="20"/>
          <w:lang w:eastAsia="en-US" w:bidi="en-US"/>
        </w:rPr>
        <w:t>Upřesňující otázka uchazeče: Uchazeč žádá o odpověď na původně položený dotaz, nebo přesnou specifikaci místa, kde je v zadávací dokumentaci uveden konkrétní popis. Skutečně zadavatel požaduje účtování pouze o nákladech, například o výnosech účtováno býti nemá? Lze uchazeči tuto část EKIS předvést pro optimální posouzení náročnosti?</w:t>
      </w:r>
    </w:p>
    <w:p w14:paraId="0FCC18C9"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49A21E04" w14:textId="77777777" w:rsidR="00A249E0" w:rsidRPr="00270E95" w:rsidRDefault="00A249E0" w:rsidP="00A249E0">
      <w:pPr>
        <w:spacing w:line="320" w:lineRule="atLeast"/>
        <w:jc w:val="both"/>
        <w:rPr>
          <w:rFonts w:ascii="Arial" w:hAnsi="Arial" w:cs="Arial"/>
          <w:sz w:val="20"/>
          <w:szCs w:val="20"/>
        </w:rPr>
      </w:pPr>
      <w:r w:rsidRPr="001A3C54">
        <w:rPr>
          <w:rFonts w:ascii="Arial" w:hAnsi="Arial" w:cs="Arial"/>
          <w:sz w:val="20"/>
          <w:szCs w:val="20"/>
          <w:lang w:eastAsia="en-US" w:bidi="en-US"/>
        </w:rPr>
        <w:t>Zadavatel k tomuto dotazu sděluje, že původní dotaz byl již v rámci dodatečných informací č. III zodpovězen. Zadavatel nicméně opakuje, že kapitola č. 2 přílohy č. 6 zadávací dokumentace, na níž bylo odkázáno, uvádí popis stávajícího stavu, který vybraný uchazeč převezme v rámci Služeb převzetí, jejichž obsah je v zadávací dokumentaci dostatečně, určitě a jednoznačně definován. Zadavatel tedy vymezil zadávací podmínky plně v souladu s §44 odst. 1 ZVZ, tedy v rozsahu nezbytném pro zpracování nabídky. Zadavatel tedy považuje dotazy obsažené v původní i upřesňující otázce za nadbytečné pro účely zpracování nabídky a proto již poskytnutou odpověď má za dostatečnou. Předvedení EKIS ani této jeho části nebude vzhledem k charakteru veřejné zakázky a výše uvedenému uskutečněno.</w:t>
      </w:r>
    </w:p>
    <w:p w14:paraId="7974B005" w14:textId="77777777" w:rsidR="00A249E0" w:rsidRPr="00270E95" w:rsidRDefault="00A249E0" w:rsidP="00964ADA">
      <w:pPr>
        <w:spacing w:line="320" w:lineRule="atLeast"/>
        <w:jc w:val="both"/>
        <w:rPr>
          <w:rFonts w:ascii="Arial" w:hAnsi="Arial" w:cs="Arial"/>
          <w:sz w:val="20"/>
          <w:szCs w:val="20"/>
        </w:rPr>
      </w:pPr>
    </w:p>
    <w:p w14:paraId="418D73F8"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18:</w:t>
      </w:r>
    </w:p>
    <w:p w14:paraId="6AA6B9EC"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„Bankovní styk, jako součást finančního účetnictví, využívá standardní interní rozhraní SAP ERP.“</w:t>
      </w:r>
    </w:p>
    <w:p w14:paraId="193781DB"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34: Splňuje všechny náležitosti aktuálně požadované ze strany ČNB a zahrne i případné změny ze strany ČNB?</w:t>
      </w:r>
    </w:p>
    <w:p w14:paraId="017D705A"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Odpověď zadavatele:</w:t>
      </w:r>
      <w:r w:rsidR="00071A8B" w:rsidRPr="00270E95">
        <w:rPr>
          <w:rFonts w:ascii="Arial" w:hAnsi="Arial" w:cs="Arial"/>
          <w:sz w:val="20"/>
          <w:szCs w:val="20"/>
        </w:rPr>
        <w:t xml:space="preserve"> </w:t>
      </w:r>
      <w:r w:rsidRPr="00270E95">
        <w:rPr>
          <w:rFonts w:ascii="Arial" w:hAnsi="Arial" w:cs="Arial"/>
          <w:sz w:val="20"/>
          <w:szCs w:val="20"/>
          <w:lang w:eastAsia="en-US" w:bidi="en-US"/>
        </w:rPr>
        <w:t>Zadavatel na tomto místě odkazuje na odpověď zadavatele k dotazu č. 2 těchto dodatečných informací.</w:t>
      </w:r>
    </w:p>
    <w:p w14:paraId="444BCC3D" w14:textId="77777777" w:rsidR="007B7AE3" w:rsidRPr="00270E95" w:rsidRDefault="007B7AE3" w:rsidP="00964ADA">
      <w:pPr>
        <w:spacing w:line="320" w:lineRule="atLeast"/>
        <w:jc w:val="both"/>
        <w:rPr>
          <w:rFonts w:ascii="Arial" w:hAnsi="Arial" w:cs="Arial"/>
          <w:sz w:val="20"/>
          <w:szCs w:val="20"/>
          <w:lang w:eastAsia="en-US" w:bidi="en-US"/>
        </w:rPr>
      </w:pPr>
      <w:r w:rsidRPr="00640062">
        <w:rPr>
          <w:rFonts w:ascii="Arial" w:hAnsi="Arial" w:cs="Arial"/>
          <w:sz w:val="20"/>
          <w:szCs w:val="20"/>
          <w:lang w:eastAsia="en-US" w:bidi="en-US"/>
        </w:rPr>
        <w:t xml:space="preserve">Upřesňující otázka uchazeče: vzhledem k neurčitosti a veřejně nezjistitelnosti pojmu „standardní interní rozhraní SAP“, může být toto standardní interní rozhraní SAP uchazeči předloženo? Uchazeč </w:t>
      </w:r>
      <w:r w:rsidRPr="00640062">
        <w:rPr>
          <w:rFonts w:ascii="Arial" w:hAnsi="Arial" w:cs="Arial"/>
          <w:sz w:val="20"/>
          <w:szCs w:val="20"/>
          <w:lang w:eastAsia="en-US" w:bidi="en-US"/>
        </w:rPr>
        <w:lastRenderedPageBreak/>
        <w:t>žádá o odpověď na původně položený dotaz, nebo přesnou specifikaci místa, kde je v zadávací dokumentaci uveden konkrétní popis.</w:t>
      </w:r>
    </w:p>
    <w:p w14:paraId="2AE72C0F"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129AAF3C" w14:textId="488183B5" w:rsidR="00A249E0" w:rsidRPr="001A3C54" w:rsidRDefault="00A249E0" w:rsidP="00A249E0">
      <w:pPr>
        <w:spacing w:line="320" w:lineRule="atLeast"/>
        <w:jc w:val="both"/>
        <w:rPr>
          <w:rFonts w:ascii="Arial" w:hAnsi="Arial" w:cs="Arial"/>
          <w:sz w:val="20"/>
          <w:szCs w:val="20"/>
          <w:lang w:eastAsia="en-US" w:bidi="en-US"/>
        </w:rPr>
      </w:pPr>
      <w:r w:rsidRPr="001A3C54">
        <w:rPr>
          <w:rFonts w:ascii="Arial" w:hAnsi="Arial" w:cs="Arial"/>
          <w:sz w:val="20"/>
          <w:szCs w:val="20"/>
          <w:lang w:eastAsia="en-US" w:bidi="en-US"/>
        </w:rPr>
        <w:t xml:space="preserve">Zadavatel k tomuto dotazu sděluje, že původní dotaz byl již v rámci dodatečných informací č. III ve své úplnosti zodpovězen. Dotazy obsažené v upřesňující otázce uchazeče nemají jakoukoliv relevanci ve vztahu ke stanovení nabídkové ceny za podporu již vytvořeného systému. Jak je v zadávací dokumentaci výslovně uvedeno, dodavatel v rámci této veřejné zakázky nemá vytvářet systém nový, ale pouze podporovat systém stávající. Stávající stav EKIS je v odst. 2 Popis stávajícího stavu přílohy č. 6 zadávací dokumentace – Funkční a technické požadavky popsán jasně, určitě a srozumitelně a v rozsahu dostatečném pro zpracování nabídky. </w:t>
      </w:r>
    </w:p>
    <w:p w14:paraId="5B7B72BC" w14:textId="77777777" w:rsidR="007B7AE3" w:rsidRPr="00270E95" w:rsidRDefault="007B7AE3" w:rsidP="00964ADA">
      <w:pPr>
        <w:spacing w:line="320" w:lineRule="atLeast"/>
        <w:jc w:val="both"/>
        <w:rPr>
          <w:rFonts w:ascii="Arial" w:hAnsi="Arial" w:cs="Arial"/>
          <w:b/>
          <w:sz w:val="20"/>
          <w:szCs w:val="20"/>
        </w:rPr>
      </w:pPr>
    </w:p>
    <w:p w14:paraId="29ED87BE"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19:</w:t>
      </w:r>
      <w:r w:rsidRPr="00270E95">
        <w:rPr>
          <w:rFonts w:ascii="Arial" w:hAnsi="Arial" w:cs="Arial"/>
          <w:sz w:val="20"/>
          <w:szCs w:val="20"/>
        </w:rPr>
        <w:t xml:space="preserve"> </w:t>
      </w:r>
    </w:p>
    <w:p w14:paraId="187D431E"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„pokladny,“</w:t>
      </w:r>
    </w:p>
    <w:p w14:paraId="18848721"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43: Co je myšleno pojmem „pokladny“? Že je zadavatel používá, či nikoliv? Kolika uživatelům mají být zpřístupněny? Je v nich požadována souběžná práce? Má být provedeno napojení na platební terminály? Mají se například pokladní doklady ihned vázat rezervační doklady?</w:t>
      </w:r>
    </w:p>
    <w:p w14:paraId="2F40BD6E"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Odpověď zadavatele:</w:t>
      </w:r>
      <w:r w:rsidR="00071A8B" w:rsidRPr="00270E95">
        <w:rPr>
          <w:rFonts w:ascii="Arial" w:hAnsi="Arial" w:cs="Arial"/>
          <w:sz w:val="20"/>
          <w:szCs w:val="20"/>
        </w:rPr>
        <w:t xml:space="preserve"> </w:t>
      </w:r>
      <w:r w:rsidRPr="00270E95">
        <w:rPr>
          <w:rFonts w:ascii="Arial" w:hAnsi="Arial" w:cs="Arial"/>
          <w:sz w:val="20"/>
          <w:szCs w:val="20"/>
          <w:lang w:eastAsia="en-US" w:bidi="en-US"/>
        </w:rPr>
        <w:t>Zadavatel na tomto místě odkazuje na odpověď zadavatele k dotazu č. 2 těchto dodatečných informací.</w:t>
      </w:r>
    </w:p>
    <w:p w14:paraId="61AFE087" w14:textId="77777777" w:rsidR="007B7AE3" w:rsidRPr="00270E95" w:rsidRDefault="007B7AE3" w:rsidP="00964ADA">
      <w:pPr>
        <w:spacing w:line="320" w:lineRule="atLeast"/>
        <w:jc w:val="both"/>
        <w:rPr>
          <w:rFonts w:ascii="Arial" w:hAnsi="Arial" w:cs="Arial"/>
          <w:sz w:val="20"/>
          <w:szCs w:val="20"/>
          <w:lang w:eastAsia="en-US" w:bidi="en-US"/>
        </w:rPr>
      </w:pPr>
      <w:r w:rsidRPr="00640062">
        <w:rPr>
          <w:rFonts w:ascii="Arial" w:hAnsi="Arial" w:cs="Arial"/>
          <w:sz w:val="20"/>
          <w:szCs w:val="20"/>
          <w:lang w:eastAsia="en-US" w:bidi="en-US"/>
        </w:rPr>
        <w:t>Upřesňující otázka uchazeče: V části ZD na kterou odkazuje zadavatel není pojem blíže objasněn. Uchazeč žádá o zodpovězení jeho otázky, neboť z jednoho pojmu není možné cokoli odvodit a jedná se tak o naprosto vágní zadání. Uchazeč žádá o odpověď na původně položený dotaz, nebo přesnou specifikaci místa, kde je v zadávací dokumentaci uveden konkrétní popis.</w:t>
      </w:r>
    </w:p>
    <w:p w14:paraId="33458465"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0B0468D2" w14:textId="114CC07F" w:rsidR="00A249E0" w:rsidRPr="001A3C54" w:rsidRDefault="00A249E0" w:rsidP="00A249E0">
      <w:pPr>
        <w:spacing w:line="320" w:lineRule="atLeast"/>
        <w:jc w:val="both"/>
        <w:rPr>
          <w:rFonts w:ascii="Arial" w:hAnsi="Arial" w:cs="Arial"/>
          <w:sz w:val="20"/>
          <w:szCs w:val="20"/>
          <w:lang w:eastAsia="en-US" w:bidi="en-US"/>
        </w:rPr>
      </w:pPr>
      <w:r w:rsidRPr="001A3C54">
        <w:rPr>
          <w:rFonts w:ascii="Arial" w:hAnsi="Arial" w:cs="Arial"/>
          <w:sz w:val="20"/>
          <w:szCs w:val="20"/>
          <w:lang w:eastAsia="en-US" w:bidi="en-US"/>
        </w:rPr>
        <w:t xml:space="preserve">Zadavatel k tomuto dotazu sděluje, že původní dotaz byl již v rámci dodatečných informací č. III ve své úplnosti zodpovězen. Dotazy obsažené v upřesňující otázce uchazeče nemají jakoukoliv relevanci ve vztahu ke stanovení nabídkové ceny za podporu již vytvořeného systému. Jak je v zadávací dokumentaci výslovně uvedeno, dodavatel v rámci této veřejné zakázky nemá vytvářet systém nový, ale pouze podporovat systém stávající. Stávající stav EKIS je v odst. 2 Popis stávajícího stavu přílohy č. 6 zadávací dokumentace – Funkční a technické požadavky popsán jasně, určitě a srozumitelně a v rozsahu dostatečném pro zpracování nabídky. </w:t>
      </w:r>
    </w:p>
    <w:p w14:paraId="2835CBB0" w14:textId="77777777" w:rsidR="007B7AE3" w:rsidRPr="00270E95" w:rsidRDefault="007B7AE3" w:rsidP="00964ADA">
      <w:pPr>
        <w:spacing w:line="320" w:lineRule="atLeast"/>
        <w:jc w:val="both"/>
        <w:rPr>
          <w:rFonts w:ascii="Arial" w:hAnsi="Arial" w:cs="Arial"/>
          <w:sz w:val="20"/>
          <w:szCs w:val="20"/>
        </w:rPr>
      </w:pPr>
    </w:p>
    <w:p w14:paraId="32D3EDFD" w14:textId="77777777" w:rsidR="007B7AE3" w:rsidRPr="00270E95" w:rsidRDefault="007B7AE3" w:rsidP="00964ADA">
      <w:pPr>
        <w:spacing w:line="320" w:lineRule="atLeast"/>
        <w:rPr>
          <w:rFonts w:ascii="Arial" w:hAnsi="Arial" w:cs="Arial"/>
          <w:sz w:val="20"/>
          <w:szCs w:val="20"/>
        </w:rPr>
      </w:pPr>
      <w:r w:rsidRPr="00270E95">
        <w:rPr>
          <w:rFonts w:ascii="Arial" w:hAnsi="Arial" w:cs="Arial"/>
          <w:b/>
          <w:sz w:val="20"/>
          <w:szCs w:val="20"/>
        </w:rPr>
        <w:t>Následující dotaz se vztahuje k odstavci 2.2.3 Controlling (CO)</w:t>
      </w:r>
    </w:p>
    <w:p w14:paraId="075DCE97"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20:</w:t>
      </w:r>
      <w:r w:rsidRPr="00270E95">
        <w:rPr>
          <w:rFonts w:ascii="Arial" w:hAnsi="Arial" w:cs="Arial"/>
          <w:sz w:val="20"/>
          <w:szCs w:val="20"/>
        </w:rPr>
        <w:t xml:space="preserve"> </w:t>
      </w:r>
    </w:p>
    <w:p w14:paraId="34CB3BDE"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„Plánování nákladů“</w:t>
      </w:r>
    </w:p>
    <w:p w14:paraId="73C47249"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47: O jaké plánování se jedná? S jakým časovým horizontem? Dle jaké metodiky a algoritmu? Mají být z plánování nějaké výstupy? Jaká má být jejich struktura?</w:t>
      </w:r>
    </w:p>
    <w:p w14:paraId="52615507"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Odpověď zadavatele:</w:t>
      </w:r>
      <w:r w:rsidR="00071A8B" w:rsidRPr="00270E95">
        <w:rPr>
          <w:rFonts w:ascii="Arial" w:hAnsi="Arial" w:cs="Arial"/>
          <w:sz w:val="20"/>
          <w:szCs w:val="20"/>
        </w:rPr>
        <w:t xml:space="preserve"> </w:t>
      </w:r>
      <w:r w:rsidRPr="00270E95">
        <w:rPr>
          <w:rFonts w:ascii="Arial" w:hAnsi="Arial" w:cs="Arial"/>
          <w:sz w:val="20"/>
          <w:szCs w:val="20"/>
          <w:lang w:eastAsia="en-US" w:bidi="en-US"/>
        </w:rPr>
        <w:t>Zadavatel na tomto místě odkazuje na odpověď zadavatele k dotazu č. 2 těchto dodatečných informací.</w:t>
      </w:r>
    </w:p>
    <w:p w14:paraId="7B07C6C7" w14:textId="77777777" w:rsidR="007B7AE3" w:rsidRPr="00270E95" w:rsidRDefault="007B7AE3" w:rsidP="00964ADA">
      <w:pPr>
        <w:spacing w:line="320" w:lineRule="atLeast"/>
        <w:jc w:val="both"/>
        <w:rPr>
          <w:rFonts w:ascii="Arial" w:hAnsi="Arial" w:cs="Arial"/>
          <w:sz w:val="20"/>
          <w:szCs w:val="20"/>
          <w:lang w:eastAsia="en-US" w:bidi="en-US"/>
        </w:rPr>
      </w:pPr>
      <w:r w:rsidRPr="00640062">
        <w:rPr>
          <w:rFonts w:ascii="Arial" w:hAnsi="Arial" w:cs="Arial"/>
          <w:sz w:val="20"/>
          <w:szCs w:val="20"/>
          <w:lang w:eastAsia="en-US" w:bidi="en-US"/>
        </w:rPr>
        <w:t>Upřesňující otázka uchazeče: V části ZD na kterou odkazuje zadavatel nebylo odpovězeno na dotaz uchazeče. Je možno tuto část uchazeči předvést pro optimální posouzení? Uchazeč žádá o odpověď na původně položený dotaz, nebo přesnou specifikaci místa, kde je v zadávací dokumentaci uveden konkrétní popis.</w:t>
      </w:r>
    </w:p>
    <w:p w14:paraId="7461CD4E"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lastRenderedPageBreak/>
        <w:t>Odpověď zadavatele:</w:t>
      </w:r>
    </w:p>
    <w:p w14:paraId="09B86227" w14:textId="77777777" w:rsidR="00A249E0" w:rsidRPr="001A3C54" w:rsidRDefault="00A249E0" w:rsidP="00A249E0">
      <w:pPr>
        <w:spacing w:line="320" w:lineRule="atLeast"/>
        <w:jc w:val="both"/>
        <w:rPr>
          <w:rFonts w:ascii="Arial" w:hAnsi="Arial" w:cs="Arial"/>
          <w:sz w:val="20"/>
          <w:szCs w:val="20"/>
          <w:lang w:eastAsia="en-US" w:bidi="en-US"/>
        </w:rPr>
      </w:pPr>
      <w:r w:rsidRPr="001A3C54">
        <w:rPr>
          <w:rFonts w:ascii="Arial" w:hAnsi="Arial" w:cs="Arial"/>
          <w:sz w:val="20"/>
          <w:szCs w:val="20"/>
          <w:lang w:eastAsia="en-US" w:bidi="en-US"/>
        </w:rPr>
        <w:t>Zadavatel k tomuto dotazu sděluje, že původní dotaz byl již v rámci dodatečných informací č. III ve své úplnosti zodpovězen. Dotazy obsažené v upřesňující otázce uchazeče nemají jakoukoliv relevanci ve vztahu ke stanovení nabídkové ceny za podporu již vytvořeného systému. Jak je v zadávací dokumentaci výslovně uvedeno, dodavatel v rámci této veřejné zakázky nemá vytvářet systém nový, ale pouze podporovat systém stávající. Stávající stav EKIS je v odst. 2 Popis stávajícího stavu přílohy č. 6 zadávací dokumentace – Funkční a technické požadavky popsán jasně, určitě a srozumitelně a v rozsahu dostatečném pro zpracování nabídky. Předvedení EKIS ani této jeho části nebude vzhledem k charakteru veřejné zakázky a výše uvedenému uskutečněno.</w:t>
      </w:r>
    </w:p>
    <w:p w14:paraId="2481EEB6" w14:textId="77777777" w:rsidR="007B7AE3" w:rsidRPr="00270E95" w:rsidRDefault="007B7AE3" w:rsidP="00964ADA">
      <w:pPr>
        <w:spacing w:line="320" w:lineRule="atLeast"/>
        <w:jc w:val="both"/>
        <w:rPr>
          <w:rFonts w:ascii="Arial" w:hAnsi="Arial" w:cs="Arial"/>
          <w:b/>
          <w:sz w:val="20"/>
          <w:szCs w:val="20"/>
        </w:rPr>
      </w:pPr>
    </w:p>
    <w:p w14:paraId="27AF7C68" w14:textId="77777777" w:rsidR="007B7AE3" w:rsidRPr="00270E95" w:rsidRDefault="007B7AE3" w:rsidP="00964ADA">
      <w:pPr>
        <w:spacing w:line="320" w:lineRule="atLeast"/>
        <w:jc w:val="both"/>
        <w:rPr>
          <w:rFonts w:ascii="Arial" w:hAnsi="Arial" w:cs="Arial"/>
          <w:b/>
          <w:sz w:val="20"/>
          <w:szCs w:val="20"/>
        </w:rPr>
      </w:pPr>
      <w:r w:rsidRPr="00270E95">
        <w:rPr>
          <w:rFonts w:ascii="Arial" w:hAnsi="Arial" w:cs="Arial"/>
          <w:b/>
          <w:sz w:val="20"/>
          <w:szCs w:val="20"/>
        </w:rPr>
        <w:t>Následující dotaz se vztahuje k odstavci 2.2.4 Investiční majetek (FI-AA)</w:t>
      </w:r>
    </w:p>
    <w:p w14:paraId="124475C7"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21:</w:t>
      </w:r>
      <w:r w:rsidRPr="00270E95">
        <w:rPr>
          <w:rFonts w:ascii="Arial" w:hAnsi="Arial" w:cs="Arial"/>
          <w:sz w:val="20"/>
          <w:szCs w:val="20"/>
        </w:rPr>
        <w:t xml:space="preserve"> </w:t>
      </w:r>
    </w:p>
    <w:p w14:paraId="67671E85"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„Inventarizace majetků je řešena prostřednictvím čárového kódu.“</w:t>
      </w:r>
    </w:p>
    <w:p w14:paraId="7A0ABC3D"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53: Jaká je struktura tohoto čárového kódu? Bude všechen majetek označen čárovým kódem?</w:t>
      </w:r>
    </w:p>
    <w:p w14:paraId="08E46DE5"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Odpověď zadavatele:</w:t>
      </w:r>
      <w:r w:rsidR="00071A8B" w:rsidRPr="00270E95">
        <w:rPr>
          <w:rFonts w:ascii="Arial" w:hAnsi="Arial" w:cs="Arial"/>
          <w:sz w:val="20"/>
          <w:szCs w:val="20"/>
        </w:rPr>
        <w:t xml:space="preserve"> </w:t>
      </w:r>
      <w:r w:rsidRPr="00270E95">
        <w:rPr>
          <w:rFonts w:ascii="Arial" w:hAnsi="Arial" w:cs="Arial"/>
          <w:sz w:val="20"/>
          <w:szCs w:val="20"/>
          <w:lang w:eastAsia="en-US" w:bidi="en-US"/>
        </w:rPr>
        <w:t>Zadavatel na tomto místě odkazuje na odpověď zadavatele k dotazu č. 2 těchto dodatečných informací.</w:t>
      </w:r>
    </w:p>
    <w:p w14:paraId="3E5895E0" w14:textId="77777777" w:rsidR="007B7AE3" w:rsidRPr="00270E95" w:rsidRDefault="007B7AE3" w:rsidP="00964ADA">
      <w:pPr>
        <w:spacing w:line="320" w:lineRule="atLeast"/>
        <w:jc w:val="both"/>
        <w:rPr>
          <w:rFonts w:ascii="Arial" w:hAnsi="Arial" w:cs="Arial"/>
          <w:sz w:val="20"/>
          <w:szCs w:val="20"/>
          <w:lang w:eastAsia="en-US" w:bidi="en-US"/>
        </w:rPr>
      </w:pPr>
      <w:r w:rsidRPr="00640062">
        <w:rPr>
          <w:rFonts w:ascii="Arial" w:hAnsi="Arial" w:cs="Arial"/>
          <w:sz w:val="20"/>
          <w:szCs w:val="20"/>
          <w:lang w:eastAsia="en-US" w:bidi="en-US"/>
        </w:rPr>
        <w:t>Upřesňující otázka uchazeče: Znamená to, že majetek neobsahující čárový kód nebude inventarizován? Nachází se veškerý majetek zadavatele v jeho prostorách? Pokud ne (zapůjčil jej například někomu) jak bude prostřednictvím čárového kódu inventarizován tento majetek? V žádné části ZD toto není specifikováno. Uchazeč žádá o odpověď na položený dotaz, nebo přesnou specifikaci místa, kde je v zadávací dokumentaci uveden konkrétní popis.</w:t>
      </w:r>
    </w:p>
    <w:p w14:paraId="677A883E"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33E022E8" w14:textId="1C3A6DB7" w:rsidR="00A249E0" w:rsidRPr="001A3C54" w:rsidRDefault="00A249E0" w:rsidP="00A249E0">
      <w:pPr>
        <w:spacing w:line="320" w:lineRule="atLeast"/>
        <w:jc w:val="both"/>
        <w:rPr>
          <w:rFonts w:ascii="Arial" w:hAnsi="Arial" w:cs="Arial"/>
          <w:sz w:val="20"/>
          <w:szCs w:val="20"/>
          <w:lang w:eastAsia="en-US" w:bidi="en-US"/>
        </w:rPr>
      </w:pPr>
      <w:r w:rsidRPr="001A3C54">
        <w:rPr>
          <w:rFonts w:ascii="Arial" w:hAnsi="Arial" w:cs="Arial"/>
          <w:sz w:val="20"/>
          <w:szCs w:val="20"/>
          <w:lang w:eastAsia="en-US" w:bidi="en-US"/>
        </w:rPr>
        <w:t xml:space="preserve">Zadavatel k tomuto dotazu sděluje, že původní dotaz byl již v rámci dodatečných informací č. III ve své úplnosti zodpovězen. Dotazy obsažené v upřesňující otázce uchazeče nemají jakoukoliv relevanci ve vztahu ke stanovení nabídkové ceny za podporu již vytvořeného systému. Jak je v zadávací dokumentaci výslovně uvedeno, dodavatel v rámci této veřejné zakázky nemá vytvářet systém nový, ale pouze podporovat systém stávající. Stávající stav EKIS je v odst. 2 Popis stávajícího stavu přílohy č. 6 zadávací dokumentace – Funkční a technické požadavky popsán jasně, určitě a srozumitelně a v rozsahu dostatečném pro zpracování nabídky. </w:t>
      </w:r>
    </w:p>
    <w:p w14:paraId="6A0652DA" w14:textId="77777777" w:rsidR="007B7AE3" w:rsidRPr="00270E95" w:rsidRDefault="007B7AE3" w:rsidP="00964ADA">
      <w:pPr>
        <w:spacing w:line="320" w:lineRule="atLeast"/>
        <w:jc w:val="both"/>
        <w:rPr>
          <w:rFonts w:ascii="Arial" w:hAnsi="Arial" w:cs="Arial"/>
          <w:sz w:val="20"/>
          <w:szCs w:val="20"/>
        </w:rPr>
      </w:pPr>
    </w:p>
    <w:p w14:paraId="0FA555EE" w14:textId="77777777" w:rsidR="007B7AE3" w:rsidRPr="00270E95" w:rsidRDefault="007B7AE3" w:rsidP="00964ADA">
      <w:pPr>
        <w:spacing w:line="320" w:lineRule="atLeast"/>
        <w:jc w:val="both"/>
        <w:rPr>
          <w:rFonts w:ascii="Arial" w:hAnsi="Arial" w:cs="Arial"/>
          <w:b/>
          <w:sz w:val="20"/>
          <w:szCs w:val="20"/>
        </w:rPr>
      </w:pPr>
      <w:r w:rsidRPr="00270E95">
        <w:rPr>
          <w:rFonts w:ascii="Arial" w:hAnsi="Arial" w:cs="Arial"/>
          <w:b/>
          <w:sz w:val="20"/>
          <w:szCs w:val="20"/>
        </w:rPr>
        <w:t xml:space="preserve">Následující dotaz se vztahuje k odstavci 2.2.6 </w:t>
      </w:r>
      <w:proofErr w:type="spellStart"/>
      <w:r w:rsidRPr="00270E95">
        <w:rPr>
          <w:rFonts w:ascii="Arial" w:hAnsi="Arial" w:cs="Arial"/>
          <w:b/>
          <w:sz w:val="20"/>
          <w:szCs w:val="20"/>
        </w:rPr>
        <w:t>Workflow</w:t>
      </w:r>
      <w:proofErr w:type="spellEnd"/>
      <w:r w:rsidRPr="00270E95">
        <w:rPr>
          <w:rFonts w:ascii="Arial" w:hAnsi="Arial" w:cs="Arial"/>
          <w:b/>
          <w:sz w:val="20"/>
          <w:szCs w:val="20"/>
        </w:rPr>
        <w:t xml:space="preserve"> pro dokumenty</w:t>
      </w:r>
    </w:p>
    <w:p w14:paraId="54DE520B"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22:</w:t>
      </w:r>
      <w:r w:rsidRPr="00270E95">
        <w:rPr>
          <w:rFonts w:ascii="Arial" w:hAnsi="Arial" w:cs="Arial"/>
          <w:sz w:val="20"/>
          <w:szCs w:val="20"/>
        </w:rPr>
        <w:t xml:space="preserve"> </w:t>
      </w:r>
    </w:p>
    <w:p w14:paraId="6FFE4DE1"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 xml:space="preserve">2.2.6 </w:t>
      </w:r>
      <w:proofErr w:type="spellStart"/>
      <w:r w:rsidRPr="00270E95">
        <w:rPr>
          <w:rFonts w:ascii="Arial" w:hAnsi="Arial" w:cs="Arial"/>
          <w:sz w:val="20"/>
          <w:szCs w:val="20"/>
        </w:rPr>
        <w:t>Workflow</w:t>
      </w:r>
      <w:proofErr w:type="spellEnd"/>
      <w:r w:rsidRPr="00270E95">
        <w:rPr>
          <w:rFonts w:ascii="Arial" w:hAnsi="Arial" w:cs="Arial"/>
          <w:sz w:val="20"/>
          <w:szCs w:val="20"/>
        </w:rPr>
        <w:t xml:space="preserve"> pro dokumenty</w:t>
      </w:r>
    </w:p>
    <w:p w14:paraId="09FEA16F"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 xml:space="preserve">„Pro potřeby elektronického oběhu dokladů je v systému nastaveno </w:t>
      </w:r>
      <w:proofErr w:type="spellStart"/>
      <w:r w:rsidRPr="00270E95">
        <w:rPr>
          <w:rFonts w:ascii="Arial" w:hAnsi="Arial" w:cs="Arial"/>
          <w:sz w:val="20"/>
          <w:szCs w:val="20"/>
        </w:rPr>
        <w:t>workflow</w:t>
      </w:r>
      <w:proofErr w:type="spellEnd"/>
      <w:r w:rsidRPr="00270E95">
        <w:rPr>
          <w:rFonts w:ascii="Arial" w:hAnsi="Arial" w:cs="Arial"/>
          <w:sz w:val="20"/>
          <w:szCs w:val="20"/>
        </w:rPr>
        <w:t xml:space="preserve"> na dokumenty. </w:t>
      </w:r>
      <w:proofErr w:type="spellStart"/>
      <w:r w:rsidRPr="00270E95">
        <w:rPr>
          <w:rFonts w:ascii="Arial" w:hAnsi="Arial" w:cs="Arial"/>
          <w:sz w:val="20"/>
          <w:szCs w:val="20"/>
        </w:rPr>
        <w:t>Workflow</w:t>
      </w:r>
      <w:proofErr w:type="spellEnd"/>
      <w:r w:rsidRPr="00270E95">
        <w:rPr>
          <w:rFonts w:ascii="Arial" w:hAnsi="Arial" w:cs="Arial"/>
          <w:sz w:val="20"/>
          <w:szCs w:val="20"/>
        </w:rPr>
        <w:t xml:space="preserve"> slouží k řízení a kontrole procesů, které podléhají zpracování více uživateli. Zajistí, aby se objekt (např. rozpočtové opatření), dostal k předem k definovaným zpracovatelům. Ze strany MPSV jsou definování schvalovatelé na jednotlivých uzlech, pravidla pro tyto schvalovatele atd. Schvalované dokumenty je možné podepisovat digitálním podpisem, aby byla zaručena jednoznačnost provedených schválení.</w:t>
      </w:r>
    </w:p>
    <w:p w14:paraId="0883D9FF" w14:textId="77777777" w:rsidR="007B7AE3" w:rsidRPr="00270E95" w:rsidRDefault="007B7AE3" w:rsidP="00964ADA">
      <w:pPr>
        <w:spacing w:line="320" w:lineRule="atLeast"/>
        <w:ind w:left="360"/>
        <w:jc w:val="both"/>
        <w:rPr>
          <w:rFonts w:ascii="Arial" w:hAnsi="Arial" w:cs="Arial"/>
          <w:sz w:val="20"/>
          <w:szCs w:val="20"/>
        </w:rPr>
      </w:pPr>
      <w:r w:rsidRPr="00270E95">
        <w:rPr>
          <w:rFonts w:ascii="Arial" w:hAnsi="Arial" w:cs="Arial"/>
          <w:sz w:val="20"/>
          <w:szCs w:val="20"/>
        </w:rPr>
        <w:t>Návaznost na ostatní modul</w:t>
      </w:r>
    </w:p>
    <w:p w14:paraId="454EC7BB" w14:textId="77777777" w:rsidR="007B7AE3" w:rsidRPr="00270E95" w:rsidRDefault="007B7AE3" w:rsidP="00964ADA">
      <w:pPr>
        <w:spacing w:line="320" w:lineRule="atLeast"/>
        <w:ind w:left="360"/>
        <w:jc w:val="both"/>
        <w:rPr>
          <w:rFonts w:ascii="Arial" w:hAnsi="Arial" w:cs="Arial"/>
          <w:sz w:val="20"/>
          <w:szCs w:val="20"/>
        </w:rPr>
      </w:pPr>
      <w:r w:rsidRPr="00270E95">
        <w:rPr>
          <w:rFonts w:ascii="Arial" w:hAnsi="Arial" w:cs="Arial"/>
          <w:sz w:val="20"/>
          <w:szCs w:val="20"/>
        </w:rPr>
        <w:t>Modul navazuje na klíčové moduly systému EKIS.</w:t>
      </w:r>
    </w:p>
    <w:p w14:paraId="7A511E55" w14:textId="77777777" w:rsidR="007B7AE3" w:rsidRPr="00270E95" w:rsidRDefault="007B7AE3" w:rsidP="00964ADA">
      <w:pPr>
        <w:spacing w:line="320" w:lineRule="atLeast"/>
        <w:ind w:left="360"/>
        <w:jc w:val="both"/>
        <w:rPr>
          <w:rFonts w:ascii="Arial" w:hAnsi="Arial" w:cs="Arial"/>
          <w:sz w:val="20"/>
          <w:szCs w:val="20"/>
        </w:rPr>
      </w:pPr>
      <w:r w:rsidRPr="00270E95">
        <w:rPr>
          <w:rFonts w:ascii="Arial" w:hAnsi="Arial" w:cs="Arial"/>
          <w:sz w:val="20"/>
          <w:szCs w:val="20"/>
        </w:rPr>
        <w:t>Schvalování rozpočtového opatření</w:t>
      </w:r>
    </w:p>
    <w:p w14:paraId="15059513" w14:textId="77777777" w:rsidR="007B7AE3" w:rsidRPr="00270E95" w:rsidRDefault="007B7AE3" w:rsidP="00964ADA">
      <w:pPr>
        <w:spacing w:line="320" w:lineRule="atLeast"/>
        <w:ind w:left="360"/>
        <w:jc w:val="both"/>
        <w:rPr>
          <w:rFonts w:ascii="Arial" w:hAnsi="Arial" w:cs="Arial"/>
          <w:sz w:val="20"/>
          <w:szCs w:val="20"/>
        </w:rPr>
      </w:pPr>
      <w:r w:rsidRPr="00270E95">
        <w:rPr>
          <w:rFonts w:ascii="Arial" w:hAnsi="Arial" w:cs="Arial"/>
          <w:sz w:val="20"/>
          <w:szCs w:val="20"/>
        </w:rPr>
        <w:lastRenderedPageBreak/>
        <w:t>Schvalování rezervace prostředků</w:t>
      </w:r>
    </w:p>
    <w:p w14:paraId="1234A67D" w14:textId="77777777" w:rsidR="007B7AE3" w:rsidRPr="00270E95" w:rsidRDefault="007B7AE3" w:rsidP="00964ADA">
      <w:pPr>
        <w:spacing w:line="320" w:lineRule="atLeast"/>
        <w:ind w:left="360"/>
        <w:jc w:val="both"/>
        <w:rPr>
          <w:rFonts w:ascii="Arial" w:hAnsi="Arial" w:cs="Arial"/>
          <w:sz w:val="20"/>
          <w:szCs w:val="20"/>
        </w:rPr>
      </w:pPr>
      <w:r w:rsidRPr="00270E95">
        <w:rPr>
          <w:rFonts w:ascii="Arial" w:hAnsi="Arial" w:cs="Arial"/>
          <w:sz w:val="20"/>
          <w:szCs w:val="20"/>
        </w:rPr>
        <w:t>Schvalování faktur“</w:t>
      </w:r>
    </w:p>
    <w:p w14:paraId="08E3BFD0"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55: Kolik licencí vlastní zadavatel? Bude tento počet dostačující pro elektronický oběh dokumentů, vzhledem k počtu uživatelů, kteří do něj budou zapojeni? O kolik uživatelů se jedná? Ostatní doklady nebudou schvalovány?</w:t>
      </w:r>
    </w:p>
    <w:p w14:paraId="24423D18"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Odpověď zadavatele:</w:t>
      </w:r>
      <w:r w:rsidR="00071A8B" w:rsidRPr="00270E95">
        <w:rPr>
          <w:rFonts w:ascii="Arial" w:hAnsi="Arial" w:cs="Arial"/>
          <w:sz w:val="20"/>
          <w:szCs w:val="20"/>
        </w:rPr>
        <w:t xml:space="preserve"> </w:t>
      </w:r>
      <w:r w:rsidRPr="00270E95">
        <w:rPr>
          <w:rFonts w:ascii="Arial" w:hAnsi="Arial" w:cs="Arial"/>
          <w:sz w:val="20"/>
          <w:szCs w:val="20"/>
          <w:lang w:eastAsia="en-US" w:bidi="en-US"/>
        </w:rPr>
        <w:t>Zadavatel na tomto místě odkazuje na odpověď zadavatele k dotazu č. 2 těchto dodatečných informací.</w:t>
      </w:r>
    </w:p>
    <w:p w14:paraId="1C2E93D8"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Zadavatel k tomu dále uvádí, že dodávka licencí Systému není předmětem této veřejné zakázky, jak je výslovně uvedeno v kap. 3.1 přílohy č. 6 zadávací dokumentace. Tento dotaz nesměřuje k zadávacím podmínkám a zadavatel jej tedy považuje za nadbytečný pro účely zpracování nabídky.</w:t>
      </w:r>
    </w:p>
    <w:p w14:paraId="41EA7BF1" w14:textId="77777777" w:rsidR="007B7AE3" w:rsidRPr="00270E95" w:rsidRDefault="007B7AE3" w:rsidP="00964ADA">
      <w:pPr>
        <w:spacing w:line="320" w:lineRule="atLeast"/>
        <w:jc w:val="both"/>
        <w:rPr>
          <w:rFonts w:ascii="Arial" w:hAnsi="Arial" w:cs="Arial"/>
          <w:sz w:val="20"/>
          <w:szCs w:val="20"/>
          <w:lang w:eastAsia="en-US" w:bidi="en-US"/>
        </w:rPr>
      </w:pPr>
      <w:r w:rsidRPr="00640062">
        <w:rPr>
          <w:rFonts w:ascii="Arial" w:hAnsi="Arial" w:cs="Arial"/>
          <w:sz w:val="20"/>
          <w:szCs w:val="20"/>
          <w:lang w:eastAsia="en-US" w:bidi="en-US"/>
        </w:rPr>
        <w:t xml:space="preserve">Upřesňující otázka </w:t>
      </w:r>
      <w:r w:rsidRPr="00640062">
        <w:rPr>
          <w:rFonts w:ascii="Arial" w:hAnsi="Arial" w:cs="Arial"/>
          <w:sz w:val="20"/>
          <w:szCs w:val="20"/>
        </w:rPr>
        <w:t xml:space="preserve">uchazeče: zadavatel nezodpověděl celý dotaz „O kolik uživatelů se jedná? Ostatní doklady nebudou schvalovány?“ </w:t>
      </w:r>
      <w:r w:rsidRPr="00640062">
        <w:rPr>
          <w:rFonts w:ascii="Arial" w:hAnsi="Arial" w:cs="Arial"/>
          <w:sz w:val="20"/>
          <w:szCs w:val="20"/>
          <w:lang w:eastAsia="en-US" w:bidi="en-US"/>
        </w:rPr>
        <w:t>Lze uchazeči tuto část EKIS předvést pro optimální posouzení náročnosti?</w:t>
      </w:r>
    </w:p>
    <w:p w14:paraId="5BA1A869" w14:textId="77777777" w:rsidR="00964ADA" w:rsidRPr="00270E95" w:rsidRDefault="00964ADA" w:rsidP="00A42AFF">
      <w:pPr>
        <w:keepNext/>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63C6B882" w14:textId="088FCE3D" w:rsidR="00964ADA" w:rsidRPr="00270E95" w:rsidRDefault="00C14534" w:rsidP="00A42AFF">
      <w:pPr>
        <w:keepNext/>
        <w:spacing w:line="320" w:lineRule="atLeast"/>
        <w:jc w:val="both"/>
        <w:rPr>
          <w:rFonts w:ascii="Arial" w:hAnsi="Arial" w:cs="Arial"/>
          <w:sz w:val="20"/>
          <w:szCs w:val="20"/>
        </w:rPr>
      </w:pPr>
      <w:r w:rsidRPr="001A3C54">
        <w:rPr>
          <w:rFonts w:ascii="Arial" w:hAnsi="Arial" w:cs="Arial"/>
          <w:sz w:val="20"/>
          <w:szCs w:val="20"/>
          <w:lang w:eastAsia="en-US" w:bidi="en-US"/>
        </w:rPr>
        <w:t xml:space="preserve">Zadavatel k tomuto dotazu sděluje, že původní dotaz byl již v rámci dodatečných informací č. III ve své úplnosti zodpovězen. </w:t>
      </w:r>
      <w:r w:rsidRPr="001A3C54">
        <w:rPr>
          <w:rFonts w:ascii="Arial" w:hAnsi="Arial" w:cs="Arial"/>
          <w:sz w:val="20"/>
          <w:szCs w:val="20"/>
        </w:rPr>
        <w:t xml:space="preserve">Dotazy obsažené v upřesňující otázce uchazeče nesměřují k zadávacím podmínkám a zadavatel je tedy s ohledem na již uvedené považuje za nadbytečné pro účely zpracování nabídky. </w:t>
      </w:r>
      <w:r w:rsidRPr="001A3C54">
        <w:rPr>
          <w:rFonts w:ascii="Arial" w:hAnsi="Arial" w:cs="Arial"/>
          <w:sz w:val="20"/>
          <w:szCs w:val="20"/>
          <w:lang w:eastAsia="en-US" w:bidi="en-US"/>
        </w:rPr>
        <w:t>Předvedení EKIS ani této jeho části nebude vzhledem k charakteru veřejné zakázky a výše uvedenému uskutečněno.</w:t>
      </w:r>
    </w:p>
    <w:p w14:paraId="59A13070" w14:textId="77777777" w:rsidR="007B7AE3" w:rsidRPr="00270E95" w:rsidRDefault="007B7AE3" w:rsidP="00964ADA">
      <w:pPr>
        <w:spacing w:line="320" w:lineRule="atLeast"/>
        <w:jc w:val="both"/>
        <w:rPr>
          <w:rFonts w:ascii="Arial" w:hAnsi="Arial" w:cs="Arial"/>
          <w:sz w:val="20"/>
          <w:szCs w:val="20"/>
        </w:rPr>
      </w:pPr>
    </w:p>
    <w:p w14:paraId="17CC1108" w14:textId="77777777" w:rsidR="007B7AE3" w:rsidRPr="00270E95" w:rsidRDefault="007B7AE3" w:rsidP="00964ADA">
      <w:pPr>
        <w:spacing w:line="320" w:lineRule="atLeast"/>
        <w:rPr>
          <w:rFonts w:ascii="Arial" w:hAnsi="Arial" w:cs="Arial"/>
          <w:sz w:val="20"/>
          <w:szCs w:val="20"/>
        </w:rPr>
      </w:pPr>
      <w:r w:rsidRPr="00270E95">
        <w:rPr>
          <w:rFonts w:ascii="Arial" w:hAnsi="Arial" w:cs="Arial"/>
          <w:b/>
          <w:sz w:val="20"/>
          <w:szCs w:val="20"/>
        </w:rPr>
        <w:t>Následující dotazy se vztahují k odstavci 2.2.7 Rozhraní na jiné systémy</w:t>
      </w:r>
    </w:p>
    <w:p w14:paraId="0AB6194E"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23:</w:t>
      </w:r>
      <w:r w:rsidRPr="00270E95">
        <w:rPr>
          <w:rFonts w:ascii="Arial" w:hAnsi="Arial" w:cs="Arial"/>
          <w:sz w:val="20"/>
          <w:szCs w:val="20"/>
        </w:rPr>
        <w:t xml:space="preserve"> </w:t>
      </w:r>
    </w:p>
    <w:p w14:paraId="06F57E0F"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2.2.7 Rozhraní na jiné systémy</w:t>
      </w:r>
    </w:p>
    <w:p w14:paraId="12F1CC2F"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„EKIS komunikuje s mnoha dalšími systémy v rámci státní správy. Data jsou předávána oběma směry. Teda jak to, tak i ze systému EKIS. Komunikace je realizována jak pomocí textových souborů tak i formou webových služeb.</w:t>
      </w:r>
    </w:p>
    <w:p w14:paraId="6132EC88" w14:textId="77777777" w:rsidR="007B7AE3" w:rsidRPr="00270E95" w:rsidRDefault="007B7AE3" w:rsidP="00964ADA">
      <w:pPr>
        <w:spacing w:line="320" w:lineRule="atLeast"/>
        <w:ind w:left="360"/>
        <w:jc w:val="both"/>
        <w:rPr>
          <w:rFonts w:ascii="Arial" w:hAnsi="Arial" w:cs="Arial"/>
          <w:sz w:val="20"/>
          <w:szCs w:val="20"/>
        </w:rPr>
      </w:pPr>
      <w:r w:rsidRPr="00270E95">
        <w:rPr>
          <w:rFonts w:ascii="Arial" w:hAnsi="Arial" w:cs="Arial"/>
          <w:sz w:val="20"/>
          <w:szCs w:val="20"/>
        </w:rPr>
        <w:t>Hlavní funkce podpora a provoz rozhraní na tyto systémy:</w:t>
      </w:r>
    </w:p>
    <w:p w14:paraId="79A905DA" w14:textId="77777777" w:rsidR="007B7AE3" w:rsidRPr="00270E95" w:rsidRDefault="007B7AE3" w:rsidP="00964ADA">
      <w:pPr>
        <w:spacing w:line="320" w:lineRule="atLeast"/>
        <w:ind w:left="360"/>
        <w:jc w:val="both"/>
        <w:rPr>
          <w:rFonts w:ascii="Arial" w:hAnsi="Arial" w:cs="Arial"/>
          <w:sz w:val="20"/>
          <w:szCs w:val="20"/>
        </w:rPr>
      </w:pPr>
      <w:r w:rsidRPr="00270E95">
        <w:rPr>
          <w:rFonts w:ascii="Arial" w:hAnsi="Arial" w:cs="Arial"/>
          <w:sz w:val="20"/>
          <w:szCs w:val="20"/>
        </w:rPr>
        <w:t>IISSP RISRE,“</w:t>
      </w:r>
    </w:p>
    <w:p w14:paraId="64528457"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57: Zadavatel požaduje jen o část RISRE?</w:t>
      </w:r>
    </w:p>
    <w:p w14:paraId="4CABD918"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Odpověď zadavatele:</w:t>
      </w:r>
      <w:r w:rsidR="00071A8B" w:rsidRPr="00270E95">
        <w:rPr>
          <w:rFonts w:ascii="Arial" w:hAnsi="Arial" w:cs="Arial"/>
          <w:sz w:val="20"/>
          <w:szCs w:val="20"/>
        </w:rPr>
        <w:t xml:space="preserve"> </w:t>
      </w:r>
      <w:r w:rsidRPr="00270E95">
        <w:rPr>
          <w:rFonts w:ascii="Arial" w:hAnsi="Arial" w:cs="Arial"/>
          <w:sz w:val="20"/>
          <w:szCs w:val="20"/>
          <w:lang w:eastAsia="en-US" w:bidi="en-US"/>
        </w:rPr>
        <w:t>Zadavatel na tomto místě odkazuje na odpověď zadavatele k dotazu č. 2 těchto dodatečných informací.</w:t>
      </w:r>
    </w:p>
    <w:p w14:paraId="77B43F3D" w14:textId="77777777" w:rsidR="007B7AE3" w:rsidRPr="00270E95" w:rsidRDefault="007B7AE3" w:rsidP="00964ADA">
      <w:pPr>
        <w:spacing w:line="320" w:lineRule="atLeast"/>
        <w:jc w:val="both"/>
        <w:rPr>
          <w:rFonts w:ascii="Arial" w:hAnsi="Arial" w:cs="Arial"/>
          <w:sz w:val="20"/>
          <w:szCs w:val="20"/>
          <w:lang w:eastAsia="en-US" w:bidi="en-US"/>
        </w:rPr>
      </w:pPr>
      <w:r w:rsidRPr="00640062">
        <w:rPr>
          <w:rFonts w:ascii="Arial" w:hAnsi="Arial" w:cs="Arial"/>
          <w:sz w:val="20"/>
          <w:szCs w:val="20"/>
          <w:lang w:eastAsia="en-US" w:bidi="en-US"/>
        </w:rPr>
        <w:t>Upřesňující otázka uchazeče: vzhledem k tomu, že v ZD není zmíněn, zadavatel nepožaduje napojení na RISPR?</w:t>
      </w:r>
    </w:p>
    <w:p w14:paraId="58EAF8FA"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456372C2" w14:textId="51671A71" w:rsidR="007B7AE3" w:rsidRPr="003B7EBE" w:rsidRDefault="006A1303" w:rsidP="00964ADA">
      <w:pPr>
        <w:spacing w:line="320" w:lineRule="atLeast"/>
        <w:jc w:val="both"/>
        <w:rPr>
          <w:rFonts w:ascii="Arial" w:hAnsi="Arial" w:cs="Arial"/>
          <w:sz w:val="20"/>
          <w:szCs w:val="20"/>
          <w:lang w:eastAsia="en-US" w:bidi="en-US"/>
        </w:rPr>
      </w:pPr>
      <w:r w:rsidRPr="003B7EBE">
        <w:rPr>
          <w:rFonts w:ascii="Arial" w:hAnsi="Arial" w:cs="Arial"/>
          <w:iCs/>
          <w:sz w:val="20"/>
          <w:szCs w:val="20"/>
          <w:lang w:eastAsia="en-US" w:bidi="en-US"/>
        </w:rPr>
        <w:t>Zadavatel k tomuto dotazu sděluje, že dotaz uchazeče nemá jakoukoliv relevanci ve vztahu ke stanovení nabídkové ceny za podporu již vytvořeného systému. Jak je v zadávací dokumentaci výslovně uvedeno, dodavatel v rámci této veřejné zakázky nemá vytvářet systém nový, ale pouze podporovat systém stávající. Případný rozvoj bude předmětem změnových požadavků v rámci služeb Rozvoje. Dotazy obsažené v upřesňující otázce uchazeče nesměřují k zadávacím podmínkám a zadavatel je tedy s ohledem na již uvedené považuje za nadbytečné pro účely zpracování nabídky.</w:t>
      </w:r>
    </w:p>
    <w:p w14:paraId="64B1CAAA" w14:textId="77777777" w:rsidR="00A249E0" w:rsidRPr="00270E95" w:rsidRDefault="00A249E0" w:rsidP="00964ADA">
      <w:pPr>
        <w:spacing w:line="320" w:lineRule="atLeast"/>
        <w:jc w:val="both"/>
        <w:rPr>
          <w:rFonts w:ascii="Arial" w:hAnsi="Arial" w:cs="Arial"/>
          <w:b/>
          <w:sz w:val="20"/>
          <w:szCs w:val="20"/>
        </w:rPr>
      </w:pPr>
    </w:p>
    <w:p w14:paraId="13364B61" w14:textId="77777777" w:rsidR="007B7AE3" w:rsidRPr="00270E95" w:rsidRDefault="007B7AE3" w:rsidP="00A42AFF">
      <w:pPr>
        <w:keepNext/>
        <w:spacing w:line="320" w:lineRule="atLeast"/>
        <w:jc w:val="both"/>
        <w:rPr>
          <w:rFonts w:ascii="Arial" w:hAnsi="Arial" w:cs="Arial"/>
          <w:sz w:val="20"/>
          <w:szCs w:val="20"/>
        </w:rPr>
      </w:pPr>
      <w:r w:rsidRPr="00270E95">
        <w:rPr>
          <w:rFonts w:ascii="Arial" w:hAnsi="Arial" w:cs="Arial"/>
          <w:b/>
          <w:sz w:val="20"/>
          <w:szCs w:val="20"/>
        </w:rPr>
        <w:lastRenderedPageBreak/>
        <w:t>Dotaz č. 24:</w:t>
      </w:r>
    </w:p>
    <w:p w14:paraId="24F685FB" w14:textId="77777777" w:rsidR="007B7AE3" w:rsidRPr="00270E95" w:rsidRDefault="007B7AE3" w:rsidP="00A42AFF">
      <w:pPr>
        <w:pStyle w:val="Odstavecseseznamem"/>
        <w:keepNext/>
        <w:numPr>
          <w:ilvl w:val="0"/>
          <w:numId w:val="34"/>
        </w:numPr>
        <w:spacing w:line="320" w:lineRule="atLeast"/>
        <w:jc w:val="both"/>
        <w:rPr>
          <w:rFonts w:ascii="Arial" w:hAnsi="Arial" w:cs="Arial"/>
          <w:sz w:val="20"/>
          <w:szCs w:val="20"/>
        </w:rPr>
      </w:pPr>
      <w:r w:rsidRPr="00270E95">
        <w:rPr>
          <w:rFonts w:ascii="Arial" w:hAnsi="Arial" w:cs="Arial"/>
          <w:sz w:val="20"/>
          <w:szCs w:val="20"/>
        </w:rPr>
        <w:t>„</w:t>
      </w:r>
      <w:proofErr w:type="spellStart"/>
      <w:r w:rsidRPr="00270E95">
        <w:rPr>
          <w:rFonts w:ascii="Arial" w:hAnsi="Arial" w:cs="Arial"/>
          <w:sz w:val="20"/>
          <w:szCs w:val="20"/>
        </w:rPr>
        <w:t>ISoSS</w:t>
      </w:r>
      <w:proofErr w:type="spellEnd"/>
      <w:r w:rsidRPr="00270E95">
        <w:rPr>
          <w:rFonts w:ascii="Arial" w:hAnsi="Arial" w:cs="Arial"/>
          <w:sz w:val="20"/>
          <w:szCs w:val="20"/>
        </w:rPr>
        <w:t>,</w:t>
      </w:r>
    </w:p>
    <w:p w14:paraId="207EBB70" w14:textId="77777777" w:rsidR="007B7AE3" w:rsidRPr="00270E95" w:rsidRDefault="007B7AE3" w:rsidP="00A42AFF">
      <w:pPr>
        <w:keepNext/>
        <w:spacing w:line="320" w:lineRule="atLeast"/>
        <w:ind w:left="360"/>
        <w:jc w:val="both"/>
        <w:rPr>
          <w:rFonts w:ascii="Arial" w:hAnsi="Arial" w:cs="Arial"/>
          <w:sz w:val="20"/>
          <w:szCs w:val="20"/>
        </w:rPr>
      </w:pPr>
      <w:r w:rsidRPr="00270E95">
        <w:rPr>
          <w:rFonts w:ascii="Arial" w:hAnsi="Arial" w:cs="Arial"/>
          <w:sz w:val="20"/>
          <w:szCs w:val="20"/>
        </w:rPr>
        <w:t>ČNB,</w:t>
      </w:r>
    </w:p>
    <w:p w14:paraId="38E97594" w14:textId="77777777" w:rsidR="007B7AE3" w:rsidRPr="00270E95" w:rsidRDefault="007B7AE3" w:rsidP="00A42AFF">
      <w:pPr>
        <w:keepNext/>
        <w:spacing w:line="320" w:lineRule="atLeast"/>
        <w:ind w:left="360"/>
        <w:jc w:val="both"/>
        <w:rPr>
          <w:rFonts w:ascii="Arial" w:hAnsi="Arial" w:cs="Arial"/>
          <w:sz w:val="20"/>
          <w:szCs w:val="20"/>
        </w:rPr>
      </w:pPr>
      <w:r w:rsidRPr="00270E95">
        <w:rPr>
          <w:rFonts w:ascii="Arial" w:hAnsi="Arial" w:cs="Arial"/>
          <w:sz w:val="20"/>
          <w:szCs w:val="20"/>
        </w:rPr>
        <w:t>ČNB – načítání kurzu,</w:t>
      </w:r>
    </w:p>
    <w:p w14:paraId="6F5089F3" w14:textId="77777777" w:rsidR="007B7AE3" w:rsidRPr="00270E95" w:rsidRDefault="007B7AE3" w:rsidP="00A42AFF">
      <w:pPr>
        <w:keepNext/>
        <w:spacing w:line="320" w:lineRule="atLeast"/>
        <w:ind w:left="360"/>
        <w:jc w:val="both"/>
        <w:rPr>
          <w:rFonts w:ascii="Arial" w:hAnsi="Arial" w:cs="Arial"/>
          <w:sz w:val="20"/>
          <w:szCs w:val="20"/>
        </w:rPr>
      </w:pPr>
      <w:proofErr w:type="spellStart"/>
      <w:r w:rsidRPr="00270E95">
        <w:rPr>
          <w:rFonts w:ascii="Arial" w:hAnsi="Arial" w:cs="Arial"/>
          <w:sz w:val="20"/>
          <w:szCs w:val="20"/>
        </w:rPr>
        <w:t>Monit</w:t>
      </w:r>
      <w:proofErr w:type="spellEnd"/>
      <w:r w:rsidRPr="00270E95">
        <w:rPr>
          <w:rFonts w:ascii="Arial" w:hAnsi="Arial" w:cs="Arial"/>
          <w:sz w:val="20"/>
          <w:szCs w:val="20"/>
        </w:rPr>
        <w:t xml:space="preserve"> – evropský dotace (staré)</w:t>
      </w:r>
    </w:p>
    <w:p w14:paraId="7FC931A6" w14:textId="77777777" w:rsidR="007B7AE3" w:rsidRPr="00270E95" w:rsidRDefault="007B7AE3" w:rsidP="00A42AFF">
      <w:pPr>
        <w:keepNext/>
        <w:spacing w:line="320" w:lineRule="atLeast"/>
        <w:ind w:left="360"/>
        <w:jc w:val="both"/>
        <w:rPr>
          <w:rFonts w:ascii="Arial" w:hAnsi="Arial" w:cs="Arial"/>
          <w:sz w:val="20"/>
          <w:szCs w:val="20"/>
        </w:rPr>
      </w:pPr>
      <w:r w:rsidRPr="00270E95">
        <w:rPr>
          <w:rFonts w:ascii="Arial" w:hAnsi="Arial" w:cs="Arial"/>
          <w:sz w:val="20"/>
          <w:szCs w:val="20"/>
        </w:rPr>
        <w:t>MS2014 – evropský dotace (nové).“</w:t>
      </w:r>
    </w:p>
    <w:p w14:paraId="6482AF9A" w14:textId="77777777" w:rsidR="007B7AE3" w:rsidRPr="00270E95" w:rsidRDefault="007B7AE3" w:rsidP="00A42AFF">
      <w:pPr>
        <w:keepNext/>
        <w:spacing w:line="320" w:lineRule="atLeast"/>
        <w:jc w:val="both"/>
        <w:rPr>
          <w:rFonts w:ascii="Arial" w:hAnsi="Arial" w:cs="Arial"/>
          <w:sz w:val="20"/>
          <w:szCs w:val="20"/>
        </w:rPr>
      </w:pPr>
      <w:r w:rsidRPr="00270E95">
        <w:rPr>
          <w:rFonts w:ascii="Arial" w:hAnsi="Arial" w:cs="Arial"/>
          <w:sz w:val="20"/>
          <w:szCs w:val="20"/>
        </w:rPr>
        <w:t>Otázka 58: Dle veřejně dostupných informací požaduje Ministerstvo pro místní rozvoj potvrzení o napojení EKIS vůči MS2014+. Je toto rozhraní skutečně funkční a zadavatel disponuje potvrzením pro tento EKIS?</w:t>
      </w:r>
    </w:p>
    <w:p w14:paraId="0497A25B"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Odpověď zadavatele:</w:t>
      </w:r>
      <w:r w:rsidR="00071A8B" w:rsidRPr="00270E95">
        <w:rPr>
          <w:rFonts w:ascii="Arial" w:hAnsi="Arial" w:cs="Arial"/>
          <w:sz w:val="20"/>
          <w:szCs w:val="20"/>
        </w:rPr>
        <w:t xml:space="preserve"> </w:t>
      </w:r>
      <w:r w:rsidRPr="00270E95">
        <w:rPr>
          <w:rFonts w:ascii="Arial" w:hAnsi="Arial" w:cs="Arial"/>
          <w:sz w:val="20"/>
          <w:szCs w:val="20"/>
          <w:lang w:eastAsia="en-US" w:bidi="en-US"/>
        </w:rPr>
        <w:t>Zadavatel na tomto místě odkazuje na odpověď zadavatele k dotazu č. 2 těchto dodatečných informací.</w:t>
      </w:r>
    </w:p>
    <w:p w14:paraId="483C36C1" w14:textId="77777777" w:rsidR="007B7AE3" w:rsidRPr="00270E95" w:rsidRDefault="007B7AE3" w:rsidP="00964ADA">
      <w:pPr>
        <w:spacing w:line="320" w:lineRule="atLeast"/>
        <w:jc w:val="both"/>
        <w:rPr>
          <w:rFonts w:ascii="Arial" w:hAnsi="Arial" w:cs="Arial"/>
          <w:sz w:val="20"/>
          <w:szCs w:val="20"/>
          <w:lang w:eastAsia="en-US" w:bidi="en-US"/>
        </w:rPr>
      </w:pPr>
      <w:r w:rsidRPr="00640062">
        <w:rPr>
          <w:rFonts w:ascii="Arial" w:hAnsi="Arial" w:cs="Arial"/>
          <w:sz w:val="20"/>
          <w:szCs w:val="20"/>
          <w:lang w:eastAsia="en-US" w:bidi="en-US"/>
        </w:rPr>
        <w:t>Upřesňující otázka uchazeče: Žádáme zadavatele o jasnou odpověď ano/ne, zde je rozhraní vůči MONIT a MS2014 plně funkční? Má zadavatel potvrzení pro MS2014+ pro tento EKIS? Aby nebylo nutné dodatečně dodělávat a navyšovat náklady. Nikde v zadávací dokumentaci není tato informace uvedena.</w:t>
      </w:r>
    </w:p>
    <w:p w14:paraId="490D5EB5"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6DD58B2C" w14:textId="7B669B8F" w:rsidR="00A3282A" w:rsidRPr="00270E95" w:rsidRDefault="00A3282A" w:rsidP="00A3282A">
      <w:pPr>
        <w:spacing w:line="320" w:lineRule="atLeast"/>
        <w:jc w:val="both"/>
        <w:rPr>
          <w:rFonts w:ascii="Arial" w:hAnsi="Arial" w:cs="Arial"/>
          <w:sz w:val="20"/>
          <w:szCs w:val="20"/>
        </w:rPr>
      </w:pPr>
      <w:r w:rsidRPr="001A3C54">
        <w:rPr>
          <w:rFonts w:ascii="Arial" w:hAnsi="Arial" w:cs="Arial"/>
          <w:sz w:val="20"/>
          <w:szCs w:val="20"/>
          <w:lang w:eastAsia="en-US" w:bidi="en-US"/>
        </w:rPr>
        <w:t xml:space="preserve">Zadavatel k tomuto dotazu sděluje, že původní dotaz byl již v rámci dodatečných informací č. III ve své úplnosti zodpovězen. Případný rozvoj rozhraní bude předmětem změnových požadavků v rámci služeb Rozvoje. </w:t>
      </w:r>
      <w:r w:rsidRPr="001A3C54">
        <w:rPr>
          <w:rFonts w:ascii="Arial" w:hAnsi="Arial" w:cs="Arial"/>
          <w:sz w:val="20"/>
          <w:szCs w:val="20"/>
        </w:rPr>
        <w:t xml:space="preserve">Dotazy obsažené v upřesňující otázce uchazeče nesměřují k zadávacím podmínkám a zadavatel je tedy s ohledem na již uvedené považuje za nadbytečné pro účely zpracování nabídky. </w:t>
      </w:r>
    </w:p>
    <w:p w14:paraId="0B3333E4" w14:textId="77777777" w:rsidR="00A3282A" w:rsidRPr="00270E95" w:rsidRDefault="00A3282A" w:rsidP="00964ADA">
      <w:pPr>
        <w:spacing w:line="320" w:lineRule="atLeast"/>
        <w:jc w:val="both"/>
        <w:rPr>
          <w:rFonts w:ascii="Arial" w:hAnsi="Arial" w:cs="Arial"/>
          <w:sz w:val="20"/>
          <w:szCs w:val="20"/>
        </w:rPr>
      </w:pPr>
    </w:p>
    <w:p w14:paraId="24C4E12D"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25:</w:t>
      </w:r>
      <w:r w:rsidRPr="00270E95">
        <w:rPr>
          <w:rFonts w:ascii="Arial" w:hAnsi="Arial" w:cs="Arial"/>
          <w:sz w:val="20"/>
          <w:szCs w:val="20"/>
        </w:rPr>
        <w:t xml:space="preserve"> </w:t>
      </w:r>
    </w:p>
    <w:p w14:paraId="2FFF3113"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„Hlavní funkce rozvoj rozhraní na tyto systémy:</w:t>
      </w:r>
    </w:p>
    <w:p w14:paraId="6C0A6271" w14:textId="77777777" w:rsidR="007B7AE3" w:rsidRPr="00270E95" w:rsidRDefault="007B7AE3" w:rsidP="00964ADA">
      <w:pPr>
        <w:spacing w:line="320" w:lineRule="atLeast"/>
        <w:ind w:left="360"/>
        <w:jc w:val="both"/>
        <w:rPr>
          <w:rFonts w:ascii="Arial" w:hAnsi="Arial" w:cs="Arial"/>
          <w:sz w:val="20"/>
          <w:szCs w:val="20"/>
        </w:rPr>
      </w:pPr>
      <w:r w:rsidRPr="00270E95">
        <w:rPr>
          <w:rFonts w:ascii="Arial" w:hAnsi="Arial" w:cs="Arial"/>
          <w:sz w:val="20"/>
          <w:szCs w:val="20"/>
        </w:rPr>
        <w:t>Sociální služby,</w:t>
      </w:r>
    </w:p>
    <w:p w14:paraId="656F8042" w14:textId="77777777" w:rsidR="007B7AE3" w:rsidRPr="00270E95" w:rsidRDefault="007B7AE3" w:rsidP="00964ADA">
      <w:pPr>
        <w:spacing w:line="320" w:lineRule="atLeast"/>
        <w:ind w:left="360"/>
        <w:jc w:val="both"/>
        <w:rPr>
          <w:rFonts w:ascii="Arial" w:hAnsi="Arial" w:cs="Arial"/>
          <w:sz w:val="20"/>
          <w:szCs w:val="20"/>
        </w:rPr>
      </w:pPr>
      <w:r w:rsidRPr="00270E95">
        <w:rPr>
          <w:rFonts w:ascii="Arial" w:hAnsi="Arial" w:cs="Arial"/>
          <w:sz w:val="20"/>
          <w:szCs w:val="20"/>
        </w:rPr>
        <w:t>Rodinná politika,</w:t>
      </w:r>
    </w:p>
    <w:p w14:paraId="019863E2" w14:textId="77777777" w:rsidR="007B7AE3" w:rsidRPr="00270E95" w:rsidRDefault="007B7AE3" w:rsidP="00964ADA">
      <w:pPr>
        <w:spacing w:line="320" w:lineRule="atLeast"/>
        <w:ind w:left="360"/>
        <w:jc w:val="both"/>
        <w:rPr>
          <w:rFonts w:ascii="Arial" w:hAnsi="Arial" w:cs="Arial"/>
          <w:sz w:val="20"/>
          <w:szCs w:val="20"/>
        </w:rPr>
      </w:pPr>
      <w:r w:rsidRPr="00270E95">
        <w:rPr>
          <w:rFonts w:ascii="Arial" w:hAnsi="Arial" w:cs="Arial"/>
          <w:sz w:val="20"/>
          <w:szCs w:val="20"/>
        </w:rPr>
        <w:t>Vazba na základní registry,“</w:t>
      </w:r>
    </w:p>
    <w:p w14:paraId="4E3C8AE6"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59: MPSV má zákonnou povinnost využívat základní registry v plném rozsahu (všech jeho částí, nikoli je RUIAN) a to od 1.7.2012. Disponuje nyní EKIS tímto plnohodnotným rozhraním?</w:t>
      </w:r>
    </w:p>
    <w:p w14:paraId="03A9836F"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Odpověď zadavatele:</w:t>
      </w:r>
      <w:r w:rsidR="00071A8B" w:rsidRPr="00270E95">
        <w:rPr>
          <w:rFonts w:ascii="Arial" w:hAnsi="Arial" w:cs="Arial"/>
          <w:sz w:val="20"/>
          <w:szCs w:val="20"/>
        </w:rPr>
        <w:t xml:space="preserve"> </w:t>
      </w:r>
      <w:r w:rsidRPr="00270E95">
        <w:rPr>
          <w:rFonts w:ascii="Arial" w:hAnsi="Arial" w:cs="Arial"/>
          <w:sz w:val="20"/>
          <w:szCs w:val="20"/>
          <w:lang w:eastAsia="en-US" w:bidi="en-US"/>
        </w:rPr>
        <w:t>Zadavatel k tomuto dotazu sděluje, že kapitola č. 2.2.7 přílohy č. 6 zadávací dokumentace uvádí rozhraní na jiné systémy rozdělené do dvou částí, a to stávající stav pro účely podpory a provozu „Hlavní funkce podpora a provoz rozhraní na tyto systémy“ a indikovaný rozvoj rozhraní v části „Hlavní funkce rozvoj rozhraní na tyto systémy“. Indikovaný rozvoj rozhraní bude předmětem změnových požadavků v rámci služeb Rozvoje. Tento dotaz považuje zadavatel tedy za nadbytečný pro účely zpracování nabídky.</w:t>
      </w:r>
    </w:p>
    <w:p w14:paraId="1923EB27" w14:textId="77777777" w:rsidR="00964ADA" w:rsidRPr="00640062" w:rsidRDefault="007B7AE3" w:rsidP="00964ADA">
      <w:pPr>
        <w:spacing w:line="320" w:lineRule="atLeast"/>
        <w:jc w:val="both"/>
        <w:rPr>
          <w:rFonts w:ascii="Arial" w:hAnsi="Arial" w:cs="Arial"/>
          <w:sz w:val="20"/>
          <w:szCs w:val="20"/>
          <w:lang w:eastAsia="en-US" w:bidi="en-US"/>
        </w:rPr>
      </w:pPr>
      <w:r w:rsidRPr="00640062">
        <w:rPr>
          <w:rFonts w:ascii="Arial" w:hAnsi="Arial" w:cs="Arial"/>
          <w:sz w:val="20"/>
          <w:szCs w:val="20"/>
          <w:lang w:eastAsia="en-US" w:bidi="en-US"/>
        </w:rPr>
        <w:t>Upřesňující otázka uchazeče: Má zadavatel výjimku ze zákonné povinnosti, pokud rozhraní vůči ISZR není v současné době funkční a nebude funkční do doby zprovoznění rozhraní v rámci rozvoje?</w:t>
      </w:r>
    </w:p>
    <w:p w14:paraId="120108FE" w14:textId="77777777" w:rsidR="00964ADA" w:rsidRPr="00270E95" w:rsidRDefault="00964ADA" w:rsidP="00964ADA">
      <w:pPr>
        <w:spacing w:line="320" w:lineRule="atLeast"/>
        <w:jc w:val="both"/>
        <w:rPr>
          <w:rFonts w:ascii="Arial" w:hAnsi="Arial" w:cs="Arial"/>
          <w:sz w:val="20"/>
          <w:szCs w:val="20"/>
          <w:highlight w:val="yellow"/>
          <w:lang w:eastAsia="en-US" w:bidi="en-US"/>
        </w:rPr>
      </w:pPr>
    </w:p>
    <w:p w14:paraId="4CC2B93C" w14:textId="77777777" w:rsidR="00964ADA" w:rsidRPr="00270E95" w:rsidRDefault="00964ADA" w:rsidP="00964ADA">
      <w:pPr>
        <w:rPr>
          <w:rFonts w:ascii="Arial" w:hAnsi="Arial" w:cs="Arial"/>
          <w:sz w:val="20"/>
          <w:szCs w:val="20"/>
          <w:u w:val="single"/>
        </w:rPr>
      </w:pPr>
      <w:r w:rsidRPr="00270E95">
        <w:rPr>
          <w:rFonts w:ascii="Arial" w:hAnsi="Arial" w:cs="Arial"/>
          <w:sz w:val="20"/>
          <w:szCs w:val="20"/>
          <w:u w:val="single"/>
        </w:rPr>
        <w:t>Odpověď zadavatele:</w:t>
      </w:r>
    </w:p>
    <w:p w14:paraId="52C35A0A" w14:textId="77777777" w:rsidR="00A3282A" w:rsidRPr="00270E95" w:rsidRDefault="00A3282A" w:rsidP="00A3282A">
      <w:pPr>
        <w:spacing w:line="320" w:lineRule="atLeast"/>
        <w:jc w:val="both"/>
        <w:rPr>
          <w:rFonts w:ascii="Arial" w:hAnsi="Arial" w:cs="Arial"/>
          <w:sz w:val="20"/>
          <w:szCs w:val="20"/>
        </w:rPr>
      </w:pPr>
      <w:r w:rsidRPr="001A3C54">
        <w:rPr>
          <w:rFonts w:ascii="Arial" w:hAnsi="Arial" w:cs="Arial"/>
          <w:sz w:val="20"/>
          <w:szCs w:val="20"/>
          <w:lang w:eastAsia="en-US" w:bidi="en-US"/>
        </w:rPr>
        <w:t xml:space="preserve">Zadavatel k tomuto dotazu sděluje, že původní dotaz byl již v rámci dodatečných informací č. III ve své úplnosti zodpovězen. Případný rozvoj rozhraní bude předmětem změnových požadavků v rámci služeb Rozvoje. </w:t>
      </w:r>
      <w:r w:rsidRPr="001A3C54">
        <w:rPr>
          <w:rFonts w:ascii="Arial" w:hAnsi="Arial" w:cs="Arial"/>
          <w:sz w:val="20"/>
          <w:szCs w:val="20"/>
        </w:rPr>
        <w:t xml:space="preserve">Dotazy obsažené v upřesňující otázce uchazeče nesměřují k zadávacím podmínkám a zadavatel je tedy s ohledem na již uvedené považuje za nadbytečné pro účely zpracování nabídky. </w:t>
      </w:r>
    </w:p>
    <w:p w14:paraId="413C9AF2" w14:textId="77777777" w:rsidR="007B7AE3" w:rsidRPr="00270E95" w:rsidRDefault="007B7AE3" w:rsidP="00964ADA">
      <w:pPr>
        <w:spacing w:line="320" w:lineRule="atLeast"/>
        <w:jc w:val="both"/>
        <w:rPr>
          <w:rFonts w:ascii="Arial" w:hAnsi="Arial" w:cs="Arial"/>
          <w:sz w:val="20"/>
          <w:szCs w:val="20"/>
        </w:rPr>
      </w:pPr>
    </w:p>
    <w:p w14:paraId="1F7434DF"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lastRenderedPageBreak/>
        <w:t>Dotaz č. 26:</w:t>
      </w:r>
    </w:p>
    <w:p w14:paraId="481D00EA"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„Česká pošta,</w:t>
      </w:r>
    </w:p>
    <w:p w14:paraId="1BB8E9CD" w14:textId="77777777" w:rsidR="007B7AE3" w:rsidRPr="00270E95" w:rsidRDefault="007B7AE3" w:rsidP="00964ADA">
      <w:pPr>
        <w:spacing w:line="320" w:lineRule="atLeast"/>
        <w:ind w:left="360"/>
        <w:jc w:val="both"/>
        <w:rPr>
          <w:rFonts w:ascii="Arial" w:hAnsi="Arial" w:cs="Arial"/>
          <w:sz w:val="20"/>
          <w:szCs w:val="20"/>
          <w:lang w:eastAsia="en-US" w:bidi="en-US"/>
        </w:rPr>
      </w:pPr>
      <w:r w:rsidRPr="00270E95">
        <w:rPr>
          <w:rFonts w:ascii="Arial" w:hAnsi="Arial" w:cs="Arial"/>
          <w:sz w:val="20"/>
          <w:szCs w:val="20"/>
          <w:lang w:eastAsia="en-US" w:bidi="en-US"/>
        </w:rPr>
        <w:t>FEAD,</w:t>
      </w:r>
    </w:p>
    <w:p w14:paraId="1FEE1A51" w14:textId="77777777" w:rsidR="007B7AE3" w:rsidRPr="00270E95" w:rsidRDefault="007B7AE3" w:rsidP="00964ADA">
      <w:pPr>
        <w:spacing w:line="320" w:lineRule="atLeast"/>
        <w:ind w:left="360"/>
        <w:jc w:val="both"/>
        <w:rPr>
          <w:rFonts w:ascii="Arial" w:hAnsi="Arial" w:cs="Arial"/>
          <w:sz w:val="20"/>
          <w:szCs w:val="20"/>
        </w:rPr>
      </w:pPr>
      <w:r w:rsidRPr="00270E95">
        <w:rPr>
          <w:rFonts w:ascii="Arial" w:hAnsi="Arial" w:cs="Arial"/>
          <w:sz w:val="20"/>
          <w:szCs w:val="20"/>
          <w:lang w:eastAsia="en-US" w:bidi="en-US"/>
        </w:rPr>
        <w:t xml:space="preserve">IS </w:t>
      </w:r>
      <w:proofErr w:type="spellStart"/>
      <w:r w:rsidRPr="00270E95">
        <w:rPr>
          <w:rFonts w:ascii="Arial" w:hAnsi="Arial" w:cs="Arial"/>
          <w:sz w:val="20"/>
          <w:szCs w:val="20"/>
          <w:lang w:eastAsia="en-US" w:bidi="en-US"/>
        </w:rPr>
        <w:t>DotInfo</w:t>
      </w:r>
      <w:proofErr w:type="spellEnd"/>
      <w:r w:rsidRPr="00270E95">
        <w:rPr>
          <w:rFonts w:ascii="Arial" w:hAnsi="Arial" w:cs="Arial"/>
          <w:sz w:val="20"/>
          <w:szCs w:val="20"/>
          <w:lang w:eastAsia="en-US" w:bidi="en-US"/>
        </w:rPr>
        <w:t xml:space="preserve"> (neúčetní informace o dotacích – nové),“</w:t>
      </w:r>
    </w:p>
    <w:p w14:paraId="0C745BC9"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60: Jaké konkrétní rozhraní na českou poštu je myšleno?</w:t>
      </w:r>
    </w:p>
    <w:p w14:paraId="66F1F6FF"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 xml:space="preserve">Je u EKIS vykazování (rozhraní) do IS </w:t>
      </w:r>
      <w:proofErr w:type="spellStart"/>
      <w:r w:rsidRPr="00270E95">
        <w:rPr>
          <w:rFonts w:ascii="Arial" w:hAnsi="Arial" w:cs="Arial"/>
          <w:sz w:val="20"/>
          <w:szCs w:val="20"/>
        </w:rPr>
        <w:t>DotInfo</w:t>
      </w:r>
      <w:proofErr w:type="spellEnd"/>
      <w:r w:rsidRPr="00270E95">
        <w:rPr>
          <w:rFonts w:ascii="Arial" w:hAnsi="Arial" w:cs="Arial"/>
          <w:sz w:val="20"/>
          <w:szCs w:val="20"/>
        </w:rPr>
        <w:t xml:space="preserve"> funkční, provozované a v souladu s legislativou?</w:t>
      </w:r>
    </w:p>
    <w:p w14:paraId="6B9D91B1" w14:textId="77777777" w:rsidR="007B7AE3" w:rsidRPr="00270E95" w:rsidRDefault="007B7AE3" w:rsidP="00964ADA">
      <w:pPr>
        <w:spacing w:line="320" w:lineRule="atLeast"/>
        <w:jc w:val="both"/>
        <w:rPr>
          <w:rFonts w:ascii="Arial" w:hAnsi="Arial" w:cs="Arial"/>
          <w:iCs/>
          <w:sz w:val="20"/>
          <w:szCs w:val="20"/>
          <w:lang w:eastAsia="en-US" w:bidi="en-US"/>
        </w:rPr>
      </w:pPr>
      <w:r w:rsidRPr="00270E95">
        <w:rPr>
          <w:rFonts w:ascii="Arial" w:hAnsi="Arial" w:cs="Arial"/>
          <w:sz w:val="20"/>
          <w:szCs w:val="20"/>
        </w:rPr>
        <w:t>Odpověď zadavatele:</w:t>
      </w:r>
      <w:r w:rsidR="00071A8B" w:rsidRPr="00270E95">
        <w:rPr>
          <w:rFonts w:ascii="Arial" w:hAnsi="Arial" w:cs="Arial"/>
          <w:sz w:val="20"/>
          <w:szCs w:val="20"/>
        </w:rPr>
        <w:t xml:space="preserve"> </w:t>
      </w:r>
      <w:r w:rsidRPr="00270E95">
        <w:rPr>
          <w:rFonts w:ascii="Arial" w:hAnsi="Arial" w:cs="Arial"/>
          <w:iCs/>
          <w:sz w:val="20"/>
          <w:szCs w:val="20"/>
          <w:lang w:eastAsia="en-US" w:bidi="en-US"/>
        </w:rPr>
        <w:t>Zadavatel na tomto místě odkazuje na odpověď zadavatele k dotazu č. 59 těchto dodatečných informací.</w:t>
      </w:r>
    </w:p>
    <w:p w14:paraId="16EB1336" w14:textId="77777777" w:rsidR="007B7AE3" w:rsidRPr="00270E95" w:rsidRDefault="007B7AE3" w:rsidP="00964ADA">
      <w:pPr>
        <w:spacing w:line="320" w:lineRule="atLeast"/>
        <w:jc w:val="both"/>
        <w:rPr>
          <w:rFonts w:ascii="Arial" w:hAnsi="Arial" w:cs="Arial"/>
          <w:sz w:val="20"/>
          <w:szCs w:val="20"/>
          <w:lang w:eastAsia="en-US" w:bidi="en-US"/>
        </w:rPr>
      </w:pPr>
      <w:r w:rsidRPr="00F11E36">
        <w:rPr>
          <w:rFonts w:ascii="Arial" w:hAnsi="Arial" w:cs="Arial"/>
          <w:sz w:val="20"/>
          <w:szCs w:val="20"/>
          <w:lang w:eastAsia="en-US" w:bidi="en-US"/>
        </w:rPr>
        <w:t>Upřesňující otázka uchazeče: Má zadavatel výjimku ze zákonné povinnosti, pokud rozhraní vůči IS DOTINFO není v současné době funkční a nebude funkční do doby zprovoznění rozhraní v rámci rozvoje?</w:t>
      </w:r>
    </w:p>
    <w:p w14:paraId="534CC546"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4338F349" w14:textId="1C46D5D5" w:rsidR="0087153C" w:rsidRPr="00270E95" w:rsidRDefault="0087153C" w:rsidP="0087153C">
      <w:pPr>
        <w:spacing w:line="320" w:lineRule="atLeast"/>
        <w:jc w:val="both"/>
        <w:rPr>
          <w:rFonts w:ascii="Arial" w:hAnsi="Arial" w:cs="Arial"/>
          <w:sz w:val="20"/>
          <w:szCs w:val="20"/>
        </w:rPr>
      </w:pPr>
      <w:r w:rsidRPr="001A3C54">
        <w:rPr>
          <w:rFonts w:ascii="Arial" w:hAnsi="Arial" w:cs="Arial"/>
          <w:sz w:val="20"/>
          <w:szCs w:val="20"/>
        </w:rPr>
        <w:t>Dotaz obsažený v u</w:t>
      </w:r>
      <w:r w:rsidRPr="001A3C54">
        <w:rPr>
          <w:rFonts w:ascii="Arial" w:hAnsi="Arial" w:cs="Arial"/>
          <w:sz w:val="20"/>
          <w:szCs w:val="20"/>
          <w:lang w:eastAsia="en-US" w:bidi="en-US"/>
        </w:rPr>
        <w:t>přesňující otázce uchazeče</w:t>
      </w:r>
      <w:r w:rsidRPr="001A3C54">
        <w:rPr>
          <w:rFonts w:ascii="Arial" w:hAnsi="Arial" w:cs="Arial"/>
          <w:sz w:val="20"/>
          <w:szCs w:val="20"/>
        </w:rPr>
        <w:t xml:space="preserve"> nesměřuje k zadávacím podmínkám, zadavatel jej považuje za nadbytečný pro účely zpracování nabídky a nebude na něj odpovídat.</w:t>
      </w:r>
    </w:p>
    <w:p w14:paraId="7AD9FDB9" w14:textId="77777777" w:rsidR="00964ADA" w:rsidRPr="00270E95" w:rsidRDefault="00964ADA" w:rsidP="00964ADA">
      <w:pPr>
        <w:spacing w:line="320" w:lineRule="atLeast"/>
        <w:jc w:val="both"/>
        <w:rPr>
          <w:rFonts w:ascii="Arial" w:hAnsi="Arial" w:cs="Arial"/>
          <w:sz w:val="20"/>
          <w:szCs w:val="20"/>
        </w:rPr>
      </w:pPr>
    </w:p>
    <w:p w14:paraId="2D70BAC2"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27:</w:t>
      </w:r>
      <w:r w:rsidRPr="00270E95">
        <w:rPr>
          <w:rFonts w:ascii="Arial" w:hAnsi="Arial" w:cs="Arial"/>
          <w:sz w:val="20"/>
          <w:szCs w:val="20"/>
        </w:rPr>
        <w:t xml:space="preserve"> </w:t>
      </w:r>
    </w:p>
    <w:p w14:paraId="58B95D45"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„Nugget (mzdy),</w:t>
      </w:r>
    </w:p>
    <w:p w14:paraId="5A3C1421" w14:textId="77777777" w:rsidR="007B7AE3" w:rsidRPr="00270E95" w:rsidRDefault="007B7AE3" w:rsidP="00964ADA">
      <w:pPr>
        <w:spacing w:line="320" w:lineRule="atLeast"/>
        <w:ind w:left="360"/>
        <w:jc w:val="both"/>
        <w:rPr>
          <w:rFonts w:ascii="Arial" w:hAnsi="Arial" w:cs="Arial"/>
          <w:sz w:val="20"/>
          <w:szCs w:val="20"/>
        </w:rPr>
      </w:pPr>
      <w:r w:rsidRPr="00270E95">
        <w:rPr>
          <w:rFonts w:ascii="Arial" w:hAnsi="Arial" w:cs="Arial"/>
          <w:sz w:val="20"/>
          <w:szCs w:val="20"/>
        </w:rPr>
        <w:t>Nugget (cestovní příkazy předání do Nuggetu),</w:t>
      </w:r>
    </w:p>
    <w:p w14:paraId="4DDD1DB0" w14:textId="77777777" w:rsidR="007B7AE3" w:rsidRPr="00270E95" w:rsidRDefault="007B7AE3" w:rsidP="00964ADA">
      <w:pPr>
        <w:spacing w:line="320" w:lineRule="atLeast"/>
        <w:ind w:left="360"/>
        <w:jc w:val="both"/>
        <w:rPr>
          <w:rFonts w:ascii="Arial" w:hAnsi="Arial" w:cs="Arial"/>
          <w:sz w:val="20"/>
          <w:szCs w:val="20"/>
        </w:rPr>
      </w:pPr>
      <w:r w:rsidRPr="00270E95">
        <w:rPr>
          <w:rFonts w:ascii="Arial" w:hAnsi="Arial" w:cs="Arial"/>
          <w:sz w:val="20"/>
          <w:szCs w:val="20"/>
        </w:rPr>
        <w:t>EDS-SMVS (program na investice – nové),</w:t>
      </w:r>
    </w:p>
    <w:p w14:paraId="36C8D1C3" w14:textId="77777777" w:rsidR="007B7AE3" w:rsidRPr="00270E95" w:rsidRDefault="007B7AE3" w:rsidP="00964ADA">
      <w:pPr>
        <w:spacing w:line="320" w:lineRule="atLeast"/>
        <w:ind w:left="360"/>
        <w:jc w:val="both"/>
        <w:rPr>
          <w:rFonts w:ascii="Arial" w:hAnsi="Arial" w:cs="Arial"/>
          <w:sz w:val="20"/>
          <w:szCs w:val="20"/>
        </w:rPr>
      </w:pPr>
      <w:r w:rsidRPr="00270E95">
        <w:rPr>
          <w:rFonts w:ascii="Arial" w:hAnsi="Arial" w:cs="Arial"/>
          <w:sz w:val="20"/>
          <w:szCs w:val="20"/>
        </w:rPr>
        <w:t>IS Cedr (registr dotací),“</w:t>
      </w:r>
    </w:p>
    <w:p w14:paraId="51240419"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61: Proč je vyžadováno na jiný mzdový systém, nežli je poptáván? Budou provozovány dva duplicitně? Má zadavatel v EKIS výstupy do IS CEDR v provozu a v souladu s legislativou.</w:t>
      </w:r>
    </w:p>
    <w:p w14:paraId="6DBE2040"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Odpověď zadavatele:</w:t>
      </w:r>
      <w:r w:rsidR="00071A8B" w:rsidRPr="00270E95">
        <w:rPr>
          <w:rFonts w:ascii="Arial" w:hAnsi="Arial" w:cs="Arial"/>
          <w:sz w:val="20"/>
          <w:szCs w:val="20"/>
        </w:rPr>
        <w:t xml:space="preserve"> </w:t>
      </w:r>
      <w:r w:rsidRPr="00270E95">
        <w:rPr>
          <w:rFonts w:ascii="Arial" w:hAnsi="Arial" w:cs="Arial"/>
          <w:sz w:val="20"/>
          <w:szCs w:val="20"/>
          <w:lang w:eastAsia="en-US" w:bidi="en-US"/>
        </w:rPr>
        <w:t>Zadavatel na tomto místě odkazuje na odpověď zadavatele k dotazu č. 59 těchto dodatečných informací.</w:t>
      </w:r>
    </w:p>
    <w:p w14:paraId="31E82A0B" w14:textId="77777777" w:rsidR="007B7AE3" w:rsidRPr="00F11E36" w:rsidRDefault="007B7AE3" w:rsidP="00964ADA">
      <w:pPr>
        <w:spacing w:line="320" w:lineRule="atLeast"/>
        <w:jc w:val="both"/>
        <w:rPr>
          <w:rFonts w:ascii="Arial" w:hAnsi="Arial" w:cs="Arial"/>
          <w:sz w:val="20"/>
          <w:szCs w:val="20"/>
          <w:lang w:eastAsia="en-US" w:bidi="en-US"/>
        </w:rPr>
      </w:pPr>
      <w:r w:rsidRPr="00F11E36">
        <w:rPr>
          <w:rFonts w:ascii="Arial" w:hAnsi="Arial" w:cs="Arial"/>
          <w:sz w:val="20"/>
          <w:szCs w:val="20"/>
          <w:lang w:eastAsia="en-US" w:bidi="en-US"/>
        </w:rPr>
        <w:t xml:space="preserve">Upřesňující otázka uchazeče: Má zadavatel výjimku ze zákonné povinnosti, pokud rozhraní vůči IS CEDR není v současné době funkční a nebude funkční do doby zprovoznění rozhraní v rámci rozvoje? </w:t>
      </w:r>
    </w:p>
    <w:p w14:paraId="32A1A5F7" w14:textId="77777777" w:rsidR="007B7AE3" w:rsidRPr="00270E95" w:rsidRDefault="007B7AE3" w:rsidP="00964ADA">
      <w:pPr>
        <w:spacing w:line="320" w:lineRule="atLeast"/>
        <w:jc w:val="both"/>
        <w:rPr>
          <w:rFonts w:ascii="Arial" w:hAnsi="Arial" w:cs="Arial"/>
          <w:sz w:val="20"/>
          <w:szCs w:val="20"/>
          <w:lang w:eastAsia="en-US" w:bidi="en-US"/>
        </w:rPr>
      </w:pPr>
      <w:r w:rsidRPr="00F11E36">
        <w:rPr>
          <w:rFonts w:ascii="Arial" w:hAnsi="Arial" w:cs="Arial"/>
          <w:sz w:val="20"/>
          <w:szCs w:val="20"/>
          <w:lang w:eastAsia="en-US" w:bidi="en-US"/>
        </w:rPr>
        <w:t>Upřesňující otázka uchazeče: Uchazeči dále v odkazu k odpovědi k dotazu č. 59 nebylo odpovězeno na část dotazu, která směřovala k duplicitnímu mzdovému systému.</w:t>
      </w:r>
      <w:r w:rsidRPr="00F11E36">
        <w:rPr>
          <w:rFonts w:ascii="Arial" w:hAnsi="Arial" w:cs="Arial"/>
          <w:sz w:val="20"/>
          <w:szCs w:val="20"/>
        </w:rPr>
        <w:t xml:space="preserve"> Budou provozovány dva duplicitně?</w:t>
      </w:r>
      <w:r w:rsidRPr="00F11E36">
        <w:rPr>
          <w:rFonts w:ascii="Arial" w:hAnsi="Arial" w:cs="Arial"/>
          <w:sz w:val="20"/>
          <w:szCs w:val="20"/>
          <w:lang w:eastAsia="en-US" w:bidi="en-US"/>
        </w:rPr>
        <w:t xml:space="preserve"> Uchazeči nebylo objasněno, proč je vyžadováno rozhraní na jiný mzdový systém?</w:t>
      </w:r>
      <w:r w:rsidRPr="00270E95">
        <w:rPr>
          <w:rFonts w:ascii="Arial" w:hAnsi="Arial" w:cs="Arial"/>
          <w:sz w:val="20"/>
          <w:szCs w:val="20"/>
          <w:lang w:eastAsia="en-US" w:bidi="en-US"/>
        </w:rPr>
        <w:t xml:space="preserve"> </w:t>
      </w:r>
    </w:p>
    <w:p w14:paraId="7E68B085"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1148DC93" w14:textId="1C72859A" w:rsidR="0087153C" w:rsidRPr="00270E95" w:rsidRDefault="0087153C" w:rsidP="0087153C">
      <w:pPr>
        <w:spacing w:line="320" w:lineRule="atLeast"/>
        <w:jc w:val="both"/>
        <w:rPr>
          <w:rFonts w:ascii="Arial" w:hAnsi="Arial" w:cs="Arial"/>
          <w:sz w:val="20"/>
          <w:szCs w:val="20"/>
        </w:rPr>
      </w:pPr>
      <w:r w:rsidRPr="001A3C54">
        <w:rPr>
          <w:rFonts w:ascii="Arial" w:hAnsi="Arial" w:cs="Arial"/>
          <w:sz w:val="20"/>
          <w:szCs w:val="20"/>
        </w:rPr>
        <w:t>Dotazy obsažené v první i druhé u</w:t>
      </w:r>
      <w:r w:rsidRPr="001A3C54">
        <w:rPr>
          <w:rFonts w:ascii="Arial" w:hAnsi="Arial" w:cs="Arial"/>
          <w:sz w:val="20"/>
          <w:szCs w:val="20"/>
          <w:lang w:eastAsia="en-US" w:bidi="en-US"/>
        </w:rPr>
        <w:t>přesňující otázce uchazeče</w:t>
      </w:r>
      <w:r w:rsidRPr="001A3C54">
        <w:rPr>
          <w:rFonts w:ascii="Arial" w:hAnsi="Arial" w:cs="Arial"/>
          <w:sz w:val="20"/>
          <w:szCs w:val="20"/>
        </w:rPr>
        <w:t xml:space="preserve"> nesměřují k zadávacím podmínkám, zadavatel je považuje za nadbytečné pro účely zpracování nabídky a nebude na ně odpovídat.</w:t>
      </w:r>
    </w:p>
    <w:p w14:paraId="1F6A9304" w14:textId="77777777" w:rsidR="007B7AE3" w:rsidRPr="00270E95" w:rsidRDefault="007B7AE3" w:rsidP="00964ADA">
      <w:pPr>
        <w:spacing w:line="320" w:lineRule="atLeast"/>
        <w:jc w:val="both"/>
        <w:rPr>
          <w:rFonts w:ascii="Arial" w:hAnsi="Arial" w:cs="Arial"/>
          <w:b/>
          <w:sz w:val="20"/>
          <w:szCs w:val="20"/>
        </w:rPr>
      </w:pPr>
    </w:p>
    <w:p w14:paraId="5696C0D1"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b/>
          <w:sz w:val="20"/>
          <w:szCs w:val="20"/>
        </w:rPr>
        <w:t>Dotaz č. 28:</w:t>
      </w:r>
    </w:p>
    <w:p w14:paraId="706FECE3" w14:textId="77777777" w:rsidR="007B7AE3" w:rsidRPr="00270E95" w:rsidRDefault="007B7AE3" w:rsidP="00964ADA">
      <w:pPr>
        <w:pStyle w:val="Odstavecseseznamem"/>
        <w:numPr>
          <w:ilvl w:val="0"/>
          <w:numId w:val="34"/>
        </w:numPr>
        <w:spacing w:line="320" w:lineRule="atLeast"/>
        <w:jc w:val="both"/>
        <w:rPr>
          <w:rFonts w:ascii="Arial" w:hAnsi="Arial" w:cs="Arial"/>
          <w:sz w:val="20"/>
          <w:szCs w:val="20"/>
        </w:rPr>
      </w:pPr>
      <w:r w:rsidRPr="00270E95">
        <w:rPr>
          <w:rFonts w:ascii="Arial" w:hAnsi="Arial" w:cs="Arial"/>
          <w:sz w:val="20"/>
          <w:szCs w:val="20"/>
        </w:rPr>
        <w:t>„Pomocný analytický přehled (PAP), „</w:t>
      </w:r>
    </w:p>
    <w:p w14:paraId="10DFADF0" w14:textId="77777777" w:rsidR="007B7AE3" w:rsidRPr="00270E95" w:rsidRDefault="007B7AE3" w:rsidP="00964ADA">
      <w:pPr>
        <w:spacing w:line="320" w:lineRule="atLeast"/>
        <w:jc w:val="both"/>
        <w:rPr>
          <w:rFonts w:ascii="Arial" w:hAnsi="Arial" w:cs="Arial"/>
          <w:sz w:val="20"/>
          <w:szCs w:val="20"/>
        </w:rPr>
      </w:pPr>
      <w:r w:rsidRPr="00270E95">
        <w:rPr>
          <w:rFonts w:ascii="Arial" w:hAnsi="Arial" w:cs="Arial"/>
          <w:sz w:val="20"/>
          <w:szCs w:val="20"/>
        </w:rPr>
        <w:t>Otázka 62: V této kapitole Rozhraní na jiné systémy, je stanoveno, že EKIS načítá dávky z a do jiných systémů. Co je myšleno systémem „Pomocný analytický přehled“? Pomocný analytický přehled je legislativou definován pouze jako jeden z mnoha účetních výkazů, který se zasílá do CSUIS.</w:t>
      </w:r>
    </w:p>
    <w:p w14:paraId="70209232" w14:textId="77777777" w:rsidR="007B7AE3" w:rsidRPr="00270E95" w:rsidRDefault="007B7AE3" w:rsidP="00964ADA">
      <w:pPr>
        <w:spacing w:line="320" w:lineRule="atLeast"/>
        <w:jc w:val="both"/>
        <w:rPr>
          <w:rFonts w:ascii="Arial" w:hAnsi="Arial" w:cs="Arial"/>
          <w:sz w:val="20"/>
          <w:szCs w:val="20"/>
          <w:lang w:eastAsia="en-US" w:bidi="en-US"/>
        </w:rPr>
      </w:pPr>
      <w:r w:rsidRPr="00270E95">
        <w:rPr>
          <w:rFonts w:ascii="Arial" w:hAnsi="Arial" w:cs="Arial"/>
          <w:sz w:val="20"/>
          <w:szCs w:val="20"/>
        </w:rPr>
        <w:t>Odpověď zadavatele:</w:t>
      </w:r>
      <w:r w:rsidR="00071A8B" w:rsidRPr="00270E95">
        <w:rPr>
          <w:rFonts w:ascii="Arial" w:hAnsi="Arial" w:cs="Arial"/>
          <w:sz w:val="20"/>
          <w:szCs w:val="20"/>
        </w:rPr>
        <w:t xml:space="preserve"> </w:t>
      </w:r>
      <w:r w:rsidRPr="00270E95">
        <w:rPr>
          <w:rFonts w:ascii="Arial" w:hAnsi="Arial" w:cs="Arial"/>
          <w:sz w:val="20"/>
          <w:szCs w:val="20"/>
          <w:lang w:eastAsia="en-US" w:bidi="en-US"/>
        </w:rPr>
        <w:t>Zadavatel na tomto místě odkazuje na odpověď zadavatele k dotazu č. 59 těchto dodatečných informací.</w:t>
      </w:r>
    </w:p>
    <w:p w14:paraId="2C958958" w14:textId="77777777" w:rsidR="00157ABA" w:rsidRPr="00270E95" w:rsidRDefault="007B7AE3" w:rsidP="00964ADA">
      <w:pPr>
        <w:spacing w:line="320" w:lineRule="atLeast"/>
        <w:jc w:val="both"/>
        <w:rPr>
          <w:rFonts w:ascii="Arial" w:hAnsi="Arial" w:cs="Arial"/>
          <w:sz w:val="20"/>
          <w:szCs w:val="20"/>
          <w:lang w:eastAsia="en-US" w:bidi="en-US"/>
        </w:rPr>
      </w:pPr>
      <w:r w:rsidRPr="00F11E36">
        <w:rPr>
          <w:rFonts w:ascii="Arial" w:hAnsi="Arial" w:cs="Arial"/>
          <w:sz w:val="20"/>
          <w:szCs w:val="20"/>
          <w:lang w:eastAsia="en-US" w:bidi="en-US"/>
        </w:rPr>
        <w:lastRenderedPageBreak/>
        <w:t>Upřesňující otázka uchazeče: uchazeči opět nebylo odpovězeno na otázku. Dle veřejně dostupných informací neexistuje informační systém „Pomocný analytický přehled (PAP)“  na který by bylo nějaké rozhraní. Jaký informační systém vůči kterému má rozhraní být má zadavatel na mysli? Jedná se o nějaký interní informační systém MPSV? Dle veřejně dostupných informací je PAP účetní výkaz, který se zasílá do CSUIS vůči které je rozhraní také požadováno. Vzhledem k tomu, že jsou požadována rozhraní na neexistující informační systémy (dle veřejně dostupných informací) není uchazeč schopen odhadnout dopad na nabídku a rozsah činností po něm požadovaných. Je toto rozhraní a tento informační systém PAP možno uchazeči předvést?</w:t>
      </w:r>
    </w:p>
    <w:p w14:paraId="7FC2AE23" w14:textId="77777777" w:rsidR="00964ADA" w:rsidRPr="00270E95" w:rsidRDefault="00964ADA" w:rsidP="00964ADA">
      <w:pPr>
        <w:spacing w:before="120" w:after="120" w:line="320" w:lineRule="atLeast"/>
        <w:jc w:val="both"/>
        <w:rPr>
          <w:rFonts w:ascii="Arial" w:hAnsi="Arial" w:cs="Arial"/>
          <w:sz w:val="20"/>
          <w:szCs w:val="20"/>
          <w:u w:val="single"/>
        </w:rPr>
      </w:pPr>
      <w:r w:rsidRPr="00270E95">
        <w:rPr>
          <w:rFonts w:ascii="Arial" w:hAnsi="Arial" w:cs="Arial"/>
          <w:sz w:val="20"/>
          <w:szCs w:val="20"/>
          <w:u w:val="single"/>
        </w:rPr>
        <w:t>Odpověď zadavatele:</w:t>
      </w:r>
    </w:p>
    <w:p w14:paraId="707C36EA" w14:textId="6E401AC3" w:rsidR="00A3282A" w:rsidRPr="00270E95" w:rsidRDefault="00A3282A" w:rsidP="00A3282A">
      <w:pPr>
        <w:spacing w:line="320" w:lineRule="atLeast"/>
        <w:jc w:val="both"/>
        <w:rPr>
          <w:rFonts w:ascii="Arial" w:hAnsi="Arial" w:cs="Arial"/>
          <w:sz w:val="20"/>
          <w:szCs w:val="20"/>
        </w:rPr>
      </w:pPr>
      <w:r w:rsidRPr="001A3C54">
        <w:rPr>
          <w:rFonts w:ascii="Arial" w:hAnsi="Arial" w:cs="Arial"/>
          <w:sz w:val="20"/>
          <w:szCs w:val="20"/>
          <w:lang w:eastAsia="en-US" w:bidi="en-US"/>
        </w:rPr>
        <w:t xml:space="preserve">Zadavatel k tomuto dotazu sděluje, že původní dotaz byl již v rámci dodatečných informací č. III ve své úplnosti zodpovězen. Dotazy obsažené v upřesňující otázce uchazeče nemají jakoukoliv relevanci ve vztahu ke stanovení nabídkové ceny za podporu již vytvořeného systému. Jak je v zadávací dokumentaci výslovně uvedeno, dodavatel v rámci této veřejné zakázky nemá vytvářet systém nový, ale pouze podporovat systém stávající. Případný rozvoj bude předmětem změnových požadavků v rámci služeb Rozvoje. </w:t>
      </w:r>
      <w:r w:rsidRPr="001A3C54">
        <w:rPr>
          <w:rFonts w:ascii="Arial" w:hAnsi="Arial" w:cs="Arial"/>
          <w:sz w:val="20"/>
          <w:szCs w:val="20"/>
        </w:rPr>
        <w:t xml:space="preserve">Dotazy obsažené v upřesňující otázce uchazeče nesměřují k zadávacím podmínkám a zadavatel je tedy s ohledem na již uvedené považuje za nadbytečné pro účely zpracování nabídky. </w:t>
      </w:r>
      <w:r w:rsidRPr="001A3C54">
        <w:rPr>
          <w:rFonts w:ascii="Arial" w:hAnsi="Arial" w:cs="Arial"/>
          <w:sz w:val="20"/>
          <w:szCs w:val="20"/>
          <w:lang w:eastAsia="en-US" w:bidi="en-US"/>
        </w:rPr>
        <w:t>Předvedení EKIS ani této jeho části nebude vzhledem k charakteru veřejné zakázky a výše uvedenému uskutečněno.</w:t>
      </w:r>
    </w:p>
    <w:p w14:paraId="7FFC6838" w14:textId="77777777" w:rsidR="00157ABA" w:rsidRPr="00270E95" w:rsidRDefault="00157ABA" w:rsidP="00157ABA">
      <w:pPr>
        <w:rPr>
          <w:rFonts w:ascii="Arial" w:hAnsi="Arial" w:cs="Arial"/>
          <w:sz w:val="20"/>
          <w:szCs w:val="20"/>
        </w:rPr>
      </w:pPr>
    </w:p>
    <w:p w14:paraId="113724FB" w14:textId="77777777" w:rsidR="00044A47" w:rsidRPr="00270E95" w:rsidRDefault="00044A47" w:rsidP="00044A47">
      <w:pPr>
        <w:rPr>
          <w:rFonts w:ascii="Arial" w:hAnsi="Arial" w:cs="Arial"/>
          <w:sz w:val="20"/>
          <w:szCs w:val="20"/>
        </w:rPr>
      </w:pPr>
    </w:p>
    <w:p w14:paraId="0B9275BF" w14:textId="77777777" w:rsidR="00044A47" w:rsidRPr="00270E95" w:rsidRDefault="00044A47" w:rsidP="00044A47">
      <w:pPr>
        <w:rPr>
          <w:rFonts w:ascii="Arial" w:hAnsi="Arial" w:cs="Arial"/>
          <w:sz w:val="20"/>
          <w:szCs w:val="20"/>
        </w:rPr>
      </w:pPr>
    </w:p>
    <w:p w14:paraId="0CBBDB95" w14:textId="229EB47F" w:rsidR="00044A47" w:rsidRPr="00270E95" w:rsidRDefault="00044A47" w:rsidP="00044A47">
      <w:pPr>
        <w:rPr>
          <w:rFonts w:ascii="Arial" w:hAnsi="Arial" w:cs="Arial"/>
          <w:b/>
          <w:sz w:val="20"/>
          <w:szCs w:val="20"/>
        </w:rPr>
      </w:pPr>
      <w:r w:rsidRPr="00270E95">
        <w:rPr>
          <w:rFonts w:ascii="Arial" w:hAnsi="Arial" w:cs="Arial"/>
          <w:sz w:val="20"/>
          <w:szCs w:val="20"/>
        </w:rPr>
        <w:t xml:space="preserve">V Praze dne </w:t>
      </w:r>
      <w:r w:rsidR="003B7EBE">
        <w:rPr>
          <w:rFonts w:ascii="Arial" w:hAnsi="Arial" w:cs="Arial"/>
          <w:sz w:val="20"/>
          <w:szCs w:val="20"/>
          <w:lang w:eastAsia="en-US" w:bidi="en-US"/>
        </w:rPr>
        <w:t>18. 9. 2015</w:t>
      </w:r>
    </w:p>
    <w:p w14:paraId="1DE3A9A4" w14:textId="77777777" w:rsidR="00262849" w:rsidRPr="00270E95" w:rsidRDefault="00262849" w:rsidP="00262849">
      <w:pPr>
        <w:spacing w:line="320" w:lineRule="atLeast"/>
        <w:jc w:val="both"/>
        <w:rPr>
          <w:rFonts w:ascii="Arial" w:hAnsi="Arial" w:cs="Arial"/>
          <w:b/>
          <w:sz w:val="20"/>
          <w:szCs w:val="20"/>
        </w:rPr>
      </w:pPr>
    </w:p>
    <w:sectPr w:rsidR="00262849" w:rsidRPr="00270E95" w:rsidSect="00A42AFF">
      <w:headerReference w:type="default" r:id="rId14"/>
      <w:footerReference w:type="even" r:id="rId15"/>
      <w:footerReference w:type="default" r:id="rId16"/>
      <w:headerReference w:type="first" r:id="rId17"/>
      <w:pgSz w:w="11906" w:h="16838"/>
      <w:pgMar w:top="1417" w:right="1417" w:bottom="1418"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16F4D0" w14:textId="77777777" w:rsidR="00825700" w:rsidRDefault="00825700">
      <w:r>
        <w:separator/>
      </w:r>
    </w:p>
  </w:endnote>
  <w:endnote w:type="continuationSeparator" w:id="0">
    <w:p w14:paraId="4410DEFE" w14:textId="77777777" w:rsidR="00825700" w:rsidRDefault="00825700">
      <w:r>
        <w:continuationSeparator/>
      </w:r>
    </w:p>
  </w:endnote>
  <w:endnote w:type="continuationNotice" w:id="1">
    <w:p w14:paraId="13E62966" w14:textId="77777777" w:rsidR="00825700" w:rsidRDefault="008257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9A485" w14:textId="77777777" w:rsidR="008D723D" w:rsidRDefault="004E2EC0">
    <w:pPr>
      <w:pStyle w:val="Zpat"/>
      <w:framePr w:wrap="around" w:vAnchor="text" w:hAnchor="margin" w:xAlign="right" w:y="1"/>
      <w:rPr>
        <w:rStyle w:val="slostrnky"/>
      </w:rPr>
    </w:pPr>
    <w:r>
      <w:rPr>
        <w:rStyle w:val="slostrnky"/>
      </w:rPr>
      <w:fldChar w:fldCharType="begin"/>
    </w:r>
    <w:r w:rsidR="008D723D">
      <w:rPr>
        <w:rStyle w:val="slostrnky"/>
      </w:rPr>
      <w:instrText xml:space="preserve">PAGE  </w:instrText>
    </w:r>
    <w:r>
      <w:rPr>
        <w:rStyle w:val="slostrnky"/>
      </w:rPr>
      <w:fldChar w:fldCharType="end"/>
    </w:r>
  </w:p>
  <w:p w14:paraId="38C98451" w14:textId="77777777"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0058D" w14:textId="77777777" w:rsidR="008D723D" w:rsidRPr="00CB3734" w:rsidRDefault="004E2EC0"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004B24">
      <w:rPr>
        <w:rStyle w:val="slostrnky"/>
        <w:rFonts w:ascii="Arial" w:hAnsi="Arial" w:cs="Arial"/>
        <w:noProof/>
        <w:sz w:val="20"/>
        <w:szCs w:val="20"/>
      </w:rPr>
      <w:t>16</w:t>
    </w:r>
    <w:r w:rsidRPr="00CB3734">
      <w:rPr>
        <w:rStyle w:val="slostrnky"/>
        <w:rFonts w:ascii="Arial" w:hAnsi="Arial" w:cs="Arial"/>
        <w:sz w:val="20"/>
        <w:szCs w:val="20"/>
      </w:rPr>
      <w:fldChar w:fldCharType="end"/>
    </w:r>
    <w:r w:rsidR="008D723D"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004B24">
      <w:rPr>
        <w:rStyle w:val="slostrnky"/>
        <w:rFonts w:ascii="Arial" w:hAnsi="Arial" w:cs="Arial"/>
        <w:noProof/>
        <w:sz w:val="20"/>
        <w:szCs w:val="20"/>
      </w:rPr>
      <w:t>16</w:t>
    </w:r>
    <w:r w:rsidRPr="00CB3734">
      <w:rPr>
        <w:rStyle w:val="slostrnky"/>
        <w:rFonts w:ascii="Arial" w:hAnsi="Arial" w:cs="Arial"/>
        <w:sz w:val="20"/>
        <w:szCs w:val="20"/>
      </w:rPr>
      <w:fldChar w:fldCharType="end"/>
    </w:r>
  </w:p>
  <w:p w14:paraId="6D219EF4" w14:textId="77777777"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7485EF" w14:textId="77777777" w:rsidR="00825700" w:rsidRDefault="00825700">
      <w:r>
        <w:separator/>
      </w:r>
    </w:p>
  </w:footnote>
  <w:footnote w:type="continuationSeparator" w:id="0">
    <w:p w14:paraId="1FA64FF5" w14:textId="77777777" w:rsidR="00825700" w:rsidRDefault="00825700">
      <w:r>
        <w:continuationSeparator/>
      </w:r>
    </w:p>
  </w:footnote>
  <w:footnote w:type="continuationNotice" w:id="1">
    <w:p w14:paraId="665C5658" w14:textId="77777777" w:rsidR="00825700" w:rsidRDefault="008257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3F079" w14:textId="77777777" w:rsidR="008D723D" w:rsidRDefault="008D723D" w:rsidP="001329F3">
    <w:pPr>
      <w:pStyle w:val="Zhlav"/>
      <w:tabs>
        <w:tab w:val="clear" w:pos="4536"/>
        <w:tab w:val="clear" w:pos="9072"/>
        <w:tab w:val="left" w:pos="6820"/>
      </w:tabs>
      <w:jc w:val="right"/>
      <w:rPr>
        <w:noProof/>
        <w:sz w:val="20"/>
      </w:rPr>
    </w:pPr>
  </w:p>
  <w:p w14:paraId="38ED1F22" w14:textId="77777777"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0AA56" w14:textId="77777777" w:rsidR="008D723D" w:rsidRDefault="008D723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1B333241"/>
    <w:multiLevelType w:val="hybridMultilevel"/>
    <w:tmpl w:val="E5F0A5B4"/>
    <w:lvl w:ilvl="0" w:tplc="2BD60C3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67339CA"/>
    <w:multiLevelType w:val="hybridMultilevel"/>
    <w:tmpl w:val="512EA9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1">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3">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5">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3">
    <w:nsid w:val="6C3E5645"/>
    <w:multiLevelType w:val="hybridMultilevel"/>
    <w:tmpl w:val="C3D8C74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7">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0">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
  </w:num>
  <w:num w:numId="3">
    <w:abstractNumId w:val="15"/>
  </w:num>
  <w:num w:numId="4">
    <w:abstractNumId w:val="13"/>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9"/>
  </w:num>
  <w:num w:numId="11">
    <w:abstractNumId w:val="5"/>
  </w:num>
  <w:num w:numId="12">
    <w:abstractNumId w:val="12"/>
  </w:num>
  <w:num w:numId="13">
    <w:abstractNumId w:val="16"/>
  </w:num>
  <w:num w:numId="14">
    <w:abstractNumId w:val="28"/>
  </w:num>
  <w:num w:numId="15">
    <w:abstractNumId w:val="26"/>
  </w:num>
  <w:num w:numId="16">
    <w:abstractNumId w:val="20"/>
  </w:num>
  <w:num w:numId="17">
    <w:abstractNumId w:val="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1"/>
  </w:num>
  <w:num w:numId="21">
    <w:abstractNumId w:val="14"/>
  </w:num>
  <w:num w:numId="22">
    <w:abstractNumId w:val="17"/>
  </w:num>
  <w:num w:numId="23">
    <w:abstractNumId w:val="30"/>
  </w:num>
  <w:num w:numId="24">
    <w:abstractNumId w:val="10"/>
  </w:num>
  <w:num w:numId="25">
    <w:abstractNumId w:val="9"/>
  </w:num>
  <w:num w:numId="26">
    <w:abstractNumId w:val="22"/>
  </w:num>
  <w:num w:numId="27">
    <w:abstractNumId w:val="25"/>
  </w:num>
  <w:num w:numId="28">
    <w:abstractNumId w:val="4"/>
  </w:num>
  <w:num w:numId="29">
    <w:abstractNumId w:val="7"/>
  </w:num>
  <w:num w:numId="30">
    <w:abstractNumId w:val="19"/>
  </w:num>
  <w:num w:numId="31">
    <w:abstractNumId w:val="27"/>
  </w:num>
  <w:num w:numId="32">
    <w:abstractNumId w:val="8"/>
  </w:num>
  <w:num w:numId="33">
    <w:abstractNumId w:val="23"/>
  </w:num>
  <w:num w:numId="34">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4B24"/>
    <w:rsid w:val="000050AC"/>
    <w:rsid w:val="000105B3"/>
    <w:rsid w:val="000115FD"/>
    <w:rsid w:val="00013219"/>
    <w:rsid w:val="00015D53"/>
    <w:rsid w:val="00031131"/>
    <w:rsid w:val="0003276A"/>
    <w:rsid w:val="00040199"/>
    <w:rsid w:val="000428C5"/>
    <w:rsid w:val="00044A47"/>
    <w:rsid w:val="00064C5D"/>
    <w:rsid w:val="00070DF4"/>
    <w:rsid w:val="00071A8B"/>
    <w:rsid w:val="00072205"/>
    <w:rsid w:val="00074B09"/>
    <w:rsid w:val="000772E9"/>
    <w:rsid w:val="00080DD8"/>
    <w:rsid w:val="0008486A"/>
    <w:rsid w:val="00087412"/>
    <w:rsid w:val="000A474C"/>
    <w:rsid w:val="000A4EB9"/>
    <w:rsid w:val="000B61B8"/>
    <w:rsid w:val="000C24DF"/>
    <w:rsid w:val="000C404D"/>
    <w:rsid w:val="000D19F1"/>
    <w:rsid w:val="000D5F05"/>
    <w:rsid w:val="000D7EF4"/>
    <w:rsid w:val="000E2605"/>
    <w:rsid w:val="000F104B"/>
    <w:rsid w:val="000F29BC"/>
    <w:rsid w:val="000F4268"/>
    <w:rsid w:val="00105CDD"/>
    <w:rsid w:val="00111576"/>
    <w:rsid w:val="001250A2"/>
    <w:rsid w:val="00125A2A"/>
    <w:rsid w:val="001329F3"/>
    <w:rsid w:val="00133748"/>
    <w:rsid w:val="00143FB7"/>
    <w:rsid w:val="00145853"/>
    <w:rsid w:val="00145970"/>
    <w:rsid w:val="0015012C"/>
    <w:rsid w:val="0015673B"/>
    <w:rsid w:val="00157ABA"/>
    <w:rsid w:val="00163920"/>
    <w:rsid w:val="001672AD"/>
    <w:rsid w:val="001718BD"/>
    <w:rsid w:val="00174079"/>
    <w:rsid w:val="001772A5"/>
    <w:rsid w:val="00183D7E"/>
    <w:rsid w:val="001923A5"/>
    <w:rsid w:val="00194D42"/>
    <w:rsid w:val="0019794C"/>
    <w:rsid w:val="001A0D69"/>
    <w:rsid w:val="001A3C54"/>
    <w:rsid w:val="001A58FD"/>
    <w:rsid w:val="001A72BB"/>
    <w:rsid w:val="001B21DD"/>
    <w:rsid w:val="001B4294"/>
    <w:rsid w:val="001C436E"/>
    <w:rsid w:val="001C4EBC"/>
    <w:rsid w:val="001C5030"/>
    <w:rsid w:val="001C6EC1"/>
    <w:rsid w:val="001C780F"/>
    <w:rsid w:val="001D5F52"/>
    <w:rsid w:val="001D7BD8"/>
    <w:rsid w:val="001D7D3D"/>
    <w:rsid w:val="001E516A"/>
    <w:rsid w:val="001F0E98"/>
    <w:rsid w:val="001F4650"/>
    <w:rsid w:val="001F74DA"/>
    <w:rsid w:val="001F76D5"/>
    <w:rsid w:val="00203002"/>
    <w:rsid w:val="00206B56"/>
    <w:rsid w:val="00232AE3"/>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0E95"/>
    <w:rsid w:val="00277FC1"/>
    <w:rsid w:val="00281B56"/>
    <w:rsid w:val="00284563"/>
    <w:rsid w:val="00287671"/>
    <w:rsid w:val="00287CB4"/>
    <w:rsid w:val="00290595"/>
    <w:rsid w:val="002964A1"/>
    <w:rsid w:val="002A5D36"/>
    <w:rsid w:val="002B1CAA"/>
    <w:rsid w:val="002B304F"/>
    <w:rsid w:val="002B4110"/>
    <w:rsid w:val="002C2462"/>
    <w:rsid w:val="002D09D7"/>
    <w:rsid w:val="002D2CAC"/>
    <w:rsid w:val="002D4DB5"/>
    <w:rsid w:val="002D75C0"/>
    <w:rsid w:val="002E4C77"/>
    <w:rsid w:val="002F3E48"/>
    <w:rsid w:val="002F5093"/>
    <w:rsid w:val="002F5CEB"/>
    <w:rsid w:val="00300568"/>
    <w:rsid w:val="00307BBD"/>
    <w:rsid w:val="00307CCF"/>
    <w:rsid w:val="0031174B"/>
    <w:rsid w:val="00311756"/>
    <w:rsid w:val="003140F9"/>
    <w:rsid w:val="0031507D"/>
    <w:rsid w:val="003158FC"/>
    <w:rsid w:val="00323F4D"/>
    <w:rsid w:val="00324D52"/>
    <w:rsid w:val="00331330"/>
    <w:rsid w:val="00344ED3"/>
    <w:rsid w:val="00353E73"/>
    <w:rsid w:val="00360B26"/>
    <w:rsid w:val="003653E8"/>
    <w:rsid w:val="00370432"/>
    <w:rsid w:val="0037282C"/>
    <w:rsid w:val="00373AF1"/>
    <w:rsid w:val="00375A2C"/>
    <w:rsid w:val="003766F6"/>
    <w:rsid w:val="003774BA"/>
    <w:rsid w:val="0038790A"/>
    <w:rsid w:val="003B6310"/>
    <w:rsid w:val="003B7BF5"/>
    <w:rsid w:val="003B7EBE"/>
    <w:rsid w:val="003C500C"/>
    <w:rsid w:val="003C57B9"/>
    <w:rsid w:val="003C5EAA"/>
    <w:rsid w:val="003C74FC"/>
    <w:rsid w:val="003D4932"/>
    <w:rsid w:val="003D75D2"/>
    <w:rsid w:val="003E433B"/>
    <w:rsid w:val="003F1619"/>
    <w:rsid w:val="003F5539"/>
    <w:rsid w:val="003F559B"/>
    <w:rsid w:val="00411C96"/>
    <w:rsid w:val="00413353"/>
    <w:rsid w:val="00422308"/>
    <w:rsid w:val="004231EA"/>
    <w:rsid w:val="0042427C"/>
    <w:rsid w:val="00426730"/>
    <w:rsid w:val="00432436"/>
    <w:rsid w:val="00432729"/>
    <w:rsid w:val="00432BA0"/>
    <w:rsid w:val="004436C9"/>
    <w:rsid w:val="0045115E"/>
    <w:rsid w:val="004511C8"/>
    <w:rsid w:val="00456F78"/>
    <w:rsid w:val="004661DC"/>
    <w:rsid w:val="00473079"/>
    <w:rsid w:val="00473D8E"/>
    <w:rsid w:val="00485A07"/>
    <w:rsid w:val="00491EA9"/>
    <w:rsid w:val="00496DD9"/>
    <w:rsid w:val="00497CE8"/>
    <w:rsid w:val="004A3A00"/>
    <w:rsid w:val="004A5A9D"/>
    <w:rsid w:val="004A7985"/>
    <w:rsid w:val="004B265E"/>
    <w:rsid w:val="004B58D6"/>
    <w:rsid w:val="004C79D0"/>
    <w:rsid w:val="004D469F"/>
    <w:rsid w:val="004D478F"/>
    <w:rsid w:val="004D53B1"/>
    <w:rsid w:val="004D6F3C"/>
    <w:rsid w:val="004D7524"/>
    <w:rsid w:val="004E1E11"/>
    <w:rsid w:val="004E2EC0"/>
    <w:rsid w:val="004F181D"/>
    <w:rsid w:val="004F2E22"/>
    <w:rsid w:val="004F5505"/>
    <w:rsid w:val="004F6095"/>
    <w:rsid w:val="004F66BA"/>
    <w:rsid w:val="004F75B1"/>
    <w:rsid w:val="00502A92"/>
    <w:rsid w:val="00505C94"/>
    <w:rsid w:val="005060A3"/>
    <w:rsid w:val="00510DA5"/>
    <w:rsid w:val="00520AA9"/>
    <w:rsid w:val="005224F3"/>
    <w:rsid w:val="00525147"/>
    <w:rsid w:val="00535533"/>
    <w:rsid w:val="00541A05"/>
    <w:rsid w:val="00553E00"/>
    <w:rsid w:val="00570526"/>
    <w:rsid w:val="00575442"/>
    <w:rsid w:val="005759CB"/>
    <w:rsid w:val="005919BE"/>
    <w:rsid w:val="0059229E"/>
    <w:rsid w:val="005B0057"/>
    <w:rsid w:val="005B1F33"/>
    <w:rsid w:val="005C0B94"/>
    <w:rsid w:val="005C2358"/>
    <w:rsid w:val="005C7575"/>
    <w:rsid w:val="005D6560"/>
    <w:rsid w:val="005E0712"/>
    <w:rsid w:val="005E07F9"/>
    <w:rsid w:val="005F2E15"/>
    <w:rsid w:val="005F41FB"/>
    <w:rsid w:val="005F4274"/>
    <w:rsid w:val="005F6D73"/>
    <w:rsid w:val="00600D11"/>
    <w:rsid w:val="00602B3C"/>
    <w:rsid w:val="00604E3D"/>
    <w:rsid w:val="00607F2C"/>
    <w:rsid w:val="006146E4"/>
    <w:rsid w:val="006165E4"/>
    <w:rsid w:val="006204C1"/>
    <w:rsid w:val="00640062"/>
    <w:rsid w:val="00641A09"/>
    <w:rsid w:val="00641A13"/>
    <w:rsid w:val="00650011"/>
    <w:rsid w:val="006503DB"/>
    <w:rsid w:val="0065328E"/>
    <w:rsid w:val="00654588"/>
    <w:rsid w:val="00655D5D"/>
    <w:rsid w:val="006562A9"/>
    <w:rsid w:val="00656A53"/>
    <w:rsid w:val="00657EB9"/>
    <w:rsid w:val="0066771D"/>
    <w:rsid w:val="0067413C"/>
    <w:rsid w:val="006856A7"/>
    <w:rsid w:val="006873B5"/>
    <w:rsid w:val="00690E6E"/>
    <w:rsid w:val="006A1303"/>
    <w:rsid w:val="006A7274"/>
    <w:rsid w:val="006B057B"/>
    <w:rsid w:val="006C0C11"/>
    <w:rsid w:val="006C0FBA"/>
    <w:rsid w:val="006C1477"/>
    <w:rsid w:val="006C6AFC"/>
    <w:rsid w:val="006D7C6E"/>
    <w:rsid w:val="006F038F"/>
    <w:rsid w:val="007011B0"/>
    <w:rsid w:val="0070230A"/>
    <w:rsid w:val="007024B7"/>
    <w:rsid w:val="0070458F"/>
    <w:rsid w:val="0072020C"/>
    <w:rsid w:val="0072278A"/>
    <w:rsid w:val="00734BC2"/>
    <w:rsid w:val="00745957"/>
    <w:rsid w:val="00747A68"/>
    <w:rsid w:val="00760378"/>
    <w:rsid w:val="0076101A"/>
    <w:rsid w:val="00761394"/>
    <w:rsid w:val="00764924"/>
    <w:rsid w:val="0077307C"/>
    <w:rsid w:val="00777B55"/>
    <w:rsid w:val="00793DEB"/>
    <w:rsid w:val="007A05D6"/>
    <w:rsid w:val="007A08F6"/>
    <w:rsid w:val="007B19D1"/>
    <w:rsid w:val="007B2A09"/>
    <w:rsid w:val="007B7AE3"/>
    <w:rsid w:val="007B7C70"/>
    <w:rsid w:val="007C1C5F"/>
    <w:rsid w:val="007C4F1E"/>
    <w:rsid w:val="007C60C9"/>
    <w:rsid w:val="007D2C68"/>
    <w:rsid w:val="007D2DF0"/>
    <w:rsid w:val="007D3FF1"/>
    <w:rsid w:val="007D7AC5"/>
    <w:rsid w:val="007F1C05"/>
    <w:rsid w:val="007F43A4"/>
    <w:rsid w:val="007F4BAC"/>
    <w:rsid w:val="007F50A5"/>
    <w:rsid w:val="007F70B6"/>
    <w:rsid w:val="008032C3"/>
    <w:rsid w:val="00803DB8"/>
    <w:rsid w:val="00803F89"/>
    <w:rsid w:val="008053FF"/>
    <w:rsid w:val="00806AFC"/>
    <w:rsid w:val="00807370"/>
    <w:rsid w:val="00807574"/>
    <w:rsid w:val="008166F7"/>
    <w:rsid w:val="008174DB"/>
    <w:rsid w:val="00822687"/>
    <w:rsid w:val="0082382C"/>
    <w:rsid w:val="00824B06"/>
    <w:rsid w:val="00825700"/>
    <w:rsid w:val="00826AA6"/>
    <w:rsid w:val="00827200"/>
    <w:rsid w:val="00827763"/>
    <w:rsid w:val="0084529C"/>
    <w:rsid w:val="00853AC8"/>
    <w:rsid w:val="0085796D"/>
    <w:rsid w:val="008620D3"/>
    <w:rsid w:val="0086514C"/>
    <w:rsid w:val="00866140"/>
    <w:rsid w:val="00866372"/>
    <w:rsid w:val="0087153C"/>
    <w:rsid w:val="00876E33"/>
    <w:rsid w:val="00881769"/>
    <w:rsid w:val="00886EB0"/>
    <w:rsid w:val="0089235D"/>
    <w:rsid w:val="00895AFD"/>
    <w:rsid w:val="00895C84"/>
    <w:rsid w:val="008A0E06"/>
    <w:rsid w:val="008A0EB7"/>
    <w:rsid w:val="008A5370"/>
    <w:rsid w:val="008A6EF4"/>
    <w:rsid w:val="008A6F42"/>
    <w:rsid w:val="008B0852"/>
    <w:rsid w:val="008B585D"/>
    <w:rsid w:val="008B6D80"/>
    <w:rsid w:val="008C2175"/>
    <w:rsid w:val="008C38EF"/>
    <w:rsid w:val="008D258C"/>
    <w:rsid w:val="008D723D"/>
    <w:rsid w:val="008F1269"/>
    <w:rsid w:val="008F5E6C"/>
    <w:rsid w:val="008F60B7"/>
    <w:rsid w:val="008F7441"/>
    <w:rsid w:val="008F786B"/>
    <w:rsid w:val="009326FB"/>
    <w:rsid w:val="00937265"/>
    <w:rsid w:val="009406BA"/>
    <w:rsid w:val="00942B06"/>
    <w:rsid w:val="00942DF9"/>
    <w:rsid w:val="0095733F"/>
    <w:rsid w:val="00962220"/>
    <w:rsid w:val="00962703"/>
    <w:rsid w:val="00964ADA"/>
    <w:rsid w:val="009704B3"/>
    <w:rsid w:val="00976595"/>
    <w:rsid w:val="00977432"/>
    <w:rsid w:val="00983A1B"/>
    <w:rsid w:val="00985BA8"/>
    <w:rsid w:val="00987119"/>
    <w:rsid w:val="0098784B"/>
    <w:rsid w:val="00990641"/>
    <w:rsid w:val="009907C0"/>
    <w:rsid w:val="00993289"/>
    <w:rsid w:val="00995A18"/>
    <w:rsid w:val="009A3A84"/>
    <w:rsid w:val="009A4175"/>
    <w:rsid w:val="009B13CD"/>
    <w:rsid w:val="009C106D"/>
    <w:rsid w:val="009C1911"/>
    <w:rsid w:val="009C6C7F"/>
    <w:rsid w:val="009C77CA"/>
    <w:rsid w:val="009D0033"/>
    <w:rsid w:val="009D0B81"/>
    <w:rsid w:val="009E2A12"/>
    <w:rsid w:val="009E5D80"/>
    <w:rsid w:val="009E78D9"/>
    <w:rsid w:val="009F4587"/>
    <w:rsid w:val="009F4A48"/>
    <w:rsid w:val="009F5DC3"/>
    <w:rsid w:val="009F73A5"/>
    <w:rsid w:val="009F7D6A"/>
    <w:rsid w:val="00A05A85"/>
    <w:rsid w:val="00A07FB6"/>
    <w:rsid w:val="00A1575A"/>
    <w:rsid w:val="00A175D7"/>
    <w:rsid w:val="00A23C70"/>
    <w:rsid w:val="00A249E0"/>
    <w:rsid w:val="00A26581"/>
    <w:rsid w:val="00A27E39"/>
    <w:rsid w:val="00A311F3"/>
    <w:rsid w:val="00A31705"/>
    <w:rsid w:val="00A3282A"/>
    <w:rsid w:val="00A36FB7"/>
    <w:rsid w:val="00A42AFF"/>
    <w:rsid w:val="00A44171"/>
    <w:rsid w:val="00A52940"/>
    <w:rsid w:val="00A615BF"/>
    <w:rsid w:val="00A642BE"/>
    <w:rsid w:val="00A76FCF"/>
    <w:rsid w:val="00A81154"/>
    <w:rsid w:val="00A87173"/>
    <w:rsid w:val="00A879A7"/>
    <w:rsid w:val="00A90207"/>
    <w:rsid w:val="00A90339"/>
    <w:rsid w:val="00A9475D"/>
    <w:rsid w:val="00A94917"/>
    <w:rsid w:val="00AB3DBC"/>
    <w:rsid w:val="00AD0E88"/>
    <w:rsid w:val="00AD0F94"/>
    <w:rsid w:val="00AD4124"/>
    <w:rsid w:val="00AD61F2"/>
    <w:rsid w:val="00AD66BC"/>
    <w:rsid w:val="00AD7530"/>
    <w:rsid w:val="00AD7FB8"/>
    <w:rsid w:val="00AE1526"/>
    <w:rsid w:val="00AE1BBF"/>
    <w:rsid w:val="00AF30BF"/>
    <w:rsid w:val="00B04356"/>
    <w:rsid w:val="00B0564B"/>
    <w:rsid w:val="00B14BF4"/>
    <w:rsid w:val="00B14FA8"/>
    <w:rsid w:val="00B169AF"/>
    <w:rsid w:val="00B216F1"/>
    <w:rsid w:val="00B263C2"/>
    <w:rsid w:val="00B30EF1"/>
    <w:rsid w:val="00B33912"/>
    <w:rsid w:val="00B341E2"/>
    <w:rsid w:val="00B54570"/>
    <w:rsid w:val="00B623F0"/>
    <w:rsid w:val="00B632D0"/>
    <w:rsid w:val="00B66768"/>
    <w:rsid w:val="00B70168"/>
    <w:rsid w:val="00B7286F"/>
    <w:rsid w:val="00B73F65"/>
    <w:rsid w:val="00B754E7"/>
    <w:rsid w:val="00B862AA"/>
    <w:rsid w:val="00B95741"/>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5B66"/>
    <w:rsid w:val="00C07A26"/>
    <w:rsid w:val="00C12DC9"/>
    <w:rsid w:val="00C14534"/>
    <w:rsid w:val="00C14F65"/>
    <w:rsid w:val="00C21DBF"/>
    <w:rsid w:val="00C22555"/>
    <w:rsid w:val="00C45701"/>
    <w:rsid w:val="00C46AB1"/>
    <w:rsid w:val="00C5052B"/>
    <w:rsid w:val="00C610C1"/>
    <w:rsid w:val="00C61C09"/>
    <w:rsid w:val="00C73F32"/>
    <w:rsid w:val="00C75471"/>
    <w:rsid w:val="00C775FF"/>
    <w:rsid w:val="00C80DE6"/>
    <w:rsid w:val="00C8338D"/>
    <w:rsid w:val="00C86313"/>
    <w:rsid w:val="00C97DC6"/>
    <w:rsid w:val="00CA462E"/>
    <w:rsid w:val="00CA68BE"/>
    <w:rsid w:val="00CA77D6"/>
    <w:rsid w:val="00CB3734"/>
    <w:rsid w:val="00CB60ED"/>
    <w:rsid w:val="00CC538A"/>
    <w:rsid w:val="00CD0676"/>
    <w:rsid w:val="00CE4549"/>
    <w:rsid w:val="00D045AE"/>
    <w:rsid w:val="00D04AA1"/>
    <w:rsid w:val="00D05DB2"/>
    <w:rsid w:val="00D06B0E"/>
    <w:rsid w:val="00D127E1"/>
    <w:rsid w:val="00D1488B"/>
    <w:rsid w:val="00D2006B"/>
    <w:rsid w:val="00D20621"/>
    <w:rsid w:val="00D313CF"/>
    <w:rsid w:val="00D60D8C"/>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D49"/>
    <w:rsid w:val="00DD78FB"/>
    <w:rsid w:val="00DE616E"/>
    <w:rsid w:val="00DE7302"/>
    <w:rsid w:val="00DF2FD1"/>
    <w:rsid w:val="00DF38A9"/>
    <w:rsid w:val="00DF50E3"/>
    <w:rsid w:val="00DF5417"/>
    <w:rsid w:val="00DF7A7E"/>
    <w:rsid w:val="00E0214A"/>
    <w:rsid w:val="00E021F4"/>
    <w:rsid w:val="00E045BE"/>
    <w:rsid w:val="00E0534D"/>
    <w:rsid w:val="00E103FE"/>
    <w:rsid w:val="00E14591"/>
    <w:rsid w:val="00E24393"/>
    <w:rsid w:val="00E2542F"/>
    <w:rsid w:val="00E26871"/>
    <w:rsid w:val="00E30AC8"/>
    <w:rsid w:val="00E403D0"/>
    <w:rsid w:val="00E4110F"/>
    <w:rsid w:val="00E41262"/>
    <w:rsid w:val="00E42A1D"/>
    <w:rsid w:val="00E44202"/>
    <w:rsid w:val="00E46BD6"/>
    <w:rsid w:val="00E50D50"/>
    <w:rsid w:val="00E54136"/>
    <w:rsid w:val="00E54B54"/>
    <w:rsid w:val="00E54BF0"/>
    <w:rsid w:val="00E6724F"/>
    <w:rsid w:val="00E7041A"/>
    <w:rsid w:val="00E80656"/>
    <w:rsid w:val="00E8145A"/>
    <w:rsid w:val="00E83A69"/>
    <w:rsid w:val="00E840E3"/>
    <w:rsid w:val="00E92958"/>
    <w:rsid w:val="00E97874"/>
    <w:rsid w:val="00EA20EB"/>
    <w:rsid w:val="00EA39F3"/>
    <w:rsid w:val="00EB70BF"/>
    <w:rsid w:val="00EC0074"/>
    <w:rsid w:val="00EC667A"/>
    <w:rsid w:val="00ED0167"/>
    <w:rsid w:val="00ED0D5B"/>
    <w:rsid w:val="00ED4E5A"/>
    <w:rsid w:val="00ED6720"/>
    <w:rsid w:val="00EE272A"/>
    <w:rsid w:val="00EE2F5C"/>
    <w:rsid w:val="00EE3DBB"/>
    <w:rsid w:val="00EF4A59"/>
    <w:rsid w:val="00F04EB5"/>
    <w:rsid w:val="00F05EAD"/>
    <w:rsid w:val="00F06508"/>
    <w:rsid w:val="00F11D5A"/>
    <w:rsid w:val="00F11E36"/>
    <w:rsid w:val="00F268B4"/>
    <w:rsid w:val="00F52FB4"/>
    <w:rsid w:val="00F5705D"/>
    <w:rsid w:val="00F576B1"/>
    <w:rsid w:val="00F6000F"/>
    <w:rsid w:val="00F60119"/>
    <w:rsid w:val="00F66ED0"/>
    <w:rsid w:val="00F93525"/>
    <w:rsid w:val="00F9414A"/>
    <w:rsid w:val="00F97613"/>
    <w:rsid w:val="00FA3789"/>
    <w:rsid w:val="00FA5171"/>
    <w:rsid w:val="00FA65A3"/>
    <w:rsid w:val="00FA6922"/>
    <w:rsid w:val="00FB1B07"/>
    <w:rsid w:val="00FB4536"/>
    <w:rsid w:val="00FB5D4A"/>
    <w:rsid w:val="00FB5F8C"/>
    <w:rsid w:val="00FB7DAA"/>
    <w:rsid w:val="00FC2F78"/>
    <w:rsid w:val="00FD7EBA"/>
    <w:rsid w:val="00FE1B6E"/>
    <w:rsid w:val="00FE1D0D"/>
    <w:rsid w:val="00FE2698"/>
    <w:rsid w:val="00FE55BF"/>
    <w:rsid w:val="00FE722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8F43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s/eU60K8ehhhWHLSmSZjIq4Al8A=</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y4PmtMjARu7aNcwUbjfnVHSmuyE=</DigestValue>
    </Reference>
  </SignedInfo>
  <SignatureValue>QLN5NaL7ZvuhDCZ2EXyQctlCRons+dNGS0xjFIB6oqcvDwtGEGtS1bZIr/3gK8GKl2n73C1Ob3Fa
5jP9WIvp40oewx6qnBBarwb7IFEFC6Al0F1DXPw6SdVQJTS6Gz6NSiOr4bF/1wPnDyn3FF6OBrHU
e4Y+Uz97g4YnsMRk3nxRpN/cCiFDvMDc2JJ0CWcLN1uOUkfcbd2KY/P3UsydUnx+s5nIwcznf9qK
KW+giTIkxGa30DA2Tmp7+5OBEDBWv8c7X+aEg3SGpUZthCFW3yhtQ76hR0h8uujTys0GLFe53UsS
FqJoh6BJYruC7wcuO9dZ9XXqJh/puZiZLHQ3GA==</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okcqxgKFUs5oSsNHctIITSA+yEU=</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4Q0yu5eagMfJfXzol362D3OgG9g=</DigestValue>
      </Reference>
      <Reference URI="/word/webSettings.xml?ContentType=application/vnd.openxmlformats-officedocument.wordprocessingml.webSettings+xml">
        <DigestMethod Algorithm="http://www.w3.org/2000/09/xmldsig#sha1"/>
        <DigestValue>GpZs8ofOvDRBBXu7QKgyQI30qDw=</DigestValue>
      </Reference>
      <Reference URI="/word/numbering.xml?ContentType=application/vnd.openxmlformats-officedocument.wordprocessingml.numbering+xml">
        <DigestMethod Algorithm="http://www.w3.org/2000/09/xmldsig#sha1"/>
        <DigestValue>g53F6R6h4np1clvNBRhGenZgxpc=</DigestValue>
      </Reference>
      <Reference URI="/word/styles.xml?ContentType=application/vnd.openxmlformats-officedocument.wordprocessingml.styles+xml">
        <DigestMethod Algorithm="http://www.w3.org/2000/09/xmldsig#sha1"/>
        <DigestValue>ASDW/PvLGN0dia0NEK8Ehr09wu4=</DigestValue>
      </Reference>
      <Reference URI="/word/fontTable.xml?ContentType=application/vnd.openxmlformats-officedocument.wordprocessingml.fontTable+xml">
        <DigestMethod Algorithm="http://www.w3.org/2000/09/xmldsig#sha1"/>
        <DigestValue>cH2WWaUrQBAQ5hMSvbLGWlIIpoU=</DigestValue>
      </Reference>
      <Reference URI="/word/footer2.xml?ContentType=application/vnd.openxmlformats-officedocument.wordprocessingml.footer+xml">
        <DigestMethod Algorithm="http://www.w3.org/2000/09/xmldsig#sha1"/>
        <DigestValue>h0HBX9GcZMPNx1OpC+tLRz8Az9I=</DigestValue>
      </Reference>
      <Reference URI="/word/header1.xml?ContentType=application/vnd.openxmlformats-officedocument.wordprocessingml.header+xml">
        <DigestMethod Algorithm="http://www.w3.org/2000/09/xmldsig#sha1"/>
        <DigestValue>KMJ4RL3h9+ctjrhNZFoPZLO4U4s=</DigestValue>
      </Reference>
      <Reference URI="/word/document.xml?ContentType=application/vnd.openxmlformats-officedocument.wordprocessingml.document.main+xml">
        <DigestMethod Algorithm="http://www.w3.org/2000/09/xmldsig#sha1"/>
        <DigestValue>n0peLJeFoWhjiYFnsw7VA7h4GDk=</DigestValue>
      </Reference>
      <Reference URI="/word/header2.xml?ContentType=application/vnd.openxmlformats-officedocument.wordprocessingml.header+xml">
        <DigestMethod Algorithm="http://www.w3.org/2000/09/xmldsig#sha1"/>
        <DigestValue>57O7TLCVBHfjc68iYD6etErd7Bk=</DigestValue>
      </Reference>
      <Reference URI="/word/endnotes.xml?ContentType=application/vnd.openxmlformats-officedocument.wordprocessingml.endnotes+xml">
        <DigestMethod Algorithm="http://www.w3.org/2000/09/xmldsig#sha1"/>
        <DigestValue>O2t6F9KhoLlzHriqsPewH5l6oEQ=</DigestValue>
      </Reference>
      <Reference URI="/word/footer1.xml?ContentType=application/vnd.openxmlformats-officedocument.wordprocessingml.footer+xml">
        <DigestMethod Algorithm="http://www.w3.org/2000/09/xmldsig#sha1"/>
        <DigestValue>0WacQ22qtUfWXnr2S24X8QnWF1k=</DigestValue>
      </Reference>
      <Reference URI="/word/footnotes.xml?ContentType=application/vnd.openxmlformats-officedocument.wordprocessingml.footnotes+xml">
        <DigestMethod Algorithm="http://www.w3.org/2000/09/xmldsig#sha1"/>
        <DigestValue>e+SqFyT1ydTb4TRdtKYP57XZkj8=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2015-09-18T14:05:57Z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2015-09-18T14:05:57Z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2.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19843B2-52AB-469A-979B-C10D7B757441}">
  <ds:schemaRefs>
    <ds:schemaRef ds:uri="4085a4f5-5f40-4143-b221-75ee5dde648a"/>
    <ds:schemaRef ds:uri="5e6c6c5c-474c-4ef7-b7d6-59a0e77cc256"/>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8662c659-72ab-411b-b755-fbef5cbbde18"/>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57EB508-2FBA-4872-B83B-A20D84C08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5927</Words>
  <Characters>35000</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
    </vt:vector>
  </TitlesOfParts>
  <Company>GORDION</Company>
  <LinksUpToDate>false</LinksUpToDate>
  <CharactersWithSpaces>40846</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Petr Pernica</dc:creator>
  <cp:lastModifiedBy>Najmanová Alena Ing. (MPSV)</cp:lastModifiedBy>
  <cp:revision>4</cp:revision>
  <cp:lastPrinted>2015-09-18T14:05:00Z</cp:lastPrinted>
  <dcterms:created xsi:type="dcterms:W3CDTF">2015-09-18T13:38:00Z</dcterms:created>
  <dcterms:modified xsi:type="dcterms:W3CDTF">2015-09-18T14:05:00Z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