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93" w:rsidRPr="00684721" w:rsidRDefault="00684721">
      <w:pPr>
        <w:rPr>
          <w:rFonts w:asciiTheme="minorHAnsi" w:hAnsiTheme="minorHAnsi"/>
        </w:rPr>
      </w:pPr>
      <w:r w:rsidRPr="00684721">
        <w:rPr>
          <w:rFonts w:asciiTheme="minorHAnsi" w:hAnsiTheme="minorHAnsi"/>
          <w:b/>
          <w:u w:val="single"/>
        </w:rPr>
        <w:t>Seznam subdodavatelů</w:t>
      </w:r>
      <w:r w:rsidRPr="00684721">
        <w:rPr>
          <w:rFonts w:asciiTheme="minorHAnsi" w:hAnsiTheme="minorHAnsi"/>
        </w:rPr>
        <w:t xml:space="preserve"> dodavatele </w:t>
      </w:r>
      <w:r w:rsidR="00381430">
        <w:rPr>
          <w:rFonts w:asciiTheme="minorHAnsi" w:hAnsiTheme="minorHAnsi"/>
        </w:rPr>
        <w:t xml:space="preserve">INSTAND </w:t>
      </w:r>
      <w:proofErr w:type="spellStart"/>
      <w:proofErr w:type="gramStart"/>
      <w:r w:rsidRPr="00684721">
        <w:rPr>
          <w:rFonts w:asciiTheme="minorHAnsi" w:hAnsiTheme="minorHAnsi"/>
        </w:rPr>
        <w:t>o.</w:t>
      </w:r>
      <w:r w:rsidR="00381430">
        <w:rPr>
          <w:rFonts w:asciiTheme="minorHAnsi" w:hAnsiTheme="minorHAnsi"/>
        </w:rPr>
        <w:t>s</w:t>
      </w:r>
      <w:proofErr w:type="spellEnd"/>
      <w:r w:rsidRPr="00684721">
        <w:rPr>
          <w:rFonts w:asciiTheme="minorHAnsi" w:hAnsiTheme="minorHAnsi"/>
        </w:rPr>
        <w:t xml:space="preserve"> u veřejné</w:t>
      </w:r>
      <w:proofErr w:type="gramEnd"/>
      <w:r w:rsidRPr="00684721">
        <w:rPr>
          <w:rFonts w:asciiTheme="minorHAnsi" w:hAnsiTheme="minorHAnsi"/>
        </w:rPr>
        <w:t xml:space="preserve"> zakázky </w:t>
      </w:r>
      <w:r w:rsidRPr="00684721">
        <w:rPr>
          <w:rFonts w:asciiTheme="minorHAnsi" w:hAnsiTheme="minorHAnsi"/>
          <w:caps/>
        </w:rPr>
        <w:t>„</w:t>
      </w:r>
      <w:r w:rsidR="00381430">
        <w:rPr>
          <w:rFonts w:asciiTheme="minorHAnsi" w:hAnsiTheme="minorHAnsi"/>
        </w:rPr>
        <w:t>Inovace systému kvality sociálních služeb</w:t>
      </w:r>
      <w:r w:rsidRPr="00684721">
        <w:rPr>
          <w:rFonts w:asciiTheme="minorHAnsi" w:hAnsiTheme="minorHAnsi"/>
          <w:caps/>
        </w:rPr>
        <w:t>“</w:t>
      </w:r>
      <w:r w:rsidRPr="00684721">
        <w:rPr>
          <w:rFonts w:asciiTheme="minorHAnsi" w:hAnsiTheme="minorHAnsi"/>
        </w:rPr>
        <w:t xml:space="preserve">, kterým bylo uhrazeno více než 10% z části ceny uhrazené v kalendářním roce 2012, k uveřejnění na profilu MPSV </w:t>
      </w:r>
    </w:p>
    <w:p w:rsidR="00684721" w:rsidRDefault="00684721">
      <w:pPr>
        <w:rPr>
          <w:rFonts w:asciiTheme="minorHAnsi" w:hAnsiTheme="minorHAnsi"/>
          <w:sz w:val="22"/>
          <w:szCs w:val="22"/>
        </w:rPr>
      </w:pPr>
    </w:p>
    <w:p w:rsidR="00684721" w:rsidRDefault="00684721" w:rsidP="00684721">
      <w:pPr>
        <w:rPr>
          <w:color w:val="1F497D"/>
          <w:lang w:eastAsia="en-US"/>
        </w:rPr>
      </w:pPr>
    </w:p>
    <w:p w:rsidR="00381430" w:rsidRDefault="00381430" w:rsidP="00381430">
      <w:pPr>
        <w:rPr>
          <w:rFonts w:asciiTheme="minorHAnsi" w:hAnsiTheme="minorHAnsi"/>
          <w:lang w:eastAsia="en-US"/>
        </w:rPr>
      </w:pPr>
      <w:r w:rsidRPr="00381430">
        <w:rPr>
          <w:rFonts w:asciiTheme="minorHAnsi" w:hAnsiTheme="minorHAnsi"/>
          <w:lang w:eastAsia="en-US"/>
        </w:rPr>
        <w:t xml:space="preserve">Instand využívalo subdodavatele s úhradou více jak 10%: </w:t>
      </w:r>
    </w:p>
    <w:p w:rsidR="00381430" w:rsidRPr="00381430" w:rsidRDefault="00381430" w:rsidP="0038143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81430">
        <w:rPr>
          <w:rFonts w:asciiTheme="minorHAnsi" w:hAnsiTheme="minorHAnsi"/>
          <w:lang w:eastAsia="en-US"/>
        </w:rPr>
        <w:t>Obč</w:t>
      </w:r>
      <w:bookmarkStart w:id="0" w:name="_GoBack"/>
      <w:bookmarkEnd w:id="0"/>
      <w:r w:rsidRPr="00381430">
        <w:rPr>
          <w:rFonts w:asciiTheme="minorHAnsi" w:hAnsiTheme="minorHAnsi"/>
          <w:lang w:eastAsia="en-US"/>
        </w:rPr>
        <w:t xml:space="preserve">anské sdružení "JOB"  </w:t>
      </w:r>
    </w:p>
    <w:p w:rsidR="00684721" w:rsidRPr="00381430" w:rsidRDefault="00381430" w:rsidP="00381430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lang w:eastAsia="en-US"/>
        </w:rPr>
        <w:t>O</w:t>
      </w:r>
      <w:r w:rsidRPr="00381430">
        <w:rPr>
          <w:rFonts w:asciiTheme="minorHAnsi" w:hAnsiTheme="minorHAnsi"/>
          <w:lang w:eastAsia="en-US"/>
        </w:rPr>
        <w:t>bčanské sdružení „QUIP“- Společnost pro změnu</w:t>
      </w:r>
    </w:p>
    <w:sectPr w:rsidR="00684721" w:rsidRPr="0038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957"/>
    <w:multiLevelType w:val="hybridMultilevel"/>
    <w:tmpl w:val="161ECBE0"/>
    <w:lvl w:ilvl="0" w:tplc="0E2E7CD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21"/>
    <w:rsid w:val="00294D93"/>
    <w:rsid w:val="002D10AF"/>
    <w:rsid w:val="00381430"/>
    <w:rsid w:val="00506132"/>
    <w:rsid w:val="00684721"/>
    <w:rsid w:val="00BD65A9"/>
    <w:rsid w:val="00D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5A9"/>
    <w:rPr>
      <w:rFonts w:ascii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D65A9"/>
    <w:pPr>
      <w:keepNext/>
      <w:keepLines/>
      <w:spacing w:before="120" w:after="120"/>
      <w:outlineLvl w:val="4"/>
    </w:pPr>
    <w:rPr>
      <w:rFonts w:eastAsia="Times New Roman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BD65A9"/>
    <w:rPr>
      <w:rFonts w:ascii="Times New Roman" w:eastAsia="Times New Roman" w:hAnsi="Times New Roman"/>
      <w:sz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D65A9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5A9"/>
    <w:rPr>
      <w:rFonts w:ascii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D65A9"/>
    <w:pPr>
      <w:keepNext/>
      <w:keepLines/>
      <w:spacing w:before="120" w:after="120"/>
      <w:outlineLvl w:val="4"/>
    </w:pPr>
    <w:rPr>
      <w:rFonts w:eastAsia="Times New Roman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BD65A9"/>
    <w:rPr>
      <w:rFonts w:ascii="Times New Roman" w:eastAsia="Times New Roman" w:hAnsi="Times New Roman"/>
      <w:sz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BD65A9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Zdeňka (MPSV)</dc:creator>
  <cp:lastModifiedBy>Čechová Zdeňka (MPSV)</cp:lastModifiedBy>
  <cp:revision>3</cp:revision>
  <dcterms:created xsi:type="dcterms:W3CDTF">2013-03-13T12:58:00Z</dcterms:created>
  <dcterms:modified xsi:type="dcterms:W3CDTF">2013-03-13T13:02:00Z</dcterms:modified>
</cp:coreProperties>
</file>