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E1" w:rsidRPr="00C97567" w:rsidRDefault="001E5097" w:rsidP="00AE3D9B">
      <w:pPr>
        <w:spacing w:line="280" w:lineRule="atLeast"/>
        <w:jc w:val="right"/>
        <w:rPr>
          <w:rFonts w:cs="Arial"/>
          <w:sz w:val="20"/>
        </w:rPr>
      </w:pPr>
      <w:r w:rsidRPr="00C97567">
        <w:rPr>
          <w:rFonts w:cs="Arial"/>
          <w:sz w:val="20"/>
        </w:rPr>
        <w:t xml:space="preserve">Příloha č. </w:t>
      </w:r>
      <w:r w:rsidR="006E69A6" w:rsidRPr="00C97567">
        <w:rPr>
          <w:rFonts w:cs="Arial"/>
          <w:sz w:val="20"/>
        </w:rPr>
        <w:t>5</w:t>
      </w:r>
      <w:r w:rsidRPr="00C97567">
        <w:rPr>
          <w:rFonts w:cs="Arial"/>
          <w:sz w:val="20"/>
        </w:rPr>
        <w:t xml:space="preserve"> </w:t>
      </w:r>
    </w:p>
    <w:p w:rsidR="000C0DE1" w:rsidRPr="00AE3D9B" w:rsidRDefault="001E5097" w:rsidP="00AE3D9B">
      <w:pPr>
        <w:pStyle w:val="Zkladntext"/>
        <w:pBdr>
          <w:top w:val="single" w:sz="2" w:space="1" w:color="auto"/>
          <w:left w:val="single" w:sz="2" w:space="0" w:color="auto"/>
          <w:bottom w:val="single" w:sz="2" w:space="1" w:color="auto"/>
          <w:right w:val="single" w:sz="2" w:space="4" w:color="auto"/>
        </w:pBdr>
        <w:shd w:val="clear" w:color="auto" w:fill="365F91" w:themeFill="accent1" w:themeFillShade="BF"/>
        <w:spacing w:line="280" w:lineRule="atLeast"/>
        <w:jc w:val="center"/>
        <w:outlineLvl w:val="0"/>
        <w:rPr>
          <w:rFonts w:ascii="Arial" w:hAnsi="Arial" w:cs="Arial"/>
          <w:b/>
          <w:caps/>
          <w:color w:val="FFFFFF" w:themeColor="background1"/>
          <w:sz w:val="40"/>
          <w:szCs w:val="32"/>
        </w:rPr>
      </w:pPr>
      <w:r w:rsidRPr="00AE3D9B">
        <w:rPr>
          <w:rFonts w:ascii="Arial" w:hAnsi="Arial" w:cs="Arial"/>
          <w:b/>
          <w:color w:val="FFFFFF" w:themeColor="background1"/>
          <w:szCs w:val="20"/>
        </w:rPr>
        <w:t xml:space="preserve">BLIZŠÍ SPECIFIKACE ORGANIZACE VEŘEJNÉ ZAKÁZKY </w:t>
      </w:r>
    </w:p>
    <w:p w:rsidR="00412DB6" w:rsidRPr="00C97567" w:rsidRDefault="00412DB6" w:rsidP="00AE3D9B">
      <w:pPr>
        <w:pStyle w:val="Zkladntext"/>
        <w:spacing w:line="280" w:lineRule="atLeast"/>
        <w:jc w:val="both"/>
        <w:rPr>
          <w:rFonts w:ascii="Arial" w:eastAsia="Calibri" w:hAnsi="Arial" w:cs="Arial"/>
          <w:b/>
          <w:sz w:val="20"/>
          <w:szCs w:val="22"/>
        </w:rPr>
      </w:pPr>
      <w:r w:rsidRPr="00C97567">
        <w:rPr>
          <w:rFonts w:ascii="Arial" w:eastAsia="Calibri" w:hAnsi="Arial" w:cs="Arial"/>
          <w:b/>
          <w:sz w:val="20"/>
          <w:szCs w:val="22"/>
        </w:rPr>
        <w:t xml:space="preserve">Tento </w:t>
      </w:r>
      <w:r w:rsidR="001E5097" w:rsidRPr="00C97567">
        <w:rPr>
          <w:rFonts w:ascii="Arial" w:eastAsia="Calibri" w:hAnsi="Arial" w:cs="Arial"/>
          <w:b/>
          <w:sz w:val="20"/>
          <w:szCs w:val="22"/>
        </w:rPr>
        <w:t>dok</w:t>
      </w:r>
      <w:r w:rsidRPr="00C97567">
        <w:rPr>
          <w:rFonts w:ascii="Arial" w:eastAsia="Calibri" w:hAnsi="Arial" w:cs="Arial"/>
          <w:b/>
          <w:sz w:val="20"/>
          <w:szCs w:val="22"/>
        </w:rPr>
        <w:t>ument blíže up</w:t>
      </w:r>
      <w:r w:rsidR="001E5097" w:rsidRPr="00C97567">
        <w:rPr>
          <w:rFonts w:ascii="Arial" w:eastAsia="Calibri" w:hAnsi="Arial" w:cs="Arial"/>
          <w:b/>
          <w:sz w:val="20"/>
          <w:szCs w:val="22"/>
        </w:rPr>
        <w:t>r</w:t>
      </w:r>
      <w:r w:rsidRPr="00C97567">
        <w:rPr>
          <w:rFonts w:ascii="Arial" w:eastAsia="Calibri" w:hAnsi="Arial" w:cs="Arial"/>
          <w:b/>
          <w:sz w:val="20"/>
          <w:szCs w:val="22"/>
        </w:rPr>
        <w:t xml:space="preserve">avuje průběh </w:t>
      </w:r>
      <w:r w:rsidR="00D878FC" w:rsidRPr="00C97567">
        <w:rPr>
          <w:rFonts w:ascii="Arial" w:eastAsia="Calibri" w:hAnsi="Arial" w:cs="Arial"/>
          <w:b/>
          <w:sz w:val="20"/>
          <w:szCs w:val="22"/>
        </w:rPr>
        <w:t>a</w:t>
      </w:r>
      <w:r w:rsidRPr="00C97567">
        <w:rPr>
          <w:rFonts w:ascii="Arial" w:eastAsia="Calibri" w:hAnsi="Arial" w:cs="Arial"/>
          <w:b/>
          <w:sz w:val="20"/>
          <w:szCs w:val="22"/>
        </w:rPr>
        <w:t xml:space="preserve"> organizac</w:t>
      </w:r>
      <w:r w:rsidR="00CB682F" w:rsidRPr="00C97567">
        <w:rPr>
          <w:rFonts w:ascii="Arial" w:eastAsia="Calibri" w:hAnsi="Arial" w:cs="Arial"/>
          <w:b/>
          <w:sz w:val="20"/>
          <w:szCs w:val="22"/>
        </w:rPr>
        <w:t>i</w:t>
      </w:r>
      <w:r w:rsidRPr="00C97567">
        <w:rPr>
          <w:rFonts w:ascii="Arial" w:eastAsia="Calibri" w:hAnsi="Arial" w:cs="Arial"/>
          <w:b/>
          <w:sz w:val="20"/>
          <w:szCs w:val="22"/>
        </w:rPr>
        <w:t xml:space="preserve"> plnění veřejné zakázky</w:t>
      </w:r>
      <w:r w:rsidR="001E5097" w:rsidRPr="00C97567">
        <w:rPr>
          <w:rFonts w:ascii="Arial" w:eastAsia="Calibri" w:hAnsi="Arial" w:cs="Arial"/>
          <w:b/>
          <w:sz w:val="20"/>
          <w:szCs w:val="22"/>
        </w:rPr>
        <w:t>, podrobnosti o</w:t>
      </w:r>
      <w:r w:rsidR="00AE3D9B">
        <w:rPr>
          <w:rFonts w:ascii="Arial" w:eastAsia="Calibri" w:hAnsi="Arial" w:cs="Arial"/>
          <w:b/>
          <w:sz w:val="20"/>
          <w:szCs w:val="22"/>
        </w:rPr>
        <w:t> </w:t>
      </w:r>
      <w:r w:rsidR="00FC1991" w:rsidRPr="00C97567">
        <w:rPr>
          <w:rFonts w:ascii="Arial" w:eastAsia="Calibri" w:hAnsi="Arial" w:cs="Arial"/>
          <w:b/>
          <w:sz w:val="20"/>
          <w:szCs w:val="22"/>
        </w:rPr>
        <w:t>průběhu a organizaci</w:t>
      </w:r>
      <w:r w:rsidR="001E5097" w:rsidRPr="00C97567">
        <w:rPr>
          <w:rFonts w:ascii="Arial" w:eastAsia="Calibri" w:hAnsi="Arial" w:cs="Arial"/>
          <w:b/>
          <w:sz w:val="20"/>
          <w:szCs w:val="22"/>
        </w:rPr>
        <w:t xml:space="preserve"> veřejnosprávních kontrol</w:t>
      </w:r>
      <w:r w:rsidR="00776FCD" w:rsidRPr="00C97567">
        <w:rPr>
          <w:rFonts w:ascii="Arial" w:eastAsia="Calibri" w:hAnsi="Arial" w:cs="Arial"/>
          <w:b/>
          <w:sz w:val="20"/>
          <w:szCs w:val="22"/>
        </w:rPr>
        <w:t xml:space="preserve">, resp. o poskytování odborného poradenství. </w:t>
      </w:r>
    </w:p>
    <w:p w:rsidR="00776FCD" w:rsidRPr="00C97567" w:rsidRDefault="00776FCD" w:rsidP="00AE3D9B">
      <w:pPr>
        <w:pStyle w:val="Zkladntext"/>
        <w:spacing w:line="280" w:lineRule="atLeast"/>
        <w:jc w:val="both"/>
        <w:rPr>
          <w:rFonts w:ascii="Arial" w:eastAsia="Calibri" w:hAnsi="Arial" w:cs="Arial"/>
          <w:b/>
          <w:sz w:val="20"/>
          <w:szCs w:val="22"/>
        </w:rPr>
      </w:pPr>
      <w:r w:rsidRPr="00C97567">
        <w:rPr>
          <w:rFonts w:ascii="Arial" w:eastAsia="Calibri" w:hAnsi="Arial" w:cs="Arial"/>
          <w:b/>
          <w:sz w:val="20"/>
          <w:szCs w:val="22"/>
        </w:rPr>
        <w:t xml:space="preserve">Za účelem lepší organizace se ustanovuje projektový tým v níže uvedené struktuře: </w:t>
      </w:r>
    </w:p>
    <w:p w:rsidR="00412DB6" w:rsidRPr="007A69D6" w:rsidRDefault="00412DB6" w:rsidP="00AE3D9B">
      <w:pPr>
        <w:pStyle w:val="Bulletcopy4"/>
        <w:spacing w:line="280" w:lineRule="atLeast"/>
        <w:rPr>
          <w:rFonts w:cs="Arial"/>
        </w:rPr>
      </w:pPr>
    </w:p>
    <w:p w:rsidR="000C0DE1" w:rsidRPr="00201301" w:rsidRDefault="000C0DE1" w:rsidP="00AE3D9B">
      <w:pPr>
        <w:pStyle w:val="Odstavecseseznamem"/>
        <w:numPr>
          <w:ilvl w:val="0"/>
          <w:numId w:val="20"/>
        </w:numPr>
        <w:spacing w:before="240" w:after="60" w:line="280" w:lineRule="atLeast"/>
        <w:rPr>
          <w:b/>
          <w:sz w:val="24"/>
        </w:rPr>
      </w:pPr>
      <w:r w:rsidRPr="00201301">
        <w:rPr>
          <w:b/>
          <w:sz w:val="24"/>
        </w:rPr>
        <w:t xml:space="preserve">Struktura </w:t>
      </w:r>
      <w:r w:rsidR="00776FCD" w:rsidRPr="00201301">
        <w:rPr>
          <w:b/>
          <w:sz w:val="24"/>
        </w:rPr>
        <w:t>projektové</w:t>
      </w:r>
      <w:r w:rsidR="007A69D6">
        <w:rPr>
          <w:b/>
          <w:sz w:val="24"/>
        </w:rPr>
        <w:t>ho</w:t>
      </w:r>
      <w:r w:rsidR="00776FCD" w:rsidRPr="00201301">
        <w:rPr>
          <w:b/>
          <w:sz w:val="24"/>
        </w:rPr>
        <w:t xml:space="preserve"> </w:t>
      </w:r>
      <w:r w:rsidRPr="00201301">
        <w:rPr>
          <w:b/>
          <w:sz w:val="24"/>
        </w:rPr>
        <w:t>týmu</w:t>
      </w:r>
    </w:p>
    <w:p w:rsidR="000C0DE1" w:rsidRDefault="000C0DE1" w:rsidP="00AE3D9B">
      <w:pPr>
        <w:spacing w:after="0" w:line="280" w:lineRule="atLeast"/>
        <w:jc w:val="both"/>
      </w:pPr>
    </w:p>
    <w:tbl>
      <w:tblPr>
        <w:tblW w:w="9298"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90"/>
        <w:gridCol w:w="6208"/>
      </w:tblGrid>
      <w:tr w:rsidR="000C0DE1" w:rsidTr="00412DB6">
        <w:trPr>
          <w:trHeight w:val="869"/>
          <w:jc w:val="center"/>
        </w:trPr>
        <w:tc>
          <w:tcPr>
            <w:tcW w:w="3090" w:type="dxa"/>
            <w:vAlign w:val="center"/>
          </w:tcPr>
          <w:p w:rsidR="000C0DE1" w:rsidRDefault="000C0DE1" w:rsidP="00AE3D9B">
            <w:pPr>
              <w:spacing w:after="120" w:line="280" w:lineRule="atLeast"/>
              <w:rPr>
                <w:rFonts w:cs="Arial"/>
                <w:sz w:val="20"/>
              </w:rPr>
            </w:pPr>
          </w:p>
        </w:tc>
        <w:tc>
          <w:tcPr>
            <w:tcW w:w="6208" w:type="dxa"/>
            <w:vAlign w:val="center"/>
          </w:tcPr>
          <w:p w:rsidR="000C0DE1" w:rsidRDefault="00776FCD" w:rsidP="00AE3D9B">
            <w:pPr>
              <w:spacing w:after="120" w:line="280" w:lineRule="atLeast"/>
              <w:rPr>
                <w:rFonts w:cs="Arial"/>
                <w:sz w:val="20"/>
              </w:rPr>
            </w:pPr>
            <w:r>
              <w:rPr>
                <w:rFonts w:cs="Arial"/>
                <w:sz w:val="20"/>
              </w:rPr>
              <w:t xml:space="preserve">Členové </w:t>
            </w:r>
          </w:p>
        </w:tc>
      </w:tr>
      <w:tr w:rsidR="000C0DE1" w:rsidTr="00412DB6">
        <w:trPr>
          <w:trHeight w:val="690"/>
          <w:jc w:val="center"/>
        </w:trPr>
        <w:tc>
          <w:tcPr>
            <w:tcW w:w="3090" w:type="dxa"/>
            <w:vAlign w:val="center"/>
          </w:tcPr>
          <w:p w:rsidR="000C0DE1" w:rsidRDefault="000C0DE1" w:rsidP="00AE3D9B">
            <w:pPr>
              <w:spacing w:after="120" w:line="280" w:lineRule="atLeast"/>
              <w:rPr>
                <w:rFonts w:cs="Arial"/>
                <w:sz w:val="20"/>
              </w:rPr>
            </w:pPr>
            <w:r>
              <w:rPr>
                <w:rFonts w:cs="Arial"/>
                <w:sz w:val="20"/>
              </w:rPr>
              <w:t>Projektový tým</w:t>
            </w:r>
          </w:p>
        </w:tc>
        <w:tc>
          <w:tcPr>
            <w:tcW w:w="6208" w:type="dxa"/>
            <w:vAlign w:val="center"/>
          </w:tcPr>
          <w:p w:rsidR="000C0DE1" w:rsidRDefault="00776FCD" w:rsidP="00AE3D9B">
            <w:pPr>
              <w:spacing w:before="120" w:after="0" w:line="280" w:lineRule="atLeast"/>
              <w:rPr>
                <w:rFonts w:cs="Arial"/>
                <w:sz w:val="20"/>
              </w:rPr>
            </w:pPr>
            <w:r>
              <w:rPr>
                <w:rFonts w:cs="Arial"/>
                <w:sz w:val="20"/>
              </w:rPr>
              <w:t>Zástupci dodavatel</w:t>
            </w:r>
            <w:r w:rsidR="000C0DE1">
              <w:rPr>
                <w:rFonts w:cs="Arial"/>
                <w:sz w:val="20"/>
              </w:rPr>
              <w:t>:</w:t>
            </w:r>
          </w:p>
          <w:p w:rsidR="000C0DE1" w:rsidRDefault="00776FCD" w:rsidP="00AE3D9B">
            <w:pPr>
              <w:spacing w:before="120" w:after="0" w:line="280" w:lineRule="atLeast"/>
              <w:rPr>
                <w:rFonts w:cs="Arial"/>
                <w:sz w:val="20"/>
              </w:rPr>
            </w:pPr>
            <w:r>
              <w:rPr>
                <w:rFonts w:cs="Arial"/>
                <w:sz w:val="20"/>
              </w:rPr>
              <w:t xml:space="preserve">…………………..     </w:t>
            </w:r>
            <w:r w:rsidR="000C0DE1">
              <w:rPr>
                <w:rFonts w:cs="Arial"/>
                <w:sz w:val="20"/>
              </w:rPr>
              <w:t>Projektový manažer</w:t>
            </w:r>
          </w:p>
          <w:p w:rsidR="000C0DE1" w:rsidRDefault="00776FCD" w:rsidP="00AE3D9B">
            <w:pPr>
              <w:spacing w:after="0" w:line="280" w:lineRule="atLeast"/>
              <w:rPr>
                <w:rFonts w:cs="Arial"/>
                <w:sz w:val="20"/>
              </w:rPr>
            </w:pPr>
            <w:r>
              <w:rPr>
                <w:rFonts w:cs="Arial"/>
                <w:sz w:val="20"/>
              </w:rPr>
              <w:t>………………………</w:t>
            </w:r>
            <w:r w:rsidR="000C0DE1">
              <w:rPr>
                <w:rFonts w:cs="Arial"/>
                <w:sz w:val="20"/>
              </w:rPr>
              <w:t>Zástupce</w:t>
            </w:r>
            <w:r>
              <w:rPr>
                <w:rFonts w:cs="Arial"/>
                <w:sz w:val="20"/>
              </w:rPr>
              <w:t>/asistent</w:t>
            </w:r>
            <w:r w:rsidR="000C0DE1">
              <w:rPr>
                <w:rFonts w:cs="Arial"/>
                <w:sz w:val="20"/>
              </w:rPr>
              <w:t xml:space="preserve"> projektového manažera</w:t>
            </w:r>
          </w:p>
          <w:p w:rsidR="000C0DE1" w:rsidRDefault="000C0DE1" w:rsidP="00AE3D9B">
            <w:pPr>
              <w:spacing w:after="0" w:line="280" w:lineRule="atLeast"/>
              <w:rPr>
                <w:rFonts w:cs="Arial"/>
                <w:sz w:val="20"/>
              </w:rPr>
            </w:pPr>
            <w:r>
              <w:rPr>
                <w:rFonts w:cs="Arial"/>
                <w:sz w:val="20"/>
              </w:rPr>
              <w:t>Dle potřeby právník nebo ekonom expertního týmu.</w:t>
            </w:r>
          </w:p>
          <w:p w:rsidR="000C0DE1" w:rsidRDefault="000C0DE1" w:rsidP="00AE3D9B">
            <w:pPr>
              <w:spacing w:after="0" w:line="280" w:lineRule="atLeast"/>
              <w:rPr>
                <w:rFonts w:cs="Arial"/>
                <w:sz w:val="20"/>
              </w:rPr>
            </w:pPr>
          </w:p>
          <w:p w:rsidR="000C0DE1" w:rsidRDefault="00776FCD" w:rsidP="00AE3D9B">
            <w:pPr>
              <w:spacing w:before="120" w:after="0" w:line="280" w:lineRule="atLeast"/>
              <w:rPr>
                <w:rFonts w:cs="Arial"/>
                <w:sz w:val="20"/>
              </w:rPr>
            </w:pPr>
            <w:r>
              <w:rPr>
                <w:rFonts w:cs="Arial"/>
                <w:sz w:val="20"/>
              </w:rPr>
              <w:t>Zástupci zadavatel</w:t>
            </w:r>
            <w:r w:rsidR="000C0DE1">
              <w:rPr>
                <w:rFonts w:cs="Arial"/>
                <w:sz w:val="20"/>
              </w:rPr>
              <w:t>:</w:t>
            </w:r>
          </w:p>
          <w:p w:rsidR="000C0DE1" w:rsidRDefault="00776FCD" w:rsidP="00AE3D9B">
            <w:pPr>
              <w:spacing w:before="120" w:after="0" w:line="280" w:lineRule="atLeast"/>
              <w:rPr>
                <w:rFonts w:cs="Arial"/>
                <w:sz w:val="20"/>
              </w:rPr>
            </w:pPr>
            <w:r>
              <w:rPr>
                <w:rFonts w:cs="Arial"/>
                <w:sz w:val="20"/>
              </w:rPr>
              <w:t>JUDr. Monika Barnetová –</w:t>
            </w:r>
            <w:r w:rsidR="000C0DE1">
              <w:rPr>
                <w:rFonts w:cs="Arial"/>
                <w:sz w:val="20"/>
              </w:rPr>
              <w:t xml:space="preserve"> </w:t>
            </w:r>
            <w:r w:rsidR="00454A85">
              <w:rPr>
                <w:rFonts w:cs="Arial"/>
                <w:sz w:val="20"/>
              </w:rPr>
              <w:t xml:space="preserve">člen projektového týmu, </w:t>
            </w:r>
            <w:proofErr w:type="spellStart"/>
            <w:r>
              <w:rPr>
                <w:rFonts w:cs="Arial"/>
                <w:sz w:val="20"/>
              </w:rPr>
              <w:t>zast</w:t>
            </w:r>
            <w:proofErr w:type="spellEnd"/>
            <w:r>
              <w:rPr>
                <w:rFonts w:cs="Arial"/>
                <w:sz w:val="20"/>
              </w:rPr>
              <w:t>.</w:t>
            </w:r>
            <w:r w:rsidR="00176DE5">
              <w:rPr>
                <w:rFonts w:cs="Arial"/>
                <w:sz w:val="20"/>
              </w:rPr>
              <w:t xml:space="preserve"> </w:t>
            </w:r>
            <w:r>
              <w:rPr>
                <w:rFonts w:cs="Arial"/>
                <w:sz w:val="20"/>
              </w:rPr>
              <w:t>v</w:t>
            </w:r>
            <w:r w:rsidR="000C0DE1">
              <w:rPr>
                <w:rFonts w:cs="Arial"/>
                <w:sz w:val="20"/>
              </w:rPr>
              <w:t xml:space="preserve">edoucí odd. </w:t>
            </w:r>
            <w:proofErr w:type="gramStart"/>
            <w:r w:rsidR="000C0DE1">
              <w:rPr>
                <w:rFonts w:cs="Arial"/>
                <w:sz w:val="20"/>
              </w:rPr>
              <w:t>kontrol</w:t>
            </w:r>
            <w:proofErr w:type="gramEnd"/>
            <w:r w:rsidR="000C0DE1">
              <w:rPr>
                <w:rFonts w:cs="Arial"/>
                <w:sz w:val="20"/>
              </w:rPr>
              <w:t xml:space="preserve"> a nesrovnalosti, osoba zodpovědná za úspěšnou realizaci zakázky </w:t>
            </w:r>
            <w:r w:rsidR="000D562D">
              <w:rPr>
                <w:rFonts w:cs="Arial"/>
                <w:sz w:val="20"/>
              </w:rPr>
              <w:t xml:space="preserve">dle smlouvy pověřený zástupce objednatele. </w:t>
            </w:r>
          </w:p>
          <w:p w:rsidR="000C0DE1" w:rsidRDefault="000C0DE1" w:rsidP="00AE3D9B">
            <w:pPr>
              <w:spacing w:before="120" w:after="0" w:line="280" w:lineRule="atLeast"/>
              <w:rPr>
                <w:rFonts w:cs="Arial"/>
                <w:sz w:val="20"/>
              </w:rPr>
            </w:pPr>
            <w:r>
              <w:rPr>
                <w:rFonts w:cs="Arial"/>
                <w:sz w:val="20"/>
              </w:rPr>
              <w:t xml:space="preserve">Ing. Tereza </w:t>
            </w:r>
            <w:r w:rsidR="00EB4DAC">
              <w:rPr>
                <w:rFonts w:cs="Arial"/>
                <w:sz w:val="20"/>
              </w:rPr>
              <w:t xml:space="preserve">Prokopcová </w:t>
            </w:r>
            <w:r w:rsidR="00201301">
              <w:rPr>
                <w:rFonts w:cs="Arial"/>
                <w:sz w:val="20"/>
              </w:rPr>
              <w:t xml:space="preserve">– </w:t>
            </w:r>
            <w:r w:rsidR="00D364ED">
              <w:rPr>
                <w:rFonts w:cs="Arial"/>
                <w:sz w:val="20"/>
              </w:rPr>
              <w:t>zástupce kontaktní osoby č. 1,</w:t>
            </w:r>
            <w:r w:rsidR="00AE3D9B">
              <w:rPr>
                <w:rFonts w:cs="Arial"/>
                <w:sz w:val="20"/>
              </w:rPr>
              <w:t xml:space="preserve"> </w:t>
            </w:r>
            <w:r w:rsidR="00454A85">
              <w:rPr>
                <w:rFonts w:cs="Arial"/>
                <w:sz w:val="20"/>
              </w:rPr>
              <w:t>č</w:t>
            </w:r>
            <w:r w:rsidR="0018671D">
              <w:rPr>
                <w:rFonts w:cs="Arial"/>
                <w:sz w:val="20"/>
              </w:rPr>
              <w:t>len projektového týmu</w:t>
            </w:r>
          </w:p>
          <w:p w:rsidR="000C0DE1" w:rsidRDefault="000C0DE1" w:rsidP="00AE3D9B">
            <w:pPr>
              <w:spacing w:before="120" w:after="0" w:line="280" w:lineRule="atLeast"/>
              <w:rPr>
                <w:rFonts w:cs="Arial"/>
                <w:sz w:val="20"/>
              </w:rPr>
            </w:pPr>
            <w:r>
              <w:rPr>
                <w:rFonts w:cs="Arial"/>
                <w:sz w:val="20"/>
              </w:rPr>
              <w:t>Mgr. Veronika</w:t>
            </w:r>
            <w:r w:rsidR="00201301">
              <w:rPr>
                <w:rFonts w:cs="Arial"/>
                <w:sz w:val="20"/>
              </w:rPr>
              <w:t xml:space="preserve"> Rosolová –</w:t>
            </w:r>
            <w:r w:rsidR="00EB4DAC">
              <w:rPr>
                <w:rFonts w:cs="Arial"/>
                <w:sz w:val="20"/>
              </w:rPr>
              <w:t xml:space="preserve"> </w:t>
            </w:r>
            <w:r w:rsidR="00454A85">
              <w:rPr>
                <w:rFonts w:cs="Arial"/>
                <w:sz w:val="20"/>
              </w:rPr>
              <w:t>člen projektového týmu</w:t>
            </w:r>
            <w:r w:rsidR="00201301">
              <w:rPr>
                <w:rFonts w:cs="Arial"/>
                <w:sz w:val="20"/>
              </w:rPr>
              <w:t>, kontaktní osoba na straně zadavatele</w:t>
            </w:r>
          </w:p>
          <w:p w:rsidR="000C0DE1" w:rsidRDefault="000C0DE1" w:rsidP="00AE3D9B">
            <w:pPr>
              <w:spacing w:before="120" w:after="0" w:line="280" w:lineRule="atLeast"/>
              <w:rPr>
                <w:rFonts w:cs="Arial"/>
                <w:sz w:val="20"/>
              </w:rPr>
            </w:pPr>
            <w:r w:rsidRPr="000860B8">
              <w:rPr>
                <w:rFonts w:cs="Arial"/>
                <w:sz w:val="20"/>
              </w:rPr>
              <w:t>Ing. Irena Peterková</w:t>
            </w:r>
            <w:r>
              <w:rPr>
                <w:rFonts w:cs="Arial"/>
                <w:sz w:val="20"/>
              </w:rPr>
              <w:t xml:space="preserve"> – </w:t>
            </w:r>
            <w:r w:rsidR="007A69D6">
              <w:rPr>
                <w:rFonts w:cs="Arial"/>
                <w:sz w:val="20"/>
              </w:rPr>
              <w:t>č</w:t>
            </w:r>
            <w:r>
              <w:rPr>
                <w:rFonts w:cs="Arial"/>
                <w:sz w:val="20"/>
              </w:rPr>
              <w:t>len projektového týmu</w:t>
            </w:r>
            <w:r w:rsidR="00201301">
              <w:rPr>
                <w:rFonts w:cs="Arial"/>
                <w:sz w:val="20"/>
              </w:rPr>
              <w:t xml:space="preserve">, </w:t>
            </w:r>
            <w:r w:rsidR="0018671D">
              <w:rPr>
                <w:rFonts w:cs="Arial"/>
                <w:sz w:val="20"/>
              </w:rPr>
              <w:t>kontaktní</w:t>
            </w:r>
            <w:r w:rsidR="00201301">
              <w:rPr>
                <w:rFonts w:cs="Arial"/>
                <w:sz w:val="20"/>
              </w:rPr>
              <w:t xml:space="preserve"> osoba na straně zadavatele </w:t>
            </w:r>
          </w:p>
          <w:p w:rsidR="000C0DE1" w:rsidRDefault="000C0DE1" w:rsidP="00AE3D9B">
            <w:pPr>
              <w:spacing w:before="120" w:after="0" w:line="280" w:lineRule="atLeast"/>
              <w:rPr>
                <w:rFonts w:cs="Arial"/>
                <w:sz w:val="20"/>
              </w:rPr>
            </w:pPr>
            <w:r>
              <w:rPr>
                <w:rFonts w:cs="Arial"/>
                <w:sz w:val="20"/>
              </w:rPr>
              <w:t xml:space="preserve">Metodik, </w:t>
            </w:r>
            <w:r w:rsidR="00DF27C6">
              <w:rPr>
                <w:rFonts w:cs="Arial"/>
                <w:sz w:val="20"/>
              </w:rPr>
              <w:t xml:space="preserve">osoby z expertního týmu, </w:t>
            </w:r>
            <w:r>
              <w:rPr>
                <w:rFonts w:cs="Arial"/>
                <w:sz w:val="20"/>
              </w:rPr>
              <w:t>příp. dle potřeby další osoby.</w:t>
            </w:r>
          </w:p>
        </w:tc>
      </w:tr>
      <w:tr w:rsidR="000C0DE1" w:rsidTr="00412DB6">
        <w:trPr>
          <w:trHeight w:val="403"/>
          <w:jc w:val="center"/>
        </w:trPr>
        <w:tc>
          <w:tcPr>
            <w:tcW w:w="3090" w:type="dxa"/>
            <w:vAlign w:val="center"/>
          </w:tcPr>
          <w:p w:rsidR="000C0DE1" w:rsidRDefault="000C0DE1" w:rsidP="00AE3D9B">
            <w:pPr>
              <w:spacing w:after="120" w:line="280" w:lineRule="atLeast"/>
              <w:rPr>
                <w:rFonts w:cs="Arial"/>
                <w:sz w:val="20"/>
              </w:rPr>
            </w:pPr>
            <w:r>
              <w:rPr>
                <w:rFonts w:cs="Arial"/>
                <w:sz w:val="20"/>
              </w:rPr>
              <w:t xml:space="preserve">Kontaktní </w:t>
            </w:r>
            <w:r w:rsidR="00201301">
              <w:rPr>
                <w:rFonts w:cs="Arial"/>
                <w:sz w:val="20"/>
              </w:rPr>
              <w:t xml:space="preserve">osoba na straně dodavatele </w:t>
            </w:r>
          </w:p>
        </w:tc>
        <w:tc>
          <w:tcPr>
            <w:tcW w:w="6208" w:type="dxa"/>
            <w:vAlign w:val="center"/>
          </w:tcPr>
          <w:p w:rsidR="000C0DE1" w:rsidRDefault="00EE236D" w:rsidP="00AE3D9B">
            <w:pPr>
              <w:spacing w:before="120" w:after="0" w:line="280" w:lineRule="atLeast"/>
              <w:rPr>
                <w:rFonts w:cs="Arial"/>
                <w:sz w:val="20"/>
              </w:rPr>
            </w:pPr>
            <w:r>
              <w:rPr>
                <w:rFonts w:cs="Arial"/>
                <w:sz w:val="20"/>
              </w:rPr>
              <w:t>……………………………</w:t>
            </w:r>
            <w:proofErr w:type="gramStart"/>
            <w:r>
              <w:rPr>
                <w:rFonts w:cs="Arial"/>
                <w:sz w:val="20"/>
              </w:rPr>
              <w:t>…..</w:t>
            </w:r>
            <w:r w:rsidR="000C0DE1">
              <w:rPr>
                <w:rFonts w:cs="Arial"/>
                <w:sz w:val="20"/>
              </w:rPr>
              <w:t>. – Projektový</w:t>
            </w:r>
            <w:proofErr w:type="gramEnd"/>
            <w:r w:rsidR="000C0DE1">
              <w:rPr>
                <w:rFonts w:cs="Arial"/>
                <w:sz w:val="20"/>
              </w:rPr>
              <w:t xml:space="preserve"> manažer</w:t>
            </w:r>
          </w:p>
          <w:p w:rsidR="000C0DE1" w:rsidRDefault="00EE236D" w:rsidP="00AE3D9B">
            <w:pPr>
              <w:spacing w:after="120" w:line="280" w:lineRule="atLeast"/>
              <w:rPr>
                <w:rFonts w:cs="Arial"/>
                <w:sz w:val="20"/>
              </w:rPr>
            </w:pPr>
            <w:r>
              <w:rPr>
                <w:rFonts w:cs="Arial"/>
                <w:sz w:val="20"/>
              </w:rPr>
              <w:t>……………………………</w:t>
            </w:r>
            <w:proofErr w:type="gramStart"/>
            <w:r>
              <w:rPr>
                <w:rFonts w:cs="Arial"/>
                <w:sz w:val="20"/>
              </w:rPr>
              <w:t>…..</w:t>
            </w:r>
            <w:r w:rsidR="000C0DE1">
              <w:rPr>
                <w:rFonts w:cs="Arial"/>
                <w:sz w:val="20"/>
              </w:rPr>
              <w:t xml:space="preserve"> – Zástupce</w:t>
            </w:r>
            <w:r>
              <w:rPr>
                <w:rFonts w:cs="Arial"/>
                <w:sz w:val="20"/>
              </w:rPr>
              <w:t>/asistent</w:t>
            </w:r>
            <w:proofErr w:type="gramEnd"/>
            <w:r>
              <w:rPr>
                <w:rFonts w:cs="Arial"/>
                <w:sz w:val="20"/>
              </w:rPr>
              <w:t xml:space="preserve"> projektového manažera</w:t>
            </w:r>
          </w:p>
        </w:tc>
      </w:tr>
      <w:tr w:rsidR="000C0DE1" w:rsidTr="00412DB6">
        <w:trPr>
          <w:trHeight w:val="358"/>
          <w:jc w:val="center"/>
        </w:trPr>
        <w:tc>
          <w:tcPr>
            <w:tcW w:w="3090" w:type="dxa"/>
            <w:vAlign w:val="center"/>
          </w:tcPr>
          <w:p w:rsidR="000C0DE1" w:rsidRDefault="00201301" w:rsidP="00AE3D9B">
            <w:pPr>
              <w:spacing w:after="0" w:line="280" w:lineRule="atLeast"/>
              <w:rPr>
                <w:rFonts w:cs="Arial"/>
                <w:sz w:val="20"/>
              </w:rPr>
            </w:pPr>
            <w:r>
              <w:rPr>
                <w:rFonts w:cs="Arial"/>
                <w:sz w:val="20"/>
              </w:rPr>
              <w:t>Kontaktní osoba zadavatele</w:t>
            </w:r>
            <w:r w:rsidR="000C0DE1" w:rsidRPr="00CC1F87">
              <w:rPr>
                <w:rStyle w:val="Znakapoznpodarou"/>
                <w:rFonts w:cs="Arial"/>
              </w:rPr>
              <w:footnoteReference w:id="1"/>
            </w:r>
          </w:p>
        </w:tc>
        <w:tc>
          <w:tcPr>
            <w:tcW w:w="6208" w:type="dxa"/>
            <w:vAlign w:val="center"/>
          </w:tcPr>
          <w:p w:rsidR="000C0DE1" w:rsidRDefault="000C0DE1" w:rsidP="00AE3D9B">
            <w:pPr>
              <w:spacing w:before="120" w:after="120" w:line="280" w:lineRule="atLeast"/>
              <w:rPr>
                <w:rFonts w:cs="Arial"/>
                <w:sz w:val="20"/>
              </w:rPr>
            </w:pPr>
            <w:r>
              <w:rPr>
                <w:rFonts w:cs="Arial"/>
                <w:sz w:val="20"/>
              </w:rPr>
              <w:t xml:space="preserve">č. 1 </w:t>
            </w:r>
            <w:r w:rsidR="0018671D">
              <w:rPr>
                <w:rFonts w:cs="Arial"/>
                <w:sz w:val="20"/>
              </w:rPr>
              <w:t>Ing. Irena Peterkov</w:t>
            </w:r>
            <w:r w:rsidR="00CB682F">
              <w:rPr>
                <w:rFonts w:cs="Arial"/>
                <w:sz w:val="20"/>
              </w:rPr>
              <w:t>á</w:t>
            </w:r>
          </w:p>
          <w:p w:rsidR="00DF27C6" w:rsidRDefault="00DF27C6" w:rsidP="00AE3D9B">
            <w:pPr>
              <w:spacing w:before="120" w:after="120" w:line="280" w:lineRule="atLeast"/>
              <w:rPr>
                <w:rFonts w:cs="Arial"/>
                <w:sz w:val="20"/>
              </w:rPr>
            </w:pPr>
            <w:r>
              <w:rPr>
                <w:rFonts w:cs="Arial"/>
                <w:sz w:val="20"/>
              </w:rPr>
              <w:t xml:space="preserve">zástupce této osoby je Ing. Tereza </w:t>
            </w:r>
            <w:r w:rsidR="00EC2768">
              <w:rPr>
                <w:rFonts w:cs="Arial"/>
                <w:sz w:val="20"/>
              </w:rPr>
              <w:t>Prokopcová</w:t>
            </w:r>
            <w:r>
              <w:rPr>
                <w:rFonts w:cs="Arial"/>
                <w:sz w:val="20"/>
              </w:rPr>
              <w:t xml:space="preserve">. V případě nepřítomnosti kontaktuje dodavatel tohoto zástupce. </w:t>
            </w:r>
          </w:p>
          <w:p w:rsidR="000C0DE1" w:rsidRDefault="000C0DE1" w:rsidP="00AE3D9B">
            <w:pPr>
              <w:spacing w:before="120" w:after="120" w:line="280" w:lineRule="atLeast"/>
              <w:rPr>
                <w:rFonts w:cs="Arial"/>
                <w:sz w:val="20"/>
              </w:rPr>
            </w:pPr>
            <w:r>
              <w:rPr>
                <w:rFonts w:cs="Arial"/>
                <w:sz w:val="20"/>
              </w:rPr>
              <w:t xml:space="preserve">č. 2 Mgr. Veronika Rosolová </w:t>
            </w:r>
          </w:p>
          <w:p w:rsidR="000C0DE1" w:rsidRDefault="000C0DE1" w:rsidP="00AE3D9B">
            <w:pPr>
              <w:spacing w:before="120" w:after="120" w:line="280" w:lineRule="atLeast"/>
              <w:rPr>
                <w:rFonts w:cs="Arial"/>
                <w:sz w:val="20"/>
              </w:rPr>
            </w:pPr>
            <w:r>
              <w:rPr>
                <w:rFonts w:cs="Arial"/>
                <w:sz w:val="20"/>
              </w:rPr>
              <w:t>(příp. jej</w:t>
            </w:r>
            <w:r w:rsidR="00201301">
              <w:rPr>
                <w:rFonts w:cs="Arial"/>
                <w:sz w:val="20"/>
              </w:rPr>
              <w:t>ich zástupce určený na straně zadavatele</w:t>
            </w:r>
            <w:r>
              <w:rPr>
                <w:rFonts w:cs="Arial"/>
                <w:sz w:val="20"/>
              </w:rPr>
              <w:t>)</w:t>
            </w:r>
          </w:p>
        </w:tc>
      </w:tr>
    </w:tbl>
    <w:p w:rsidR="00201301" w:rsidRDefault="00201301" w:rsidP="00AE3D9B">
      <w:pPr>
        <w:spacing w:before="240" w:after="60" w:line="280" w:lineRule="atLeast"/>
        <w:rPr>
          <w:b/>
          <w:sz w:val="24"/>
        </w:rPr>
      </w:pPr>
    </w:p>
    <w:p w:rsidR="00201301" w:rsidRPr="00201301" w:rsidRDefault="00201301" w:rsidP="00AE3D9B">
      <w:pPr>
        <w:pStyle w:val="Odstavecseseznamem"/>
        <w:numPr>
          <w:ilvl w:val="0"/>
          <w:numId w:val="20"/>
        </w:numPr>
        <w:spacing w:before="240" w:after="60" w:line="280" w:lineRule="atLeast"/>
        <w:rPr>
          <w:b/>
          <w:sz w:val="24"/>
        </w:rPr>
      </w:pPr>
      <w:r w:rsidRPr="00201301">
        <w:rPr>
          <w:b/>
          <w:sz w:val="24"/>
        </w:rPr>
        <w:t>Níže je uveden</w:t>
      </w:r>
      <w:r w:rsidR="00176DE5">
        <w:rPr>
          <w:b/>
          <w:sz w:val="24"/>
        </w:rPr>
        <w:t>a</w:t>
      </w:r>
      <w:r w:rsidRPr="00201301">
        <w:rPr>
          <w:b/>
          <w:sz w:val="24"/>
        </w:rPr>
        <w:t xml:space="preserve"> struktura řešitelské</w:t>
      </w:r>
      <w:r w:rsidR="00176DE5">
        <w:rPr>
          <w:b/>
          <w:sz w:val="24"/>
        </w:rPr>
        <w:t>ho</w:t>
      </w:r>
      <w:r w:rsidRPr="00201301">
        <w:rPr>
          <w:b/>
          <w:sz w:val="24"/>
        </w:rPr>
        <w:t xml:space="preserve"> týmu: </w:t>
      </w:r>
    </w:p>
    <w:tbl>
      <w:tblPr>
        <w:tblW w:w="9298"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90"/>
        <w:gridCol w:w="6208"/>
      </w:tblGrid>
      <w:tr w:rsidR="00201301" w:rsidTr="00201301">
        <w:trPr>
          <w:trHeight w:val="783"/>
          <w:jc w:val="center"/>
        </w:trPr>
        <w:tc>
          <w:tcPr>
            <w:tcW w:w="3090" w:type="dxa"/>
            <w:tcBorders>
              <w:top w:val="single" w:sz="4" w:space="0" w:color="auto"/>
              <w:left w:val="single" w:sz="12" w:space="0" w:color="auto"/>
              <w:bottom w:val="single" w:sz="4" w:space="0" w:color="auto"/>
              <w:right w:val="single" w:sz="4" w:space="0" w:color="auto"/>
            </w:tcBorders>
            <w:vAlign w:val="center"/>
          </w:tcPr>
          <w:p w:rsidR="00201301" w:rsidRDefault="00201301" w:rsidP="00AE3D9B">
            <w:pPr>
              <w:spacing w:after="0" w:line="280" w:lineRule="atLeast"/>
              <w:rPr>
                <w:rFonts w:cs="Arial"/>
                <w:sz w:val="20"/>
              </w:rPr>
            </w:pPr>
            <w:r>
              <w:rPr>
                <w:rFonts w:cs="Arial"/>
                <w:sz w:val="20"/>
              </w:rPr>
              <w:t xml:space="preserve">Expertní tým </w:t>
            </w:r>
          </w:p>
        </w:tc>
        <w:tc>
          <w:tcPr>
            <w:tcW w:w="6208" w:type="dxa"/>
            <w:tcBorders>
              <w:top w:val="single" w:sz="4" w:space="0" w:color="auto"/>
              <w:left w:val="single" w:sz="4" w:space="0" w:color="auto"/>
              <w:bottom w:val="single" w:sz="4" w:space="0" w:color="auto"/>
              <w:right w:val="single" w:sz="12" w:space="0" w:color="auto"/>
            </w:tcBorders>
            <w:vAlign w:val="center"/>
          </w:tcPr>
          <w:p w:rsidR="00201301" w:rsidRDefault="00C37071" w:rsidP="00AE3D9B">
            <w:pPr>
              <w:spacing w:after="0" w:line="280" w:lineRule="atLeast"/>
              <w:rPr>
                <w:rFonts w:cs="Arial"/>
                <w:sz w:val="20"/>
              </w:rPr>
            </w:pPr>
            <w:r>
              <w:rPr>
                <w:rFonts w:cs="Arial"/>
                <w:sz w:val="20"/>
              </w:rPr>
              <w:t>Složený ze tří osob</w:t>
            </w:r>
          </w:p>
        </w:tc>
      </w:tr>
      <w:tr w:rsidR="00201301" w:rsidTr="00201301">
        <w:trPr>
          <w:trHeight w:val="783"/>
          <w:jc w:val="center"/>
        </w:trPr>
        <w:tc>
          <w:tcPr>
            <w:tcW w:w="3090" w:type="dxa"/>
            <w:tcBorders>
              <w:top w:val="single" w:sz="4" w:space="0" w:color="auto"/>
              <w:left w:val="single" w:sz="12" w:space="0" w:color="auto"/>
              <w:bottom w:val="single" w:sz="12" w:space="0" w:color="auto"/>
              <w:right w:val="single" w:sz="4" w:space="0" w:color="auto"/>
            </w:tcBorders>
            <w:vAlign w:val="center"/>
          </w:tcPr>
          <w:p w:rsidR="00201301" w:rsidRDefault="00201301" w:rsidP="00AE3D9B">
            <w:pPr>
              <w:spacing w:after="0" w:line="280" w:lineRule="atLeast"/>
              <w:rPr>
                <w:rFonts w:cs="Arial"/>
                <w:sz w:val="20"/>
              </w:rPr>
            </w:pPr>
            <w:r>
              <w:rPr>
                <w:rFonts w:cs="Arial"/>
                <w:sz w:val="20"/>
              </w:rPr>
              <w:t xml:space="preserve">Členové kontrolních skupin ze strany dodavatele: </w:t>
            </w:r>
          </w:p>
        </w:tc>
        <w:tc>
          <w:tcPr>
            <w:tcW w:w="6208" w:type="dxa"/>
            <w:tcBorders>
              <w:top w:val="single" w:sz="4" w:space="0" w:color="auto"/>
              <w:left w:val="single" w:sz="4" w:space="0" w:color="auto"/>
              <w:bottom w:val="single" w:sz="12" w:space="0" w:color="auto"/>
              <w:right w:val="single" w:sz="12" w:space="0" w:color="auto"/>
            </w:tcBorders>
            <w:vAlign w:val="center"/>
          </w:tcPr>
          <w:p w:rsidR="00201301" w:rsidRDefault="00FC1991" w:rsidP="00AE3D9B">
            <w:pPr>
              <w:spacing w:after="0" w:line="280" w:lineRule="atLeast"/>
              <w:rPr>
                <w:rFonts w:cs="Arial"/>
                <w:sz w:val="20"/>
              </w:rPr>
            </w:pPr>
            <w:r>
              <w:rPr>
                <w:rFonts w:cs="Arial"/>
                <w:sz w:val="20"/>
              </w:rPr>
              <w:t>Tři kontrolní skupin</w:t>
            </w:r>
            <w:r w:rsidR="00CB682F">
              <w:rPr>
                <w:rFonts w:cs="Arial"/>
                <w:sz w:val="20"/>
              </w:rPr>
              <w:t>y</w:t>
            </w:r>
            <w:r>
              <w:rPr>
                <w:rFonts w:cs="Arial"/>
                <w:sz w:val="20"/>
              </w:rPr>
              <w:t>, každá složena ze dvou osob</w:t>
            </w:r>
          </w:p>
        </w:tc>
      </w:tr>
      <w:tr w:rsidR="00201301" w:rsidTr="00201301">
        <w:trPr>
          <w:trHeight w:val="783"/>
          <w:jc w:val="center"/>
        </w:trPr>
        <w:tc>
          <w:tcPr>
            <w:tcW w:w="3090" w:type="dxa"/>
            <w:vAlign w:val="center"/>
          </w:tcPr>
          <w:p w:rsidR="00201301" w:rsidRDefault="00201301" w:rsidP="00AE3D9B">
            <w:pPr>
              <w:spacing w:after="0" w:line="280" w:lineRule="atLeast"/>
              <w:rPr>
                <w:rFonts w:cs="Arial"/>
                <w:sz w:val="20"/>
              </w:rPr>
            </w:pPr>
            <w:r>
              <w:rPr>
                <w:rFonts w:cs="Arial"/>
                <w:sz w:val="20"/>
              </w:rPr>
              <w:t xml:space="preserve">Vedoucí kontrolní skupiny ze strany zadavatele, příp. další členové kontrolní skupiny </w:t>
            </w:r>
          </w:p>
        </w:tc>
        <w:tc>
          <w:tcPr>
            <w:tcW w:w="6208" w:type="dxa"/>
            <w:vAlign w:val="center"/>
          </w:tcPr>
          <w:p w:rsidR="00201301" w:rsidRDefault="00201301" w:rsidP="00AE3D9B">
            <w:pPr>
              <w:spacing w:after="0" w:line="280" w:lineRule="atLeast"/>
              <w:rPr>
                <w:rFonts w:cs="Arial"/>
                <w:sz w:val="20"/>
              </w:rPr>
            </w:pPr>
            <w:r>
              <w:rPr>
                <w:rFonts w:cs="Arial"/>
                <w:sz w:val="20"/>
              </w:rPr>
              <w:t>Je stanoveno v průběhu realizace dle jednotlivých kontrol.</w:t>
            </w:r>
          </w:p>
        </w:tc>
      </w:tr>
    </w:tbl>
    <w:p w:rsidR="00776FCD" w:rsidRPr="00776FCD" w:rsidRDefault="00776FCD" w:rsidP="00AE3D9B">
      <w:pPr>
        <w:spacing w:before="240" w:after="60" w:line="280" w:lineRule="atLeast"/>
        <w:ind w:left="1431"/>
        <w:rPr>
          <w:b/>
          <w:sz w:val="24"/>
        </w:rPr>
      </w:pPr>
    </w:p>
    <w:p w:rsidR="00DF27C6" w:rsidRDefault="00DF27C6" w:rsidP="00AE3D9B">
      <w:pPr>
        <w:pStyle w:val="Odstavecseseznamem"/>
        <w:numPr>
          <w:ilvl w:val="0"/>
          <w:numId w:val="20"/>
        </w:numPr>
        <w:spacing w:before="240" w:after="60" w:line="280" w:lineRule="atLeast"/>
        <w:rPr>
          <w:b/>
          <w:sz w:val="24"/>
        </w:rPr>
      </w:pPr>
      <w:r>
        <w:rPr>
          <w:b/>
          <w:sz w:val="24"/>
        </w:rPr>
        <w:t xml:space="preserve">Vymezení úloh jednotlivých osob zapojených do realizace </w:t>
      </w:r>
    </w:p>
    <w:p w:rsidR="000C0DE1" w:rsidRDefault="000C0DE1" w:rsidP="00AE3D9B">
      <w:pPr>
        <w:spacing w:before="120" w:after="120" w:line="280" w:lineRule="atLeast"/>
        <w:ind w:left="1134"/>
        <w:jc w:val="both"/>
        <w:rPr>
          <w:rFonts w:cs="Arial"/>
          <w:sz w:val="20"/>
          <w:highlight w:val="magenta"/>
        </w:rPr>
      </w:pPr>
      <w:r>
        <w:rPr>
          <w:rFonts w:cs="Arial"/>
          <w:sz w:val="20"/>
        </w:rPr>
        <w:t>Projektový tým je tvořen projektovým manažerem, jeho zástupcem, asistentem projekt</w:t>
      </w:r>
      <w:r w:rsidR="00201301">
        <w:rPr>
          <w:rFonts w:cs="Arial"/>
          <w:sz w:val="20"/>
        </w:rPr>
        <w:t>ového manažera</w:t>
      </w:r>
      <w:r w:rsidR="007C7213">
        <w:rPr>
          <w:rFonts w:cs="Arial"/>
          <w:sz w:val="20"/>
        </w:rPr>
        <w:t xml:space="preserve"> a dle potřeby právníkem nebo ekonomem z expertního týmu na</w:t>
      </w:r>
      <w:r w:rsidR="00AE3D9B">
        <w:rPr>
          <w:rFonts w:cs="Arial"/>
          <w:sz w:val="20"/>
        </w:rPr>
        <w:t> </w:t>
      </w:r>
      <w:r w:rsidR="007C7213">
        <w:rPr>
          <w:rFonts w:cs="Arial"/>
          <w:sz w:val="20"/>
        </w:rPr>
        <w:t>straně dodavatele</w:t>
      </w:r>
      <w:r w:rsidR="007A69D6">
        <w:rPr>
          <w:rFonts w:cs="Arial"/>
          <w:sz w:val="20"/>
        </w:rPr>
        <w:t>,</w:t>
      </w:r>
      <w:r w:rsidR="007C7213">
        <w:rPr>
          <w:rFonts w:cs="Arial"/>
          <w:sz w:val="20"/>
        </w:rPr>
        <w:t xml:space="preserve"> a dále zástupci zadavatele</w:t>
      </w:r>
      <w:r w:rsidR="00290ADA">
        <w:rPr>
          <w:rFonts w:cs="Arial"/>
          <w:sz w:val="20"/>
        </w:rPr>
        <w:t xml:space="preserve"> </w:t>
      </w:r>
      <w:r w:rsidR="007A69D6">
        <w:rPr>
          <w:rFonts w:cs="Arial"/>
          <w:sz w:val="20"/>
        </w:rPr>
        <w:t>–</w:t>
      </w:r>
      <w:r w:rsidR="002414F9">
        <w:rPr>
          <w:rFonts w:cs="Arial"/>
          <w:sz w:val="20"/>
        </w:rPr>
        <w:t xml:space="preserve"> </w:t>
      </w:r>
      <w:proofErr w:type="spellStart"/>
      <w:r w:rsidR="007A69D6">
        <w:rPr>
          <w:rFonts w:cs="Arial"/>
          <w:sz w:val="20"/>
        </w:rPr>
        <w:t>zast</w:t>
      </w:r>
      <w:proofErr w:type="spellEnd"/>
      <w:r w:rsidR="007A69D6">
        <w:rPr>
          <w:rFonts w:cs="Arial"/>
          <w:sz w:val="20"/>
        </w:rPr>
        <w:t xml:space="preserve">. </w:t>
      </w:r>
      <w:r w:rsidR="007C7213">
        <w:rPr>
          <w:rFonts w:cs="Arial"/>
          <w:sz w:val="20"/>
        </w:rPr>
        <w:t>ve</w:t>
      </w:r>
      <w:r w:rsidR="00290ADA">
        <w:rPr>
          <w:rFonts w:cs="Arial"/>
          <w:sz w:val="20"/>
        </w:rPr>
        <w:t xml:space="preserve">doucí odd. </w:t>
      </w:r>
      <w:proofErr w:type="gramStart"/>
      <w:r w:rsidR="00290ADA">
        <w:rPr>
          <w:rFonts w:cs="Arial"/>
          <w:sz w:val="20"/>
        </w:rPr>
        <w:t>kontrol</w:t>
      </w:r>
      <w:proofErr w:type="gramEnd"/>
      <w:r w:rsidR="00290ADA">
        <w:rPr>
          <w:rFonts w:cs="Arial"/>
          <w:sz w:val="20"/>
        </w:rPr>
        <w:t xml:space="preserve"> a nesrovnalostí, kontaktními osobami a dále experty dle potřeb konkrétního je</w:t>
      </w:r>
      <w:r w:rsidR="00721F17">
        <w:rPr>
          <w:rFonts w:cs="Arial"/>
          <w:sz w:val="20"/>
        </w:rPr>
        <w:t>d</w:t>
      </w:r>
      <w:r w:rsidR="00290ADA">
        <w:rPr>
          <w:rFonts w:cs="Arial"/>
          <w:sz w:val="20"/>
        </w:rPr>
        <w:t xml:space="preserve">nání. </w:t>
      </w:r>
      <w:r w:rsidR="00201301">
        <w:rPr>
          <w:rFonts w:cs="Arial"/>
          <w:sz w:val="20"/>
        </w:rPr>
        <w:t xml:space="preserve"> </w:t>
      </w:r>
      <w:r w:rsidRPr="00CB3DD5">
        <w:rPr>
          <w:rFonts w:cs="Arial"/>
          <w:sz w:val="20"/>
        </w:rPr>
        <w:t>Projektový tým se scház</w:t>
      </w:r>
      <w:r w:rsidR="00CD1E69">
        <w:rPr>
          <w:rFonts w:cs="Arial"/>
          <w:sz w:val="20"/>
        </w:rPr>
        <w:t>í</w:t>
      </w:r>
      <w:r w:rsidRPr="00CB3DD5">
        <w:rPr>
          <w:rFonts w:cs="Arial"/>
          <w:sz w:val="20"/>
        </w:rPr>
        <w:t xml:space="preserve"> </w:t>
      </w:r>
      <w:r w:rsidRPr="00CB3DD5">
        <w:rPr>
          <w:rFonts w:cs="Arial"/>
          <w:b/>
          <w:sz w:val="20"/>
        </w:rPr>
        <w:t>jednou mě</w:t>
      </w:r>
      <w:r>
        <w:rPr>
          <w:rFonts w:cs="Arial"/>
          <w:b/>
          <w:sz w:val="20"/>
        </w:rPr>
        <w:t>síčně</w:t>
      </w:r>
      <w:r w:rsidR="00AA5F9C">
        <w:rPr>
          <w:rFonts w:cs="Arial"/>
          <w:b/>
          <w:sz w:val="20"/>
        </w:rPr>
        <w:t xml:space="preserve"> nebo</w:t>
      </w:r>
      <w:r>
        <w:rPr>
          <w:rFonts w:cs="Arial"/>
          <w:b/>
          <w:sz w:val="20"/>
        </w:rPr>
        <w:t xml:space="preserve"> </w:t>
      </w:r>
      <w:r w:rsidR="00AA5F9C">
        <w:rPr>
          <w:rFonts w:cs="Arial"/>
          <w:b/>
          <w:sz w:val="20"/>
        </w:rPr>
        <w:t>dle</w:t>
      </w:r>
      <w:r>
        <w:rPr>
          <w:rFonts w:cs="Arial"/>
          <w:b/>
          <w:sz w:val="20"/>
        </w:rPr>
        <w:t xml:space="preserve"> potřeby</w:t>
      </w:r>
      <w:r w:rsidR="0034681F">
        <w:rPr>
          <w:rFonts w:cs="Arial"/>
          <w:sz w:val="20"/>
        </w:rPr>
        <w:t>.</w:t>
      </w:r>
      <w:r w:rsidR="00454A85">
        <w:rPr>
          <w:rFonts w:cs="Arial"/>
          <w:sz w:val="20"/>
        </w:rPr>
        <w:t xml:space="preserve"> </w:t>
      </w:r>
      <w:r>
        <w:rPr>
          <w:rFonts w:cs="Arial"/>
          <w:sz w:val="20"/>
        </w:rPr>
        <w:t xml:space="preserve">Účelem setkání je zejména koordinace plnění veřejné </w:t>
      </w:r>
      <w:r w:rsidRPr="00562C58">
        <w:rPr>
          <w:rFonts w:cs="Arial"/>
          <w:sz w:val="20"/>
        </w:rPr>
        <w:t>zakázky, projednání harmonogramu kontrol na místě, dílčích výstupů kontrol, návrhů na</w:t>
      </w:r>
      <w:r>
        <w:rPr>
          <w:rFonts w:cs="Arial"/>
          <w:sz w:val="20"/>
        </w:rPr>
        <w:t xml:space="preserve"> systémová opatření v</w:t>
      </w:r>
      <w:r w:rsidR="003B5BA4">
        <w:rPr>
          <w:rFonts w:cs="Arial"/>
          <w:sz w:val="20"/>
        </w:rPr>
        <w:t>yplývající z výsledků kontrol a </w:t>
      </w:r>
      <w:r>
        <w:rPr>
          <w:rFonts w:cs="Arial"/>
          <w:sz w:val="20"/>
        </w:rPr>
        <w:t>příp. projednání souhrnných zpráv či závěrečné zprávy.</w:t>
      </w:r>
    </w:p>
    <w:p w:rsidR="000C0DE1" w:rsidRDefault="000C0DE1" w:rsidP="00AE3D9B">
      <w:pPr>
        <w:spacing w:before="120" w:after="120" w:line="280" w:lineRule="atLeast"/>
        <w:ind w:left="1134"/>
        <w:jc w:val="both"/>
        <w:rPr>
          <w:rFonts w:cs="Arial"/>
          <w:sz w:val="20"/>
        </w:rPr>
      </w:pPr>
      <w:r w:rsidRPr="000B3183">
        <w:rPr>
          <w:rFonts w:cs="Arial"/>
          <w:b/>
          <w:sz w:val="20"/>
        </w:rPr>
        <w:t>Projektový manažer</w:t>
      </w:r>
      <w:r>
        <w:rPr>
          <w:rFonts w:cs="Arial"/>
          <w:sz w:val="20"/>
        </w:rPr>
        <w:t xml:space="preserve"> – osoba zodpovědná za úspěšnou realizaci veřejné zakázky na</w:t>
      </w:r>
      <w:r w:rsidR="003B5BA4">
        <w:rPr>
          <w:rFonts w:cs="Arial"/>
          <w:sz w:val="20"/>
        </w:rPr>
        <w:t> </w:t>
      </w:r>
      <w:r>
        <w:rPr>
          <w:rFonts w:cs="Arial"/>
          <w:sz w:val="20"/>
        </w:rPr>
        <w:t xml:space="preserve">straně </w:t>
      </w:r>
      <w:r w:rsidR="00201301">
        <w:rPr>
          <w:rFonts w:cs="Arial"/>
          <w:sz w:val="20"/>
        </w:rPr>
        <w:t>dodavatele</w:t>
      </w:r>
      <w:r>
        <w:rPr>
          <w:rFonts w:cs="Arial"/>
          <w:sz w:val="20"/>
        </w:rPr>
        <w:t xml:space="preserve">. Odpovídá za průběžnou </w:t>
      </w:r>
      <w:r w:rsidR="00201301">
        <w:rPr>
          <w:rFonts w:cs="Arial"/>
          <w:sz w:val="20"/>
        </w:rPr>
        <w:t>komunikaci směrem k zástupcům zadavatele</w:t>
      </w:r>
      <w:r>
        <w:rPr>
          <w:rFonts w:cs="Arial"/>
          <w:sz w:val="20"/>
        </w:rPr>
        <w:t xml:space="preserve">, odpovídá také za koordinaci kontrol na místě, jejich </w:t>
      </w:r>
      <w:r w:rsidR="003B5BA4">
        <w:rPr>
          <w:rFonts w:cs="Arial"/>
          <w:sz w:val="20"/>
        </w:rPr>
        <w:t>odbornou úroveň a </w:t>
      </w:r>
      <w:r w:rsidRPr="00C3225B">
        <w:rPr>
          <w:rFonts w:cs="Arial"/>
          <w:sz w:val="20"/>
        </w:rPr>
        <w:t>kvalitu,</w:t>
      </w:r>
      <w:r>
        <w:rPr>
          <w:rFonts w:cs="Arial"/>
          <w:sz w:val="20"/>
        </w:rPr>
        <w:t xml:space="preserve"> za poskytování odborného poradenství, kvalitu a</w:t>
      </w:r>
      <w:r w:rsidR="00201301">
        <w:rPr>
          <w:rFonts w:cs="Arial"/>
          <w:sz w:val="20"/>
        </w:rPr>
        <w:t xml:space="preserve"> včasnost výstupů předávaných zadavateli</w:t>
      </w:r>
      <w:r>
        <w:rPr>
          <w:rFonts w:cs="Arial"/>
          <w:sz w:val="20"/>
        </w:rPr>
        <w:t xml:space="preserve"> (návrhů protokolů o provedené kontrole, výstupů odborného poradenství, souhrnných zpráv a závěrečné zprávy). Iniciuje jednání projektového týmu. </w:t>
      </w:r>
    </w:p>
    <w:p w:rsidR="000C0DE1" w:rsidRDefault="000C0DE1" w:rsidP="00AE3D9B">
      <w:pPr>
        <w:spacing w:before="120" w:after="120" w:line="280" w:lineRule="atLeast"/>
        <w:ind w:left="1134"/>
        <w:jc w:val="both"/>
        <w:rPr>
          <w:rFonts w:cs="Arial"/>
          <w:sz w:val="20"/>
        </w:rPr>
      </w:pPr>
      <w:r w:rsidRPr="000B3183">
        <w:rPr>
          <w:rFonts w:cs="Arial"/>
          <w:b/>
          <w:sz w:val="20"/>
        </w:rPr>
        <w:t>Zástupce či asistent projektového manažera</w:t>
      </w:r>
      <w:r>
        <w:rPr>
          <w:rFonts w:cs="Arial"/>
          <w:sz w:val="20"/>
        </w:rPr>
        <w:t xml:space="preserve"> – člen projektového týmu, zajišťuje veškerou administrativní podporu a operativní komunikaci v rámci projektového týmu </w:t>
      </w:r>
      <w:r>
        <w:rPr>
          <w:rFonts w:cs="Arial"/>
          <w:sz w:val="20"/>
        </w:rPr>
        <w:br/>
        <w:t>a dále se členy e</w:t>
      </w:r>
      <w:r w:rsidR="002F4A0B">
        <w:rPr>
          <w:rFonts w:cs="Arial"/>
          <w:sz w:val="20"/>
        </w:rPr>
        <w:t>xpertního týmu, kontrolních skupin a zástupci zadavatele</w:t>
      </w:r>
      <w:r w:rsidR="00F41E3A">
        <w:rPr>
          <w:rFonts w:cs="Arial"/>
          <w:sz w:val="20"/>
        </w:rPr>
        <w:t>, zpracovává zápis z jednán</w:t>
      </w:r>
      <w:r w:rsidR="006F3D14">
        <w:rPr>
          <w:rFonts w:cs="Arial"/>
          <w:sz w:val="20"/>
        </w:rPr>
        <w:t>í</w:t>
      </w:r>
      <w:r w:rsidR="00F41E3A">
        <w:rPr>
          <w:rFonts w:cs="Arial"/>
          <w:sz w:val="20"/>
        </w:rPr>
        <w:t xml:space="preserve"> projektového týmu. </w:t>
      </w:r>
      <w:r>
        <w:rPr>
          <w:rFonts w:cs="Arial"/>
          <w:sz w:val="20"/>
        </w:rPr>
        <w:t xml:space="preserve"> </w:t>
      </w:r>
    </w:p>
    <w:p w:rsidR="000C0DE1" w:rsidRDefault="000C0DE1" w:rsidP="00AE3D9B">
      <w:pPr>
        <w:spacing w:before="120" w:after="120" w:line="280" w:lineRule="atLeast"/>
        <w:ind w:left="1134"/>
        <w:jc w:val="both"/>
        <w:rPr>
          <w:rFonts w:cs="Arial"/>
          <w:sz w:val="20"/>
        </w:rPr>
      </w:pPr>
      <w:r>
        <w:rPr>
          <w:rFonts w:cs="Arial"/>
          <w:sz w:val="20"/>
        </w:rPr>
        <w:t xml:space="preserve">Tyto osoby (tj. projektový manažer, zástupce či asistent projektového manažera) působí zároveň jako </w:t>
      </w:r>
      <w:r w:rsidRPr="00B6439A">
        <w:rPr>
          <w:rFonts w:cs="Arial"/>
          <w:b/>
          <w:sz w:val="20"/>
        </w:rPr>
        <w:t xml:space="preserve">kontaktní </w:t>
      </w:r>
      <w:r w:rsidRPr="00454A85">
        <w:rPr>
          <w:rFonts w:cs="Arial"/>
          <w:b/>
          <w:sz w:val="20"/>
        </w:rPr>
        <w:t>osoby</w:t>
      </w:r>
      <w:r w:rsidR="00454A85" w:rsidRPr="00354242">
        <w:rPr>
          <w:rFonts w:cs="Arial"/>
          <w:b/>
          <w:sz w:val="20"/>
        </w:rPr>
        <w:t xml:space="preserve"> na straně dodavatele</w:t>
      </w:r>
      <w:r w:rsidR="00290ADA">
        <w:rPr>
          <w:rFonts w:cs="Arial"/>
          <w:b/>
          <w:sz w:val="20"/>
        </w:rPr>
        <w:t>.</w:t>
      </w:r>
    </w:p>
    <w:p w:rsidR="000C0DE1" w:rsidRDefault="000C0DE1" w:rsidP="00AE3D9B">
      <w:pPr>
        <w:spacing w:before="120" w:after="120" w:line="280" w:lineRule="atLeast"/>
        <w:ind w:left="1134"/>
        <w:jc w:val="both"/>
        <w:rPr>
          <w:rFonts w:cs="Arial"/>
          <w:sz w:val="20"/>
        </w:rPr>
      </w:pPr>
      <w:r w:rsidRPr="00CF673E">
        <w:rPr>
          <w:rFonts w:cs="Arial"/>
          <w:b/>
          <w:sz w:val="20"/>
        </w:rPr>
        <w:t>Členové kontrolní</w:t>
      </w:r>
      <w:r>
        <w:rPr>
          <w:rFonts w:cs="Arial"/>
          <w:b/>
          <w:sz w:val="20"/>
        </w:rPr>
        <w:t>ch</w:t>
      </w:r>
      <w:r w:rsidRPr="00CF673E">
        <w:rPr>
          <w:rFonts w:cs="Arial"/>
          <w:b/>
          <w:sz w:val="20"/>
        </w:rPr>
        <w:t xml:space="preserve"> </w:t>
      </w:r>
      <w:r>
        <w:rPr>
          <w:rFonts w:cs="Arial"/>
          <w:b/>
          <w:sz w:val="20"/>
        </w:rPr>
        <w:t>skupin</w:t>
      </w:r>
      <w:r w:rsidRPr="00CF673E">
        <w:rPr>
          <w:rFonts w:cs="Arial"/>
          <w:b/>
          <w:sz w:val="20"/>
        </w:rPr>
        <w:t xml:space="preserve"> </w:t>
      </w:r>
      <w:r w:rsidRPr="00CF673E">
        <w:rPr>
          <w:rFonts w:cs="Arial"/>
          <w:sz w:val="20"/>
        </w:rPr>
        <w:t xml:space="preserve">– osoby zajišťující provedení kontrol na místě (příprava, </w:t>
      </w:r>
      <w:r w:rsidRPr="00876B7D">
        <w:rPr>
          <w:rFonts w:cs="Arial"/>
          <w:sz w:val="20"/>
        </w:rPr>
        <w:t>realizace, seznámení s protokolem, u</w:t>
      </w:r>
      <w:r w:rsidR="00454A85" w:rsidRPr="00876B7D">
        <w:rPr>
          <w:rFonts w:cs="Arial"/>
          <w:sz w:val="20"/>
        </w:rPr>
        <w:t xml:space="preserve">končení </w:t>
      </w:r>
      <w:r w:rsidR="006F19DD" w:rsidRPr="00876B7D">
        <w:rPr>
          <w:rFonts w:cs="Arial"/>
          <w:sz w:val="20"/>
        </w:rPr>
        <w:t>kontroly</w:t>
      </w:r>
      <w:r w:rsidRPr="00876B7D">
        <w:rPr>
          <w:rFonts w:cs="Arial"/>
          <w:sz w:val="20"/>
        </w:rPr>
        <w:t>).</w:t>
      </w:r>
      <w:r w:rsidR="007A66F9" w:rsidRPr="00876B7D">
        <w:rPr>
          <w:rFonts w:cs="Arial"/>
          <w:sz w:val="20"/>
        </w:rPr>
        <w:t xml:space="preserve"> </w:t>
      </w:r>
      <w:r w:rsidR="003B5BA4" w:rsidRPr="00876B7D">
        <w:rPr>
          <w:rFonts w:cs="Arial"/>
          <w:sz w:val="20"/>
        </w:rPr>
        <w:t>Členové kontrolních skupin ze </w:t>
      </w:r>
      <w:r w:rsidRPr="00876B7D">
        <w:rPr>
          <w:rFonts w:cs="Arial"/>
          <w:sz w:val="20"/>
        </w:rPr>
        <w:t xml:space="preserve">strany </w:t>
      </w:r>
      <w:r w:rsidR="002F4A0B" w:rsidRPr="00876B7D">
        <w:rPr>
          <w:sz w:val="20"/>
          <w:szCs w:val="22"/>
        </w:rPr>
        <w:t>dodavatele</w:t>
      </w:r>
      <w:r w:rsidRPr="00876B7D">
        <w:rPr>
          <w:rFonts w:cs="Arial"/>
          <w:sz w:val="20"/>
        </w:rPr>
        <w:t xml:space="preserve"> působí se statutem přizvané osoby (</w:t>
      </w:r>
      <w:proofErr w:type="spellStart"/>
      <w:r w:rsidRPr="00876B7D">
        <w:rPr>
          <w:rFonts w:cs="Arial"/>
          <w:sz w:val="20"/>
        </w:rPr>
        <w:t>ust</w:t>
      </w:r>
      <w:proofErr w:type="spellEnd"/>
      <w:r w:rsidRPr="00876B7D">
        <w:rPr>
          <w:rFonts w:cs="Arial"/>
          <w:sz w:val="20"/>
        </w:rPr>
        <w:t>. § 16 z</w:t>
      </w:r>
      <w:r w:rsidR="007A66F9" w:rsidRPr="00876B7D">
        <w:rPr>
          <w:rFonts w:cs="Arial"/>
          <w:sz w:val="20"/>
        </w:rPr>
        <w:t>ákona o finanční kontrole</w:t>
      </w:r>
      <w:r w:rsidRPr="00876B7D">
        <w:rPr>
          <w:rFonts w:cs="Arial"/>
          <w:sz w:val="20"/>
        </w:rPr>
        <w:t xml:space="preserve">). </w:t>
      </w:r>
      <w:r w:rsidR="00B10796" w:rsidRPr="00876B7D">
        <w:rPr>
          <w:rFonts w:cs="Arial"/>
          <w:sz w:val="20"/>
        </w:rPr>
        <w:t xml:space="preserve">Všichni členové kontrolních skupin ze strany dodavatele musí být </w:t>
      </w:r>
      <w:r w:rsidR="00AE5B95" w:rsidRPr="00876B7D">
        <w:rPr>
          <w:rFonts w:cs="Arial"/>
          <w:sz w:val="20"/>
        </w:rPr>
        <w:t xml:space="preserve">dodavatelem </w:t>
      </w:r>
      <w:r w:rsidR="00D06938" w:rsidRPr="00876B7D">
        <w:rPr>
          <w:rFonts w:cs="Arial"/>
          <w:sz w:val="20"/>
        </w:rPr>
        <w:t xml:space="preserve">neprodleně </w:t>
      </w:r>
      <w:r w:rsidR="003D469C" w:rsidRPr="00876B7D">
        <w:rPr>
          <w:rFonts w:cs="Arial"/>
          <w:sz w:val="20"/>
        </w:rPr>
        <w:t>po zařazení do k</w:t>
      </w:r>
      <w:r w:rsidR="00D06938" w:rsidRPr="00876B7D">
        <w:rPr>
          <w:rFonts w:cs="Arial"/>
          <w:sz w:val="20"/>
        </w:rPr>
        <w:t>ontrolní skupiny</w:t>
      </w:r>
      <w:r w:rsidR="00FF58B7" w:rsidRPr="00876B7D">
        <w:rPr>
          <w:rFonts w:cs="Arial"/>
          <w:sz w:val="20"/>
        </w:rPr>
        <w:t xml:space="preserve"> či po uzavření smlouvy</w:t>
      </w:r>
      <w:r w:rsidR="00D06938" w:rsidRPr="00876B7D">
        <w:rPr>
          <w:rFonts w:cs="Arial"/>
          <w:sz w:val="20"/>
        </w:rPr>
        <w:t xml:space="preserve"> </w:t>
      </w:r>
      <w:r w:rsidR="00B10796" w:rsidRPr="00876B7D">
        <w:rPr>
          <w:rFonts w:cs="Arial"/>
          <w:sz w:val="20"/>
        </w:rPr>
        <w:t xml:space="preserve">zaškoleni </w:t>
      </w:r>
      <w:r w:rsidR="003B5BA4" w:rsidRPr="00876B7D">
        <w:rPr>
          <w:rFonts w:cs="Arial"/>
          <w:sz w:val="20"/>
        </w:rPr>
        <w:t xml:space="preserve">mimo jiné </w:t>
      </w:r>
      <w:r w:rsidR="00B10796" w:rsidRPr="00876B7D">
        <w:rPr>
          <w:rFonts w:cs="Arial"/>
          <w:sz w:val="20"/>
        </w:rPr>
        <w:t xml:space="preserve">formou stínování na min. </w:t>
      </w:r>
      <w:r w:rsidR="00290ADA" w:rsidRPr="00876B7D">
        <w:rPr>
          <w:rFonts w:cs="Arial"/>
          <w:sz w:val="20"/>
        </w:rPr>
        <w:t>2</w:t>
      </w:r>
      <w:r w:rsidR="00B10796" w:rsidRPr="00876B7D">
        <w:rPr>
          <w:rFonts w:cs="Arial"/>
          <w:sz w:val="20"/>
        </w:rPr>
        <w:t xml:space="preserve"> kontrolách na </w:t>
      </w:r>
      <w:r w:rsidR="003C6A15" w:rsidRPr="00876B7D">
        <w:rPr>
          <w:rFonts w:cs="Arial"/>
          <w:sz w:val="20"/>
        </w:rPr>
        <w:t>místě</w:t>
      </w:r>
      <w:r w:rsidR="007A69D6" w:rsidRPr="00876B7D">
        <w:rPr>
          <w:rFonts w:cs="Arial"/>
          <w:sz w:val="20"/>
        </w:rPr>
        <w:t>,</w:t>
      </w:r>
      <w:r w:rsidR="00FF58B7" w:rsidRPr="00876B7D">
        <w:rPr>
          <w:rFonts w:cs="Arial"/>
          <w:sz w:val="20"/>
        </w:rPr>
        <w:t xml:space="preserve"> </w:t>
      </w:r>
      <w:r w:rsidR="00B10796" w:rsidRPr="00876B7D">
        <w:rPr>
          <w:rFonts w:cs="Arial"/>
          <w:sz w:val="20"/>
        </w:rPr>
        <w:t>a dále musí být obeznámeni s metodikou dle kap. VI a s</w:t>
      </w:r>
      <w:r w:rsidR="00D06938" w:rsidRPr="00876B7D">
        <w:rPr>
          <w:rFonts w:cs="Arial"/>
          <w:sz w:val="20"/>
        </w:rPr>
        <w:t xml:space="preserve"> právními předpisy </w:t>
      </w:r>
      <w:r w:rsidR="00B10796" w:rsidRPr="00876B7D">
        <w:rPr>
          <w:rFonts w:cs="Arial"/>
          <w:sz w:val="20"/>
        </w:rPr>
        <w:t xml:space="preserve">vztahujícími se ke kontrolní činnosti a předmětu </w:t>
      </w:r>
      <w:r w:rsidR="002D04A3" w:rsidRPr="00876B7D">
        <w:rPr>
          <w:rFonts w:cs="Arial"/>
          <w:sz w:val="20"/>
        </w:rPr>
        <w:t>kontroly</w:t>
      </w:r>
      <w:r w:rsidR="00573DBC" w:rsidRPr="00876B7D">
        <w:rPr>
          <w:rFonts w:cs="Arial"/>
          <w:sz w:val="20"/>
        </w:rPr>
        <w:t>. Toto platí i u rozšíření či výměny osob.</w:t>
      </w:r>
      <w:r w:rsidR="00D06938" w:rsidRPr="00876B7D">
        <w:rPr>
          <w:rFonts w:cs="Arial"/>
          <w:sz w:val="20"/>
        </w:rPr>
        <w:t xml:space="preserve"> </w:t>
      </w:r>
      <w:r w:rsidR="00FF58B7" w:rsidRPr="00876B7D">
        <w:rPr>
          <w:rFonts w:cs="Arial"/>
          <w:sz w:val="20"/>
        </w:rPr>
        <w:t xml:space="preserve">Stínování znamená, že </w:t>
      </w:r>
      <w:r w:rsidR="007A69D6" w:rsidRPr="00876B7D">
        <w:rPr>
          <w:rFonts w:cs="Arial"/>
          <w:sz w:val="20"/>
        </w:rPr>
        <w:t>se z</w:t>
      </w:r>
      <w:r w:rsidR="00FF58B7" w:rsidRPr="00876B7D">
        <w:rPr>
          <w:rFonts w:cs="Arial"/>
          <w:sz w:val="20"/>
        </w:rPr>
        <w:t>účastní veřejnosprávních kontrol u zadavatele v roli pozorovatele a seznamují se</w:t>
      </w:r>
      <w:r w:rsidR="003B5BA4" w:rsidRPr="00876B7D">
        <w:rPr>
          <w:rFonts w:cs="Arial"/>
          <w:sz w:val="20"/>
        </w:rPr>
        <w:t> </w:t>
      </w:r>
      <w:r w:rsidR="00FF58B7" w:rsidRPr="00876B7D">
        <w:rPr>
          <w:rFonts w:cs="Arial"/>
          <w:sz w:val="20"/>
        </w:rPr>
        <w:t xml:space="preserve">s problematikou, nevystupují </w:t>
      </w:r>
      <w:r w:rsidR="007A69D6" w:rsidRPr="00876B7D">
        <w:rPr>
          <w:rFonts w:cs="Arial"/>
          <w:sz w:val="20"/>
        </w:rPr>
        <w:t xml:space="preserve">tedy </w:t>
      </w:r>
      <w:r w:rsidR="00FF58B7" w:rsidRPr="00876B7D">
        <w:rPr>
          <w:rFonts w:cs="Arial"/>
          <w:sz w:val="20"/>
        </w:rPr>
        <w:t xml:space="preserve">v roli přizvané osoby. </w:t>
      </w:r>
      <w:r w:rsidR="003C6A15" w:rsidRPr="00876B7D">
        <w:rPr>
          <w:rFonts w:cs="Arial"/>
          <w:sz w:val="20"/>
        </w:rPr>
        <w:t xml:space="preserve">Tyto kontroly nebudou </w:t>
      </w:r>
      <w:r w:rsidR="00FF58B7" w:rsidRPr="00876B7D">
        <w:rPr>
          <w:rFonts w:cs="Arial"/>
          <w:sz w:val="20"/>
        </w:rPr>
        <w:t>dodavateli proplaceny způsobem uvedeným v </w:t>
      </w:r>
      <w:r w:rsidR="007A69D6" w:rsidRPr="00876B7D">
        <w:rPr>
          <w:rFonts w:cs="Arial"/>
          <w:sz w:val="20"/>
        </w:rPr>
        <w:t xml:space="preserve">čl. </w:t>
      </w:r>
      <w:r w:rsidR="00FF58B7" w:rsidRPr="00876B7D">
        <w:rPr>
          <w:rFonts w:cs="Arial"/>
          <w:sz w:val="20"/>
        </w:rPr>
        <w:t xml:space="preserve">5 smlouvy. Dodavatel nese náklady </w:t>
      </w:r>
      <w:r w:rsidR="00FF58B7" w:rsidRPr="00876B7D">
        <w:rPr>
          <w:rFonts w:cs="Arial"/>
          <w:sz w:val="20"/>
        </w:rPr>
        <w:lastRenderedPageBreak/>
        <w:t xml:space="preserve">sám. Veřejnosprávních kontrol, kterých se členové kontrolních skupin </w:t>
      </w:r>
      <w:r w:rsidR="003C6A15" w:rsidRPr="00876B7D">
        <w:rPr>
          <w:rFonts w:cs="Arial"/>
          <w:sz w:val="20"/>
        </w:rPr>
        <w:t xml:space="preserve">dodavatele </w:t>
      </w:r>
      <w:r w:rsidR="00FF58B7" w:rsidRPr="00876B7D">
        <w:rPr>
          <w:rFonts w:cs="Arial"/>
          <w:sz w:val="20"/>
        </w:rPr>
        <w:t>budou účastnit</w:t>
      </w:r>
      <w:r w:rsidR="007A69D6" w:rsidRPr="00876B7D">
        <w:rPr>
          <w:rFonts w:cs="Arial"/>
          <w:sz w:val="20"/>
        </w:rPr>
        <w:t>,</w:t>
      </w:r>
      <w:r w:rsidR="00FF58B7" w:rsidRPr="00876B7D">
        <w:rPr>
          <w:rFonts w:cs="Arial"/>
          <w:sz w:val="20"/>
        </w:rPr>
        <w:t xml:space="preserve"> určí </w:t>
      </w:r>
      <w:proofErr w:type="spellStart"/>
      <w:r w:rsidR="007A69D6" w:rsidRPr="00876B7D">
        <w:rPr>
          <w:rFonts w:cs="Arial"/>
          <w:sz w:val="20"/>
        </w:rPr>
        <w:t>zast</w:t>
      </w:r>
      <w:proofErr w:type="spellEnd"/>
      <w:r w:rsidR="007A69D6" w:rsidRPr="00876B7D">
        <w:rPr>
          <w:rFonts w:cs="Arial"/>
          <w:sz w:val="20"/>
        </w:rPr>
        <w:t>. v</w:t>
      </w:r>
      <w:r w:rsidR="00FF58B7" w:rsidRPr="00876B7D">
        <w:rPr>
          <w:rFonts w:cs="Arial"/>
          <w:sz w:val="20"/>
        </w:rPr>
        <w:t xml:space="preserve">edoucí odd. </w:t>
      </w:r>
      <w:proofErr w:type="gramStart"/>
      <w:r w:rsidR="00FF58B7" w:rsidRPr="00876B7D">
        <w:rPr>
          <w:rFonts w:cs="Arial"/>
          <w:sz w:val="20"/>
        </w:rPr>
        <w:t>kontrol</w:t>
      </w:r>
      <w:proofErr w:type="gramEnd"/>
      <w:r w:rsidR="00FF58B7" w:rsidRPr="00876B7D">
        <w:rPr>
          <w:rFonts w:cs="Arial"/>
          <w:sz w:val="20"/>
        </w:rPr>
        <w:t xml:space="preserve"> a nesrovnalostí</w:t>
      </w:r>
      <w:r w:rsidR="003C6A15" w:rsidRPr="00876B7D">
        <w:rPr>
          <w:rFonts w:cs="Arial"/>
          <w:sz w:val="20"/>
        </w:rPr>
        <w:t>, s tím, že jedné kontroly se mohou účastni max</w:t>
      </w:r>
      <w:r w:rsidR="007A69D6" w:rsidRPr="00876B7D">
        <w:rPr>
          <w:rFonts w:cs="Arial"/>
          <w:sz w:val="20"/>
        </w:rPr>
        <w:t>.</w:t>
      </w:r>
      <w:r w:rsidR="003C6A15" w:rsidRPr="00876B7D">
        <w:rPr>
          <w:rFonts w:cs="Arial"/>
          <w:sz w:val="20"/>
        </w:rPr>
        <w:t xml:space="preserve"> dva členové kontrolních skupin dodavatele. </w:t>
      </w:r>
      <w:r w:rsidR="00D06938" w:rsidRPr="00876B7D">
        <w:rPr>
          <w:rFonts w:cs="Arial"/>
          <w:sz w:val="20"/>
        </w:rPr>
        <w:t>Dále se členové kontrolních skupin musí průběžně seznamovat s aktualizacemi metodiky a právních předpisů.</w:t>
      </w:r>
    </w:p>
    <w:p w:rsidR="007A66F9" w:rsidRDefault="007A66F9" w:rsidP="00AE3D9B">
      <w:pPr>
        <w:spacing w:before="120" w:after="120" w:line="280" w:lineRule="atLeast"/>
        <w:ind w:left="1134"/>
        <w:jc w:val="both"/>
        <w:rPr>
          <w:rFonts w:cs="Arial"/>
          <w:sz w:val="20"/>
        </w:rPr>
      </w:pPr>
      <w:r>
        <w:rPr>
          <w:rFonts w:cs="Arial"/>
          <w:b/>
          <w:sz w:val="20"/>
        </w:rPr>
        <w:t xml:space="preserve">Vedoucí kontrolních skupin </w:t>
      </w:r>
      <w:r>
        <w:rPr>
          <w:rFonts w:cs="Arial"/>
          <w:sz w:val="20"/>
        </w:rPr>
        <w:t xml:space="preserve">– osoby zajišťující realizaci jednotlivých kontrol na místě z hlediska vedení a nezbytné dokumentace ze strany zadavatele, např. zajištění podkladů nutných pro kontrolu na místě (projektové složky apod.), vypracování pověření ke kontrole na místě členů kontrolní skupiny, účasti na kontrole na místě, schválení návrhu protokolu o kontrole u jednotlivého projektu a </w:t>
      </w:r>
      <w:r w:rsidRPr="00C1345B">
        <w:rPr>
          <w:rFonts w:cs="Arial"/>
          <w:sz w:val="20"/>
        </w:rPr>
        <w:t>seznámení kontrolované osoby s protokolem.</w:t>
      </w:r>
    </w:p>
    <w:p w:rsidR="000C0DE1" w:rsidRDefault="000C0DE1" w:rsidP="00AE3D9B">
      <w:pPr>
        <w:spacing w:before="120" w:after="120" w:line="280" w:lineRule="atLeast"/>
        <w:ind w:left="1134"/>
        <w:jc w:val="both"/>
        <w:rPr>
          <w:rFonts w:cs="Arial"/>
          <w:sz w:val="20"/>
        </w:rPr>
      </w:pPr>
      <w:r>
        <w:rPr>
          <w:rFonts w:cs="Arial"/>
          <w:b/>
          <w:sz w:val="20"/>
        </w:rPr>
        <w:t xml:space="preserve">Expertní tým </w:t>
      </w:r>
      <w:r>
        <w:rPr>
          <w:rFonts w:cs="Arial"/>
          <w:sz w:val="20"/>
        </w:rPr>
        <w:t xml:space="preserve">– osoby spolupracující s členy kontrolních skupin pro zajištění odborné úrovně a kvality kontrol, a dále dle potřeby poskytují odborné poradenství. </w:t>
      </w:r>
      <w:r w:rsidR="007A66F9">
        <w:rPr>
          <w:rFonts w:cs="Arial"/>
          <w:sz w:val="20"/>
        </w:rPr>
        <w:t>V případě</w:t>
      </w:r>
      <w:r w:rsidR="0018671D">
        <w:rPr>
          <w:rFonts w:cs="Arial"/>
          <w:sz w:val="20"/>
        </w:rPr>
        <w:t xml:space="preserve"> potřeby se účastní kontroly na místě. </w:t>
      </w:r>
    </w:p>
    <w:p w:rsidR="000C0DE1" w:rsidRDefault="000C0DE1" w:rsidP="00AE3D9B">
      <w:pPr>
        <w:spacing w:before="120" w:after="120" w:line="280" w:lineRule="atLeast"/>
        <w:ind w:left="1134"/>
        <w:jc w:val="both"/>
        <w:outlineLvl w:val="0"/>
        <w:rPr>
          <w:rFonts w:cs="Arial"/>
          <w:sz w:val="20"/>
        </w:rPr>
      </w:pPr>
      <w:bookmarkStart w:id="0" w:name="_Toc288634890"/>
      <w:bookmarkStart w:id="1" w:name="_Toc296601537"/>
      <w:bookmarkStart w:id="2" w:name="_Toc303258402"/>
      <w:r>
        <w:rPr>
          <w:rFonts w:cs="Arial"/>
          <w:b/>
          <w:sz w:val="20"/>
        </w:rPr>
        <w:t xml:space="preserve">Kontaktní osoba </w:t>
      </w:r>
      <w:bookmarkEnd w:id="0"/>
      <w:bookmarkEnd w:id="1"/>
      <w:bookmarkEnd w:id="2"/>
      <w:r w:rsidR="00B159EB">
        <w:rPr>
          <w:rFonts w:cs="Arial"/>
          <w:b/>
          <w:sz w:val="20"/>
        </w:rPr>
        <w:t>zadavatele</w:t>
      </w:r>
    </w:p>
    <w:p w:rsidR="000C0DE1" w:rsidRDefault="000C0DE1" w:rsidP="00AE3D9B">
      <w:pPr>
        <w:numPr>
          <w:ilvl w:val="0"/>
          <w:numId w:val="17"/>
        </w:numPr>
        <w:spacing w:before="120" w:after="120" w:line="280" w:lineRule="atLeast"/>
        <w:ind w:left="1418" w:hanging="284"/>
        <w:jc w:val="both"/>
        <w:rPr>
          <w:rFonts w:cs="Arial"/>
          <w:sz w:val="20"/>
        </w:rPr>
      </w:pPr>
      <w:r>
        <w:rPr>
          <w:rFonts w:cs="Arial"/>
          <w:sz w:val="20"/>
        </w:rPr>
        <w:t xml:space="preserve">č. 1 koordinuje zejména harmonogram jednotlivých kontrol, zajišťuje zapojení členů kontrolní skupiny a poskytuje informace nezbytné pro realizaci veřejné zakázky. </w:t>
      </w:r>
    </w:p>
    <w:p w:rsidR="000C0DE1" w:rsidRDefault="000C0DE1" w:rsidP="00AE3D9B">
      <w:pPr>
        <w:numPr>
          <w:ilvl w:val="0"/>
          <w:numId w:val="17"/>
        </w:numPr>
        <w:spacing w:before="120" w:after="120" w:line="280" w:lineRule="atLeast"/>
        <w:ind w:left="1418" w:hanging="284"/>
        <w:jc w:val="both"/>
        <w:rPr>
          <w:rFonts w:cs="Arial"/>
          <w:sz w:val="20"/>
        </w:rPr>
      </w:pPr>
      <w:r>
        <w:rPr>
          <w:rFonts w:cs="Arial"/>
          <w:sz w:val="20"/>
        </w:rPr>
        <w:t>č</w:t>
      </w:r>
      <w:r w:rsidRPr="00CF673E">
        <w:rPr>
          <w:rFonts w:cs="Arial"/>
          <w:sz w:val="20"/>
        </w:rPr>
        <w:t>.</w:t>
      </w:r>
      <w:r>
        <w:rPr>
          <w:rFonts w:cs="Arial"/>
          <w:sz w:val="20"/>
        </w:rPr>
        <w:t xml:space="preserve"> 2 poskytuje informace nezbytné pro realizaci veřejné zakázky </w:t>
      </w:r>
      <w:r w:rsidRPr="006F19DD">
        <w:rPr>
          <w:rFonts w:cs="Arial"/>
          <w:sz w:val="20"/>
        </w:rPr>
        <w:t>a </w:t>
      </w:r>
      <w:r w:rsidR="00C1345B" w:rsidRPr="00354242">
        <w:rPr>
          <w:rFonts w:cs="Arial"/>
          <w:sz w:val="20"/>
        </w:rPr>
        <w:t xml:space="preserve">příp. </w:t>
      </w:r>
      <w:r w:rsidR="006F3D14" w:rsidRPr="00354242">
        <w:rPr>
          <w:rFonts w:cs="Arial"/>
          <w:sz w:val="20"/>
        </w:rPr>
        <w:t xml:space="preserve">upravuje </w:t>
      </w:r>
      <w:r w:rsidRPr="006F19DD">
        <w:rPr>
          <w:rFonts w:cs="Arial"/>
          <w:sz w:val="20"/>
        </w:rPr>
        <w:t>protokol</w:t>
      </w:r>
      <w:r w:rsidR="006F3D14" w:rsidRPr="00354242">
        <w:rPr>
          <w:rFonts w:cs="Arial"/>
          <w:sz w:val="20"/>
        </w:rPr>
        <w:t>, rozhodnutí o námitkách</w:t>
      </w:r>
      <w:r w:rsidRPr="006F19DD">
        <w:rPr>
          <w:rFonts w:cs="Arial"/>
          <w:sz w:val="20"/>
        </w:rPr>
        <w:t xml:space="preserve"> zejména za účelem zajištění jednotného postupu</w:t>
      </w:r>
      <w:r>
        <w:rPr>
          <w:rFonts w:cs="Arial"/>
          <w:sz w:val="20"/>
        </w:rPr>
        <w:t xml:space="preserve"> pro řešení kontrolních zjištění a uplatněných námitek. Protokol může i upravit v případě nepřesností či nesrozumitelnosti. </w:t>
      </w:r>
      <w:r w:rsidRPr="00750A5D">
        <w:rPr>
          <w:rFonts w:cs="Arial"/>
          <w:sz w:val="20"/>
        </w:rPr>
        <w:t xml:space="preserve">Tato osoba nekontroluje celý protokol a nepřijímá zodpovědnost za </w:t>
      </w:r>
      <w:r>
        <w:rPr>
          <w:rFonts w:cs="Arial"/>
          <w:sz w:val="20"/>
        </w:rPr>
        <w:t xml:space="preserve">případné </w:t>
      </w:r>
      <w:r w:rsidRPr="00750A5D">
        <w:rPr>
          <w:rFonts w:cs="Arial"/>
          <w:sz w:val="20"/>
        </w:rPr>
        <w:t xml:space="preserve">chyby </w:t>
      </w:r>
      <w:r>
        <w:rPr>
          <w:rFonts w:cs="Arial"/>
          <w:sz w:val="20"/>
        </w:rPr>
        <w:t>členů kontrolní skupiny vzniklé během kontroly na místě a následného vyhotovení protokolu (kontrolních listů).</w:t>
      </w:r>
    </w:p>
    <w:p w:rsidR="007A66F9" w:rsidRDefault="007A66F9" w:rsidP="00AE3D9B">
      <w:pPr>
        <w:spacing w:before="120" w:after="120" w:line="280" w:lineRule="atLeast"/>
        <w:ind w:left="1134"/>
        <w:jc w:val="both"/>
        <w:rPr>
          <w:rFonts w:cs="Arial"/>
          <w:sz w:val="20"/>
        </w:rPr>
      </w:pPr>
      <w:r w:rsidRPr="00F151EF">
        <w:rPr>
          <w:rFonts w:cs="Arial"/>
          <w:b/>
          <w:sz w:val="20"/>
        </w:rPr>
        <w:t xml:space="preserve">Vedoucí odd. </w:t>
      </w:r>
      <w:proofErr w:type="gramStart"/>
      <w:r w:rsidRPr="00F151EF">
        <w:rPr>
          <w:rFonts w:cs="Arial"/>
          <w:b/>
          <w:sz w:val="20"/>
        </w:rPr>
        <w:t>kontrol</w:t>
      </w:r>
      <w:proofErr w:type="gramEnd"/>
      <w:r w:rsidRPr="00F151EF">
        <w:rPr>
          <w:rFonts w:cs="Arial"/>
          <w:b/>
          <w:sz w:val="20"/>
        </w:rPr>
        <w:t xml:space="preserve"> a nesrovnalostí </w:t>
      </w:r>
      <w:r w:rsidR="00604C48">
        <w:rPr>
          <w:rFonts w:cs="Arial"/>
          <w:b/>
          <w:sz w:val="20"/>
        </w:rPr>
        <w:t xml:space="preserve">(dále jen VO) </w:t>
      </w:r>
      <w:r>
        <w:rPr>
          <w:rFonts w:cs="Arial"/>
          <w:sz w:val="20"/>
        </w:rPr>
        <w:t xml:space="preserve">– je osoba zodpovědná za úspěšnou realizaci zakázky jako </w:t>
      </w:r>
      <w:r w:rsidRPr="00DC267C">
        <w:rPr>
          <w:rFonts w:cs="Arial"/>
          <w:sz w:val="20"/>
        </w:rPr>
        <w:t>celku, schvaluje harmonogram kontrol,</w:t>
      </w:r>
      <w:r>
        <w:rPr>
          <w:rFonts w:cs="Arial"/>
          <w:sz w:val="20"/>
        </w:rPr>
        <w:t xml:space="preserve"> řídí jednání projektového týmu, </w:t>
      </w:r>
      <w:r w:rsidR="006F3D14" w:rsidRPr="00DF17A0">
        <w:rPr>
          <w:rFonts w:cs="Arial"/>
          <w:sz w:val="20"/>
        </w:rPr>
        <w:t>stanovuje</w:t>
      </w:r>
      <w:r w:rsidR="006F3D14" w:rsidRPr="00080FF5">
        <w:rPr>
          <w:rFonts w:cs="Arial"/>
          <w:sz w:val="20"/>
        </w:rPr>
        <w:t xml:space="preserve"> </w:t>
      </w:r>
      <w:r w:rsidRPr="000D562D">
        <w:rPr>
          <w:rFonts w:cs="Arial"/>
          <w:sz w:val="20"/>
        </w:rPr>
        <w:t>předmět a objem plnění veřejné zakázky dle potřeb zadavatele</w:t>
      </w:r>
      <w:r w:rsidR="006F3D14" w:rsidRPr="00DF17A0">
        <w:rPr>
          <w:rFonts w:cs="Arial"/>
          <w:sz w:val="20"/>
        </w:rPr>
        <w:t xml:space="preserve"> (viz kap. 2.1 zadávací dokumentace)</w:t>
      </w:r>
      <w:r w:rsidR="009F6AC1">
        <w:rPr>
          <w:rFonts w:cs="Arial"/>
          <w:sz w:val="20"/>
        </w:rPr>
        <w:t xml:space="preserve">. Dílčí objednávky budou realizovány emailem. </w:t>
      </w:r>
    </w:p>
    <w:p w:rsidR="007A66F9" w:rsidRDefault="007A66F9" w:rsidP="00AE3D9B">
      <w:pPr>
        <w:spacing w:before="120" w:after="120" w:line="280" w:lineRule="atLeast"/>
        <w:ind w:left="1783"/>
        <w:jc w:val="both"/>
        <w:rPr>
          <w:rFonts w:cs="Arial"/>
          <w:sz w:val="20"/>
        </w:rPr>
      </w:pPr>
    </w:p>
    <w:p w:rsidR="000C0DE1" w:rsidRPr="00B159EB" w:rsidRDefault="000C0DE1" w:rsidP="00AE3D9B">
      <w:pPr>
        <w:pStyle w:val="Odstavecseseznamem"/>
        <w:numPr>
          <w:ilvl w:val="0"/>
          <w:numId w:val="20"/>
        </w:numPr>
        <w:spacing w:before="240" w:after="60" w:line="280" w:lineRule="atLeast"/>
        <w:rPr>
          <w:b/>
          <w:sz w:val="24"/>
        </w:rPr>
      </w:pPr>
      <w:r w:rsidRPr="00B159EB">
        <w:rPr>
          <w:b/>
          <w:sz w:val="24"/>
        </w:rPr>
        <w:t>Klíčové aktivity</w:t>
      </w:r>
    </w:p>
    <w:tbl>
      <w:tblPr>
        <w:tblW w:w="99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53"/>
        <w:gridCol w:w="3510"/>
        <w:gridCol w:w="2496"/>
        <w:gridCol w:w="2050"/>
      </w:tblGrid>
      <w:tr w:rsidR="000C0DE1" w:rsidTr="00412DB6">
        <w:tc>
          <w:tcPr>
            <w:tcW w:w="1853" w:type="dxa"/>
          </w:tcPr>
          <w:p w:rsidR="000C0DE1" w:rsidRDefault="000C0DE1" w:rsidP="00AE3D9B">
            <w:pPr>
              <w:pStyle w:val="Zhlav"/>
              <w:numPr>
                <w:ilvl w:val="12"/>
                <w:numId w:val="0"/>
              </w:numPr>
              <w:tabs>
                <w:tab w:val="clear" w:pos="4320"/>
                <w:tab w:val="clear" w:pos="8640"/>
              </w:tabs>
              <w:spacing w:before="120" w:after="60" w:line="280" w:lineRule="atLeast"/>
              <w:jc w:val="both"/>
              <w:rPr>
                <w:rFonts w:cs="Arial"/>
                <w:b/>
                <w:sz w:val="20"/>
              </w:rPr>
            </w:pPr>
            <w:r>
              <w:rPr>
                <w:rFonts w:cs="Arial"/>
                <w:b/>
                <w:sz w:val="20"/>
              </w:rPr>
              <w:t>Aktivita</w:t>
            </w:r>
          </w:p>
        </w:tc>
        <w:tc>
          <w:tcPr>
            <w:tcW w:w="3510" w:type="dxa"/>
          </w:tcPr>
          <w:p w:rsidR="000C0DE1" w:rsidRDefault="000C0DE1" w:rsidP="00AE3D9B">
            <w:pPr>
              <w:pStyle w:val="Zhlav"/>
              <w:numPr>
                <w:ilvl w:val="12"/>
                <w:numId w:val="0"/>
              </w:numPr>
              <w:tabs>
                <w:tab w:val="clear" w:pos="4320"/>
                <w:tab w:val="clear" w:pos="8640"/>
              </w:tabs>
              <w:spacing w:before="120" w:after="60" w:line="280" w:lineRule="atLeast"/>
              <w:jc w:val="both"/>
              <w:rPr>
                <w:rFonts w:cs="Arial"/>
                <w:b/>
                <w:sz w:val="20"/>
              </w:rPr>
            </w:pPr>
            <w:r>
              <w:rPr>
                <w:rFonts w:cs="Arial"/>
                <w:b/>
                <w:sz w:val="20"/>
              </w:rPr>
              <w:t>Účel</w:t>
            </w:r>
          </w:p>
        </w:tc>
        <w:tc>
          <w:tcPr>
            <w:tcW w:w="2496" w:type="dxa"/>
          </w:tcPr>
          <w:p w:rsidR="000C0DE1" w:rsidRDefault="000C0DE1" w:rsidP="00AE3D9B">
            <w:pPr>
              <w:pStyle w:val="Zhlav"/>
              <w:numPr>
                <w:ilvl w:val="12"/>
                <w:numId w:val="0"/>
              </w:numPr>
              <w:tabs>
                <w:tab w:val="clear" w:pos="4320"/>
                <w:tab w:val="clear" w:pos="8640"/>
              </w:tabs>
              <w:spacing w:before="120" w:after="60" w:line="280" w:lineRule="atLeast"/>
              <w:jc w:val="both"/>
              <w:rPr>
                <w:rFonts w:cs="Arial"/>
                <w:b/>
                <w:sz w:val="20"/>
              </w:rPr>
            </w:pPr>
            <w:r>
              <w:rPr>
                <w:rFonts w:cs="Arial"/>
                <w:b/>
                <w:sz w:val="20"/>
              </w:rPr>
              <w:t>Dokumentace</w:t>
            </w:r>
          </w:p>
        </w:tc>
        <w:tc>
          <w:tcPr>
            <w:tcW w:w="2050" w:type="dxa"/>
          </w:tcPr>
          <w:p w:rsidR="000C0DE1" w:rsidRDefault="000C0DE1" w:rsidP="00AE3D9B">
            <w:pPr>
              <w:pStyle w:val="Zhlav"/>
              <w:numPr>
                <w:ilvl w:val="12"/>
                <w:numId w:val="0"/>
              </w:numPr>
              <w:tabs>
                <w:tab w:val="clear" w:pos="4320"/>
                <w:tab w:val="clear" w:pos="8640"/>
              </w:tabs>
              <w:spacing w:before="120" w:after="60" w:line="280" w:lineRule="atLeast"/>
              <w:jc w:val="both"/>
              <w:rPr>
                <w:rFonts w:cs="Arial"/>
                <w:b/>
                <w:sz w:val="20"/>
              </w:rPr>
            </w:pPr>
            <w:r>
              <w:rPr>
                <w:rFonts w:cs="Arial"/>
                <w:b/>
                <w:sz w:val="20"/>
              </w:rPr>
              <w:t>Frekvence</w:t>
            </w:r>
          </w:p>
        </w:tc>
      </w:tr>
      <w:tr w:rsidR="000C0DE1" w:rsidTr="00412DB6">
        <w:trPr>
          <w:trHeight w:val="1066"/>
        </w:trPr>
        <w:tc>
          <w:tcPr>
            <w:tcW w:w="1853"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 xml:space="preserve">Jednání projektového týmu </w:t>
            </w:r>
          </w:p>
        </w:tc>
        <w:tc>
          <w:tcPr>
            <w:tcW w:w="3510"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 xml:space="preserve">Revize plnění plánu kontrol dle harmonogramu, stanovení priorit </w:t>
            </w:r>
            <w:r>
              <w:rPr>
                <w:rFonts w:cs="Arial"/>
                <w:sz w:val="20"/>
                <w:lang w:val="cs-CZ"/>
              </w:rPr>
              <w:br/>
              <w:t>na další období, projednání dílčích výstupů kontrol, koordinace odborného poradenství</w:t>
            </w:r>
          </w:p>
        </w:tc>
        <w:tc>
          <w:tcPr>
            <w:tcW w:w="2496"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Zápisy z jednání projektového týmu</w:t>
            </w:r>
          </w:p>
        </w:tc>
        <w:tc>
          <w:tcPr>
            <w:tcW w:w="2050"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1x měsíčně nebo dle potřeby</w:t>
            </w:r>
          </w:p>
        </w:tc>
      </w:tr>
      <w:tr w:rsidR="000C0DE1" w:rsidTr="00412DB6">
        <w:tc>
          <w:tcPr>
            <w:tcW w:w="1853"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Kontroly na místě</w:t>
            </w:r>
          </w:p>
        </w:tc>
        <w:tc>
          <w:tcPr>
            <w:tcW w:w="3510"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Ujištění, že kontrolovaný projekt financovaný z </w:t>
            </w:r>
            <w:proofErr w:type="gramStart"/>
            <w:r>
              <w:rPr>
                <w:rFonts w:cs="Arial"/>
                <w:sz w:val="20"/>
                <w:lang w:val="cs-CZ"/>
              </w:rPr>
              <w:t>OP</w:t>
            </w:r>
            <w:proofErr w:type="gramEnd"/>
            <w:r>
              <w:rPr>
                <w:rFonts w:cs="Arial"/>
                <w:sz w:val="20"/>
                <w:lang w:val="cs-CZ"/>
              </w:rPr>
              <w:t xml:space="preserve"> LZZ  probíhá v souladu s pravidly OP LZZ, </w:t>
            </w:r>
            <w:r w:rsidRPr="000860B8">
              <w:rPr>
                <w:rFonts w:cs="Arial"/>
                <w:sz w:val="20"/>
                <w:lang w:val="cs-CZ"/>
              </w:rPr>
              <w:t>poskytnutou</w:t>
            </w:r>
            <w:r>
              <w:rPr>
                <w:rFonts w:cs="Arial"/>
                <w:sz w:val="20"/>
                <w:lang w:val="cs-CZ"/>
              </w:rPr>
              <w:t xml:space="preserve"> podporou a legislativou EU a ČR.</w:t>
            </w:r>
          </w:p>
        </w:tc>
        <w:tc>
          <w:tcPr>
            <w:tcW w:w="2496"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Dokumentace k dílčím kontrolám (protokol o provedené kontrole, vyplněné kontrolní listy, okopírované materiály z kontroly apod. viz níže)</w:t>
            </w:r>
          </w:p>
        </w:tc>
        <w:tc>
          <w:tcPr>
            <w:tcW w:w="2050" w:type="dxa"/>
            <w:vAlign w:val="center"/>
          </w:tcPr>
          <w:p w:rsidR="000C0DE1" w:rsidRDefault="000C0DE1" w:rsidP="00AE3D9B">
            <w:pPr>
              <w:pStyle w:val="CovTableText"/>
              <w:numPr>
                <w:ilvl w:val="12"/>
                <w:numId w:val="0"/>
              </w:numPr>
              <w:spacing w:line="280" w:lineRule="atLeast"/>
              <w:rPr>
                <w:rFonts w:cs="Arial"/>
                <w:sz w:val="20"/>
                <w:lang w:val="cs-CZ"/>
              </w:rPr>
            </w:pPr>
            <w:r>
              <w:rPr>
                <w:rFonts w:cs="Arial"/>
                <w:sz w:val="20"/>
                <w:lang w:val="cs-CZ"/>
              </w:rPr>
              <w:t>Dle data realizace jednotlivé kontroly</w:t>
            </w:r>
          </w:p>
        </w:tc>
      </w:tr>
    </w:tbl>
    <w:p w:rsidR="00EB4DAC" w:rsidRDefault="00EB4DAC" w:rsidP="00AE3D9B">
      <w:pPr>
        <w:pStyle w:val="Odstavecseseznamem"/>
        <w:spacing w:before="240" w:after="60" w:line="280" w:lineRule="atLeast"/>
        <w:ind w:left="1080"/>
        <w:rPr>
          <w:b/>
          <w:sz w:val="24"/>
        </w:rPr>
      </w:pPr>
    </w:p>
    <w:p w:rsidR="006F19DD" w:rsidRPr="00354242" w:rsidRDefault="006F19DD" w:rsidP="00AE3D9B">
      <w:pPr>
        <w:pStyle w:val="Odstavecseseznamem"/>
        <w:numPr>
          <w:ilvl w:val="0"/>
          <w:numId w:val="20"/>
        </w:numPr>
        <w:spacing w:before="240" w:after="60" w:line="280" w:lineRule="atLeast"/>
        <w:rPr>
          <w:b/>
          <w:sz w:val="24"/>
        </w:rPr>
      </w:pPr>
      <w:r w:rsidRPr="00354242">
        <w:rPr>
          <w:b/>
          <w:sz w:val="24"/>
        </w:rPr>
        <w:t>Jednání projektového týmu</w:t>
      </w:r>
    </w:p>
    <w:p w:rsidR="006F19DD" w:rsidRDefault="006F19DD" w:rsidP="00AE3D9B">
      <w:pPr>
        <w:spacing w:before="120" w:after="120" w:line="280" w:lineRule="atLeast"/>
        <w:ind w:left="1134"/>
        <w:jc w:val="both"/>
        <w:rPr>
          <w:rFonts w:cs="Arial"/>
          <w:sz w:val="20"/>
        </w:rPr>
      </w:pPr>
      <w:r w:rsidRPr="00E07B86">
        <w:rPr>
          <w:rFonts w:cs="Arial"/>
          <w:sz w:val="20"/>
        </w:rPr>
        <w:t>Jednání</w:t>
      </w:r>
      <w:r>
        <w:rPr>
          <w:rFonts w:cs="Arial"/>
          <w:sz w:val="20"/>
        </w:rPr>
        <w:t xml:space="preserve"> projektového týmu iniciuje projektový manažer příp. jeho zástupce či asistent projektového manažera popř. kterýkoli člen projektového týmu, a to na základě pozvánky zaslané emailem tak, aby byla doručena nejpozději 3 pracovní dny před jeho konáním členům projektového týmu ze strany zadavatele. Tato lhůta neplatí v případě, že jednání projektového týmu iniciuje člen projektového týmu ze strany zadava</w:t>
      </w:r>
      <w:r w:rsidR="00D364ED">
        <w:rPr>
          <w:rFonts w:cs="Arial"/>
          <w:sz w:val="20"/>
        </w:rPr>
        <w:t xml:space="preserve">tele. V tomto případě projektový manažer </w:t>
      </w:r>
      <w:r>
        <w:rPr>
          <w:rFonts w:cs="Arial"/>
          <w:sz w:val="20"/>
        </w:rPr>
        <w:t xml:space="preserve">neprodleně vyhotoví podklady, které jsou náležitostí pozvánky. </w:t>
      </w:r>
    </w:p>
    <w:p w:rsidR="006F19DD" w:rsidRDefault="006F19DD" w:rsidP="00AE3D9B">
      <w:pPr>
        <w:spacing w:before="120" w:after="120" w:line="280" w:lineRule="atLeast"/>
        <w:ind w:left="1134"/>
        <w:jc w:val="both"/>
        <w:rPr>
          <w:rFonts w:cs="Arial"/>
          <w:sz w:val="20"/>
        </w:rPr>
      </w:pPr>
      <w:r>
        <w:rPr>
          <w:rFonts w:cs="Arial"/>
          <w:sz w:val="20"/>
        </w:rPr>
        <w:t xml:space="preserve">Jednání projektového týmu bude probíhat na místě a </w:t>
      </w:r>
      <w:r w:rsidR="00CB682F">
        <w:rPr>
          <w:rFonts w:cs="Arial"/>
          <w:sz w:val="20"/>
        </w:rPr>
        <w:t xml:space="preserve">v </w:t>
      </w:r>
      <w:r>
        <w:rPr>
          <w:rFonts w:cs="Arial"/>
          <w:sz w:val="20"/>
        </w:rPr>
        <w:t xml:space="preserve">prostorách, které určí zadavatel. </w:t>
      </w:r>
    </w:p>
    <w:p w:rsidR="006F19DD" w:rsidRDefault="006F19DD" w:rsidP="00AE3D9B">
      <w:pPr>
        <w:spacing w:before="120" w:after="120" w:line="280" w:lineRule="atLeast"/>
        <w:ind w:left="1134"/>
        <w:jc w:val="both"/>
        <w:rPr>
          <w:rFonts w:cs="Arial"/>
          <w:sz w:val="20"/>
        </w:rPr>
      </w:pPr>
      <w:r>
        <w:rPr>
          <w:rFonts w:cs="Arial"/>
          <w:sz w:val="20"/>
        </w:rPr>
        <w:t xml:space="preserve">Pozvánka bude minimálně obsahovat: </w:t>
      </w:r>
    </w:p>
    <w:p w:rsidR="006F19DD" w:rsidRPr="00EB4DAC" w:rsidRDefault="006F19DD" w:rsidP="00AE3D9B">
      <w:pPr>
        <w:pStyle w:val="Odstavecseseznamem"/>
        <w:numPr>
          <w:ilvl w:val="0"/>
          <w:numId w:val="27"/>
        </w:numPr>
        <w:spacing w:before="120" w:after="120" w:line="280" w:lineRule="atLeast"/>
        <w:jc w:val="both"/>
        <w:rPr>
          <w:rFonts w:cs="Arial"/>
          <w:sz w:val="20"/>
        </w:rPr>
      </w:pPr>
      <w:r w:rsidRPr="00EB4DAC">
        <w:rPr>
          <w:rFonts w:cs="Arial"/>
          <w:sz w:val="20"/>
        </w:rPr>
        <w:t xml:space="preserve">monitoring veřejné zakázky (viz </w:t>
      </w:r>
      <w:proofErr w:type="spellStart"/>
      <w:r w:rsidR="00B80472" w:rsidRPr="00EB4DAC">
        <w:rPr>
          <w:rFonts w:cs="Arial"/>
          <w:sz w:val="20"/>
        </w:rPr>
        <w:t>čl</w:t>
      </w:r>
      <w:proofErr w:type="spellEnd"/>
      <w:r w:rsidR="00B80472" w:rsidRPr="00EB4DAC">
        <w:rPr>
          <w:rFonts w:cs="Arial"/>
          <w:sz w:val="20"/>
        </w:rPr>
        <w:t xml:space="preserve"> </w:t>
      </w:r>
      <w:r w:rsidRPr="00EB4DAC">
        <w:rPr>
          <w:rFonts w:cs="Arial"/>
          <w:sz w:val="20"/>
        </w:rPr>
        <w:t>X</w:t>
      </w:r>
      <w:r w:rsidR="00B80472" w:rsidRPr="00EB4DAC">
        <w:rPr>
          <w:rFonts w:cs="Arial"/>
          <w:sz w:val="20"/>
        </w:rPr>
        <w:t>I</w:t>
      </w:r>
      <w:r w:rsidRPr="00EB4DAC">
        <w:rPr>
          <w:rFonts w:cs="Arial"/>
          <w:sz w:val="20"/>
        </w:rPr>
        <w:t>. Monitoring</w:t>
      </w:r>
      <w:r w:rsidR="00B80472" w:rsidRPr="00EB4DAC">
        <w:rPr>
          <w:rFonts w:cs="Arial"/>
          <w:sz w:val="20"/>
        </w:rPr>
        <w:t>)</w:t>
      </w:r>
    </w:p>
    <w:p w:rsidR="006F19DD" w:rsidRPr="00EB4DAC" w:rsidRDefault="006F19DD" w:rsidP="00AE3D9B">
      <w:pPr>
        <w:pStyle w:val="Odstavecseseznamem"/>
        <w:numPr>
          <w:ilvl w:val="0"/>
          <w:numId w:val="27"/>
        </w:numPr>
        <w:spacing w:before="120" w:after="120" w:line="280" w:lineRule="atLeast"/>
        <w:jc w:val="both"/>
        <w:rPr>
          <w:rFonts w:cs="Arial"/>
          <w:sz w:val="20"/>
        </w:rPr>
      </w:pPr>
      <w:r w:rsidRPr="00EB4DAC">
        <w:rPr>
          <w:rFonts w:cs="Arial"/>
          <w:sz w:val="20"/>
        </w:rPr>
        <w:t>příp. metodické dotazy na zadavatele</w:t>
      </w:r>
      <w:r w:rsidR="00B80472" w:rsidRPr="00EB4DAC">
        <w:rPr>
          <w:rFonts w:cs="Arial"/>
          <w:sz w:val="20"/>
        </w:rPr>
        <w:t xml:space="preserve"> (viz čl. </w:t>
      </w:r>
      <w:r w:rsidR="00627F3B" w:rsidRPr="00EB4DAC">
        <w:rPr>
          <w:rFonts w:cs="Arial"/>
          <w:sz w:val="20"/>
        </w:rPr>
        <w:t>X)</w:t>
      </w:r>
    </w:p>
    <w:p w:rsidR="006F19DD" w:rsidRPr="00EB4DAC" w:rsidRDefault="00E62675" w:rsidP="00AE3D9B">
      <w:pPr>
        <w:pStyle w:val="Odstavecseseznamem"/>
        <w:numPr>
          <w:ilvl w:val="0"/>
          <w:numId w:val="27"/>
        </w:numPr>
        <w:spacing w:before="120" w:after="120" w:line="280" w:lineRule="atLeast"/>
        <w:jc w:val="both"/>
        <w:rPr>
          <w:rFonts w:cs="Arial"/>
          <w:sz w:val="20"/>
        </w:rPr>
      </w:pPr>
      <w:r w:rsidRPr="00EB4DAC">
        <w:rPr>
          <w:rFonts w:cs="Arial"/>
          <w:sz w:val="20"/>
        </w:rPr>
        <w:t xml:space="preserve">seznam dotazů </w:t>
      </w:r>
      <w:r w:rsidR="00B80472" w:rsidRPr="00EB4DAC">
        <w:rPr>
          <w:rFonts w:cs="Arial"/>
          <w:sz w:val="20"/>
        </w:rPr>
        <w:t>(</w:t>
      </w:r>
      <w:r w:rsidRPr="00EB4DAC">
        <w:rPr>
          <w:rFonts w:cs="Arial"/>
          <w:sz w:val="20"/>
        </w:rPr>
        <w:t xml:space="preserve">viz </w:t>
      </w:r>
      <w:proofErr w:type="spellStart"/>
      <w:r w:rsidRPr="00EB4DAC">
        <w:rPr>
          <w:rFonts w:cs="Arial"/>
          <w:sz w:val="20"/>
        </w:rPr>
        <w:t>čl</w:t>
      </w:r>
      <w:proofErr w:type="spellEnd"/>
      <w:r w:rsidRPr="00EB4DAC">
        <w:rPr>
          <w:rFonts w:cs="Arial"/>
          <w:sz w:val="20"/>
        </w:rPr>
        <w:t xml:space="preserve"> IX a X</w:t>
      </w:r>
      <w:r w:rsidR="00627F3B" w:rsidRPr="00EB4DAC">
        <w:rPr>
          <w:rFonts w:cs="Arial"/>
          <w:sz w:val="20"/>
        </w:rPr>
        <w:t>)</w:t>
      </w:r>
    </w:p>
    <w:p w:rsidR="006F19DD" w:rsidRPr="00EB4DAC" w:rsidRDefault="00CB682F" w:rsidP="00AE3D9B">
      <w:pPr>
        <w:pStyle w:val="Odstavecseseznamem"/>
        <w:numPr>
          <w:ilvl w:val="0"/>
          <w:numId w:val="27"/>
        </w:numPr>
        <w:spacing w:before="120" w:after="120" w:line="280" w:lineRule="atLeast"/>
        <w:jc w:val="both"/>
        <w:rPr>
          <w:rFonts w:cs="Arial"/>
          <w:sz w:val="20"/>
        </w:rPr>
      </w:pPr>
      <w:r w:rsidRPr="00EB4DAC">
        <w:rPr>
          <w:rFonts w:cs="Arial"/>
          <w:sz w:val="20"/>
        </w:rPr>
        <w:t>návrh bodů k projednání</w:t>
      </w:r>
    </w:p>
    <w:p w:rsidR="006F19DD" w:rsidRPr="00EB4DAC" w:rsidRDefault="006F19DD" w:rsidP="00AE3D9B">
      <w:pPr>
        <w:spacing w:before="120" w:after="120" w:line="280" w:lineRule="atLeast"/>
        <w:ind w:left="1134"/>
        <w:jc w:val="both"/>
        <w:rPr>
          <w:rFonts w:cs="Arial"/>
          <w:sz w:val="20"/>
        </w:rPr>
      </w:pPr>
      <w:r w:rsidRPr="00EB4DAC">
        <w:rPr>
          <w:rFonts w:cs="Arial"/>
          <w:sz w:val="20"/>
        </w:rPr>
        <w:t xml:space="preserve">Projednání „per </w:t>
      </w:r>
      <w:proofErr w:type="spellStart"/>
      <w:r w:rsidRPr="00EB4DAC">
        <w:rPr>
          <w:rFonts w:cs="Arial"/>
          <w:sz w:val="20"/>
        </w:rPr>
        <w:t>rollam</w:t>
      </w:r>
      <w:proofErr w:type="spellEnd"/>
      <w:r w:rsidRPr="00EB4DAC">
        <w:rPr>
          <w:rFonts w:cs="Arial"/>
          <w:sz w:val="20"/>
        </w:rPr>
        <w:t>“</w:t>
      </w:r>
    </w:p>
    <w:p w:rsidR="006F19DD" w:rsidRDefault="006F19DD" w:rsidP="00AE3D9B">
      <w:pPr>
        <w:spacing w:before="120" w:after="120" w:line="280" w:lineRule="atLeast"/>
        <w:ind w:left="1134"/>
        <w:jc w:val="both"/>
        <w:rPr>
          <w:rFonts w:cs="Arial"/>
          <w:sz w:val="20"/>
        </w:rPr>
      </w:pPr>
      <w:r>
        <w:rPr>
          <w:rFonts w:cs="Arial"/>
          <w:sz w:val="20"/>
        </w:rPr>
        <w:t>V případě časové tísně může probíhat jednání</w:t>
      </w:r>
      <w:r w:rsidR="003B5BA4">
        <w:rPr>
          <w:rFonts w:cs="Arial"/>
          <w:sz w:val="20"/>
        </w:rPr>
        <w:t xml:space="preserve"> </w:t>
      </w:r>
      <w:r>
        <w:rPr>
          <w:rFonts w:cs="Arial"/>
          <w:sz w:val="20"/>
        </w:rPr>
        <w:t xml:space="preserve">„per </w:t>
      </w:r>
      <w:proofErr w:type="spellStart"/>
      <w:r>
        <w:rPr>
          <w:rFonts w:cs="Arial"/>
          <w:sz w:val="20"/>
        </w:rPr>
        <w:t>rollam</w:t>
      </w:r>
      <w:proofErr w:type="spellEnd"/>
      <w:r>
        <w:rPr>
          <w:rFonts w:cs="Arial"/>
          <w:sz w:val="20"/>
        </w:rPr>
        <w:t xml:space="preserve">“. Projednávání „per </w:t>
      </w:r>
      <w:proofErr w:type="spellStart"/>
      <w:r>
        <w:rPr>
          <w:rFonts w:cs="Arial"/>
          <w:sz w:val="20"/>
        </w:rPr>
        <w:t>rollam</w:t>
      </w:r>
      <w:proofErr w:type="spellEnd"/>
      <w:r>
        <w:rPr>
          <w:rFonts w:cs="Arial"/>
          <w:sz w:val="20"/>
        </w:rPr>
        <w:t xml:space="preserve">“ bude probíhat emailem. Takto lze postupovat rovněž v případě, kdy to určí zadavatel. </w:t>
      </w:r>
    </w:p>
    <w:p w:rsidR="006F19DD" w:rsidRDefault="006F19DD" w:rsidP="00AE3D9B">
      <w:pPr>
        <w:spacing w:before="120" w:after="120" w:line="280" w:lineRule="atLeast"/>
        <w:ind w:left="1134"/>
        <w:jc w:val="both"/>
        <w:rPr>
          <w:rFonts w:cs="Arial"/>
          <w:sz w:val="20"/>
        </w:rPr>
      </w:pPr>
      <w:r w:rsidRPr="00354242">
        <w:rPr>
          <w:rFonts w:cs="Arial"/>
          <w:sz w:val="20"/>
        </w:rPr>
        <w:t xml:space="preserve">Lhůta pro projednání je 3 pracovní dny. Každý ze členů je při projednání povinen </w:t>
      </w:r>
      <w:r w:rsidRPr="00354242">
        <w:rPr>
          <w:rFonts w:cs="Arial"/>
          <w:sz w:val="20"/>
        </w:rPr>
        <w:br/>
        <w:t xml:space="preserve">při elektronické komunikaci (email) vždy při své odpovědi zadat „Odpovědět všem“, tedy touto cestou zajistit, aby jeho email obdrželi všichni ostatní adresáti přijatého emailu. Projektový manažer příp. jeho zástupce či asistent projektového manažera je povinen při elektronické komunikaci (email) vždy „požadovat potvrzení o přečtení“ (viz. Nástroje v Outlook Express nebo Microsoft Outlook) a je povinen oznámit výsledek projednání nejpozději do 3 pracovních dnů po skončení projednání. Projednání „per </w:t>
      </w:r>
      <w:proofErr w:type="spellStart"/>
      <w:r w:rsidRPr="00354242">
        <w:rPr>
          <w:rFonts w:cs="Arial"/>
          <w:sz w:val="20"/>
        </w:rPr>
        <w:t>rollam</w:t>
      </w:r>
      <w:proofErr w:type="spellEnd"/>
      <w:r w:rsidRPr="00354242">
        <w:rPr>
          <w:rFonts w:cs="Arial"/>
          <w:sz w:val="20"/>
        </w:rPr>
        <w:t>“ je písemně zaznamenáno do zápisu nejbližšího jednání projektového týmu</w:t>
      </w:r>
      <w:r w:rsidRPr="00EB4DAC">
        <w:rPr>
          <w:rFonts w:cs="Arial"/>
          <w:sz w:val="20"/>
        </w:rPr>
        <w:t>.</w:t>
      </w:r>
    </w:p>
    <w:p w:rsidR="000C0DE1" w:rsidRDefault="000C0DE1" w:rsidP="00AE3D9B">
      <w:pPr>
        <w:spacing w:before="240" w:after="60" w:line="280" w:lineRule="atLeast"/>
        <w:rPr>
          <w:b/>
          <w:sz w:val="24"/>
        </w:rPr>
      </w:pPr>
    </w:p>
    <w:p w:rsidR="000C0DE1" w:rsidRPr="00086CEC" w:rsidRDefault="000C0DE1" w:rsidP="00AE3D9B">
      <w:pPr>
        <w:pStyle w:val="Odstavecseseznamem"/>
        <w:numPr>
          <w:ilvl w:val="0"/>
          <w:numId w:val="20"/>
        </w:numPr>
        <w:spacing w:before="240" w:after="60" w:line="280" w:lineRule="atLeast"/>
        <w:rPr>
          <w:b/>
          <w:sz w:val="24"/>
        </w:rPr>
      </w:pPr>
      <w:r w:rsidRPr="00086CEC">
        <w:rPr>
          <w:b/>
          <w:sz w:val="24"/>
        </w:rPr>
        <w:t xml:space="preserve">Základní pravidla </w:t>
      </w:r>
    </w:p>
    <w:p w:rsidR="000C0DE1" w:rsidRDefault="000C0DE1" w:rsidP="00AE3D9B">
      <w:pPr>
        <w:spacing w:before="120" w:after="120" w:line="280" w:lineRule="atLeast"/>
        <w:ind w:left="1134"/>
        <w:jc w:val="both"/>
        <w:rPr>
          <w:rFonts w:cs="Arial"/>
          <w:sz w:val="20"/>
        </w:rPr>
      </w:pPr>
      <w:r>
        <w:rPr>
          <w:rFonts w:cs="Arial"/>
          <w:sz w:val="20"/>
        </w:rPr>
        <w:t>Níže je uveden seznam nezbytných dokumentů pro realizace veřejné zakázky, mechanizmus jejich předávání</w:t>
      </w:r>
      <w:r w:rsidR="00F528B4">
        <w:rPr>
          <w:rFonts w:cs="Arial"/>
          <w:sz w:val="20"/>
        </w:rPr>
        <w:t>.</w:t>
      </w:r>
      <w:r>
        <w:rPr>
          <w:rFonts w:cs="Arial"/>
          <w:sz w:val="20"/>
        </w:rPr>
        <w:t xml:space="preserve"> </w:t>
      </w:r>
    </w:p>
    <w:p w:rsidR="000C0DE1" w:rsidRPr="00876B7D" w:rsidRDefault="000C0DE1" w:rsidP="00AE3D9B">
      <w:pPr>
        <w:pStyle w:val="Odstavecseseznamem"/>
        <w:numPr>
          <w:ilvl w:val="1"/>
          <w:numId w:val="20"/>
        </w:numPr>
        <w:spacing w:before="240" w:after="60" w:line="280" w:lineRule="atLeast"/>
        <w:rPr>
          <w:b/>
          <w:sz w:val="24"/>
        </w:rPr>
      </w:pPr>
      <w:r w:rsidRPr="00876B7D">
        <w:rPr>
          <w:b/>
          <w:sz w:val="24"/>
        </w:rPr>
        <w:t>Systémové dokumenty</w:t>
      </w:r>
    </w:p>
    <w:p w:rsidR="000C0DE1" w:rsidRPr="00876B7D" w:rsidRDefault="000C0DE1" w:rsidP="00AE3D9B">
      <w:pPr>
        <w:pStyle w:val="Bulletcopy4"/>
        <w:spacing w:line="280" w:lineRule="atLeast"/>
        <w:rPr>
          <w:lang w:val="cs-CZ"/>
        </w:rPr>
      </w:pPr>
      <w:r w:rsidRPr="00876B7D">
        <w:rPr>
          <w:lang w:val="cs-CZ"/>
        </w:rPr>
        <w:t xml:space="preserve">Systémové dokumenty jsou základní dokumenty nutné pro realizaci kontrol na místě. Jedná se </w:t>
      </w:r>
      <w:r w:rsidRPr="00876B7D">
        <w:rPr>
          <w:u w:val="single"/>
          <w:lang w:val="cs-CZ"/>
        </w:rPr>
        <w:t>zejména</w:t>
      </w:r>
      <w:r w:rsidRPr="00876B7D">
        <w:rPr>
          <w:lang w:val="cs-CZ"/>
        </w:rPr>
        <w:t xml:space="preserve"> o následující dokumenty uveřejněné na </w:t>
      </w:r>
      <w:hyperlink r:id="rId8" w:history="1">
        <w:r w:rsidRPr="00876B7D">
          <w:rPr>
            <w:rStyle w:val="Hypertextovodkaz"/>
            <w:lang w:val="cs-CZ"/>
          </w:rPr>
          <w:t>http://www.esfcr.cz/folder/4654/</w:t>
        </w:r>
      </w:hyperlink>
      <w:r w:rsidRPr="00876B7D">
        <w:rPr>
          <w:lang w:val="cs-CZ"/>
        </w:rPr>
        <w:t xml:space="preserve"> a </w:t>
      </w:r>
      <w:hyperlink r:id="rId9" w:history="1">
        <w:r w:rsidRPr="00876B7D">
          <w:rPr>
            <w:rStyle w:val="Hypertextovodkaz"/>
            <w:lang w:val="cs-CZ"/>
          </w:rPr>
          <w:t>http://www.esfcr.cz/folder/4767/</w:t>
        </w:r>
      </w:hyperlink>
      <w:r w:rsidRPr="00876B7D">
        <w:rPr>
          <w:lang w:val="cs-CZ"/>
        </w:rPr>
        <w:t xml:space="preserve"> </w:t>
      </w:r>
    </w:p>
    <w:p w:rsidR="00AB5FF1" w:rsidRPr="00876B7D" w:rsidRDefault="000C0DE1" w:rsidP="00AE3D9B">
      <w:pPr>
        <w:pStyle w:val="Bulletcopy4"/>
        <w:numPr>
          <w:ilvl w:val="0"/>
          <w:numId w:val="19"/>
        </w:numPr>
        <w:spacing w:line="280" w:lineRule="atLeast"/>
        <w:rPr>
          <w:lang w:val="cs-CZ"/>
        </w:rPr>
      </w:pPr>
      <w:r w:rsidRPr="00876B7D">
        <w:rPr>
          <w:lang w:val="cs-CZ"/>
        </w:rPr>
        <w:t>Operační manuál OP LZZ,</w:t>
      </w:r>
      <w:r w:rsidR="00AB5FF1" w:rsidRPr="00876B7D">
        <w:rPr>
          <w:lang w:val="cs-CZ"/>
        </w:rPr>
        <w:t xml:space="preserve"> a jeho přílohy:</w:t>
      </w:r>
    </w:p>
    <w:p w:rsidR="000C0DE1" w:rsidRPr="00876B7D" w:rsidRDefault="000C0DE1" w:rsidP="00AE3D9B">
      <w:pPr>
        <w:pStyle w:val="Bulletcopy4"/>
        <w:numPr>
          <w:ilvl w:val="0"/>
          <w:numId w:val="19"/>
        </w:numPr>
        <w:spacing w:line="280" w:lineRule="atLeast"/>
        <w:rPr>
          <w:lang w:val="cs-CZ"/>
        </w:rPr>
      </w:pPr>
      <w:r w:rsidRPr="00876B7D">
        <w:rPr>
          <w:lang w:val="cs-CZ"/>
        </w:rPr>
        <w:t>Příručka pro kontrolu v rámci OP LZZ,</w:t>
      </w:r>
    </w:p>
    <w:p w:rsidR="000C0DE1" w:rsidRPr="00876B7D" w:rsidRDefault="000C0DE1" w:rsidP="00AE3D9B">
      <w:pPr>
        <w:pStyle w:val="Bulletcopy4"/>
        <w:numPr>
          <w:ilvl w:val="0"/>
          <w:numId w:val="19"/>
        </w:numPr>
        <w:spacing w:line="280" w:lineRule="atLeast"/>
        <w:rPr>
          <w:lang w:val="cs-CZ"/>
        </w:rPr>
      </w:pPr>
      <w:r w:rsidRPr="00876B7D">
        <w:rPr>
          <w:lang w:val="cs-CZ"/>
        </w:rPr>
        <w:t>Příručka pro příjemce finanční podpory projektů OP LZZ,</w:t>
      </w:r>
    </w:p>
    <w:p w:rsidR="000C0DE1" w:rsidRPr="00876B7D" w:rsidRDefault="000C0DE1" w:rsidP="00AE3D9B">
      <w:pPr>
        <w:pStyle w:val="Bulletcopy4"/>
        <w:numPr>
          <w:ilvl w:val="0"/>
          <w:numId w:val="19"/>
        </w:numPr>
        <w:spacing w:line="280" w:lineRule="atLeast"/>
        <w:rPr>
          <w:lang w:val="cs-CZ"/>
        </w:rPr>
      </w:pPr>
      <w:r w:rsidRPr="00876B7D">
        <w:rPr>
          <w:lang w:val="cs-CZ"/>
        </w:rPr>
        <w:t>Horizontální témata OP LZZ,</w:t>
      </w:r>
    </w:p>
    <w:p w:rsidR="000C0DE1" w:rsidRPr="00876B7D" w:rsidRDefault="000C0DE1" w:rsidP="00AE3D9B">
      <w:pPr>
        <w:pStyle w:val="Bulletcopy4"/>
        <w:numPr>
          <w:ilvl w:val="0"/>
          <w:numId w:val="19"/>
        </w:numPr>
        <w:spacing w:line="280" w:lineRule="atLeast"/>
        <w:rPr>
          <w:lang w:val="cs-CZ"/>
        </w:rPr>
      </w:pPr>
      <w:r w:rsidRPr="00876B7D">
        <w:rPr>
          <w:lang w:val="cs-CZ"/>
        </w:rPr>
        <w:t>Manuál pro publicitu OP LZZ,</w:t>
      </w:r>
    </w:p>
    <w:p w:rsidR="000C0DE1" w:rsidRPr="00876B7D" w:rsidRDefault="000C0DE1" w:rsidP="00AE3D9B">
      <w:pPr>
        <w:pStyle w:val="Bulletcopy4"/>
        <w:numPr>
          <w:ilvl w:val="0"/>
          <w:numId w:val="19"/>
        </w:numPr>
        <w:spacing w:line="280" w:lineRule="atLeast"/>
        <w:rPr>
          <w:lang w:val="cs-CZ"/>
        </w:rPr>
      </w:pPr>
      <w:r w:rsidRPr="00876B7D">
        <w:rPr>
          <w:lang w:val="cs-CZ"/>
        </w:rPr>
        <w:t>Metodika způsobilých výdajů OP LZZ,</w:t>
      </w:r>
    </w:p>
    <w:p w:rsidR="000C0DE1" w:rsidRPr="00876B7D" w:rsidRDefault="000C0DE1" w:rsidP="00AE3D9B">
      <w:pPr>
        <w:pStyle w:val="Bulletcopy4"/>
        <w:numPr>
          <w:ilvl w:val="0"/>
          <w:numId w:val="19"/>
        </w:numPr>
        <w:spacing w:line="280" w:lineRule="atLeast"/>
        <w:rPr>
          <w:lang w:val="cs-CZ"/>
        </w:rPr>
      </w:pPr>
      <w:r w:rsidRPr="00876B7D">
        <w:rPr>
          <w:lang w:val="cs-CZ"/>
        </w:rPr>
        <w:t xml:space="preserve">Veřejná podpora a podpora de </w:t>
      </w:r>
      <w:proofErr w:type="spellStart"/>
      <w:r w:rsidRPr="00876B7D">
        <w:rPr>
          <w:lang w:val="cs-CZ"/>
        </w:rPr>
        <w:t>minimis</w:t>
      </w:r>
      <w:proofErr w:type="spellEnd"/>
      <w:r w:rsidRPr="00876B7D">
        <w:rPr>
          <w:lang w:val="cs-CZ"/>
        </w:rPr>
        <w:t xml:space="preserve"> v OP LZZ,</w:t>
      </w:r>
    </w:p>
    <w:p w:rsidR="000C0DE1" w:rsidRPr="00876B7D" w:rsidRDefault="000C0DE1" w:rsidP="00AE3D9B">
      <w:pPr>
        <w:pStyle w:val="Bulletcopy4"/>
        <w:numPr>
          <w:ilvl w:val="0"/>
          <w:numId w:val="19"/>
        </w:numPr>
        <w:spacing w:line="280" w:lineRule="atLeast"/>
        <w:rPr>
          <w:lang w:val="cs-CZ"/>
        </w:rPr>
      </w:pPr>
      <w:r w:rsidRPr="00876B7D">
        <w:rPr>
          <w:lang w:val="cs-CZ"/>
        </w:rPr>
        <w:lastRenderedPageBreak/>
        <w:t>Metodika monitorovacích indikátorů OP LZZ,</w:t>
      </w:r>
    </w:p>
    <w:p w:rsidR="000C0DE1" w:rsidRPr="00876B7D" w:rsidRDefault="000C0DE1" w:rsidP="00AE3D9B">
      <w:pPr>
        <w:pStyle w:val="Bulletcopy4"/>
        <w:numPr>
          <w:ilvl w:val="0"/>
          <w:numId w:val="19"/>
        </w:numPr>
        <w:spacing w:line="280" w:lineRule="atLeast"/>
        <w:rPr>
          <w:lang w:val="cs-CZ"/>
        </w:rPr>
      </w:pPr>
      <w:r w:rsidRPr="00876B7D">
        <w:rPr>
          <w:lang w:val="cs-CZ"/>
        </w:rPr>
        <w:t>Metodický pokyn pro zadávání zakázek OP LZZ,</w:t>
      </w:r>
    </w:p>
    <w:p w:rsidR="000C0DE1" w:rsidRPr="00876B7D" w:rsidRDefault="000C0DE1" w:rsidP="00AE3D9B">
      <w:pPr>
        <w:pStyle w:val="Bulletcopy4"/>
        <w:numPr>
          <w:ilvl w:val="0"/>
          <w:numId w:val="19"/>
        </w:numPr>
        <w:spacing w:line="280" w:lineRule="atLeast"/>
        <w:rPr>
          <w:lang w:val="cs-CZ"/>
        </w:rPr>
      </w:pPr>
      <w:r w:rsidRPr="00876B7D">
        <w:rPr>
          <w:lang w:val="cs-CZ"/>
        </w:rPr>
        <w:t>Pokyny pro vyplnění monitorovacích zpráv o realizaci projektu OP LZZ a jejich příloh,</w:t>
      </w:r>
    </w:p>
    <w:p w:rsidR="000C0DE1" w:rsidRPr="00876B7D" w:rsidRDefault="000C0DE1" w:rsidP="00AE3D9B">
      <w:pPr>
        <w:pStyle w:val="Bulletcopy4"/>
        <w:numPr>
          <w:ilvl w:val="0"/>
          <w:numId w:val="19"/>
        </w:numPr>
        <w:spacing w:line="280" w:lineRule="atLeast"/>
        <w:rPr>
          <w:lang w:val="cs-CZ"/>
        </w:rPr>
      </w:pPr>
      <w:r w:rsidRPr="00876B7D">
        <w:rPr>
          <w:lang w:val="cs-CZ"/>
        </w:rPr>
        <w:t>Příručka pro kontrolu monitorovacích zpráv a zjednodušených žádosti o platbu za projekty OP LZZ.</w:t>
      </w:r>
    </w:p>
    <w:p w:rsidR="000C0DE1" w:rsidRPr="001F5655" w:rsidRDefault="000C0DE1" w:rsidP="00AE3D9B">
      <w:pPr>
        <w:pStyle w:val="Bulletcopy4"/>
        <w:spacing w:line="280" w:lineRule="atLeast"/>
        <w:rPr>
          <w:lang w:val="cs-CZ"/>
        </w:rPr>
      </w:pPr>
      <w:r w:rsidRPr="00876B7D">
        <w:rPr>
          <w:lang w:val="cs-CZ"/>
        </w:rPr>
        <w:t xml:space="preserve">Pro všechny subjekty implementační struktury </w:t>
      </w:r>
      <w:r w:rsidR="00AB5FF1" w:rsidRPr="00876B7D">
        <w:rPr>
          <w:lang w:val="cs-CZ"/>
        </w:rPr>
        <w:t>(mimo fyzických a právnických osob –</w:t>
      </w:r>
      <w:r w:rsidR="00AB5FF1" w:rsidRPr="001F5655">
        <w:rPr>
          <w:lang w:val="cs-CZ"/>
        </w:rPr>
        <w:t xml:space="preserve"> příjemců dotace) </w:t>
      </w:r>
      <w:r w:rsidRPr="001F5655">
        <w:rPr>
          <w:lang w:val="cs-CZ"/>
        </w:rPr>
        <w:t xml:space="preserve">je závazná aktuální verze Operačního manuálu pro OP LZZ a jeho příloh. Předchozí verze dokumentů pozbývá </w:t>
      </w:r>
      <w:r w:rsidR="00291ED4" w:rsidRPr="001F5655">
        <w:rPr>
          <w:lang w:val="cs-CZ"/>
        </w:rPr>
        <w:t xml:space="preserve">účinnosti </w:t>
      </w:r>
      <w:r w:rsidRPr="001F5655">
        <w:rPr>
          <w:lang w:val="cs-CZ"/>
        </w:rPr>
        <w:t>dnem vydání aktuální verze.</w:t>
      </w:r>
    </w:p>
    <w:p w:rsidR="000C0DE1" w:rsidRPr="001F5655" w:rsidRDefault="000C0DE1" w:rsidP="00AE3D9B">
      <w:pPr>
        <w:pStyle w:val="Bulletcopy4"/>
        <w:spacing w:line="280" w:lineRule="atLeast"/>
        <w:rPr>
          <w:lang w:val="cs-CZ"/>
        </w:rPr>
      </w:pPr>
      <w:r w:rsidRPr="001F5655">
        <w:rPr>
          <w:lang w:val="cs-CZ"/>
        </w:rPr>
        <w:t>Pro příjemce</w:t>
      </w:r>
      <w:r w:rsidR="009929AF" w:rsidRPr="001F5655">
        <w:rPr>
          <w:lang w:val="cs-CZ"/>
        </w:rPr>
        <w:t xml:space="preserve"> dotací</w:t>
      </w:r>
      <w:r w:rsidRPr="001F5655">
        <w:rPr>
          <w:lang w:val="cs-CZ"/>
        </w:rPr>
        <w:t xml:space="preserve"> (fyzické nebo právnické osoby)</w:t>
      </w:r>
      <w:r w:rsidR="009929AF" w:rsidRPr="001F5655">
        <w:rPr>
          <w:lang w:val="cs-CZ"/>
        </w:rPr>
        <w:t>, jimž byl právní akt o poskytnutí dotace vydán do 31.</w:t>
      </w:r>
      <w:r w:rsidR="003B5BA4">
        <w:rPr>
          <w:lang w:val="cs-CZ"/>
        </w:rPr>
        <w:t xml:space="preserve"> </w:t>
      </w:r>
      <w:r w:rsidR="009929AF" w:rsidRPr="001F5655">
        <w:rPr>
          <w:lang w:val="cs-CZ"/>
        </w:rPr>
        <w:t>12.</w:t>
      </w:r>
      <w:r w:rsidR="003B5BA4">
        <w:rPr>
          <w:lang w:val="cs-CZ"/>
        </w:rPr>
        <w:t xml:space="preserve"> </w:t>
      </w:r>
      <w:r w:rsidR="009929AF" w:rsidRPr="001F5655">
        <w:rPr>
          <w:lang w:val="cs-CZ"/>
        </w:rPr>
        <w:t>2010,</w:t>
      </w:r>
      <w:r w:rsidRPr="001F5655">
        <w:rPr>
          <w:lang w:val="cs-CZ"/>
        </w:rPr>
        <w:t xml:space="preserve"> jsou závazné verze, které </w:t>
      </w:r>
      <w:r w:rsidR="009929AF" w:rsidRPr="001F5655">
        <w:rPr>
          <w:lang w:val="cs-CZ"/>
        </w:rPr>
        <w:t>jsou</w:t>
      </w:r>
      <w:r w:rsidRPr="001F5655">
        <w:rPr>
          <w:lang w:val="cs-CZ"/>
        </w:rPr>
        <w:t xml:space="preserve"> příloh</w:t>
      </w:r>
      <w:r w:rsidR="009929AF" w:rsidRPr="001F5655">
        <w:rPr>
          <w:lang w:val="cs-CZ"/>
        </w:rPr>
        <w:t>o</w:t>
      </w:r>
      <w:r w:rsidRPr="001F5655">
        <w:rPr>
          <w:lang w:val="cs-CZ"/>
        </w:rPr>
        <w:t>u právního aktu o poskytnutí dotace</w:t>
      </w:r>
      <w:r w:rsidR="009929AF" w:rsidRPr="001F5655">
        <w:rPr>
          <w:lang w:val="cs-CZ"/>
        </w:rPr>
        <w:t xml:space="preserve">. </w:t>
      </w:r>
      <w:r w:rsidRPr="001F5655">
        <w:rPr>
          <w:lang w:val="cs-CZ"/>
        </w:rPr>
        <w:t xml:space="preserve"> </w:t>
      </w:r>
      <w:r w:rsidR="009929AF" w:rsidRPr="001F5655">
        <w:rPr>
          <w:lang w:val="cs-CZ"/>
        </w:rPr>
        <w:t>Pro příjemce dotací (fyzické nebo právnické osoby), jimž byl právní akt o poskytnutí dotace vydán po 1.</w:t>
      </w:r>
      <w:r w:rsidR="003B5BA4">
        <w:rPr>
          <w:lang w:val="cs-CZ"/>
        </w:rPr>
        <w:t xml:space="preserve"> </w:t>
      </w:r>
      <w:r w:rsidR="009929AF" w:rsidRPr="001F5655">
        <w:rPr>
          <w:lang w:val="cs-CZ"/>
        </w:rPr>
        <w:t>1.</w:t>
      </w:r>
      <w:r w:rsidR="003B5BA4">
        <w:rPr>
          <w:lang w:val="cs-CZ"/>
        </w:rPr>
        <w:t xml:space="preserve"> </w:t>
      </w:r>
      <w:r w:rsidR="009929AF" w:rsidRPr="001F5655">
        <w:rPr>
          <w:lang w:val="cs-CZ"/>
        </w:rPr>
        <w:t>2011, a pro organizační složky státu, jsou závazné verze, které jsou účinné v době, kdy je učiněn příslušný právní úkon.</w:t>
      </w:r>
    </w:p>
    <w:p w:rsidR="000C0DE1" w:rsidRPr="001F5655" w:rsidRDefault="000C0DE1" w:rsidP="00AE3D9B">
      <w:pPr>
        <w:pStyle w:val="Bulletcopy4"/>
        <w:spacing w:line="280" w:lineRule="atLeast"/>
        <w:rPr>
          <w:lang w:val="cs-CZ"/>
        </w:rPr>
      </w:pPr>
      <w:r w:rsidRPr="001F5655">
        <w:rPr>
          <w:lang w:val="cs-CZ"/>
        </w:rPr>
        <w:t xml:space="preserve">Pro </w:t>
      </w:r>
      <w:r w:rsidR="00AB5FF1" w:rsidRPr="001F5655">
        <w:rPr>
          <w:lang w:val="cs-CZ"/>
        </w:rPr>
        <w:t>dodavatele</w:t>
      </w:r>
      <w:r w:rsidRPr="001F5655">
        <w:rPr>
          <w:lang w:val="cs-CZ"/>
        </w:rPr>
        <w:t xml:space="preserve"> je závazná Příručka pro kontrolu OP LZZ ve znění platném v daný okamžik plnění předmětu zakázky.</w:t>
      </w:r>
    </w:p>
    <w:p w:rsidR="002527EA" w:rsidRPr="001F5655" w:rsidRDefault="002527EA" w:rsidP="00AE3D9B">
      <w:pPr>
        <w:pStyle w:val="Bulletcopy4"/>
        <w:spacing w:line="280" w:lineRule="atLeast"/>
        <w:rPr>
          <w:lang w:val="cs-CZ"/>
        </w:rPr>
      </w:pPr>
      <w:r w:rsidRPr="001F5655">
        <w:rPr>
          <w:lang w:val="cs-CZ"/>
        </w:rPr>
        <w:t>Dodavatel je rovněž povinen řídit se závaznými výklady zadavatele, Metodickými dopisy a dalšími metodickými dokumenty, které mu zadavatel předá, a dále věcným posouzením problematických otázek zadavatelem.</w:t>
      </w:r>
    </w:p>
    <w:p w:rsidR="000C0DE1" w:rsidRPr="00086CEC" w:rsidRDefault="000C0DE1" w:rsidP="00AE3D9B">
      <w:pPr>
        <w:pStyle w:val="Odstavecseseznamem"/>
        <w:numPr>
          <w:ilvl w:val="1"/>
          <w:numId w:val="20"/>
        </w:numPr>
        <w:spacing w:before="240" w:after="60" w:line="280" w:lineRule="atLeast"/>
        <w:rPr>
          <w:b/>
          <w:sz w:val="24"/>
        </w:rPr>
      </w:pPr>
      <w:r w:rsidRPr="00086CEC">
        <w:rPr>
          <w:b/>
          <w:sz w:val="24"/>
        </w:rPr>
        <w:t>Další dokumenty</w:t>
      </w:r>
    </w:p>
    <w:p w:rsidR="000C0DE1" w:rsidRPr="001F5655" w:rsidRDefault="007B0418" w:rsidP="00AE3D9B">
      <w:pPr>
        <w:pStyle w:val="Bulletcopy4"/>
        <w:spacing w:line="280" w:lineRule="atLeast"/>
        <w:rPr>
          <w:lang w:val="cs-CZ"/>
        </w:rPr>
      </w:pPr>
      <w:r w:rsidRPr="001F5655">
        <w:rPr>
          <w:lang w:val="cs-CZ"/>
        </w:rPr>
        <w:t xml:space="preserve">Zadavatel </w:t>
      </w:r>
      <w:r w:rsidR="000C0DE1" w:rsidRPr="001F5655">
        <w:rPr>
          <w:lang w:val="cs-CZ"/>
        </w:rPr>
        <w:t>zříd</w:t>
      </w:r>
      <w:r w:rsidRPr="001F5655">
        <w:rPr>
          <w:lang w:val="cs-CZ"/>
        </w:rPr>
        <w:t xml:space="preserve">í </w:t>
      </w:r>
      <w:r w:rsidR="000C0DE1" w:rsidRPr="001F5655">
        <w:rPr>
          <w:lang w:val="cs-CZ"/>
        </w:rPr>
        <w:t xml:space="preserve">členům kontrolní skupiny </w:t>
      </w:r>
      <w:r w:rsidR="000C0DE1" w:rsidRPr="001F5655">
        <w:rPr>
          <w:b/>
          <w:lang w:val="cs-CZ"/>
        </w:rPr>
        <w:t>přístup do informačního systému Monit7+</w:t>
      </w:r>
      <w:r w:rsidR="000C0DE1" w:rsidRPr="001F5655">
        <w:rPr>
          <w:lang w:val="cs-CZ"/>
        </w:rPr>
        <w:t xml:space="preserve">. </w:t>
      </w:r>
    </w:p>
    <w:p w:rsidR="000C0DE1" w:rsidRPr="001F5655" w:rsidRDefault="000C0DE1" w:rsidP="00AE3D9B">
      <w:pPr>
        <w:pStyle w:val="Bulletcopy4"/>
        <w:spacing w:line="280" w:lineRule="atLeast"/>
        <w:rPr>
          <w:lang w:val="cs-CZ"/>
        </w:rPr>
      </w:pPr>
      <w:r w:rsidRPr="001F5655">
        <w:rPr>
          <w:lang w:val="cs-CZ"/>
        </w:rPr>
        <w:t>Další dokumenty, které nejsou uložené v informačním systému Monit7+,</w:t>
      </w:r>
      <w:r w:rsidR="007B0418" w:rsidRPr="001F5655">
        <w:rPr>
          <w:lang w:val="cs-CZ"/>
        </w:rPr>
        <w:t xml:space="preserve"> budou předány kontaktní osobou zadavatele</w:t>
      </w:r>
      <w:r w:rsidRPr="001F5655">
        <w:rPr>
          <w:lang w:val="cs-CZ"/>
        </w:rPr>
        <w:t xml:space="preserve"> projektovému manažerovi</w:t>
      </w:r>
      <w:r w:rsidR="00201B37" w:rsidRPr="001F5655">
        <w:rPr>
          <w:lang w:val="cs-CZ"/>
        </w:rPr>
        <w:t>,</w:t>
      </w:r>
      <w:r w:rsidRPr="001F5655">
        <w:rPr>
          <w:lang w:val="cs-CZ"/>
        </w:rPr>
        <w:t xml:space="preserve"> příp. zástupci či asistentovi projektového manažera</w:t>
      </w:r>
      <w:r w:rsidR="00201B37" w:rsidRPr="001F5655">
        <w:rPr>
          <w:lang w:val="cs-CZ"/>
        </w:rPr>
        <w:t>,</w:t>
      </w:r>
      <w:r w:rsidRPr="001F5655">
        <w:rPr>
          <w:lang w:val="cs-CZ"/>
        </w:rPr>
        <w:t xml:space="preserve"> do 10 pracovních dnů od vznesení požadavku, nejpozději však do 5 pracovních dnů před realizací kontroly. </w:t>
      </w:r>
    </w:p>
    <w:p w:rsidR="000C0DE1" w:rsidRPr="00354242" w:rsidRDefault="000C0DE1" w:rsidP="00AE3D9B">
      <w:pPr>
        <w:pStyle w:val="Odstavecseseznamem"/>
        <w:numPr>
          <w:ilvl w:val="1"/>
          <w:numId w:val="20"/>
        </w:numPr>
        <w:spacing w:before="240" w:after="60" w:line="280" w:lineRule="atLeast"/>
        <w:rPr>
          <w:b/>
          <w:sz w:val="24"/>
        </w:rPr>
      </w:pPr>
      <w:r w:rsidRPr="00354242">
        <w:rPr>
          <w:b/>
          <w:sz w:val="24"/>
        </w:rPr>
        <w:t>Harmonogram kontrol</w:t>
      </w:r>
    </w:p>
    <w:p w:rsidR="000C0DE1" w:rsidRPr="00876B7D" w:rsidRDefault="00D364ED" w:rsidP="00AE3D9B">
      <w:pPr>
        <w:pStyle w:val="Bulletcopy4"/>
        <w:spacing w:line="280" w:lineRule="atLeast"/>
        <w:rPr>
          <w:lang w:val="cs-CZ"/>
        </w:rPr>
      </w:pPr>
      <w:r w:rsidRPr="001F5655">
        <w:rPr>
          <w:lang w:val="cs-CZ"/>
        </w:rPr>
        <w:t xml:space="preserve">Kontaktní osoba </w:t>
      </w:r>
      <w:r w:rsidR="00604C48" w:rsidRPr="001F5655">
        <w:rPr>
          <w:lang w:val="cs-CZ"/>
        </w:rPr>
        <w:t xml:space="preserve">zadavatele </w:t>
      </w:r>
      <w:r w:rsidR="000C0DE1" w:rsidRPr="001F5655">
        <w:rPr>
          <w:lang w:val="cs-CZ"/>
        </w:rPr>
        <w:t xml:space="preserve">informuje </w:t>
      </w:r>
      <w:r w:rsidR="00604C48" w:rsidRPr="001F5655">
        <w:rPr>
          <w:lang w:val="cs-CZ"/>
        </w:rPr>
        <w:t>e</w:t>
      </w:r>
      <w:r w:rsidR="00B10796">
        <w:rPr>
          <w:lang w:val="cs-CZ"/>
        </w:rPr>
        <w:t>-</w:t>
      </w:r>
      <w:r w:rsidR="00604C48" w:rsidRPr="001F5655">
        <w:rPr>
          <w:lang w:val="cs-CZ"/>
        </w:rPr>
        <w:t xml:space="preserve">mailem </w:t>
      </w:r>
      <w:r w:rsidR="007B0418" w:rsidRPr="001F5655">
        <w:rPr>
          <w:lang w:val="cs-CZ"/>
        </w:rPr>
        <w:t>dodavatele</w:t>
      </w:r>
      <w:r w:rsidR="000C0DE1" w:rsidRPr="001F5655">
        <w:rPr>
          <w:lang w:val="cs-CZ"/>
        </w:rPr>
        <w:t xml:space="preserve"> o plánu kontrol na následující dva měsíce. Dvouměsíční plány kontrol mají informativní charakter a mohou být aktualizovány prostřednictvím měsíčních plánů kontrol. Plán kontrol plánovaných v průběhu realizace je předkládán do 15. dne měsíce předcházejícímu kontrolovanému období. Plán </w:t>
      </w:r>
      <w:r w:rsidR="000C0DE1" w:rsidRPr="00876B7D">
        <w:rPr>
          <w:lang w:val="cs-CZ"/>
        </w:rPr>
        <w:t>kontrol ve for</w:t>
      </w:r>
      <w:r w:rsidR="007B0418" w:rsidRPr="00876B7D">
        <w:rPr>
          <w:lang w:val="cs-CZ"/>
        </w:rPr>
        <w:t xml:space="preserve">mátu </w:t>
      </w:r>
      <w:proofErr w:type="spellStart"/>
      <w:r w:rsidR="007B0418" w:rsidRPr="00876B7D">
        <w:rPr>
          <w:lang w:val="cs-CZ"/>
        </w:rPr>
        <w:t>xls</w:t>
      </w:r>
      <w:proofErr w:type="spellEnd"/>
      <w:r w:rsidR="007B0418" w:rsidRPr="00876B7D">
        <w:rPr>
          <w:lang w:val="cs-CZ"/>
        </w:rPr>
        <w:t xml:space="preserve">. zašle </w:t>
      </w:r>
      <w:r w:rsidR="00604C48" w:rsidRPr="00876B7D">
        <w:rPr>
          <w:lang w:val="cs-CZ"/>
        </w:rPr>
        <w:t xml:space="preserve">emailem </w:t>
      </w:r>
      <w:r w:rsidR="007B0418" w:rsidRPr="00876B7D">
        <w:rPr>
          <w:lang w:val="cs-CZ"/>
        </w:rPr>
        <w:t>kontaktní osoba zadavatel</w:t>
      </w:r>
      <w:r w:rsidR="007C1846" w:rsidRPr="00876B7D">
        <w:rPr>
          <w:lang w:val="cs-CZ"/>
        </w:rPr>
        <w:t>e</w:t>
      </w:r>
      <w:r w:rsidR="007B0418" w:rsidRPr="00876B7D">
        <w:rPr>
          <w:lang w:val="cs-CZ"/>
        </w:rPr>
        <w:t xml:space="preserve"> </w:t>
      </w:r>
      <w:r w:rsidR="000C0DE1" w:rsidRPr="00876B7D">
        <w:rPr>
          <w:lang w:val="cs-CZ"/>
        </w:rPr>
        <w:t xml:space="preserve">projektovému manažerovi. </w:t>
      </w:r>
    </w:p>
    <w:p w:rsidR="000C0DE1" w:rsidRPr="00876B7D" w:rsidRDefault="000C0DE1" w:rsidP="00AE3D9B">
      <w:pPr>
        <w:pStyle w:val="Bulletcopy4"/>
        <w:spacing w:line="280" w:lineRule="atLeast"/>
        <w:rPr>
          <w:lang w:val="cs-CZ"/>
        </w:rPr>
      </w:pPr>
      <w:r w:rsidRPr="00876B7D">
        <w:rPr>
          <w:lang w:val="cs-CZ"/>
        </w:rPr>
        <w:t>Součástí plánu kontrol je zejména:</w:t>
      </w:r>
    </w:p>
    <w:p w:rsidR="000C0DE1" w:rsidRPr="00876B7D" w:rsidRDefault="000C0DE1" w:rsidP="00AE3D9B">
      <w:pPr>
        <w:pStyle w:val="Bulletcopy4"/>
        <w:numPr>
          <w:ilvl w:val="0"/>
          <w:numId w:val="19"/>
        </w:numPr>
        <w:spacing w:line="280" w:lineRule="atLeast"/>
        <w:rPr>
          <w:lang w:val="cs-CZ"/>
        </w:rPr>
      </w:pPr>
      <w:r w:rsidRPr="00876B7D">
        <w:rPr>
          <w:lang w:val="cs-CZ"/>
        </w:rPr>
        <w:t>číslo projektu,</w:t>
      </w:r>
    </w:p>
    <w:p w:rsidR="000C0DE1" w:rsidRPr="00876B7D" w:rsidRDefault="000C0DE1" w:rsidP="00AE3D9B">
      <w:pPr>
        <w:pStyle w:val="Bulletcopy4"/>
        <w:numPr>
          <w:ilvl w:val="0"/>
          <w:numId w:val="19"/>
        </w:numPr>
        <w:spacing w:line="280" w:lineRule="atLeast"/>
        <w:rPr>
          <w:lang w:val="cs-CZ"/>
        </w:rPr>
      </w:pPr>
      <w:r w:rsidRPr="00876B7D">
        <w:rPr>
          <w:lang w:val="cs-CZ"/>
        </w:rPr>
        <w:t>název projektu,</w:t>
      </w:r>
    </w:p>
    <w:p w:rsidR="000C0DE1" w:rsidRPr="00876B7D" w:rsidRDefault="000C0DE1" w:rsidP="00AE3D9B">
      <w:pPr>
        <w:pStyle w:val="Bulletcopy4"/>
        <w:numPr>
          <w:ilvl w:val="0"/>
          <w:numId w:val="19"/>
        </w:numPr>
        <w:spacing w:line="280" w:lineRule="atLeast"/>
        <w:rPr>
          <w:lang w:val="cs-CZ"/>
        </w:rPr>
      </w:pPr>
      <w:r w:rsidRPr="00876B7D">
        <w:rPr>
          <w:lang w:val="cs-CZ"/>
        </w:rPr>
        <w:t>název příjemce (kontrolované osoby),</w:t>
      </w:r>
    </w:p>
    <w:p w:rsidR="000C0DE1" w:rsidRPr="00876B7D" w:rsidRDefault="000C0DE1" w:rsidP="00AE3D9B">
      <w:pPr>
        <w:pStyle w:val="Bulletcopy4"/>
        <w:numPr>
          <w:ilvl w:val="0"/>
          <w:numId w:val="19"/>
        </w:numPr>
        <w:spacing w:line="280" w:lineRule="atLeast"/>
        <w:rPr>
          <w:lang w:val="cs-CZ"/>
        </w:rPr>
      </w:pPr>
      <w:r w:rsidRPr="00876B7D">
        <w:rPr>
          <w:lang w:val="cs-CZ"/>
        </w:rPr>
        <w:t xml:space="preserve">rozsah kontrolovaných aktivit (v případě, že kontrola </w:t>
      </w:r>
      <w:proofErr w:type="gramStart"/>
      <w:r w:rsidRPr="00876B7D">
        <w:rPr>
          <w:lang w:val="cs-CZ"/>
        </w:rPr>
        <w:t>je</w:t>
      </w:r>
      <w:proofErr w:type="gramEnd"/>
      <w:r w:rsidRPr="00876B7D">
        <w:rPr>
          <w:lang w:val="cs-CZ"/>
        </w:rPr>
        <w:t xml:space="preserve"> zaměřena na konkrétní aktivity kontrolov</w:t>
      </w:r>
      <w:r w:rsidR="007B0418" w:rsidRPr="00876B7D">
        <w:rPr>
          <w:lang w:val="cs-CZ"/>
        </w:rPr>
        <w:t>aného projektu bude upřesněno zadavatelem</w:t>
      </w:r>
      <w:r w:rsidRPr="00876B7D">
        <w:rPr>
          <w:lang w:val="cs-CZ"/>
        </w:rPr>
        <w:t>),</w:t>
      </w:r>
    </w:p>
    <w:p w:rsidR="000C0DE1" w:rsidRPr="00876B7D" w:rsidRDefault="000C0DE1" w:rsidP="00AE3D9B">
      <w:pPr>
        <w:pStyle w:val="Bulletcopy4"/>
        <w:numPr>
          <w:ilvl w:val="0"/>
          <w:numId w:val="19"/>
        </w:numPr>
        <w:spacing w:line="280" w:lineRule="atLeast"/>
        <w:rPr>
          <w:lang w:val="cs-CZ"/>
        </w:rPr>
      </w:pPr>
      <w:r w:rsidRPr="00876B7D">
        <w:rPr>
          <w:lang w:val="cs-CZ"/>
        </w:rPr>
        <w:t>kontaktní osoba pro daný projekt</w:t>
      </w:r>
      <w:r w:rsidR="000D617F" w:rsidRPr="00876B7D">
        <w:rPr>
          <w:lang w:val="cs-CZ"/>
        </w:rPr>
        <w:t xml:space="preserve"> na straně poskytovatele</w:t>
      </w:r>
      <w:r w:rsidRPr="00876B7D">
        <w:rPr>
          <w:lang w:val="cs-CZ"/>
        </w:rPr>
        <w:t>,</w:t>
      </w:r>
      <w:r w:rsidR="00876B7D">
        <w:rPr>
          <w:lang w:val="cs-CZ"/>
        </w:rPr>
        <w:t xml:space="preserve"> </w:t>
      </w:r>
      <w:r w:rsidR="000D617F" w:rsidRPr="00876B7D">
        <w:rPr>
          <w:lang w:val="cs-CZ"/>
        </w:rPr>
        <w:t>vedoucí kontrolní skupiny</w:t>
      </w:r>
    </w:p>
    <w:p w:rsidR="000C0DE1" w:rsidRPr="00876B7D" w:rsidRDefault="000C0DE1" w:rsidP="00AE3D9B">
      <w:pPr>
        <w:pStyle w:val="Bulletcopy4"/>
        <w:numPr>
          <w:ilvl w:val="0"/>
          <w:numId w:val="19"/>
        </w:numPr>
        <w:spacing w:line="280" w:lineRule="atLeast"/>
        <w:rPr>
          <w:lang w:val="cs-CZ"/>
        </w:rPr>
      </w:pPr>
      <w:r w:rsidRPr="00876B7D">
        <w:rPr>
          <w:lang w:val="cs-CZ"/>
        </w:rPr>
        <w:lastRenderedPageBreak/>
        <w:t>termín kontroly na místě (není nezbytné, aby byl stanoven přesný den, alespoň v</w:t>
      </w:r>
      <w:r w:rsidR="007B0418" w:rsidRPr="00876B7D">
        <w:rPr>
          <w:lang w:val="cs-CZ"/>
        </w:rPr>
        <w:t xml:space="preserve">šak měsíc), v případě potřeby zadavatel </w:t>
      </w:r>
      <w:r w:rsidRPr="00876B7D">
        <w:rPr>
          <w:lang w:val="cs-CZ"/>
        </w:rPr>
        <w:t>uvede bližší specifikaci termínu kontroly,</w:t>
      </w:r>
    </w:p>
    <w:p w:rsidR="000C0DE1" w:rsidRPr="00876B7D" w:rsidRDefault="007B0418" w:rsidP="00AE3D9B">
      <w:pPr>
        <w:pStyle w:val="Bulletcopy4"/>
        <w:numPr>
          <w:ilvl w:val="0"/>
          <w:numId w:val="19"/>
        </w:numPr>
        <w:spacing w:line="280" w:lineRule="atLeast"/>
        <w:rPr>
          <w:lang w:val="cs-CZ"/>
        </w:rPr>
      </w:pPr>
      <w:r w:rsidRPr="00876B7D">
        <w:rPr>
          <w:lang w:val="cs-CZ"/>
        </w:rPr>
        <w:t>místo výkonu kontroly na místě</w:t>
      </w:r>
    </w:p>
    <w:p w:rsidR="007B0418" w:rsidRPr="00876B7D" w:rsidRDefault="007B0418" w:rsidP="00AE3D9B">
      <w:pPr>
        <w:pStyle w:val="Bulletcopy4"/>
        <w:numPr>
          <w:ilvl w:val="0"/>
          <w:numId w:val="19"/>
        </w:numPr>
        <w:spacing w:line="280" w:lineRule="atLeast"/>
        <w:rPr>
          <w:lang w:val="cs-CZ"/>
        </w:rPr>
      </w:pPr>
      <w:r w:rsidRPr="00876B7D">
        <w:rPr>
          <w:lang w:val="cs-CZ"/>
        </w:rPr>
        <w:t>požadavek na účast člena expertního týmu</w:t>
      </w:r>
    </w:p>
    <w:p w:rsidR="000C0DE1" w:rsidRPr="001F5655" w:rsidRDefault="000C0DE1" w:rsidP="00AE3D9B">
      <w:pPr>
        <w:pStyle w:val="Bulletcopy4"/>
        <w:spacing w:line="280" w:lineRule="atLeast"/>
        <w:rPr>
          <w:lang w:val="cs-CZ"/>
        </w:rPr>
      </w:pPr>
      <w:r w:rsidRPr="00876B7D">
        <w:rPr>
          <w:lang w:val="cs-CZ"/>
        </w:rPr>
        <w:t>V případě nedodání plánu kontrol v uvedeném termínu (</w:t>
      </w:r>
      <w:r w:rsidRPr="001F5655">
        <w:rPr>
          <w:lang w:val="cs-CZ"/>
        </w:rPr>
        <w:t>dvouměsíčního plánu kontrol) vyzve emailem projek</w:t>
      </w:r>
      <w:r w:rsidR="007B0418" w:rsidRPr="001F5655">
        <w:rPr>
          <w:lang w:val="cs-CZ"/>
        </w:rPr>
        <w:t xml:space="preserve">tový manažer kontaktní osobu zadavatele </w:t>
      </w:r>
      <w:r w:rsidRPr="001F5655">
        <w:rPr>
          <w:lang w:val="cs-CZ"/>
        </w:rPr>
        <w:t>k předání p</w:t>
      </w:r>
      <w:r w:rsidR="007B0418" w:rsidRPr="001F5655">
        <w:rPr>
          <w:lang w:val="cs-CZ"/>
        </w:rPr>
        <w:t>lánu kontrol. Kontaktní osoba zadavatele</w:t>
      </w:r>
      <w:r w:rsidRPr="001F5655">
        <w:rPr>
          <w:lang w:val="cs-CZ"/>
        </w:rPr>
        <w:t xml:space="preserve"> zašle plán kontrol, příp. se vyjádří, že plán kontrol prozatím nebude předán a stanoví nový termín pro předání plánu. </w:t>
      </w:r>
    </w:p>
    <w:p w:rsidR="000C0DE1" w:rsidRPr="001F5655" w:rsidRDefault="000C0DE1" w:rsidP="00AE3D9B">
      <w:pPr>
        <w:pStyle w:val="Bulletcopy4"/>
        <w:spacing w:line="280" w:lineRule="atLeast"/>
        <w:rPr>
          <w:lang w:val="cs-CZ"/>
        </w:rPr>
      </w:pPr>
      <w:r w:rsidRPr="001F5655">
        <w:rPr>
          <w:lang w:val="cs-CZ"/>
        </w:rPr>
        <w:t>P</w:t>
      </w:r>
      <w:r w:rsidR="007B0418" w:rsidRPr="001F5655">
        <w:rPr>
          <w:lang w:val="cs-CZ"/>
        </w:rPr>
        <w:t xml:space="preserve">rojektový manažer </w:t>
      </w:r>
      <w:r w:rsidRPr="001F5655">
        <w:rPr>
          <w:lang w:val="cs-CZ"/>
        </w:rPr>
        <w:t>do 5 pracovních dnů od předání plánu kontrol provede upřesnění dat kontrol na místě v rámci předloženého plánu. Harmonogram kontrol (obsahující kontroly dle předloženého plánu) na následující měsíc zahrnující přesné a aktuální termíny pro realizaci kontroly na místě, vč. informace o potvrzení termínů kontrol ze</w:t>
      </w:r>
      <w:r w:rsidR="003B5BA4">
        <w:rPr>
          <w:lang w:val="cs-CZ"/>
        </w:rPr>
        <w:t> </w:t>
      </w:r>
      <w:r w:rsidRPr="001F5655">
        <w:rPr>
          <w:lang w:val="cs-CZ"/>
        </w:rPr>
        <w:t>strany vedoucích kontrolních skupin pak projektový manažer příp. jeho zástupce či asistent projektového manažera zašle kontakt</w:t>
      </w:r>
      <w:r w:rsidR="00604C48" w:rsidRPr="001F5655">
        <w:rPr>
          <w:lang w:val="cs-CZ"/>
        </w:rPr>
        <w:t xml:space="preserve">ní </w:t>
      </w:r>
      <w:r w:rsidRPr="001F5655">
        <w:rPr>
          <w:lang w:val="cs-CZ"/>
        </w:rPr>
        <w:t>os</w:t>
      </w:r>
      <w:r w:rsidR="007149C8" w:rsidRPr="001F5655">
        <w:rPr>
          <w:lang w:val="cs-CZ"/>
        </w:rPr>
        <w:t>ob</w:t>
      </w:r>
      <w:r w:rsidR="00604C48" w:rsidRPr="001F5655">
        <w:rPr>
          <w:lang w:val="cs-CZ"/>
        </w:rPr>
        <w:t>ě</w:t>
      </w:r>
      <w:r w:rsidR="007149C8" w:rsidRPr="001F5655">
        <w:rPr>
          <w:lang w:val="cs-CZ"/>
        </w:rPr>
        <w:t xml:space="preserve"> zadavatele</w:t>
      </w:r>
      <w:r w:rsidRPr="001F5655">
        <w:rPr>
          <w:lang w:val="cs-CZ"/>
        </w:rPr>
        <w:t xml:space="preserve"> k</w:t>
      </w:r>
      <w:r w:rsidR="00604C48" w:rsidRPr="001F5655">
        <w:rPr>
          <w:lang w:val="cs-CZ"/>
        </w:rPr>
        <w:t> </w:t>
      </w:r>
      <w:r w:rsidRPr="001F5655">
        <w:rPr>
          <w:lang w:val="cs-CZ"/>
        </w:rPr>
        <w:t>odsouhlasení</w:t>
      </w:r>
      <w:r w:rsidR="00604C48" w:rsidRPr="001F5655">
        <w:rPr>
          <w:lang w:val="cs-CZ"/>
        </w:rPr>
        <w:t xml:space="preserve"> (v</w:t>
      </w:r>
      <w:r w:rsidR="003B5BA4">
        <w:rPr>
          <w:lang w:val="cs-CZ"/>
        </w:rPr>
        <w:t> </w:t>
      </w:r>
      <w:r w:rsidR="00604C48" w:rsidRPr="001F5655">
        <w:rPr>
          <w:lang w:val="cs-CZ"/>
        </w:rPr>
        <w:t xml:space="preserve">kopii </w:t>
      </w:r>
      <w:r w:rsidR="00604C48" w:rsidRPr="00DF17A0">
        <w:rPr>
          <w:lang w:val="cs-CZ"/>
        </w:rPr>
        <w:t>VO</w:t>
      </w:r>
      <w:r w:rsidR="00604C48" w:rsidRPr="00980A1D">
        <w:rPr>
          <w:lang w:val="cs-CZ"/>
        </w:rPr>
        <w:t>).</w:t>
      </w:r>
    </w:p>
    <w:p w:rsidR="000C0DE1" w:rsidRPr="001F5655" w:rsidRDefault="000C0DE1" w:rsidP="00AE3D9B">
      <w:pPr>
        <w:pStyle w:val="Bulletcopy4"/>
        <w:spacing w:line="280" w:lineRule="atLeast"/>
        <w:rPr>
          <w:lang w:val="cs-CZ"/>
        </w:rPr>
      </w:pPr>
      <w:r w:rsidRPr="001F5655">
        <w:rPr>
          <w:lang w:val="cs-CZ"/>
        </w:rPr>
        <w:t>Kontaktní osoba</w:t>
      </w:r>
      <w:r w:rsidR="007149C8" w:rsidRPr="001F5655">
        <w:rPr>
          <w:lang w:val="cs-CZ"/>
        </w:rPr>
        <w:t xml:space="preserve"> zadavatele</w:t>
      </w:r>
      <w:r w:rsidRPr="001F5655">
        <w:rPr>
          <w:lang w:val="cs-CZ"/>
        </w:rPr>
        <w:t xml:space="preserve"> ve lhůtě 3 pracovních dnů odsouhlasí emailem projektovému manažerovi příp. jeho zástupci či asistentovi projektového manažera navržené termíny kontrol. V případě, že kontrola nemůže být ze závažných důvodů v uvedeném termínu realizována, </w:t>
      </w:r>
      <w:r w:rsidR="00AC4D72" w:rsidRPr="001F5655">
        <w:rPr>
          <w:lang w:val="cs-CZ"/>
        </w:rPr>
        <w:t>dodavatel zašle kontaktní osobě zadavatele</w:t>
      </w:r>
      <w:r w:rsidRPr="001F5655">
        <w:rPr>
          <w:lang w:val="cs-CZ"/>
        </w:rPr>
        <w:t xml:space="preserve"> k odsouhlasení jiný vhodný termín. </w:t>
      </w:r>
    </w:p>
    <w:p w:rsidR="000C0DE1" w:rsidRPr="001F5655" w:rsidRDefault="000C0DE1" w:rsidP="00AE3D9B">
      <w:pPr>
        <w:pStyle w:val="Bulletcopy4"/>
        <w:spacing w:line="280" w:lineRule="atLeast"/>
        <w:rPr>
          <w:lang w:val="cs-CZ"/>
        </w:rPr>
      </w:pPr>
      <w:r w:rsidRPr="001F5655">
        <w:rPr>
          <w:lang w:val="cs-CZ"/>
        </w:rPr>
        <w:t>Z důvodu zajištění přehlednosti provedených změn v harmonogramu kontrol bude projektovým manažerem, případně jeho zástupcem, za</w:t>
      </w:r>
      <w:r w:rsidR="00AC4D72" w:rsidRPr="001F5655">
        <w:rPr>
          <w:lang w:val="cs-CZ"/>
        </w:rPr>
        <w:t>sílán kontaktním osobám zadavatele</w:t>
      </w:r>
      <w:r w:rsidRPr="001F5655">
        <w:rPr>
          <w:lang w:val="cs-CZ"/>
        </w:rPr>
        <w:t xml:space="preserve"> </w:t>
      </w:r>
      <w:r w:rsidR="00604C48" w:rsidRPr="001F5655">
        <w:rPr>
          <w:lang w:val="cs-CZ"/>
        </w:rPr>
        <w:t xml:space="preserve">a </w:t>
      </w:r>
      <w:r w:rsidR="00604C48" w:rsidRPr="00DF17A0">
        <w:rPr>
          <w:lang w:val="cs-CZ"/>
        </w:rPr>
        <w:t>VO</w:t>
      </w:r>
      <w:r w:rsidR="00604C48" w:rsidRPr="001F5655">
        <w:rPr>
          <w:lang w:val="cs-CZ"/>
        </w:rPr>
        <w:t xml:space="preserve"> </w:t>
      </w:r>
      <w:r w:rsidRPr="001F5655">
        <w:rPr>
          <w:lang w:val="cs-CZ"/>
        </w:rPr>
        <w:t>harmonogram kontrol pravidelně v týdenním intervalu – vždy v pátek do 10:00 - zachycující aktuální stav harmonogramu kontrol ke dni předcházejícímu zaslání harmonogramu kontrol. Součástí pravidelně zasílaného harmonogramu bude informace o potvrzení termínů kontrol ze strany vedoucích kontrolních skupin a složení ko</w:t>
      </w:r>
      <w:r w:rsidR="00AC4D72" w:rsidRPr="001F5655">
        <w:rPr>
          <w:lang w:val="cs-CZ"/>
        </w:rPr>
        <w:t>ntrolní skupiny za dodavatele</w:t>
      </w:r>
      <w:r w:rsidRPr="001F5655">
        <w:rPr>
          <w:lang w:val="cs-CZ"/>
        </w:rPr>
        <w:t xml:space="preserve">. </w:t>
      </w:r>
    </w:p>
    <w:p w:rsidR="000C0DE1" w:rsidRPr="001F5655" w:rsidRDefault="001F5655" w:rsidP="00AE3D9B">
      <w:pPr>
        <w:pStyle w:val="Bulletcopy4"/>
        <w:spacing w:line="280" w:lineRule="atLeast"/>
        <w:rPr>
          <w:lang w:val="cs-CZ"/>
        </w:rPr>
      </w:pPr>
      <w:r w:rsidRPr="00DF17A0">
        <w:rPr>
          <w:lang w:val="cs-CZ"/>
        </w:rPr>
        <w:t>K</w:t>
      </w:r>
      <w:r w:rsidR="00CE2990" w:rsidRPr="00DF17A0">
        <w:rPr>
          <w:lang w:val="cs-CZ"/>
        </w:rPr>
        <w:t xml:space="preserve">ontaktní osoby zadavatele a VO </w:t>
      </w:r>
      <w:r w:rsidR="000C0DE1" w:rsidRPr="00DF17A0">
        <w:rPr>
          <w:lang w:val="cs-CZ"/>
        </w:rPr>
        <w:t>m</w:t>
      </w:r>
      <w:r w:rsidR="00CE2990" w:rsidRPr="00DF17A0">
        <w:rPr>
          <w:lang w:val="cs-CZ"/>
        </w:rPr>
        <w:t>ohou</w:t>
      </w:r>
      <w:r w:rsidR="000C0DE1" w:rsidRPr="00DF17A0">
        <w:rPr>
          <w:lang w:val="cs-CZ"/>
        </w:rPr>
        <w:t xml:space="preserve"> podat požadavek na rozšíření kontrolní skupiny o další členy </w:t>
      </w:r>
      <w:r w:rsidR="00AC4D72" w:rsidRPr="00DF17A0">
        <w:rPr>
          <w:lang w:val="cs-CZ"/>
        </w:rPr>
        <w:t>ze strany dodavatele</w:t>
      </w:r>
      <w:r w:rsidR="000C0DE1" w:rsidRPr="00DF17A0">
        <w:rPr>
          <w:lang w:val="cs-CZ"/>
        </w:rPr>
        <w:t>.</w:t>
      </w:r>
    </w:p>
    <w:p w:rsidR="000C0DE1" w:rsidRDefault="000C0DE1" w:rsidP="00AE3D9B">
      <w:pPr>
        <w:pStyle w:val="Bulletcopy4"/>
        <w:spacing w:line="280" w:lineRule="atLeast"/>
        <w:rPr>
          <w:lang w:val="cs-CZ"/>
        </w:rPr>
      </w:pPr>
      <w:r w:rsidRPr="001F5655">
        <w:rPr>
          <w:lang w:val="cs-CZ"/>
        </w:rPr>
        <w:t>Do plánu kontrol je možné zařadit ad hoc kontrolu dalšího projektu, kde je podezření na porušování podmínek stanovených v</w:t>
      </w:r>
      <w:r w:rsidR="00730245" w:rsidRPr="001F5655">
        <w:rPr>
          <w:lang w:val="cs-CZ"/>
        </w:rPr>
        <w:t> právním aktu</w:t>
      </w:r>
      <w:r w:rsidRPr="001F5655">
        <w:rPr>
          <w:lang w:val="cs-CZ"/>
        </w:rPr>
        <w:t>. Ad hoc kontroly budou realizovány vždy nejpozději během prvního měsíce následujícího po měsíci, v němž byl předán požadavek na realizaci ad hoc kontroly</w:t>
      </w:r>
      <w:r w:rsidR="00730245" w:rsidRPr="001F5655">
        <w:rPr>
          <w:lang w:val="cs-CZ"/>
        </w:rPr>
        <w:t xml:space="preserve">, pokud kontaktní osoby zadavatele nebo </w:t>
      </w:r>
      <w:r w:rsidR="00730245" w:rsidRPr="00DF17A0">
        <w:rPr>
          <w:lang w:val="cs-CZ"/>
        </w:rPr>
        <w:t>VO</w:t>
      </w:r>
      <w:r w:rsidR="00730245" w:rsidRPr="001F5655">
        <w:rPr>
          <w:lang w:val="cs-CZ"/>
        </w:rPr>
        <w:t xml:space="preserve"> nestanoví, že je nutné kontrolu provést bezodkladně. </w:t>
      </w:r>
      <w:r w:rsidRPr="001F5655">
        <w:rPr>
          <w:lang w:val="cs-CZ"/>
        </w:rPr>
        <w:t xml:space="preserve"> Požadavek na</w:t>
      </w:r>
      <w:r w:rsidR="003B5BA4">
        <w:rPr>
          <w:lang w:val="cs-CZ"/>
        </w:rPr>
        <w:t> </w:t>
      </w:r>
      <w:r w:rsidRPr="001F5655">
        <w:rPr>
          <w:lang w:val="cs-CZ"/>
        </w:rPr>
        <w:t>realizaci ad hoc kontroly je předán projektovému manažerovi emailem</w:t>
      </w:r>
      <w:r w:rsidR="00730245" w:rsidRPr="001F5655">
        <w:rPr>
          <w:lang w:val="cs-CZ"/>
        </w:rPr>
        <w:t xml:space="preserve"> </w:t>
      </w:r>
      <w:r w:rsidRPr="001F5655">
        <w:rPr>
          <w:lang w:val="cs-CZ"/>
        </w:rPr>
        <w:t>a bude zahrnovat výše specifikované údaje.</w:t>
      </w:r>
    </w:p>
    <w:p w:rsidR="003B5BA4" w:rsidRPr="001F5655" w:rsidRDefault="003B5BA4" w:rsidP="00AE3D9B">
      <w:pPr>
        <w:pStyle w:val="Bulletcopy4"/>
        <w:spacing w:line="280" w:lineRule="atLeast"/>
        <w:rPr>
          <w:lang w:val="cs-CZ"/>
        </w:rPr>
      </w:pPr>
    </w:p>
    <w:p w:rsidR="000C0DE1" w:rsidRDefault="000C0DE1" w:rsidP="00AE3D9B">
      <w:pPr>
        <w:pStyle w:val="Odstavecseseznamem"/>
        <w:numPr>
          <w:ilvl w:val="0"/>
          <w:numId w:val="20"/>
        </w:numPr>
        <w:spacing w:before="240" w:after="60" w:line="280" w:lineRule="atLeast"/>
        <w:rPr>
          <w:b/>
          <w:sz w:val="24"/>
        </w:rPr>
      </w:pPr>
      <w:r w:rsidRPr="00354242">
        <w:rPr>
          <w:b/>
          <w:sz w:val="24"/>
        </w:rPr>
        <w:t>Kontroly na místě</w:t>
      </w:r>
    </w:p>
    <w:p w:rsidR="00F528B4" w:rsidRPr="00354242" w:rsidRDefault="00F528B4" w:rsidP="00AE3D9B">
      <w:pPr>
        <w:spacing w:before="120" w:after="120" w:line="280" w:lineRule="atLeast"/>
        <w:ind w:left="1134"/>
        <w:jc w:val="both"/>
        <w:rPr>
          <w:rFonts w:cs="Arial"/>
          <w:sz w:val="20"/>
        </w:rPr>
      </w:pPr>
      <w:r w:rsidRPr="00354242">
        <w:rPr>
          <w:rFonts w:cs="Arial"/>
          <w:sz w:val="20"/>
        </w:rPr>
        <w:t xml:space="preserve">Níže jsou popsaná </w:t>
      </w:r>
      <w:r w:rsidR="006A32AA" w:rsidRPr="006A32AA">
        <w:rPr>
          <w:rFonts w:cs="Arial"/>
          <w:sz w:val="20"/>
        </w:rPr>
        <w:t>pravidla</w:t>
      </w:r>
      <w:r w:rsidRPr="00354242">
        <w:rPr>
          <w:rFonts w:cs="Arial"/>
          <w:sz w:val="20"/>
        </w:rPr>
        <w:t xml:space="preserve"> pro provádění kontrol. </w:t>
      </w:r>
    </w:p>
    <w:p w:rsidR="000C0DE1" w:rsidRDefault="000C0DE1" w:rsidP="00AE3D9B">
      <w:pPr>
        <w:spacing w:before="120" w:after="120" w:line="280" w:lineRule="atLeast"/>
        <w:ind w:left="1134"/>
        <w:jc w:val="both"/>
        <w:rPr>
          <w:rFonts w:cs="Arial"/>
          <w:sz w:val="20"/>
        </w:rPr>
      </w:pPr>
      <w:r>
        <w:rPr>
          <w:rFonts w:cs="Arial"/>
          <w:sz w:val="20"/>
        </w:rPr>
        <w:t>Kontrola na místě je rozdělena na přípravu, realizaci a u</w:t>
      </w:r>
      <w:r w:rsidR="000E7BED">
        <w:rPr>
          <w:rFonts w:cs="Arial"/>
          <w:sz w:val="20"/>
        </w:rPr>
        <w:t xml:space="preserve">končení </w:t>
      </w:r>
      <w:r>
        <w:rPr>
          <w:rFonts w:cs="Arial"/>
          <w:sz w:val="20"/>
        </w:rPr>
        <w:t>kontroly. Předpokládaný harmonogram pro realizaci dílčí kontroly na místě je následující:</w:t>
      </w:r>
    </w:p>
    <w:p w:rsidR="000C0DE1" w:rsidRPr="000F3BE2" w:rsidRDefault="000C0DE1" w:rsidP="00AE3D9B">
      <w:pPr>
        <w:pStyle w:val="Bulletcopy4"/>
        <w:numPr>
          <w:ilvl w:val="0"/>
          <w:numId w:val="19"/>
        </w:numPr>
        <w:spacing w:line="280" w:lineRule="atLeast"/>
        <w:rPr>
          <w:lang w:val="cs-CZ"/>
        </w:rPr>
      </w:pPr>
      <w:r w:rsidRPr="000F3BE2">
        <w:rPr>
          <w:lang w:val="cs-CZ"/>
        </w:rPr>
        <w:t>Příprava kontroly (5 pracovních dnů)</w:t>
      </w:r>
    </w:p>
    <w:p w:rsidR="000C0DE1" w:rsidRPr="000F3BE2" w:rsidRDefault="000C0DE1" w:rsidP="00AE3D9B">
      <w:pPr>
        <w:pStyle w:val="Bulletcopy4"/>
        <w:numPr>
          <w:ilvl w:val="0"/>
          <w:numId w:val="19"/>
        </w:numPr>
        <w:spacing w:line="280" w:lineRule="atLeast"/>
        <w:rPr>
          <w:lang w:val="cs-CZ"/>
        </w:rPr>
      </w:pPr>
      <w:r w:rsidRPr="000F3BE2">
        <w:rPr>
          <w:lang w:val="cs-CZ"/>
        </w:rPr>
        <w:t>Realizace kontroly (1-2 pracovní dny)</w:t>
      </w:r>
    </w:p>
    <w:p w:rsidR="000C0DE1" w:rsidRPr="000F3BE2" w:rsidRDefault="000C0DE1" w:rsidP="00AE3D9B">
      <w:pPr>
        <w:pStyle w:val="Bulletcopy4"/>
        <w:numPr>
          <w:ilvl w:val="0"/>
          <w:numId w:val="19"/>
        </w:numPr>
        <w:spacing w:line="280" w:lineRule="atLeast"/>
        <w:rPr>
          <w:lang w:val="cs-CZ"/>
        </w:rPr>
      </w:pPr>
      <w:r w:rsidRPr="000F3BE2">
        <w:rPr>
          <w:lang w:val="cs-CZ"/>
        </w:rPr>
        <w:lastRenderedPageBreak/>
        <w:t xml:space="preserve">Uzavření kontroly (13 pracovních dnů, v případě složitých případů může být lhůta po odsouhlasení ze strany vedoucího kontrolní </w:t>
      </w:r>
      <w:r w:rsidR="00AC4D72" w:rsidRPr="000F3BE2">
        <w:rPr>
          <w:lang w:val="cs-CZ"/>
        </w:rPr>
        <w:t>skupiny příp. kontaktní osoby zadavatele</w:t>
      </w:r>
      <w:r w:rsidRPr="000F3BE2">
        <w:rPr>
          <w:lang w:val="cs-CZ"/>
        </w:rPr>
        <w:t xml:space="preserve"> prodloužena).</w:t>
      </w:r>
    </w:p>
    <w:p w:rsidR="000C0DE1" w:rsidRPr="00876B7D" w:rsidRDefault="000C0DE1" w:rsidP="00AE3D9B">
      <w:pPr>
        <w:pStyle w:val="Odstavecseseznamem"/>
        <w:numPr>
          <w:ilvl w:val="0"/>
          <w:numId w:val="30"/>
        </w:numPr>
        <w:spacing w:before="240" w:after="60" w:line="280" w:lineRule="atLeast"/>
        <w:ind w:left="1418" w:hanging="284"/>
        <w:rPr>
          <w:b/>
          <w:sz w:val="24"/>
        </w:rPr>
      </w:pPr>
      <w:bookmarkStart w:id="3" w:name="_Toc288634891"/>
      <w:bookmarkStart w:id="4" w:name="_Toc296601538"/>
      <w:bookmarkStart w:id="5" w:name="_Toc303258403"/>
      <w:r w:rsidRPr="00876B7D">
        <w:rPr>
          <w:b/>
          <w:sz w:val="24"/>
        </w:rPr>
        <w:t>Příprava kontroly na místě</w:t>
      </w:r>
      <w:bookmarkEnd w:id="3"/>
      <w:bookmarkEnd w:id="4"/>
      <w:bookmarkEnd w:id="5"/>
    </w:p>
    <w:p w:rsidR="000C0DE1" w:rsidRPr="000F3BE2" w:rsidRDefault="000C0DE1" w:rsidP="00AE3D9B">
      <w:pPr>
        <w:pStyle w:val="Bulletcopy4"/>
        <w:spacing w:line="280" w:lineRule="atLeast"/>
        <w:rPr>
          <w:lang w:val="cs-CZ"/>
        </w:rPr>
      </w:pPr>
      <w:r w:rsidRPr="00876B7D">
        <w:rPr>
          <w:lang w:val="cs-CZ"/>
        </w:rPr>
        <w:t>Neprodleně po obdržení plánu kontrol na místě osloví projektový manažer příp. jeho zástupce či asistent projektového manažera telefonicky</w:t>
      </w:r>
      <w:r w:rsidR="00431550" w:rsidRPr="00876B7D">
        <w:rPr>
          <w:lang w:val="cs-CZ"/>
        </w:rPr>
        <w:t>/emailem</w:t>
      </w:r>
      <w:r w:rsidRPr="000F3BE2">
        <w:rPr>
          <w:lang w:val="cs-CZ"/>
        </w:rPr>
        <w:t xml:space="preserve"> příslušné kontrolované osoby s informací o termínu a předmětu kontroly na místě a ověří, že kontrolovaná osoba je schopna v tomto termínu zajistit:</w:t>
      </w:r>
    </w:p>
    <w:p w:rsidR="000C0DE1" w:rsidRPr="000F3BE2" w:rsidRDefault="000C0DE1" w:rsidP="00AE3D9B">
      <w:pPr>
        <w:numPr>
          <w:ilvl w:val="3"/>
          <w:numId w:val="1"/>
        </w:numPr>
        <w:tabs>
          <w:tab w:val="clear" w:pos="2880"/>
          <w:tab w:val="num" w:pos="1896"/>
          <w:tab w:val="num" w:pos="2370"/>
        </w:tabs>
        <w:spacing w:before="120" w:after="120" w:line="280" w:lineRule="atLeast"/>
        <w:ind w:left="2370" w:hanging="237"/>
        <w:jc w:val="both"/>
        <w:rPr>
          <w:rFonts w:cs="Arial"/>
          <w:sz w:val="20"/>
        </w:rPr>
      </w:pPr>
      <w:r w:rsidRPr="000F3BE2">
        <w:rPr>
          <w:rFonts w:cs="Arial"/>
          <w:sz w:val="20"/>
        </w:rPr>
        <w:t>Veškerou dokumentaci a podkladové materiály týkající se kontrolovaného projektu, dodávky pořízené v rámci projektu atd.</w:t>
      </w:r>
    </w:p>
    <w:p w:rsidR="000C0DE1" w:rsidRDefault="000C0DE1" w:rsidP="00AE3D9B">
      <w:pPr>
        <w:numPr>
          <w:ilvl w:val="3"/>
          <w:numId w:val="1"/>
        </w:numPr>
        <w:tabs>
          <w:tab w:val="clear" w:pos="2880"/>
          <w:tab w:val="num" w:pos="1896"/>
          <w:tab w:val="num" w:pos="2370"/>
        </w:tabs>
        <w:spacing w:before="120" w:after="120" w:line="280" w:lineRule="atLeast"/>
        <w:ind w:left="2370" w:hanging="237"/>
        <w:jc w:val="both"/>
        <w:rPr>
          <w:rFonts w:cs="Arial"/>
          <w:sz w:val="20"/>
        </w:rPr>
      </w:pPr>
      <w:r w:rsidRPr="000F3BE2">
        <w:rPr>
          <w:rFonts w:cs="Arial"/>
          <w:sz w:val="20"/>
        </w:rPr>
        <w:t>Odpovědné osoby kontrolované</w:t>
      </w:r>
      <w:r>
        <w:rPr>
          <w:rFonts w:cs="Arial"/>
          <w:sz w:val="20"/>
        </w:rPr>
        <w:t xml:space="preserve"> osoby (statutární orgán nebo jím zmocněný zástupce, osoba odpovědná za řízení projektu, za finanční stránku projektu, účetnictví, výkaznictví atd.).</w:t>
      </w:r>
    </w:p>
    <w:p w:rsidR="000C0DE1" w:rsidRDefault="000C0DE1" w:rsidP="00AE3D9B">
      <w:pPr>
        <w:numPr>
          <w:ilvl w:val="3"/>
          <w:numId w:val="1"/>
        </w:numPr>
        <w:tabs>
          <w:tab w:val="clear" w:pos="2880"/>
          <w:tab w:val="num" w:pos="1896"/>
          <w:tab w:val="num" w:pos="2370"/>
        </w:tabs>
        <w:spacing w:before="120" w:after="120" w:line="280" w:lineRule="atLeast"/>
        <w:ind w:left="2370" w:hanging="237"/>
        <w:jc w:val="both"/>
        <w:rPr>
          <w:rFonts w:cs="Arial"/>
          <w:sz w:val="20"/>
        </w:rPr>
      </w:pPr>
      <w:r>
        <w:rPr>
          <w:rFonts w:cs="Arial"/>
          <w:sz w:val="20"/>
        </w:rPr>
        <w:t>Místnost pro kontrolu.</w:t>
      </w:r>
    </w:p>
    <w:p w:rsidR="000C0DE1" w:rsidRDefault="000C0DE1" w:rsidP="00AE3D9B">
      <w:pPr>
        <w:tabs>
          <w:tab w:val="num" w:pos="1896"/>
        </w:tabs>
        <w:spacing w:before="120" w:after="120" w:line="280" w:lineRule="atLeast"/>
        <w:ind w:left="1418"/>
        <w:jc w:val="both"/>
        <w:rPr>
          <w:rFonts w:cs="Arial"/>
          <w:sz w:val="20"/>
        </w:rPr>
      </w:pPr>
      <w:r>
        <w:rPr>
          <w:rFonts w:cs="Arial"/>
          <w:sz w:val="20"/>
        </w:rPr>
        <w:t>Jména členů ko</w:t>
      </w:r>
      <w:r w:rsidR="00B478FB">
        <w:rPr>
          <w:rFonts w:cs="Arial"/>
          <w:sz w:val="20"/>
        </w:rPr>
        <w:t>ntrolní skupiny ze strany dodavatele</w:t>
      </w:r>
      <w:r w:rsidR="00313862">
        <w:rPr>
          <w:rFonts w:cs="Arial"/>
          <w:sz w:val="20"/>
        </w:rPr>
        <w:t xml:space="preserve"> budou </w:t>
      </w:r>
      <w:r w:rsidR="002A3A29">
        <w:rPr>
          <w:rFonts w:cs="Arial"/>
          <w:sz w:val="20"/>
        </w:rPr>
        <w:t>projektovým man</w:t>
      </w:r>
      <w:r w:rsidR="00CF73CD">
        <w:rPr>
          <w:rFonts w:cs="Arial"/>
          <w:sz w:val="20"/>
        </w:rPr>
        <w:t>a</w:t>
      </w:r>
      <w:r w:rsidR="002A3A29">
        <w:rPr>
          <w:rFonts w:cs="Arial"/>
          <w:sz w:val="20"/>
        </w:rPr>
        <w:t xml:space="preserve">žerem </w:t>
      </w:r>
      <w:r>
        <w:rPr>
          <w:rFonts w:cs="Arial"/>
          <w:sz w:val="20"/>
        </w:rPr>
        <w:t xml:space="preserve">sděleny </w:t>
      </w:r>
      <w:r w:rsidR="002A3A29">
        <w:rPr>
          <w:rFonts w:cs="Arial"/>
          <w:sz w:val="20"/>
        </w:rPr>
        <w:t xml:space="preserve">emailem </w:t>
      </w:r>
      <w:r>
        <w:rPr>
          <w:rFonts w:cs="Arial"/>
          <w:sz w:val="20"/>
        </w:rPr>
        <w:t>kontaktní</w:t>
      </w:r>
      <w:r w:rsidR="00D676CE">
        <w:rPr>
          <w:rFonts w:cs="Arial"/>
          <w:sz w:val="20"/>
        </w:rPr>
        <w:t>m</w:t>
      </w:r>
      <w:r>
        <w:rPr>
          <w:rFonts w:cs="Arial"/>
          <w:sz w:val="20"/>
        </w:rPr>
        <w:t xml:space="preserve"> osob</w:t>
      </w:r>
      <w:r w:rsidR="00D676CE">
        <w:rPr>
          <w:rFonts w:cs="Arial"/>
          <w:sz w:val="20"/>
        </w:rPr>
        <w:t xml:space="preserve">ám </w:t>
      </w:r>
      <w:r w:rsidR="00313862" w:rsidRPr="00354242">
        <w:rPr>
          <w:rFonts w:cs="Arial"/>
          <w:sz w:val="20"/>
        </w:rPr>
        <w:t>zadavatele</w:t>
      </w:r>
      <w:r w:rsidR="00D676CE">
        <w:rPr>
          <w:rFonts w:cs="Arial"/>
          <w:sz w:val="20"/>
        </w:rPr>
        <w:t xml:space="preserve">, </w:t>
      </w:r>
      <w:r w:rsidR="00BD3F99" w:rsidRPr="00DF17A0">
        <w:rPr>
          <w:rFonts w:cs="Arial"/>
          <w:sz w:val="20"/>
        </w:rPr>
        <w:t>VO,</w:t>
      </w:r>
      <w:r>
        <w:rPr>
          <w:rFonts w:cs="Arial"/>
          <w:sz w:val="20"/>
        </w:rPr>
        <w:t xml:space="preserve"> vedoucímu kontrolní skupiny a v kopii kontaktním osobám pro daný projekt minimálně 10 pracovních dnů před realizací kontroly.</w:t>
      </w:r>
      <w:r>
        <w:rPr>
          <w:vertAlign w:val="superscript"/>
        </w:rPr>
        <w:footnoteReference w:id="2"/>
      </w:r>
      <w:r>
        <w:rPr>
          <w:rFonts w:cs="Arial"/>
          <w:sz w:val="20"/>
        </w:rPr>
        <w:t xml:space="preserve"> (Je přitom vycházeno z pravidelně zasílaného harmonogramu. V případě změny ve složení členů kontrolní skupi</w:t>
      </w:r>
      <w:r w:rsidR="00313862">
        <w:rPr>
          <w:rFonts w:cs="Arial"/>
          <w:sz w:val="20"/>
        </w:rPr>
        <w:t xml:space="preserve">ny, je nutné o tom informovat </w:t>
      </w:r>
      <w:r w:rsidR="00BD3F99">
        <w:rPr>
          <w:rFonts w:cs="Arial"/>
          <w:sz w:val="20"/>
        </w:rPr>
        <w:t>kontaktní</w:t>
      </w:r>
      <w:r w:rsidR="00324067">
        <w:rPr>
          <w:rFonts w:cs="Arial"/>
          <w:sz w:val="20"/>
        </w:rPr>
        <w:t xml:space="preserve"> osoby</w:t>
      </w:r>
      <w:r w:rsidR="002A3A29">
        <w:rPr>
          <w:rFonts w:cs="Arial"/>
          <w:sz w:val="20"/>
        </w:rPr>
        <w:t xml:space="preserve"> zad</w:t>
      </w:r>
      <w:r w:rsidR="00CF73CD">
        <w:rPr>
          <w:rFonts w:cs="Arial"/>
          <w:sz w:val="20"/>
        </w:rPr>
        <w:t>avatele k vyslovení souhlasu se</w:t>
      </w:r>
      <w:r w:rsidR="00313862">
        <w:rPr>
          <w:rFonts w:cs="Arial"/>
          <w:sz w:val="20"/>
        </w:rPr>
        <w:t xml:space="preserve"> </w:t>
      </w:r>
      <w:r>
        <w:rPr>
          <w:rFonts w:cs="Arial"/>
          <w:sz w:val="20"/>
        </w:rPr>
        <w:t>změnou.)</w:t>
      </w:r>
    </w:p>
    <w:p w:rsidR="000C0DE1" w:rsidRPr="00BC5E7D" w:rsidRDefault="000C0DE1" w:rsidP="00AE3D9B">
      <w:pPr>
        <w:tabs>
          <w:tab w:val="num" w:pos="1896"/>
        </w:tabs>
        <w:spacing w:before="120" w:after="120" w:line="280" w:lineRule="atLeast"/>
        <w:ind w:left="1418"/>
        <w:jc w:val="both"/>
        <w:rPr>
          <w:rFonts w:cs="Arial"/>
          <w:sz w:val="20"/>
          <w:szCs w:val="20"/>
        </w:rPr>
      </w:pPr>
      <w:r w:rsidRPr="00313862">
        <w:rPr>
          <w:rFonts w:cs="Arial"/>
          <w:sz w:val="20"/>
        </w:rPr>
        <w:t>Projektový manažer se zavazuje provést případnou výměnu člena kontrolní skupiny</w:t>
      </w:r>
      <w:r w:rsidR="00B66EA9">
        <w:rPr>
          <w:rFonts w:cs="Arial"/>
          <w:sz w:val="20"/>
        </w:rPr>
        <w:t xml:space="preserve"> nebo rozšíření kontrolní skupiny o další osoby ze strany dodavatele</w:t>
      </w:r>
      <w:r w:rsidRPr="00313862">
        <w:rPr>
          <w:rFonts w:cs="Arial"/>
          <w:sz w:val="20"/>
        </w:rPr>
        <w:t>,</w:t>
      </w:r>
      <w:r w:rsidR="00201B37">
        <w:rPr>
          <w:rFonts w:cs="Arial"/>
          <w:sz w:val="20"/>
        </w:rPr>
        <w:t xml:space="preserve"> </w:t>
      </w:r>
      <w:r w:rsidRPr="00313862">
        <w:rPr>
          <w:rFonts w:cs="Arial"/>
          <w:sz w:val="20"/>
        </w:rPr>
        <w:t>tento po</w:t>
      </w:r>
      <w:r w:rsidR="00313862">
        <w:rPr>
          <w:rFonts w:cs="Arial"/>
          <w:sz w:val="20"/>
        </w:rPr>
        <w:t>žadavek nahlásí kontaktní osoba zadavatele</w:t>
      </w:r>
      <w:r w:rsidRPr="00313862">
        <w:rPr>
          <w:rFonts w:cs="Arial"/>
          <w:sz w:val="20"/>
        </w:rPr>
        <w:t xml:space="preserve"> </w:t>
      </w:r>
      <w:r w:rsidR="00431550">
        <w:rPr>
          <w:rFonts w:cs="Arial"/>
          <w:sz w:val="20"/>
        </w:rPr>
        <w:t>zpravidla</w:t>
      </w:r>
      <w:r w:rsidRPr="00313862">
        <w:rPr>
          <w:rFonts w:cs="Arial"/>
          <w:sz w:val="20"/>
        </w:rPr>
        <w:t xml:space="preserve"> do 2 pracovních dnů od sdělení složení kontrolní skupiny ze strany projektového manažera.</w:t>
      </w:r>
      <w:r w:rsidRPr="00BC5E7D">
        <w:rPr>
          <w:rFonts w:cs="Arial"/>
          <w:bCs/>
          <w:color w:val="000000"/>
          <w:sz w:val="20"/>
          <w:szCs w:val="20"/>
        </w:rPr>
        <w:t xml:space="preserve">  </w:t>
      </w:r>
    </w:p>
    <w:p w:rsidR="000C0DE1" w:rsidRDefault="000C0DE1" w:rsidP="00AE3D9B">
      <w:pPr>
        <w:tabs>
          <w:tab w:val="num" w:pos="1896"/>
        </w:tabs>
        <w:spacing w:before="120" w:after="120" w:line="280" w:lineRule="atLeast"/>
        <w:ind w:left="1418"/>
        <w:jc w:val="both"/>
        <w:rPr>
          <w:rFonts w:cs="Arial"/>
          <w:sz w:val="20"/>
        </w:rPr>
      </w:pPr>
      <w:r w:rsidRPr="00201B37">
        <w:rPr>
          <w:rFonts w:cs="Arial"/>
          <w:sz w:val="20"/>
        </w:rPr>
        <w:t>Vedoucí kontrolní skupiny na základě tohoto sdělení</w:t>
      </w:r>
      <w:r>
        <w:rPr>
          <w:rFonts w:cs="Arial"/>
          <w:sz w:val="20"/>
        </w:rPr>
        <w:t xml:space="preserve"> zajistí:</w:t>
      </w:r>
    </w:p>
    <w:p w:rsidR="000C0DE1" w:rsidRDefault="000C0DE1" w:rsidP="00AE3D9B">
      <w:pPr>
        <w:numPr>
          <w:ilvl w:val="0"/>
          <w:numId w:val="5"/>
        </w:numPr>
        <w:tabs>
          <w:tab w:val="clear" w:pos="2880"/>
          <w:tab w:val="num" w:pos="2370"/>
        </w:tabs>
        <w:spacing w:before="120" w:after="120" w:line="280" w:lineRule="atLeast"/>
        <w:ind w:left="2370" w:hanging="237"/>
        <w:jc w:val="both"/>
        <w:rPr>
          <w:rFonts w:cs="Arial"/>
          <w:sz w:val="20"/>
        </w:rPr>
      </w:pPr>
      <w:r>
        <w:rPr>
          <w:rFonts w:cs="Arial"/>
          <w:i/>
          <w:sz w:val="20"/>
        </w:rPr>
        <w:t xml:space="preserve">Pověření k provedení kontroly </w:t>
      </w:r>
      <w:r>
        <w:rPr>
          <w:rFonts w:cs="Arial"/>
          <w:sz w:val="20"/>
        </w:rPr>
        <w:t>pro členy kontrolní skupiny ze strany</w:t>
      </w:r>
      <w:r w:rsidR="00313862">
        <w:rPr>
          <w:rFonts w:cs="Arial"/>
          <w:sz w:val="20"/>
        </w:rPr>
        <w:t xml:space="preserve"> dodavatele</w:t>
      </w:r>
      <w:r w:rsidR="00201B37">
        <w:rPr>
          <w:rFonts w:cs="Arial"/>
          <w:sz w:val="20"/>
        </w:rPr>
        <w:t xml:space="preserve"> </w:t>
      </w:r>
      <w:r w:rsidR="007D5BA2" w:rsidRPr="000B3183">
        <w:rPr>
          <w:rFonts w:cs="Arial"/>
          <w:sz w:val="20"/>
        </w:rPr>
        <w:t>(jako přizvané osoby</w:t>
      </w:r>
      <w:r w:rsidR="00201B37" w:rsidRPr="000B3183">
        <w:rPr>
          <w:rFonts w:cs="Arial"/>
          <w:sz w:val="20"/>
        </w:rPr>
        <w:t>)</w:t>
      </w:r>
      <w:r w:rsidRPr="00201B37">
        <w:rPr>
          <w:rFonts w:cs="Arial"/>
          <w:sz w:val="20"/>
        </w:rPr>
        <w:t>,</w:t>
      </w:r>
      <w:r>
        <w:rPr>
          <w:rFonts w:cs="Arial"/>
          <w:sz w:val="20"/>
        </w:rPr>
        <w:t xml:space="preserve"> popř. </w:t>
      </w:r>
      <w:r w:rsidR="007D5BA2">
        <w:rPr>
          <w:rFonts w:cs="Arial"/>
          <w:sz w:val="20"/>
        </w:rPr>
        <w:t xml:space="preserve">pro </w:t>
      </w:r>
      <w:r>
        <w:rPr>
          <w:rFonts w:cs="Arial"/>
          <w:sz w:val="20"/>
        </w:rPr>
        <w:t xml:space="preserve">další osoby. Pověření k provedení kontroly na místě bude mít u sebe vedoucí kontrolní skupiny v den zahájení realizace kontroly. </w:t>
      </w:r>
    </w:p>
    <w:p w:rsidR="000C0DE1" w:rsidRPr="00D676CE" w:rsidRDefault="000C0DE1" w:rsidP="00AE3D9B">
      <w:pPr>
        <w:numPr>
          <w:ilvl w:val="0"/>
          <w:numId w:val="5"/>
        </w:numPr>
        <w:tabs>
          <w:tab w:val="clear" w:pos="2880"/>
          <w:tab w:val="num" w:pos="2370"/>
        </w:tabs>
        <w:spacing w:before="120" w:after="120" w:line="280" w:lineRule="atLeast"/>
        <w:ind w:left="2370" w:hanging="237"/>
        <w:jc w:val="both"/>
        <w:rPr>
          <w:rFonts w:cs="Arial"/>
          <w:i/>
          <w:iCs/>
          <w:sz w:val="20"/>
        </w:rPr>
      </w:pPr>
      <w:r w:rsidRPr="00D676CE">
        <w:rPr>
          <w:rFonts w:cs="Arial"/>
          <w:i/>
          <w:sz w:val="20"/>
        </w:rPr>
        <w:t>Oznámení o kontrole</w:t>
      </w:r>
      <w:r w:rsidRPr="00D676CE">
        <w:rPr>
          <w:rFonts w:cs="Arial"/>
          <w:sz w:val="20"/>
        </w:rPr>
        <w:t xml:space="preserve">. Oznámení o kontrole zašle emailem </w:t>
      </w:r>
      <w:r w:rsidR="00D676CE">
        <w:rPr>
          <w:rFonts w:cs="Arial"/>
          <w:sz w:val="20"/>
        </w:rPr>
        <w:t xml:space="preserve">vedoucí kontrolní skupiny </w:t>
      </w:r>
      <w:r w:rsidRPr="00D676CE">
        <w:rPr>
          <w:rFonts w:cs="Arial"/>
          <w:sz w:val="20"/>
        </w:rPr>
        <w:t>kontrolované osob</w:t>
      </w:r>
      <w:r w:rsidR="00D676CE">
        <w:rPr>
          <w:rFonts w:cs="Arial"/>
          <w:sz w:val="20"/>
        </w:rPr>
        <w:t>ě</w:t>
      </w:r>
      <w:r w:rsidRPr="00D676CE">
        <w:rPr>
          <w:rFonts w:cs="Arial"/>
          <w:sz w:val="20"/>
        </w:rPr>
        <w:t xml:space="preserve"> (</w:t>
      </w:r>
      <w:r w:rsidR="00D676CE">
        <w:rPr>
          <w:rFonts w:cs="Arial"/>
          <w:sz w:val="20"/>
        </w:rPr>
        <w:t xml:space="preserve">v kopii </w:t>
      </w:r>
      <w:r w:rsidRPr="00D676CE">
        <w:rPr>
          <w:rFonts w:cs="Arial"/>
          <w:sz w:val="20"/>
        </w:rPr>
        <w:t>členům ko</w:t>
      </w:r>
      <w:r w:rsidR="00313862" w:rsidRPr="00D676CE">
        <w:rPr>
          <w:rFonts w:cs="Arial"/>
          <w:sz w:val="20"/>
        </w:rPr>
        <w:t>ntrolní skupiny za dodavatele</w:t>
      </w:r>
      <w:r w:rsidRPr="00D676CE">
        <w:rPr>
          <w:rFonts w:cs="Arial"/>
          <w:sz w:val="20"/>
        </w:rPr>
        <w:t xml:space="preserve"> a projektovému manažerovi příp. jeho zástupc</w:t>
      </w:r>
      <w:r w:rsidR="00E96635">
        <w:rPr>
          <w:rFonts w:cs="Arial"/>
          <w:sz w:val="20"/>
        </w:rPr>
        <w:t>i</w:t>
      </w:r>
      <w:r w:rsidRPr="00D676CE">
        <w:rPr>
          <w:rFonts w:cs="Arial"/>
          <w:sz w:val="20"/>
        </w:rPr>
        <w:t xml:space="preserve"> či asistent</w:t>
      </w:r>
      <w:r w:rsidR="00E96635">
        <w:rPr>
          <w:rFonts w:cs="Arial"/>
          <w:sz w:val="20"/>
        </w:rPr>
        <w:t>ovi</w:t>
      </w:r>
      <w:r w:rsidRPr="00D676CE">
        <w:rPr>
          <w:rFonts w:cs="Arial"/>
          <w:sz w:val="20"/>
        </w:rPr>
        <w:t xml:space="preserve"> projektového manažera) </w:t>
      </w:r>
      <w:r w:rsidR="00D676CE">
        <w:rPr>
          <w:rFonts w:cs="Arial"/>
          <w:sz w:val="20"/>
        </w:rPr>
        <w:t xml:space="preserve">zpravidla </w:t>
      </w:r>
      <w:r w:rsidRPr="00D676CE">
        <w:rPr>
          <w:rFonts w:cs="Arial"/>
          <w:sz w:val="20"/>
        </w:rPr>
        <w:t xml:space="preserve">5 pracovních dnů před realizací kontroly. </w:t>
      </w:r>
    </w:p>
    <w:p w:rsidR="000C0DE1" w:rsidRDefault="000C0DE1" w:rsidP="00AE3D9B">
      <w:pPr>
        <w:numPr>
          <w:ilvl w:val="0"/>
          <w:numId w:val="5"/>
        </w:numPr>
        <w:tabs>
          <w:tab w:val="clear" w:pos="2880"/>
          <w:tab w:val="num" w:pos="2370"/>
        </w:tabs>
        <w:spacing w:before="120" w:after="120" w:line="280" w:lineRule="atLeast"/>
        <w:ind w:left="2370" w:hanging="237"/>
        <w:jc w:val="both"/>
        <w:rPr>
          <w:rFonts w:cs="Arial"/>
          <w:sz w:val="20"/>
        </w:rPr>
      </w:pPr>
      <w:r>
        <w:rPr>
          <w:rFonts w:cs="Arial"/>
          <w:i/>
          <w:sz w:val="20"/>
        </w:rPr>
        <w:t>Podklady nutné pro kontrolu</w:t>
      </w:r>
      <w:r>
        <w:rPr>
          <w:rFonts w:cs="Arial"/>
          <w:sz w:val="20"/>
        </w:rPr>
        <w:t>. Tyto podklady doručí vedoucí</w:t>
      </w:r>
      <w:r w:rsidR="00313862">
        <w:rPr>
          <w:rFonts w:cs="Arial"/>
          <w:sz w:val="20"/>
        </w:rPr>
        <w:t xml:space="preserve"> kontrolní skupiny dodavateli</w:t>
      </w:r>
      <w:r>
        <w:rPr>
          <w:rFonts w:cs="Arial"/>
          <w:sz w:val="20"/>
        </w:rPr>
        <w:t xml:space="preserve"> </w:t>
      </w:r>
      <w:r w:rsidR="004445BC">
        <w:rPr>
          <w:rFonts w:cs="Arial"/>
          <w:sz w:val="20"/>
        </w:rPr>
        <w:t xml:space="preserve">zpravidla </w:t>
      </w:r>
      <w:r>
        <w:rPr>
          <w:rFonts w:cs="Arial"/>
          <w:sz w:val="20"/>
        </w:rPr>
        <w:t xml:space="preserve">5 pracovních dnů před datem realizace kontroly, pokud se jedná o doklady, které nejsou uložené v informačním systému  </w:t>
      </w:r>
      <w:r w:rsidRPr="000B3183">
        <w:rPr>
          <w:rFonts w:cs="Arial"/>
          <w:sz w:val="20"/>
        </w:rPr>
        <w:t>Monit7+.</w:t>
      </w:r>
    </w:p>
    <w:p w:rsidR="000C0DE1" w:rsidRDefault="000C0DE1" w:rsidP="00AE3D9B">
      <w:pPr>
        <w:tabs>
          <w:tab w:val="num" w:pos="1896"/>
        </w:tabs>
        <w:spacing w:before="120" w:after="120" w:line="280" w:lineRule="atLeast"/>
        <w:ind w:left="2370"/>
        <w:jc w:val="both"/>
        <w:rPr>
          <w:rFonts w:cs="Arial"/>
          <w:sz w:val="20"/>
        </w:rPr>
      </w:pPr>
      <w:r>
        <w:rPr>
          <w:rFonts w:cs="Arial"/>
          <w:i/>
          <w:sz w:val="20"/>
        </w:rPr>
        <w:t>Podklady nutnými pro kontrolu na místě</w:t>
      </w:r>
      <w:r>
        <w:rPr>
          <w:rFonts w:cs="Arial"/>
          <w:sz w:val="20"/>
        </w:rPr>
        <w:t xml:space="preserve"> se rozumí celá projektová složka, jejímž obsahem budou především kopie nebo </w:t>
      </w:r>
      <w:proofErr w:type="spellStart"/>
      <w:r>
        <w:rPr>
          <w:rFonts w:cs="Arial"/>
          <w:sz w:val="20"/>
        </w:rPr>
        <w:t>scany</w:t>
      </w:r>
      <w:proofErr w:type="spellEnd"/>
      <w:r>
        <w:rPr>
          <w:rFonts w:cs="Arial"/>
          <w:sz w:val="20"/>
        </w:rPr>
        <w:t xml:space="preserve"> následujících dokumentů: </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lastRenderedPageBreak/>
        <w:t>projektová žádost, vč. změn,</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t>právní akt o poskytnutí podpory, vč. změn,</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t>přehled aktivit projektu,</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t>monitorovací zprávy o realizaci projektu zpracované příjemcem (kontrolovanou osobou), vč. příloh,</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t>interní dokumentace implementační struktury související s realizací projektu,</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t>protokoly z předchozích kontrol projektu,</w:t>
      </w:r>
    </w:p>
    <w:p w:rsidR="000C0DE1" w:rsidRDefault="000C0DE1" w:rsidP="00AE3D9B">
      <w:pPr>
        <w:numPr>
          <w:ilvl w:val="4"/>
          <w:numId w:val="1"/>
        </w:numPr>
        <w:tabs>
          <w:tab w:val="clear" w:pos="3600"/>
          <w:tab w:val="num" w:pos="3081"/>
        </w:tabs>
        <w:spacing w:after="60" w:line="280" w:lineRule="atLeast"/>
        <w:ind w:left="3084" w:hanging="476"/>
        <w:jc w:val="both"/>
        <w:rPr>
          <w:rFonts w:cs="Arial"/>
          <w:sz w:val="20"/>
        </w:rPr>
      </w:pPr>
      <w:r>
        <w:rPr>
          <w:rFonts w:cs="Arial"/>
          <w:sz w:val="20"/>
        </w:rPr>
        <w:t>korespondence kontrolované osoby se subjekty implementační struktury.</w:t>
      </w:r>
    </w:p>
    <w:p w:rsidR="000C0DE1" w:rsidRDefault="00313862" w:rsidP="00AE3D9B">
      <w:pPr>
        <w:tabs>
          <w:tab w:val="num" w:pos="1896"/>
        </w:tabs>
        <w:spacing w:before="120" w:after="120" w:line="280" w:lineRule="atLeast"/>
        <w:ind w:left="1418"/>
        <w:jc w:val="both"/>
        <w:rPr>
          <w:rFonts w:cs="Arial"/>
          <w:sz w:val="20"/>
        </w:rPr>
      </w:pPr>
      <w:r>
        <w:rPr>
          <w:rFonts w:cs="Arial"/>
          <w:sz w:val="20"/>
        </w:rPr>
        <w:t>Dodavatel</w:t>
      </w:r>
      <w:r w:rsidR="000C0DE1">
        <w:rPr>
          <w:rFonts w:cs="Arial"/>
          <w:sz w:val="20"/>
        </w:rPr>
        <w:t xml:space="preserve"> pro účely konkrétní kontroly zajistí přípravu následujících dokumentů a jejich předvyplnění tam, kde je to účelné:</w:t>
      </w:r>
    </w:p>
    <w:p w:rsidR="000C0DE1" w:rsidRDefault="000C0DE1" w:rsidP="00AE3D9B">
      <w:pPr>
        <w:numPr>
          <w:ilvl w:val="0"/>
          <w:numId w:val="7"/>
        </w:numPr>
        <w:spacing w:before="120" w:after="120" w:line="280" w:lineRule="atLeast"/>
        <w:ind w:hanging="246"/>
        <w:jc w:val="both"/>
        <w:rPr>
          <w:rFonts w:cs="Arial"/>
          <w:sz w:val="20"/>
        </w:rPr>
      </w:pPr>
      <w:r>
        <w:rPr>
          <w:rFonts w:cs="Arial"/>
          <w:i/>
          <w:sz w:val="20"/>
        </w:rPr>
        <w:t>čestná prohlášení o nepodjatosti</w:t>
      </w:r>
      <w:r>
        <w:rPr>
          <w:rFonts w:cs="Arial"/>
          <w:sz w:val="20"/>
        </w:rPr>
        <w:t xml:space="preserve"> (dle přílohy 7 Příručky pro kontrolu v rámci OP LZZ) pro všechny členy kontrolní skupiny. Čestná prohlášení člen kontrolní skupiny za </w:t>
      </w:r>
      <w:r w:rsidR="00313862">
        <w:rPr>
          <w:rFonts w:cs="Arial"/>
          <w:sz w:val="20"/>
        </w:rPr>
        <w:t xml:space="preserve">dodavatele </w:t>
      </w:r>
      <w:r>
        <w:rPr>
          <w:rFonts w:cs="Arial"/>
          <w:sz w:val="20"/>
        </w:rPr>
        <w:t>předá k podpisu na místě kontroly v den realizace kontroly;</w:t>
      </w:r>
    </w:p>
    <w:p w:rsidR="000C0DE1" w:rsidRDefault="000C0DE1" w:rsidP="00AE3D9B">
      <w:pPr>
        <w:numPr>
          <w:ilvl w:val="0"/>
          <w:numId w:val="7"/>
        </w:numPr>
        <w:spacing w:before="120" w:after="120" w:line="280" w:lineRule="atLeast"/>
        <w:ind w:hanging="246"/>
        <w:jc w:val="both"/>
        <w:rPr>
          <w:rFonts w:cs="Arial"/>
          <w:iCs/>
          <w:sz w:val="20"/>
        </w:rPr>
      </w:pPr>
      <w:r>
        <w:rPr>
          <w:rFonts w:cs="Arial"/>
          <w:i/>
          <w:iCs/>
          <w:sz w:val="20"/>
        </w:rPr>
        <w:t>formulář protokolu o výsledku kontroly</w:t>
      </w:r>
      <w:r>
        <w:rPr>
          <w:rFonts w:cs="Arial"/>
          <w:iCs/>
          <w:sz w:val="20"/>
        </w:rPr>
        <w:t xml:space="preserve"> (příloha 11 Příručky pro kontrolu v rámci OP LZZ);</w:t>
      </w:r>
    </w:p>
    <w:p w:rsidR="000C0DE1" w:rsidRDefault="000C0DE1" w:rsidP="00AE3D9B">
      <w:pPr>
        <w:numPr>
          <w:ilvl w:val="0"/>
          <w:numId w:val="7"/>
        </w:numPr>
        <w:spacing w:before="120" w:after="120" w:line="280" w:lineRule="atLeast"/>
        <w:ind w:hanging="246"/>
        <w:jc w:val="both"/>
        <w:rPr>
          <w:rFonts w:cs="Arial"/>
          <w:iCs/>
          <w:sz w:val="20"/>
        </w:rPr>
      </w:pPr>
      <w:r>
        <w:rPr>
          <w:rFonts w:cs="Arial"/>
          <w:i/>
          <w:iCs/>
          <w:sz w:val="20"/>
        </w:rPr>
        <w:t>poučení o právech a povinnostech členů kontrolní skupiny a kontrolované osoby</w:t>
      </w:r>
      <w:r>
        <w:rPr>
          <w:rFonts w:cs="Arial"/>
          <w:iCs/>
          <w:sz w:val="20"/>
        </w:rPr>
        <w:t xml:space="preserve"> (příloha 6 Příručky pro kontrolu v rámci OP LZZ;</w:t>
      </w:r>
    </w:p>
    <w:p w:rsidR="000C0DE1" w:rsidRDefault="000C0DE1" w:rsidP="00AE3D9B">
      <w:pPr>
        <w:numPr>
          <w:ilvl w:val="0"/>
          <w:numId w:val="7"/>
        </w:numPr>
        <w:spacing w:before="120" w:after="120" w:line="280" w:lineRule="atLeast"/>
        <w:ind w:hanging="246"/>
        <w:jc w:val="both"/>
        <w:rPr>
          <w:rFonts w:cs="Arial"/>
          <w:iCs/>
          <w:sz w:val="20"/>
        </w:rPr>
      </w:pPr>
      <w:r>
        <w:rPr>
          <w:rFonts w:cs="Arial"/>
          <w:i/>
          <w:iCs/>
          <w:sz w:val="20"/>
        </w:rPr>
        <w:t xml:space="preserve">vzor kontrolního listu pro kontrolu na místě u příjemce </w:t>
      </w:r>
      <w:r>
        <w:rPr>
          <w:rFonts w:cs="Arial"/>
          <w:iCs/>
          <w:sz w:val="20"/>
        </w:rPr>
        <w:t>(příloha 16 Příručky pro kontrolu v rámci OP LZZ);</w:t>
      </w:r>
    </w:p>
    <w:p w:rsidR="000C0DE1" w:rsidRDefault="000C0DE1" w:rsidP="00AE3D9B">
      <w:pPr>
        <w:numPr>
          <w:ilvl w:val="0"/>
          <w:numId w:val="7"/>
        </w:numPr>
        <w:spacing w:before="120" w:after="120" w:line="280" w:lineRule="atLeast"/>
        <w:ind w:hanging="246"/>
        <w:jc w:val="both"/>
        <w:rPr>
          <w:rFonts w:cs="Arial"/>
          <w:iCs/>
          <w:sz w:val="20"/>
        </w:rPr>
      </w:pPr>
      <w:r>
        <w:rPr>
          <w:rFonts w:cs="Arial"/>
          <w:i/>
          <w:iCs/>
          <w:sz w:val="20"/>
        </w:rPr>
        <w:t>vzor kontrolního listu na kontrolu výběrových řízení</w:t>
      </w:r>
      <w:r>
        <w:rPr>
          <w:rFonts w:cs="Arial"/>
          <w:iCs/>
          <w:sz w:val="20"/>
        </w:rPr>
        <w:t xml:space="preserve"> (přílohy 17 až 21 Příručky pro kontrolu v rámci OP LZZ);</w:t>
      </w:r>
    </w:p>
    <w:p w:rsidR="000C0DE1" w:rsidRDefault="000C0DE1" w:rsidP="00AE3D9B">
      <w:pPr>
        <w:numPr>
          <w:ilvl w:val="0"/>
          <w:numId w:val="7"/>
        </w:numPr>
        <w:spacing w:before="120" w:after="120" w:line="280" w:lineRule="atLeast"/>
        <w:ind w:hanging="246"/>
        <w:jc w:val="both"/>
        <w:rPr>
          <w:rFonts w:cs="Arial"/>
          <w:iCs/>
          <w:sz w:val="20"/>
        </w:rPr>
      </w:pPr>
      <w:r>
        <w:rPr>
          <w:rFonts w:cs="Arial"/>
          <w:i/>
          <w:iCs/>
          <w:sz w:val="20"/>
        </w:rPr>
        <w:t>vzor kontrolního listu pro monitorování publicity na konferencích, školeních (</w:t>
      </w:r>
      <w:r>
        <w:rPr>
          <w:rFonts w:cs="Arial"/>
          <w:iCs/>
          <w:sz w:val="20"/>
        </w:rPr>
        <w:t>příloha 23 Příručky pro kontrolu v rámci OP LZZ)</w:t>
      </w:r>
      <w:r>
        <w:rPr>
          <w:rFonts w:cs="Arial"/>
          <w:i/>
          <w:iCs/>
          <w:sz w:val="20"/>
        </w:rPr>
        <w:t xml:space="preserve"> atd.</w:t>
      </w:r>
      <w:r>
        <w:rPr>
          <w:rFonts w:cs="Arial"/>
          <w:iCs/>
          <w:sz w:val="20"/>
        </w:rPr>
        <w:t>;</w:t>
      </w:r>
    </w:p>
    <w:p w:rsidR="000C0DE1" w:rsidRPr="00CF73CD" w:rsidRDefault="00313862" w:rsidP="00AE3D9B">
      <w:pPr>
        <w:tabs>
          <w:tab w:val="num" w:pos="1896"/>
        </w:tabs>
        <w:spacing w:before="120" w:after="120" w:line="280" w:lineRule="atLeast"/>
        <w:ind w:left="1418"/>
        <w:jc w:val="both"/>
        <w:rPr>
          <w:rFonts w:cs="Arial"/>
          <w:sz w:val="20"/>
        </w:rPr>
      </w:pPr>
      <w:r w:rsidRPr="00CF73CD">
        <w:rPr>
          <w:rFonts w:cs="Arial"/>
          <w:sz w:val="20"/>
        </w:rPr>
        <w:t>Dodavatel</w:t>
      </w:r>
      <w:r w:rsidR="000C0DE1" w:rsidRPr="00CF73CD">
        <w:rPr>
          <w:rFonts w:cs="Arial"/>
          <w:sz w:val="20"/>
        </w:rPr>
        <w:t xml:space="preserve"> zjistí rozsah dat k finanční kontrole a případně provede výběr vzorku dat ke kontrole v souladu s přílohou č. 1 této listiny. Vybraný vzorek dat odešle ke schválení vedoucímu kontrolní skupiny v dostatečném předstihu před termínem zahájení kontroly na místě.</w:t>
      </w:r>
    </w:p>
    <w:p w:rsidR="000C0DE1" w:rsidRDefault="000C0DE1" w:rsidP="00AE3D9B">
      <w:pPr>
        <w:tabs>
          <w:tab w:val="num" w:pos="1896"/>
        </w:tabs>
        <w:spacing w:before="120" w:after="120" w:line="280" w:lineRule="atLeast"/>
        <w:ind w:left="1418"/>
        <w:jc w:val="both"/>
        <w:rPr>
          <w:rFonts w:cs="Arial"/>
          <w:sz w:val="20"/>
        </w:rPr>
      </w:pPr>
      <w:r>
        <w:rPr>
          <w:rFonts w:cs="Arial"/>
          <w:sz w:val="20"/>
        </w:rPr>
        <w:t xml:space="preserve">Bude-li účelné, členové kontrolní skupiny se na základě požadavku kteréhokoli člena kontrolní skupiny </w:t>
      </w:r>
      <w:r w:rsidRPr="00CF73CD">
        <w:rPr>
          <w:rFonts w:cs="Arial"/>
          <w:sz w:val="20"/>
          <w:u w:val="single"/>
        </w:rPr>
        <w:t>před realizací kontroly na místě sejdou</w:t>
      </w:r>
      <w:r>
        <w:rPr>
          <w:rFonts w:cs="Arial"/>
          <w:sz w:val="20"/>
        </w:rPr>
        <w:t xml:space="preserve"> (případně uspořádají konferenční hovor) k prodiskutování skutečností, které budou předmětem kontroly. Jedná se zejména o případy, kdy se v průběhu přípravy na kontrolu (analýza dokumentace) objevily skutečnosti, které je nutné prodiskutovat v rámci kontrolní skupiny.</w:t>
      </w:r>
    </w:p>
    <w:p w:rsidR="000C0DE1" w:rsidRPr="00C012C1" w:rsidRDefault="000C0DE1" w:rsidP="00AE3D9B">
      <w:pPr>
        <w:pStyle w:val="Odstavecseseznamem"/>
        <w:numPr>
          <w:ilvl w:val="0"/>
          <w:numId w:val="30"/>
        </w:numPr>
        <w:spacing w:before="240" w:after="60" w:line="280" w:lineRule="atLeast"/>
        <w:ind w:left="1418" w:hanging="284"/>
        <w:rPr>
          <w:b/>
          <w:sz w:val="24"/>
        </w:rPr>
      </w:pPr>
      <w:bookmarkStart w:id="6" w:name="_Toc288634892"/>
      <w:bookmarkStart w:id="7" w:name="_Toc296601539"/>
      <w:bookmarkStart w:id="8" w:name="_Toc303258404"/>
      <w:r w:rsidRPr="00C012C1">
        <w:rPr>
          <w:b/>
          <w:sz w:val="24"/>
        </w:rPr>
        <w:t>Realizace kontroly na místě</w:t>
      </w:r>
      <w:bookmarkEnd w:id="6"/>
      <w:bookmarkEnd w:id="7"/>
      <w:bookmarkEnd w:id="8"/>
    </w:p>
    <w:p w:rsidR="00324067" w:rsidRDefault="00324067" w:rsidP="00AE3D9B">
      <w:pPr>
        <w:tabs>
          <w:tab w:val="num" w:pos="1896"/>
        </w:tabs>
        <w:spacing w:before="120" w:after="120" w:line="280" w:lineRule="atLeast"/>
        <w:ind w:left="1418"/>
        <w:jc w:val="both"/>
        <w:rPr>
          <w:rFonts w:cs="Arial"/>
          <w:sz w:val="20"/>
        </w:rPr>
      </w:pPr>
      <w:r>
        <w:rPr>
          <w:rFonts w:cs="Arial"/>
          <w:sz w:val="20"/>
        </w:rPr>
        <w:t xml:space="preserve">Dodavatel zajištuje automobil pro kontrolní skupinu pro realizaci kontrol mimo Prahu (po Praze tam, kde to stanoví zadavatel) a nese veškeré náklady. </w:t>
      </w:r>
    </w:p>
    <w:p w:rsidR="000C0DE1" w:rsidRDefault="000C0DE1" w:rsidP="00AE3D9B">
      <w:pPr>
        <w:tabs>
          <w:tab w:val="num" w:pos="1896"/>
        </w:tabs>
        <w:spacing w:before="120" w:after="120" w:line="280" w:lineRule="atLeast"/>
        <w:ind w:left="1418"/>
        <w:jc w:val="both"/>
        <w:rPr>
          <w:rFonts w:cs="Arial"/>
          <w:sz w:val="20"/>
        </w:rPr>
      </w:pPr>
      <w:r>
        <w:rPr>
          <w:rFonts w:cs="Arial"/>
          <w:sz w:val="20"/>
        </w:rPr>
        <w:t>Vedoucí kontrolní skupiny bude disponovat:</w:t>
      </w:r>
    </w:p>
    <w:p w:rsidR="000C0DE1" w:rsidRDefault="000C0DE1" w:rsidP="00AE3D9B">
      <w:pPr>
        <w:numPr>
          <w:ilvl w:val="0"/>
          <w:numId w:val="6"/>
        </w:numPr>
        <w:tabs>
          <w:tab w:val="clear" w:pos="2880"/>
          <w:tab w:val="num" w:pos="2370"/>
        </w:tabs>
        <w:spacing w:before="120" w:after="120" w:line="280" w:lineRule="atLeast"/>
        <w:ind w:left="2370" w:hanging="237"/>
        <w:jc w:val="both"/>
        <w:rPr>
          <w:rFonts w:cs="Arial"/>
          <w:iCs/>
          <w:sz w:val="20"/>
        </w:rPr>
      </w:pPr>
      <w:r>
        <w:rPr>
          <w:rFonts w:cs="Arial"/>
          <w:i/>
          <w:iCs/>
          <w:sz w:val="20"/>
        </w:rPr>
        <w:t>kopií oznámení o kontrole</w:t>
      </w:r>
      <w:r>
        <w:rPr>
          <w:rFonts w:cs="Arial"/>
          <w:iCs/>
          <w:sz w:val="20"/>
        </w:rPr>
        <w:t>,</w:t>
      </w:r>
    </w:p>
    <w:p w:rsidR="000C0DE1" w:rsidRDefault="000C0DE1" w:rsidP="00AE3D9B">
      <w:pPr>
        <w:numPr>
          <w:ilvl w:val="0"/>
          <w:numId w:val="6"/>
        </w:numPr>
        <w:tabs>
          <w:tab w:val="clear" w:pos="2880"/>
          <w:tab w:val="num" w:pos="2370"/>
        </w:tabs>
        <w:spacing w:before="120" w:after="120" w:line="280" w:lineRule="atLeast"/>
        <w:ind w:left="2370" w:hanging="237"/>
        <w:jc w:val="both"/>
        <w:rPr>
          <w:rFonts w:cs="Arial"/>
          <w:iCs/>
          <w:sz w:val="20"/>
        </w:rPr>
      </w:pPr>
      <w:r>
        <w:rPr>
          <w:rFonts w:cs="Arial"/>
          <w:i/>
          <w:iCs/>
          <w:sz w:val="20"/>
        </w:rPr>
        <w:lastRenderedPageBreak/>
        <w:t>pověřeními k provedení kontroly pro všechny členy kontrolní skupiny</w:t>
      </w:r>
      <w:r>
        <w:rPr>
          <w:rFonts w:cs="Arial"/>
          <w:iCs/>
          <w:sz w:val="20"/>
        </w:rPr>
        <w:t>.</w:t>
      </w:r>
    </w:p>
    <w:p w:rsidR="000C0DE1" w:rsidRDefault="000C0DE1" w:rsidP="00AE3D9B">
      <w:pPr>
        <w:tabs>
          <w:tab w:val="num" w:pos="1896"/>
        </w:tabs>
        <w:spacing w:before="120" w:after="120" w:line="280" w:lineRule="atLeast"/>
        <w:ind w:left="1418"/>
        <w:jc w:val="both"/>
        <w:rPr>
          <w:rFonts w:cs="Arial"/>
          <w:sz w:val="20"/>
        </w:rPr>
      </w:pPr>
      <w:r>
        <w:rPr>
          <w:rFonts w:cs="Arial"/>
          <w:sz w:val="20"/>
        </w:rPr>
        <w:t>Členové kontrolní sku</w:t>
      </w:r>
      <w:r w:rsidR="001C2511">
        <w:rPr>
          <w:rFonts w:cs="Arial"/>
          <w:sz w:val="20"/>
        </w:rPr>
        <w:t>piny za dodavatele</w:t>
      </w:r>
      <w:r>
        <w:rPr>
          <w:rFonts w:cs="Arial"/>
          <w:sz w:val="20"/>
        </w:rPr>
        <w:t xml:space="preserve"> budou disponovat: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formulářem protokolu o výsledku kontroly</w:t>
      </w:r>
      <w:r>
        <w:rPr>
          <w:rFonts w:cs="Arial"/>
          <w:iCs/>
          <w:sz w:val="20"/>
        </w:rPr>
        <w: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poučením o právech a povinnostech členů kontrolní skupiny a kontrolované osoby</w:t>
      </w:r>
      <w:r>
        <w:rPr>
          <w:rFonts w:cs="Arial"/>
          <w:iCs/>
          <w:sz w:val="20"/>
        </w:rPr>
        <w: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čestným prohlášením pro všechny členy kontrolní skupiny</w:t>
      </w:r>
      <w:r>
        <w:rPr>
          <w:rFonts w:cs="Arial"/>
          <w:iCs/>
          <w:sz w:val="20"/>
        </w:rPr>
        <w: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kontrolním listem pro kontrolu na místě u příjemce</w:t>
      </w:r>
      <w:r>
        <w:rPr>
          <w:rFonts w:cs="Arial"/>
          <w:iCs/>
          <w:sz w:val="20"/>
        </w:rPr>
        <w: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kontrolním listem/listy na kontrolu výběrových řízení</w:t>
      </w:r>
      <w:r>
        <w:rPr>
          <w:rFonts w:cs="Arial"/>
          <w:iCs/>
          <w:sz w:val="20"/>
        </w:rPr>
        <w: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kontrolním listem pro monitorování publicity na konferencích, školeních atd.</w:t>
      </w:r>
      <w:r>
        <w:rPr>
          <w:rFonts w:cs="Arial"/>
          <w:iCs/>
          <w:sz w:val="20"/>
        </w:rPr>
        <w:t>,</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relevantní dokumentací k projektu</w:t>
      </w:r>
      <w:r>
        <w:rPr>
          <w:rFonts w:cs="Arial"/>
          <w:iCs/>
          <w:sz w:val="20"/>
        </w:rPr>
        <w:t xml:space="preserve"> (projektovou složkou),</w:t>
      </w:r>
    </w:p>
    <w:p w:rsidR="000C0DE1" w:rsidRDefault="000C0DE1" w:rsidP="00AE3D9B">
      <w:pPr>
        <w:numPr>
          <w:ilvl w:val="0"/>
          <w:numId w:val="2"/>
        </w:numPr>
        <w:tabs>
          <w:tab w:val="num" w:pos="2370"/>
        </w:tabs>
        <w:spacing w:before="120" w:after="120" w:line="280" w:lineRule="atLeast"/>
        <w:ind w:left="2370" w:hanging="237"/>
        <w:jc w:val="both"/>
        <w:rPr>
          <w:rFonts w:cs="Arial"/>
          <w:iCs/>
          <w:sz w:val="20"/>
        </w:rPr>
      </w:pPr>
      <w:r>
        <w:rPr>
          <w:rFonts w:cs="Arial"/>
          <w:i/>
          <w:iCs/>
          <w:sz w:val="20"/>
        </w:rPr>
        <w:t>relevantní</w:t>
      </w:r>
      <w:r>
        <w:rPr>
          <w:rFonts w:cs="Arial"/>
          <w:i/>
          <w:sz w:val="20"/>
        </w:rPr>
        <w:t xml:space="preserve"> </w:t>
      </w:r>
      <w:r>
        <w:rPr>
          <w:rFonts w:cs="Arial"/>
          <w:i/>
          <w:iCs/>
          <w:sz w:val="20"/>
        </w:rPr>
        <w:t>metodikou a právními předpisy.</w:t>
      </w:r>
    </w:p>
    <w:p w:rsidR="000C0DE1" w:rsidRDefault="000C0DE1" w:rsidP="00AE3D9B">
      <w:pPr>
        <w:tabs>
          <w:tab w:val="num" w:pos="1896"/>
        </w:tabs>
        <w:spacing w:before="120" w:after="120" w:line="280" w:lineRule="atLeast"/>
        <w:ind w:left="1418"/>
        <w:jc w:val="both"/>
        <w:rPr>
          <w:rFonts w:cs="Arial"/>
          <w:sz w:val="20"/>
        </w:rPr>
      </w:pPr>
      <w:r>
        <w:rPr>
          <w:rFonts w:cs="Arial"/>
          <w:sz w:val="20"/>
        </w:rPr>
        <w:t>Při zahájení kontroly na místě proběhne úvodní schůzka se zástupci kontrolované osoby. Během ní seznámí vedoucí nebo člen kontrolní skupiny kontrolovanou osobu s předmětem kontroly, jejím průběhem a předloží kontrolované osobě pověření k provedení kontroly pro všechny členy kontrolní skupiny, požádá o vytvoření podmínek k provedení kontroly a předloží kontrolované osobě k podpisu poučení o právech a povinnostech členů kontrolní skupiny a kontrolované osoby (ve dvou vyhotoveních, jedno vyhotovení si ponechává kontrolovaná osoba, druhé člen kontrolní skupiny za</w:t>
      </w:r>
      <w:r w:rsidR="001C2511">
        <w:rPr>
          <w:rFonts w:cs="Arial"/>
          <w:sz w:val="20"/>
        </w:rPr>
        <w:t xml:space="preserve"> dodavatele</w:t>
      </w:r>
      <w:r>
        <w:rPr>
          <w:rFonts w:cs="Arial"/>
          <w:sz w:val="20"/>
        </w:rPr>
        <w:t>).</w:t>
      </w:r>
    </w:p>
    <w:p w:rsidR="000C0DE1" w:rsidRDefault="000C0DE1" w:rsidP="00AE3D9B">
      <w:pPr>
        <w:tabs>
          <w:tab w:val="num" w:pos="1896"/>
        </w:tabs>
        <w:spacing w:before="120" w:after="120" w:line="280" w:lineRule="atLeast"/>
        <w:ind w:left="1418"/>
        <w:jc w:val="both"/>
        <w:rPr>
          <w:rFonts w:cs="Arial"/>
          <w:sz w:val="20"/>
        </w:rPr>
      </w:pPr>
      <w:r>
        <w:rPr>
          <w:rFonts w:cs="Arial"/>
          <w:sz w:val="20"/>
        </w:rPr>
        <w:t xml:space="preserve">Kontrola postupuje dle rozdělení rolí </w:t>
      </w:r>
      <w:r w:rsidR="001A403F">
        <w:rPr>
          <w:rFonts w:cs="Arial"/>
          <w:sz w:val="20"/>
        </w:rPr>
        <w:t xml:space="preserve">stanoveného vedoucím kontrolní skupiny </w:t>
      </w:r>
      <w:r>
        <w:rPr>
          <w:rFonts w:cs="Arial"/>
          <w:sz w:val="20"/>
        </w:rPr>
        <w:t xml:space="preserve">a podle kontrolního listu pro kontrolu na místě u kontrolované osoby, případně dalších kontrolních listů. </w:t>
      </w:r>
    </w:p>
    <w:p w:rsidR="000C0DE1" w:rsidRDefault="000C0DE1" w:rsidP="00AE3D9B">
      <w:pPr>
        <w:tabs>
          <w:tab w:val="num" w:pos="1896"/>
        </w:tabs>
        <w:spacing w:before="120" w:after="120" w:line="280" w:lineRule="atLeast"/>
        <w:ind w:left="1418"/>
        <w:jc w:val="both"/>
        <w:rPr>
          <w:rFonts w:cs="Arial"/>
          <w:sz w:val="20"/>
        </w:rPr>
      </w:pPr>
      <w:r w:rsidRPr="00586682">
        <w:rPr>
          <w:rFonts w:cs="Arial"/>
          <w:sz w:val="20"/>
        </w:rPr>
        <w:t xml:space="preserve">V případě potřeby konkrétní kontroly nebo v zájmu odborného posouzení věci při kontrole na místě může vznést vedoucí kontrolní skupiny </w:t>
      </w:r>
      <w:r w:rsidR="001C2511">
        <w:rPr>
          <w:rFonts w:cs="Arial"/>
          <w:sz w:val="20"/>
        </w:rPr>
        <w:t>či kontaktní osob</w:t>
      </w:r>
      <w:r w:rsidR="00FE437E">
        <w:rPr>
          <w:rFonts w:cs="Arial"/>
          <w:sz w:val="20"/>
        </w:rPr>
        <w:t>y</w:t>
      </w:r>
      <w:r w:rsidR="001C2511">
        <w:rPr>
          <w:rFonts w:cs="Arial"/>
          <w:sz w:val="20"/>
        </w:rPr>
        <w:t xml:space="preserve"> zadavatele</w:t>
      </w:r>
      <w:r>
        <w:rPr>
          <w:rFonts w:cs="Arial"/>
          <w:sz w:val="20"/>
        </w:rPr>
        <w:t xml:space="preserve"> </w:t>
      </w:r>
      <w:r w:rsidRPr="00DF17A0">
        <w:rPr>
          <w:rFonts w:cs="Arial"/>
          <w:sz w:val="20"/>
        </w:rPr>
        <w:t>V</w:t>
      </w:r>
      <w:r w:rsidR="00FE437E" w:rsidRPr="00DF17A0">
        <w:rPr>
          <w:rFonts w:cs="Arial"/>
          <w:sz w:val="20"/>
        </w:rPr>
        <w:t>O</w:t>
      </w:r>
      <w:r>
        <w:rPr>
          <w:rFonts w:cs="Arial"/>
          <w:sz w:val="20"/>
        </w:rPr>
        <w:t xml:space="preserve"> </w:t>
      </w:r>
      <w:r w:rsidRPr="00586682">
        <w:rPr>
          <w:rFonts w:cs="Arial"/>
          <w:sz w:val="20"/>
        </w:rPr>
        <w:t>požadavek na přítomnost dalších osob ze strany</w:t>
      </w:r>
      <w:r w:rsidR="001C2511">
        <w:rPr>
          <w:rFonts w:cs="Arial"/>
          <w:sz w:val="20"/>
        </w:rPr>
        <w:t xml:space="preserve"> dodavatele </w:t>
      </w:r>
      <w:r w:rsidRPr="00586682">
        <w:rPr>
          <w:rFonts w:cs="Arial"/>
          <w:sz w:val="20"/>
        </w:rPr>
        <w:t xml:space="preserve">(a to jak při přípravě na kontrolu, tak v průběhu kontroly na místě u </w:t>
      </w:r>
      <w:r>
        <w:rPr>
          <w:rFonts w:cs="Arial"/>
          <w:sz w:val="20"/>
        </w:rPr>
        <w:t>kontrolované osoby</w:t>
      </w:r>
      <w:r w:rsidRPr="00586682">
        <w:rPr>
          <w:rFonts w:cs="Arial"/>
          <w:sz w:val="20"/>
        </w:rPr>
        <w:t xml:space="preserve">). </w:t>
      </w:r>
      <w:r w:rsidR="00FE437E">
        <w:rPr>
          <w:rFonts w:cs="Arial"/>
          <w:sz w:val="20"/>
        </w:rPr>
        <w:t>Tento p</w:t>
      </w:r>
      <w:r>
        <w:rPr>
          <w:rFonts w:cs="Arial"/>
          <w:sz w:val="20"/>
        </w:rPr>
        <w:t>ožadavek bude vznesen emailem na projektového manažera</w:t>
      </w:r>
      <w:r w:rsidR="001C2511">
        <w:rPr>
          <w:rFonts w:cs="Arial"/>
          <w:sz w:val="20"/>
        </w:rPr>
        <w:t>.</w:t>
      </w:r>
      <w:r>
        <w:rPr>
          <w:rFonts w:cs="Arial"/>
          <w:sz w:val="20"/>
        </w:rPr>
        <w:t xml:space="preserve"> </w:t>
      </w:r>
      <w:r w:rsidR="00EC595F">
        <w:rPr>
          <w:rFonts w:cs="Arial"/>
          <w:sz w:val="20"/>
        </w:rPr>
        <w:t xml:space="preserve">Projektový manažer této žádosti bezodkladně vyhoví. </w:t>
      </w:r>
    </w:p>
    <w:p w:rsidR="00EB224E" w:rsidRDefault="00EB224E" w:rsidP="00AE3D9B">
      <w:pPr>
        <w:tabs>
          <w:tab w:val="num" w:pos="1896"/>
        </w:tabs>
        <w:spacing w:before="120" w:after="120" w:line="280" w:lineRule="atLeast"/>
        <w:ind w:left="1418"/>
        <w:jc w:val="both"/>
        <w:rPr>
          <w:rFonts w:cs="Arial"/>
          <w:sz w:val="20"/>
        </w:rPr>
      </w:pPr>
      <w:r>
        <w:rPr>
          <w:rFonts w:cs="Arial"/>
          <w:sz w:val="20"/>
        </w:rPr>
        <w:t>Dále v případě potřeby konkrétní kontroly m</w:t>
      </w:r>
      <w:r w:rsidR="00FE437E">
        <w:rPr>
          <w:rFonts w:cs="Arial"/>
          <w:sz w:val="20"/>
        </w:rPr>
        <w:t>ohou</w:t>
      </w:r>
      <w:r>
        <w:rPr>
          <w:rFonts w:cs="Arial"/>
          <w:sz w:val="20"/>
        </w:rPr>
        <w:t xml:space="preserve"> kontaktní osob</w:t>
      </w:r>
      <w:r w:rsidR="00FE437E">
        <w:rPr>
          <w:rFonts w:cs="Arial"/>
          <w:sz w:val="20"/>
        </w:rPr>
        <w:t>y</w:t>
      </w:r>
      <w:r>
        <w:rPr>
          <w:rFonts w:cs="Arial"/>
          <w:sz w:val="20"/>
        </w:rPr>
        <w:t xml:space="preserve"> zadavatele </w:t>
      </w:r>
      <w:r w:rsidRPr="00DF17A0">
        <w:rPr>
          <w:rFonts w:cs="Arial"/>
          <w:sz w:val="20"/>
        </w:rPr>
        <w:t>V</w:t>
      </w:r>
      <w:r w:rsidR="00FE437E" w:rsidRPr="00DF17A0">
        <w:rPr>
          <w:rFonts w:cs="Arial"/>
          <w:sz w:val="20"/>
        </w:rPr>
        <w:t>O</w:t>
      </w:r>
      <w:r w:rsidR="00FE437E">
        <w:rPr>
          <w:rFonts w:cs="Arial"/>
          <w:sz w:val="20"/>
        </w:rPr>
        <w:t xml:space="preserve"> vznést </w:t>
      </w:r>
      <w:r w:rsidRPr="00586682">
        <w:rPr>
          <w:rFonts w:cs="Arial"/>
          <w:sz w:val="20"/>
        </w:rPr>
        <w:t>požadavek na</w:t>
      </w:r>
      <w:r>
        <w:rPr>
          <w:rFonts w:cs="Arial"/>
          <w:sz w:val="20"/>
        </w:rPr>
        <w:t xml:space="preserve"> rozšíření kontrolního vzorku, resp. zahrnutí ještě další oblasti kontroly.</w:t>
      </w:r>
      <w:r w:rsidR="00FE437E">
        <w:rPr>
          <w:rFonts w:cs="Arial"/>
          <w:sz w:val="20"/>
        </w:rPr>
        <w:t xml:space="preserve"> Tento požadavek je možné uplatnit do ukončení kontroly (do rozhodnutí o námitkách).</w:t>
      </w:r>
      <w:r>
        <w:rPr>
          <w:rFonts w:cs="Arial"/>
          <w:sz w:val="20"/>
        </w:rPr>
        <w:t xml:space="preserve"> </w:t>
      </w:r>
      <w:r w:rsidR="00EC595F">
        <w:rPr>
          <w:rFonts w:cs="Arial"/>
          <w:sz w:val="20"/>
        </w:rPr>
        <w:t>Projektový manažer této žádosti bezodkladně vyhoví.</w:t>
      </w:r>
    </w:p>
    <w:p w:rsidR="000C0DE1" w:rsidRDefault="000C0DE1" w:rsidP="00AE3D9B">
      <w:pPr>
        <w:tabs>
          <w:tab w:val="num" w:pos="1896"/>
        </w:tabs>
        <w:spacing w:before="120" w:after="120" w:line="280" w:lineRule="atLeast"/>
        <w:ind w:left="1418"/>
        <w:jc w:val="both"/>
        <w:rPr>
          <w:rFonts w:cs="Arial"/>
          <w:sz w:val="20"/>
        </w:rPr>
      </w:pPr>
      <w:r w:rsidRPr="004E1566">
        <w:rPr>
          <w:rFonts w:cs="Arial"/>
          <w:sz w:val="20"/>
        </w:rPr>
        <w:t xml:space="preserve">V případě, že nebude možné </w:t>
      </w:r>
      <w:r>
        <w:rPr>
          <w:rFonts w:cs="Arial"/>
          <w:sz w:val="20"/>
        </w:rPr>
        <w:t>dokončit</w:t>
      </w:r>
      <w:r w:rsidRPr="004E1566">
        <w:rPr>
          <w:rFonts w:cs="Arial"/>
          <w:sz w:val="20"/>
        </w:rPr>
        <w:t xml:space="preserve"> kontrolu na místě v rámci plánovaného termínu, m</w:t>
      </w:r>
      <w:r>
        <w:rPr>
          <w:rFonts w:cs="Arial"/>
          <w:sz w:val="20"/>
        </w:rPr>
        <w:t>ůže</w:t>
      </w:r>
      <w:r w:rsidRPr="004E1566">
        <w:rPr>
          <w:rFonts w:cs="Arial"/>
          <w:sz w:val="20"/>
        </w:rPr>
        <w:t xml:space="preserve"> vedoucí kontrolní skupiny kontrolu přerušit</w:t>
      </w:r>
      <w:r w:rsidR="006C5F64">
        <w:rPr>
          <w:rFonts w:cs="Arial"/>
          <w:sz w:val="20"/>
        </w:rPr>
        <w:t xml:space="preserve"> a určí další termín pro dokončení kontroly. </w:t>
      </w:r>
    </w:p>
    <w:p w:rsidR="000C0DE1" w:rsidRDefault="000C0DE1" w:rsidP="00AE3D9B">
      <w:pPr>
        <w:tabs>
          <w:tab w:val="num" w:pos="1896"/>
        </w:tabs>
        <w:spacing w:before="120" w:after="120" w:line="280" w:lineRule="atLeast"/>
        <w:ind w:left="1418"/>
        <w:jc w:val="both"/>
        <w:rPr>
          <w:rFonts w:cs="Arial"/>
          <w:sz w:val="20"/>
        </w:rPr>
      </w:pPr>
      <w:r>
        <w:rPr>
          <w:rFonts w:cs="Arial"/>
          <w:sz w:val="20"/>
        </w:rPr>
        <w:t>V případě, že některé dokumenty z proje</w:t>
      </w:r>
      <w:r w:rsidR="002550C1">
        <w:rPr>
          <w:rFonts w:cs="Arial"/>
          <w:sz w:val="20"/>
        </w:rPr>
        <w:t>ktové složky budou dodavateli</w:t>
      </w:r>
      <w:r>
        <w:rPr>
          <w:rFonts w:cs="Arial"/>
          <w:sz w:val="20"/>
        </w:rPr>
        <w:t xml:space="preserve"> předány v originálech, budou následně po</w:t>
      </w:r>
      <w:r w:rsidR="002550C1">
        <w:rPr>
          <w:rFonts w:cs="Arial"/>
          <w:sz w:val="20"/>
        </w:rPr>
        <w:t xml:space="preserve"> ukončení kontroly dodavatelem</w:t>
      </w:r>
      <w:r>
        <w:rPr>
          <w:rFonts w:cs="Arial"/>
          <w:sz w:val="20"/>
        </w:rPr>
        <w:t xml:space="preserve"> vráceny vedoucímu kontrolní skupiny. V případě, že kontrola nebude ukončena na místě a pro její ukonč</w:t>
      </w:r>
      <w:r w:rsidR="002550C1">
        <w:rPr>
          <w:rFonts w:cs="Arial"/>
          <w:sz w:val="20"/>
        </w:rPr>
        <w:t>ení bude nezbytné, aby dodavatel</w:t>
      </w:r>
      <w:r>
        <w:rPr>
          <w:rFonts w:cs="Arial"/>
          <w:sz w:val="20"/>
        </w:rPr>
        <w:t xml:space="preserve"> disponoval příslušnými podklady, proběhne vrácení následně dohodnutým způsobem.</w:t>
      </w:r>
    </w:p>
    <w:p w:rsidR="000C0DE1" w:rsidRDefault="000C0DE1" w:rsidP="00AE3D9B">
      <w:pPr>
        <w:tabs>
          <w:tab w:val="num" w:pos="1896"/>
        </w:tabs>
        <w:spacing w:before="120" w:after="120" w:line="280" w:lineRule="atLeast"/>
        <w:ind w:left="1418"/>
        <w:jc w:val="both"/>
        <w:rPr>
          <w:rFonts w:cs="Arial"/>
          <w:sz w:val="20"/>
        </w:rPr>
      </w:pPr>
      <w:r>
        <w:rPr>
          <w:rFonts w:cs="Arial"/>
          <w:sz w:val="20"/>
        </w:rPr>
        <w:lastRenderedPageBreak/>
        <w:t>Po ukončení realizace kontroly bude vedoucímu kontrolní skupiny předána následující dokumentace určená k archivaci:</w:t>
      </w:r>
    </w:p>
    <w:p w:rsidR="000C0DE1" w:rsidRDefault="000C0DE1" w:rsidP="00AE3D9B">
      <w:pPr>
        <w:numPr>
          <w:ilvl w:val="0"/>
          <w:numId w:val="3"/>
        </w:numPr>
        <w:tabs>
          <w:tab w:val="clear" w:pos="2880"/>
          <w:tab w:val="num" w:pos="2370"/>
        </w:tabs>
        <w:spacing w:before="120" w:after="120" w:line="280" w:lineRule="atLeast"/>
        <w:ind w:left="2370" w:hanging="237"/>
        <w:jc w:val="both"/>
        <w:rPr>
          <w:rFonts w:cs="Arial"/>
          <w:iCs/>
          <w:sz w:val="20"/>
        </w:rPr>
      </w:pPr>
      <w:r>
        <w:rPr>
          <w:rFonts w:cs="Arial"/>
          <w:iCs/>
          <w:sz w:val="20"/>
        </w:rPr>
        <w:t xml:space="preserve">řádně podepsané </w:t>
      </w:r>
      <w:r>
        <w:rPr>
          <w:rFonts w:cs="Arial"/>
          <w:i/>
          <w:iCs/>
          <w:sz w:val="20"/>
        </w:rPr>
        <w:t>poučení o právech a povinnostech členů kontrolní skupiny a kontrolované osoby</w:t>
      </w:r>
      <w:r>
        <w:rPr>
          <w:rFonts w:cs="Arial"/>
          <w:iCs/>
          <w:sz w:val="20"/>
        </w:rPr>
        <w:t xml:space="preserve"> všemi členy kontrolní skupiny a statutárním orgánem či pověřeným zástupcem kontrolované osoby,</w:t>
      </w:r>
    </w:p>
    <w:p w:rsidR="000C0DE1" w:rsidRDefault="000C0DE1" w:rsidP="00AE3D9B">
      <w:pPr>
        <w:numPr>
          <w:ilvl w:val="0"/>
          <w:numId w:val="3"/>
        </w:numPr>
        <w:tabs>
          <w:tab w:val="clear" w:pos="2880"/>
          <w:tab w:val="num" w:pos="2370"/>
        </w:tabs>
        <w:spacing w:before="120" w:after="120" w:line="280" w:lineRule="atLeast"/>
        <w:ind w:left="2370" w:hanging="237"/>
        <w:jc w:val="both"/>
        <w:rPr>
          <w:rFonts w:cs="Arial"/>
          <w:iCs/>
          <w:sz w:val="20"/>
        </w:rPr>
      </w:pPr>
      <w:r>
        <w:rPr>
          <w:rFonts w:cs="Arial"/>
          <w:iCs/>
          <w:sz w:val="20"/>
        </w:rPr>
        <w:t xml:space="preserve">řádně podepsaná </w:t>
      </w:r>
      <w:r>
        <w:rPr>
          <w:rFonts w:cs="Arial"/>
          <w:i/>
          <w:iCs/>
          <w:sz w:val="20"/>
        </w:rPr>
        <w:t>čestná prohlášení o nepodjatosti</w:t>
      </w:r>
      <w:r>
        <w:rPr>
          <w:rFonts w:cs="Arial"/>
          <w:iCs/>
          <w:sz w:val="20"/>
        </w:rPr>
        <w:t xml:space="preserve"> všech členů kontrolní skupiny,</w:t>
      </w:r>
    </w:p>
    <w:p w:rsidR="000C0DE1" w:rsidRDefault="000C0DE1" w:rsidP="00AE3D9B">
      <w:pPr>
        <w:numPr>
          <w:ilvl w:val="0"/>
          <w:numId w:val="3"/>
        </w:numPr>
        <w:tabs>
          <w:tab w:val="clear" w:pos="2880"/>
          <w:tab w:val="num" w:pos="2370"/>
        </w:tabs>
        <w:spacing w:before="120" w:after="120" w:line="280" w:lineRule="atLeast"/>
        <w:ind w:left="2370" w:hanging="237"/>
        <w:jc w:val="both"/>
        <w:rPr>
          <w:rFonts w:cs="Arial"/>
          <w:iCs/>
          <w:sz w:val="20"/>
        </w:rPr>
      </w:pPr>
      <w:r>
        <w:rPr>
          <w:rFonts w:cs="Arial"/>
          <w:i/>
          <w:iCs/>
          <w:sz w:val="20"/>
        </w:rPr>
        <w:t>další relevantní dokumentace vzniklá v průběhu kontroly</w:t>
      </w:r>
      <w:r>
        <w:rPr>
          <w:rFonts w:cs="Arial"/>
          <w:iCs/>
          <w:sz w:val="20"/>
        </w:rPr>
        <w:t>.</w:t>
      </w:r>
    </w:p>
    <w:p w:rsidR="000C0DE1" w:rsidRPr="00CF73CD" w:rsidRDefault="000C0DE1" w:rsidP="00AE3D9B">
      <w:pPr>
        <w:tabs>
          <w:tab w:val="num" w:pos="1896"/>
        </w:tabs>
        <w:spacing w:before="120" w:after="120" w:line="280" w:lineRule="atLeast"/>
        <w:ind w:left="1418"/>
        <w:jc w:val="both"/>
        <w:rPr>
          <w:rFonts w:cs="Arial"/>
          <w:sz w:val="20"/>
        </w:rPr>
      </w:pPr>
      <w:r w:rsidRPr="00CF73CD">
        <w:rPr>
          <w:rFonts w:cs="Arial"/>
          <w:sz w:val="20"/>
        </w:rPr>
        <w:t xml:space="preserve">Po ukončení realizace kontroly bude uskutečněna závěrečná schůzka </w:t>
      </w:r>
      <w:r>
        <w:rPr>
          <w:rFonts w:cs="Arial"/>
          <w:sz w:val="20"/>
        </w:rPr>
        <w:t>se zástupci kontrolované osoby</w:t>
      </w:r>
      <w:r w:rsidRPr="00CF73CD">
        <w:rPr>
          <w:rFonts w:cs="Arial"/>
          <w:sz w:val="20"/>
        </w:rPr>
        <w:t xml:space="preserve">, kde vedoucí kontrolní skupiny, resp. její členové seznámí zástupce kontrolované osoby s obsahem protokolu a lhůtou pro podání námitek. Nebude-li dohodnuto, že protokol bude odeslán poštou, viz příloha 12 Příručky pro kontrolu v rámci OP LZZ. </w:t>
      </w:r>
    </w:p>
    <w:p w:rsidR="000C0DE1" w:rsidRPr="00C012C1" w:rsidRDefault="00833CCD" w:rsidP="00AE3D9B">
      <w:pPr>
        <w:pStyle w:val="Odstavecseseznamem"/>
        <w:numPr>
          <w:ilvl w:val="0"/>
          <w:numId w:val="30"/>
        </w:numPr>
        <w:spacing w:before="240" w:after="60" w:line="280" w:lineRule="atLeast"/>
        <w:ind w:left="1418" w:hanging="284"/>
        <w:rPr>
          <w:b/>
          <w:sz w:val="24"/>
        </w:rPr>
      </w:pPr>
      <w:bookmarkStart w:id="9" w:name="_Toc288634893"/>
      <w:bookmarkStart w:id="10" w:name="_Toc296601540"/>
      <w:bookmarkStart w:id="11" w:name="_Toc303258405"/>
      <w:r w:rsidRPr="00C012C1">
        <w:rPr>
          <w:b/>
          <w:sz w:val="24"/>
        </w:rPr>
        <w:t>U</w:t>
      </w:r>
      <w:r>
        <w:rPr>
          <w:b/>
          <w:sz w:val="24"/>
        </w:rPr>
        <w:t>končen</w:t>
      </w:r>
      <w:r w:rsidRPr="00C012C1">
        <w:rPr>
          <w:b/>
          <w:sz w:val="24"/>
        </w:rPr>
        <w:t xml:space="preserve">í </w:t>
      </w:r>
      <w:r w:rsidR="000C0DE1" w:rsidRPr="00C012C1">
        <w:rPr>
          <w:b/>
          <w:sz w:val="24"/>
        </w:rPr>
        <w:t>kontroly na místě</w:t>
      </w:r>
      <w:bookmarkEnd w:id="9"/>
      <w:bookmarkEnd w:id="10"/>
      <w:bookmarkEnd w:id="11"/>
    </w:p>
    <w:p w:rsidR="000C0DE1" w:rsidRPr="001A403F" w:rsidRDefault="000C0DE1" w:rsidP="00AE3D9B">
      <w:pPr>
        <w:tabs>
          <w:tab w:val="num" w:pos="1896"/>
        </w:tabs>
        <w:spacing w:before="120" w:after="120" w:line="280" w:lineRule="atLeast"/>
        <w:ind w:left="1418"/>
        <w:jc w:val="both"/>
        <w:rPr>
          <w:rFonts w:cs="Arial"/>
          <w:sz w:val="20"/>
        </w:rPr>
      </w:pPr>
      <w:r w:rsidRPr="001A403F">
        <w:rPr>
          <w:rFonts w:cs="Arial"/>
          <w:sz w:val="20"/>
        </w:rPr>
        <w:t>Bude-li možné zpracovat protokol o kontrole přímo na místě u kontrolované osoby, bude finální verze protokolu o kontrole vytvořena již na místě (platí jen pro situace, kdy není kontrolní zjištění). Tato verze bude podepsána členy kontrolní skupiny a předána zástupci kontrolované osoby na závěrečné schůzce.</w:t>
      </w:r>
    </w:p>
    <w:p w:rsidR="000C0DE1" w:rsidRDefault="000C0DE1" w:rsidP="00AE3D9B">
      <w:pPr>
        <w:tabs>
          <w:tab w:val="num" w:pos="1896"/>
        </w:tabs>
        <w:spacing w:before="120" w:after="120" w:line="280" w:lineRule="atLeast"/>
        <w:ind w:left="1418"/>
        <w:jc w:val="both"/>
        <w:rPr>
          <w:rFonts w:cs="Arial"/>
          <w:sz w:val="20"/>
        </w:rPr>
      </w:pPr>
      <w:r>
        <w:rPr>
          <w:rFonts w:cs="Arial"/>
          <w:sz w:val="20"/>
        </w:rPr>
        <w:t>Současně bude na místě vedoucímu kontrolní skupiny předána následující dokumentace určená k archivaci:</w:t>
      </w:r>
    </w:p>
    <w:p w:rsidR="000C0DE1" w:rsidRDefault="000C0DE1" w:rsidP="00AE3D9B">
      <w:pPr>
        <w:numPr>
          <w:ilvl w:val="0"/>
          <w:numId w:val="4"/>
        </w:numPr>
        <w:tabs>
          <w:tab w:val="clear" w:pos="2880"/>
          <w:tab w:val="num" w:pos="2370"/>
        </w:tabs>
        <w:spacing w:before="120" w:after="120" w:line="280" w:lineRule="atLeast"/>
        <w:ind w:left="2370" w:hanging="237"/>
        <w:jc w:val="both"/>
        <w:rPr>
          <w:rFonts w:cs="Arial"/>
          <w:iCs/>
          <w:sz w:val="20"/>
        </w:rPr>
      </w:pPr>
      <w:r>
        <w:rPr>
          <w:rFonts w:cs="Arial"/>
          <w:iCs/>
          <w:sz w:val="20"/>
        </w:rPr>
        <w:t xml:space="preserve">řádně podepsané a vyplněné </w:t>
      </w:r>
      <w:r>
        <w:rPr>
          <w:rFonts w:cs="Arial"/>
          <w:i/>
          <w:iCs/>
          <w:sz w:val="20"/>
        </w:rPr>
        <w:t>kontrolní listy</w:t>
      </w:r>
      <w:r>
        <w:rPr>
          <w:rFonts w:cs="Arial"/>
          <w:iCs/>
          <w:sz w:val="20"/>
        </w:rPr>
        <w:t>, které byly při kontrole použity,</w:t>
      </w:r>
    </w:p>
    <w:p w:rsidR="000C0DE1" w:rsidRDefault="000C0DE1" w:rsidP="00AE3D9B">
      <w:pPr>
        <w:numPr>
          <w:ilvl w:val="0"/>
          <w:numId w:val="4"/>
        </w:numPr>
        <w:tabs>
          <w:tab w:val="clear" w:pos="2880"/>
          <w:tab w:val="num" w:pos="2370"/>
        </w:tabs>
        <w:spacing w:before="120" w:after="120" w:line="280" w:lineRule="atLeast"/>
        <w:ind w:left="2370" w:hanging="237"/>
        <w:jc w:val="both"/>
        <w:rPr>
          <w:rFonts w:cs="Arial"/>
          <w:iCs/>
          <w:sz w:val="20"/>
        </w:rPr>
      </w:pPr>
      <w:r>
        <w:rPr>
          <w:rFonts w:cs="Arial"/>
          <w:i/>
          <w:iCs/>
          <w:sz w:val="20"/>
        </w:rPr>
        <w:t>další relevantní dokumentace</w:t>
      </w:r>
      <w:r>
        <w:rPr>
          <w:rFonts w:cs="Arial"/>
          <w:iCs/>
          <w:sz w:val="20"/>
        </w:rPr>
        <w:t xml:space="preserve"> průběhu kontroly či podkladová dokumentace k identifikovaným zjištěním.</w:t>
      </w:r>
    </w:p>
    <w:p w:rsidR="000C0DE1" w:rsidRDefault="000C0DE1" w:rsidP="00AE3D9B">
      <w:pPr>
        <w:tabs>
          <w:tab w:val="num" w:pos="1896"/>
        </w:tabs>
        <w:spacing w:before="120" w:after="120" w:line="280" w:lineRule="atLeast"/>
        <w:ind w:left="1418"/>
        <w:jc w:val="both"/>
        <w:rPr>
          <w:rFonts w:cs="Arial"/>
          <w:sz w:val="20"/>
        </w:rPr>
      </w:pPr>
      <w:r>
        <w:rPr>
          <w:rFonts w:cs="Arial"/>
          <w:sz w:val="20"/>
        </w:rPr>
        <w:t xml:space="preserve">Pokud nebude možné zpracovat protokol o kontrole přímo na místě u kontrolované osoby, bude o této skutečnosti informován </w:t>
      </w:r>
      <w:r w:rsidR="007D5BA2">
        <w:rPr>
          <w:rFonts w:cs="Arial"/>
          <w:sz w:val="20"/>
        </w:rPr>
        <w:t xml:space="preserve">statutární </w:t>
      </w:r>
      <w:r>
        <w:rPr>
          <w:rFonts w:cs="Arial"/>
          <w:sz w:val="20"/>
        </w:rPr>
        <w:t>zástupce kontrolované osoby na závěrečné schůzce</w:t>
      </w:r>
      <w:r w:rsidR="007D5BA2">
        <w:rPr>
          <w:rFonts w:cs="Arial"/>
          <w:sz w:val="20"/>
        </w:rPr>
        <w:t xml:space="preserve"> a bude dohodnut způsob doručení protokolu. Pokud bude dohodnuto, že protokol bude zaslán poštou, bude zajištěn podpis statutárního zástupce kontrolované osoby na souhlasu se zasláním protokolu poštou, zde statutární zástupce rovněž odsouhlasí adresu pro doručení.</w:t>
      </w:r>
    </w:p>
    <w:p w:rsidR="000C0DE1" w:rsidRPr="001A403F" w:rsidRDefault="000C0DE1" w:rsidP="00AE3D9B">
      <w:pPr>
        <w:tabs>
          <w:tab w:val="num" w:pos="1896"/>
        </w:tabs>
        <w:spacing w:before="120" w:after="120" w:line="280" w:lineRule="atLeast"/>
        <w:ind w:left="1418"/>
        <w:jc w:val="both"/>
        <w:rPr>
          <w:rFonts w:cs="Arial"/>
          <w:sz w:val="20"/>
        </w:rPr>
      </w:pPr>
      <w:r w:rsidRPr="001A403F">
        <w:rPr>
          <w:rFonts w:cs="Arial"/>
          <w:sz w:val="20"/>
        </w:rPr>
        <w:t xml:space="preserve">Kontrolní zjištění, která lze napravit během kontroly, budou uvedena jen v Kontrolním </w:t>
      </w:r>
      <w:r w:rsidR="00833CCD" w:rsidRPr="001A403F">
        <w:rPr>
          <w:rFonts w:cs="Arial"/>
          <w:sz w:val="20"/>
        </w:rPr>
        <w:t>listu</w:t>
      </w:r>
      <w:r w:rsidR="006C5F64" w:rsidRPr="001A403F">
        <w:rPr>
          <w:rFonts w:cs="Arial"/>
          <w:sz w:val="20"/>
        </w:rPr>
        <w:t xml:space="preserve"> (tedy nikoliv v protokolu).</w:t>
      </w:r>
    </w:p>
    <w:p w:rsidR="000C0DE1" w:rsidRDefault="000C0DE1" w:rsidP="00AE3D9B">
      <w:pPr>
        <w:tabs>
          <w:tab w:val="num" w:pos="1896"/>
        </w:tabs>
        <w:spacing w:before="120" w:after="120" w:line="280" w:lineRule="atLeast"/>
        <w:ind w:left="1418"/>
        <w:jc w:val="both"/>
        <w:rPr>
          <w:rFonts w:cs="Arial"/>
          <w:sz w:val="20"/>
        </w:rPr>
      </w:pPr>
      <w:r>
        <w:rPr>
          <w:rFonts w:cs="Arial"/>
          <w:sz w:val="20"/>
        </w:rPr>
        <w:t>Následně b</w:t>
      </w:r>
      <w:r w:rsidR="002550C1">
        <w:rPr>
          <w:rFonts w:cs="Arial"/>
          <w:sz w:val="20"/>
        </w:rPr>
        <w:t xml:space="preserve">ude postupováno tak, že dodavatel </w:t>
      </w:r>
      <w:r>
        <w:rPr>
          <w:rFonts w:cs="Arial"/>
          <w:sz w:val="20"/>
        </w:rPr>
        <w:t>(příslušný člen ko</w:t>
      </w:r>
      <w:r w:rsidR="002550C1">
        <w:rPr>
          <w:rFonts w:cs="Arial"/>
          <w:sz w:val="20"/>
        </w:rPr>
        <w:t>ntrolní skupiny za dodavatele</w:t>
      </w:r>
      <w:r>
        <w:rPr>
          <w:rFonts w:cs="Arial"/>
          <w:sz w:val="20"/>
        </w:rPr>
        <w:t>) odešle emailem návrh protokolu o kontrole (včetně Kontrolních listů) vedoucímu kontrolní skupi</w:t>
      </w:r>
      <w:r w:rsidR="002550C1">
        <w:rPr>
          <w:rFonts w:cs="Arial"/>
          <w:sz w:val="20"/>
        </w:rPr>
        <w:t>ny a současně kontaktní osobě zadavatel</w:t>
      </w:r>
      <w:r w:rsidR="00694F74">
        <w:rPr>
          <w:rFonts w:cs="Arial"/>
          <w:sz w:val="20"/>
        </w:rPr>
        <w:t>e</w:t>
      </w:r>
      <w:r w:rsidR="00227D95">
        <w:rPr>
          <w:rFonts w:cs="Arial"/>
          <w:sz w:val="20"/>
        </w:rPr>
        <w:t xml:space="preserve"> č. 2</w:t>
      </w:r>
      <w:r w:rsidR="00694F74">
        <w:rPr>
          <w:rFonts w:cs="Arial"/>
          <w:sz w:val="20"/>
        </w:rPr>
        <w:t xml:space="preserve"> </w:t>
      </w:r>
      <w:r w:rsidR="00694F74" w:rsidRPr="00F15E2D">
        <w:rPr>
          <w:rFonts w:cs="Arial"/>
          <w:sz w:val="20"/>
        </w:rPr>
        <w:t xml:space="preserve">(pokud si to </w:t>
      </w:r>
      <w:r w:rsidR="00F15E2D" w:rsidRPr="00DF17A0">
        <w:rPr>
          <w:rFonts w:cs="Arial"/>
          <w:sz w:val="20"/>
        </w:rPr>
        <w:t>VO</w:t>
      </w:r>
      <w:r w:rsidR="00694F74" w:rsidRPr="00F15E2D">
        <w:rPr>
          <w:rFonts w:cs="Arial"/>
          <w:sz w:val="20"/>
        </w:rPr>
        <w:t xml:space="preserve"> vyhradí)</w:t>
      </w:r>
      <w:r>
        <w:rPr>
          <w:rFonts w:cs="Arial"/>
          <w:sz w:val="20"/>
        </w:rPr>
        <w:t xml:space="preserve"> k připomínkám do 5 pracovních dnů po realizaci kontroly na místě. V případě složitých případů bude lhůta prodloužena na 10 pracovních dnů. O této skutečnosti budou vedoucí kontro</w:t>
      </w:r>
      <w:r w:rsidR="002550C1">
        <w:rPr>
          <w:rFonts w:cs="Arial"/>
          <w:sz w:val="20"/>
        </w:rPr>
        <w:t>lní skupiny a kontaktní osoba zadavatel</w:t>
      </w:r>
      <w:r w:rsidR="00907B04">
        <w:rPr>
          <w:rFonts w:cs="Arial"/>
          <w:sz w:val="20"/>
        </w:rPr>
        <w:t>e</w:t>
      </w:r>
      <w:r>
        <w:rPr>
          <w:rFonts w:cs="Arial"/>
          <w:sz w:val="20"/>
        </w:rPr>
        <w:t xml:space="preserve"> informováni bezodkladně po zjištění nutnosti prodloužení lhůty.</w:t>
      </w:r>
      <w:r w:rsidRPr="002B060E">
        <w:rPr>
          <w:rFonts w:cs="Arial"/>
          <w:sz w:val="20"/>
        </w:rPr>
        <w:t xml:space="preserve"> </w:t>
      </w:r>
      <w:r>
        <w:rPr>
          <w:rFonts w:cs="Arial"/>
          <w:sz w:val="20"/>
        </w:rPr>
        <w:t>V</w:t>
      </w:r>
      <w:r w:rsidRPr="002B060E">
        <w:rPr>
          <w:rFonts w:cs="Arial"/>
          <w:sz w:val="20"/>
        </w:rPr>
        <w:t xml:space="preserve"> případě složitých případů může být </w:t>
      </w:r>
      <w:r>
        <w:rPr>
          <w:rFonts w:cs="Arial"/>
          <w:sz w:val="20"/>
        </w:rPr>
        <w:t xml:space="preserve">výše uvedená </w:t>
      </w:r>
      <w:r w:rsidRPr="002B060E">
        <w:rPr>
          <w:rFonts w:cs="Arial"/>
          <w:sz w:val="20"/>
        </w:rPr>
        <w:t>lhůta</w:t>
      </w:r>
      <w:r>
        <w:rPr>
          <w:rFonts w:cs="Arial"/>
          <w:sz w:val="20"/>
        </w:rPr>
        <w:t xml:space="preserve"> 10 pracovních dnů</w:t>
      </w:r>
      <w:r w:rsidRPr="002B060E">
        <w:rPr>
          <w:rFonts w:cs="Arial"/>
          <w:sz w:val="20"/>
        </w:rPr>
        <w:t xml:space="preserve"> po odsouhlasení ze strany vedoucí</w:t>
      </w:r>
      <w:r>
        <w:rPr>
          <w:rFonts w:cs="Arial"/>
          <w:sz w:val="20"/>
        </w:rPr>
        <w:t>ho</w:t>
      </w:r>
      <w:r w:rsidRPr="002B060E">
        <w:rPr>
          <w:rFonts w:cs="Arial"/>
          <w:sz w:val="20"/>
        </w:rPr>
        <w:t xml:space="preserve"> </w:t>
      </w:r>
      <w:r>
        <w:rPr>
          <w:rFonts w:cs="Arial"/>
          <w:sz w:val="20"/>
        </w:rPr>
        <w:t>kontrolní skupiny</w:t>
      </w:r>
      <w:r w:rsidRPr="002B060E">
        <w:rPr>
          <w:rFonts w:cs="Arial"/>
          <w:sz w:val="20"/>
        </w:rPr>
        <w:t xml:space="preserve"> </w:t>
      </w:r>
      <w:r>
        <w:rPr>
          <w:rFonts w:cs="Arial"/>
          <w:sz w:val="20"/>
        </w:rPr>
        <w:t xml:space="preserve">dále </w:t>
      </w:r>
      <w:r w:rsidRPr="002B060E">
        <w:rPr>
          <w:rFonts w:cs="Arial"/>
          <w:sz w:val="20"/>
        </w:rPr>
        <w:t>prodloužena</w:t>
      </w:r>
      <w:r>
        <w:rPr>
          <w:rFonts w:cs="Arial"/>
          <w:sz w:val="20"/>
        </w:rPr>
        <w:t xml:space="preserve">, s tím, že není-li možné vyžádat si prodloužení od vedoucího kontrolní skupiny, je </w:t>
      </w:r>
      <w:r w:rsidR="002550C1">
        <w:rPr>
          <w:rFonts w:cs="Arial"/>
          <w:sz w:val="20"/>
        </w:rPr>
        <w:t>možné požádat kontaktní osobu zadavatele</w:t>
      </w:r>
      <w:r>
        <w:rPr>
          <w:rFonts w:cs="Arial"/>
          <w:sz w:val="20"/>
        </w:rPr>
        <w:t xml:space="preserve">. </w:t>
      </w:r>
    </w:p>
    <w:p w:rsidR="000C0DE1" w:rsidRDefault="000C0DE1" w:rsidP="00AE3D9B">
      <w:pPr>
        <w:tabs>
          <w:tab w:val="num" w:pos="1896"/>
        </w:tabs>
        <w:spacing w:before="120" w:after="120" w:line="280" w:lineRule="atLeast"/>
        <w:ind w:left="1418"/>
        <w:jc w:val="both"/>
        <w:rPr>
          <w:rFonts w:cs="Arial"/>
          <w:sz w:val="20"/>
        </w:rPr>
      </w:pPr>
      <w:r>
        <w:rPr>
          <w:rFonts w:cs="Arial"/>
          <w:sz w:val="20"/>
        </w:rPr>
        <w:lastRenderedPageBreak/>
        <w:t>Na následující úpravu protokolu zohledňující př</w:t>
      </w:r>
      <w:r w:rsidR="002550C1">
        <w:rPr>
          <w:rFonts w:cs="Arial"/>
          <w:sz w:val="20"/>
        </w:rPr>
        <w:t>ipomínky, respektive odpovědi zadavatele</w:t>
      </w:r>
      <w:r>
        <w:rPr>
          <w:rFonts w:cs="Arial"/>
          <w:sz w:val="20"/>
        </w:rPr>
        <w:t xml:space="preserve"> </w:t>
      </w:r>
      <w:r w:rsidR="002550C1">
        <w:rPr>
          <w:rFonts w:cs="Arial"/>
          <w:sz w:val="20"/>
        </w:rPr>
        <w:t>na vznesené dotazy dodavatele</w:t>
      </w:r>
      <w:r>
        <w:rPr>
          <w:rFonts w:cs="Arial"/>
          <w:sz w:val="20"/>
        </w:rPr>
        <w:t xml:space="preserve"> vážící se k návrhu protokolu se vztahuje lhůta 5 pracovních dnů.</w:t>
      </w:r>
    </w:p>
    <w:p w:rsidR="000C0DE1" w:rsidRDefault="000C0DE1" w:rsidP="00AE3D9B">
      <w:pPr>
        <w:tabs>
          <w:tab w:val="num" w:pos="1896"/>
        </w:tabs>
        <w:spacing w:before="120" w:after="120" w:line="280" w:lineRule="atLeast"/>
        <w:ind w:left="1418"/>
        <w:jc w:val="both"/>
        <w:rPr>
          <w:rFonts w:cs="Arial"/>
          <w:sz w:val="20"/>
        </w:rPr>
      </w:pPr>
      <w:r w:rsidRPr="0041409C">
        <w:rPr>
          <w:rFonts w:cs="Arial"/>
          <w:sz w:val="20"/>
        </w:rPr>
        <w:t>Vedoucí kontro</w:t>
      </w:r>
      <w:r w:rsidR="002550C1">
        <w:rPr>
          <w:rFonts w:cs="Arial"/>
          <w:sz w:val="20"/>
        </w:rPr>
        <w:t xml:space="preserve">lní skupiny </w:t>
      </w:r>
      <w:r w:rsidR="00227D95">
        <w:rPr>
          <w:rFonts w:cs="Arial"/>
          <w:sz w:val="20"/>
        </w:rPr>
        <w:t>příp</w:t>
      </w:r>
      <w:r w:rsidR="009C0A7D">
        <w:rPr>
          <w:rFonts w:cs="Arial"/>
          <w:sz w:val="20"/>
        </w:rPr>
        <w:t>.</w:t>
      </w:r>
      <w:r w:rsidR="002550C1">
        <w:rPr>
          <w:rFonts w:cs="Arial"/>
          <w:sz w:val="20"/>
        </w:rPr>
        <w:t xml:space="preserve"> kontaktní osoba zadavatele</w:t>
      </w:r>
      <w:r w:rsidR="009C0A7D">
        <w:rPr>
          <w:rFonts w:cs="Arial"/>
          <w:sz w:val="20"/>
        </w:rPr>
        <w:t xml:space="preserve"> č. 2</w:t>
      </w:r>
      <w:r w:rsidRPr="0041409C">
        <w:rPr>
          <w:rFonts w:cs="Arial"/>
          <w:sz w:val="20"/>
        </w:rPr>
        <w:t xml:space="preserve"> se</w:t>
      </w:r>
      <w:r w:rsidR="002550C1">
        <w:rPr>
          <w:rFonts w:cs="Arial"/>
          <w:sz w:val="20"/>
        </w:rPr>
        <w:t xml:space="preserve"> k návrhu protokolu vyjádří </w:t>
      </w:r>
      <w:r>
        <w:rPr>
          <w:rFonts w:cs="Arial"/>
          <w:sz w:val="20"/>
        </w:rPr>
        <w:t>do 5 pracovních dnů, nejpozději však do 10 pracovních dnů. Po jej</w:t>
      </w:r>
      <w:r w:rsidR="002550C1">
        <w:rPr>
          <w:rFonts w:cs="Arial"/>
          <w:sz w:val="20"/>
        </w:rPr>
        <w:t>ich vyjádření bude dodavatel</w:t>
      </w:r>
      <w:r w:rsidR="008C429B">
        <w:rPr>
          <w:rFonts w:cs="Arial"/>
          <w:sz w:val="20"/>
        </w:rPr>
        <w:t>em</w:t>
      </w:r>
      <w:r>
        <w:rPr>
          <w:rFonts w:cs="Arial"/>
          <w:sz w:val="20"/>
        </w:rPr>
        <w:t xml:space="preserve"> (příslušným členem kontrolní skupiny za</w:t>
      </w:r>
      <w:r w:rsidR="002550C1">
        <w:rPr>
          <w:rFonts w:cs="Arial"/>
          <w:sz w:val="20"/>
        </w:rPr>
        <w:t xml:space="preserve"> dodavatele</w:t>
      </w:r>
      <w:r>
        <w:rPr>
          <w:rFonts w:cs="Arial"/>
          <w:sz w:val="20"/>
        </w:rPr>
        <w:t>) vypracována do 3 pracovních dnů finální verze protokolu o kontrole (Kontrolních listů).</w:t>
      </w:r>
    </w:p>
    <w:p w:rsidR="009C0A7D" w:rsidRDefault="000C0DE1" w:rsidP="00AE3D9B">
      <w:pPr>
        <w:tabs>
          <w:tab w:val="num" w:pos="1896"/>
        </w:tabs>
        <w:spacing w:before="120" w:after="120" w:line="280" w:lineRule="atLeast"/>
        <w:ind w:left="1418"/>
        <w:jc w:val="both"/>
        <w:rPr>
          <w:rFonts w:cs="Arial"/>
          <w:sz w:val="20"/>
        </w:rPr>
      </w:pPr>
      <w:r>
        <w:rPr>
          <w:rFonts w:cs="Arial"/>
          <w:sz w:val="20"/>
        </w:rPr>
        <w:t xml:space="preserve">Finální verze bude podepsána členy kontrolní skupiny za </w:t>
      </w:r>
      <w:r w:rsidR="002550C1">
        <w:rPr>
          <w:rFonts w:cs="Arial"/>
          <w:sz w:val="20"/>
        </w:rPr>
        <w:t xml:space="preserve">dodavatele </w:t>
      </w:r>
      <w:r>
        <w:rPr>
          <w:rFonts w:cs="Arial"/>
          <w:sz w:val="20"/>
        </w:rPr>
        <w:t>a odeslána</w:t>
      </w:r>
      <w:r w:rsidR="009C0A7D">
        <w:rPr>
          <w:rFonts w:cs="Arial"/>
          <w:sz w:val="20"/>
        </w:rPr>
        <w:t xml:space="preserve"> poštou příp. doručena osobně</w:t>
      </w:r>
      <w:r>
        <w:rPr>
          <w:rFonts w:cs="Arial"/>
          <w:sz w:val="20"/>
        </w:rPr>
        <w:t xml:space="preserve"> vedoucímu kontrolní skupiny a současně bude finální verze včetně Kontrolních listů odeslána emailem kontaktní osobě </w:t>
      </w:r>
      <w:r w:rsidR="009C0A7D">
        <w:rPr>
          <w:rFonts w:cs="Arial"/>
          <w:sz w:val="20"/>
        </w:rPr>
        <w:t>zadavatele.</w:t>
      </w:r>
    </w:p>
    <w:p w:rsidR="000C0DE1" w:rsidRDefault="000C0DE1" w:rsidP="00AE3D9B">
      <w:pPr>
        <w:tabs>
          <w:tab w:val="num" w:pos="1896"/>
        </w:tabs>
        <w:spacing w:before="120" w:after="120" w:line="280" w:lineRule="atLeast"/>
        <w:ind w:left="1418"/>
        <w:jc w:val="both"/>
        <w:rPr>
          <w:rFonts w:cs="Arial"/>
          <w:sz w:val="20"/>
        </w:rPr>
      </w:pPr>
      <w:r w:rsidRPr="009E166E">
        <w:rPr>
          <w:rFonts w:cs="Arial"/>
          <w:sz w:val="20"/>
        </w:rPr>
        <w:t xml:space="preserve">Vedoucí kontrolní skupiny zajistí </w:t>
      </w:r>
      <w:r>
        <w:rPr>
          <w:rFonts w:cs="Arial"/>
          <w:sz w:val="20"/>
        </w:rPr>
        <w:t>seznámení kontrolované osoby s protokolem,</w:t>
      </w:r>
      <w:r w:rsidRPr="00AC2777">
        <w:rPr>
          <w:rFonts w:cs="Arial"/>
          <w:sz w:val="20"/>
        </w:rPr>
        <w:t xml:space="preserve"> </w:t>
      </w:r>
      <w:r w:rsidRPr="009E166E">
        <w:rPr>
          <w:rFonts w:cs="Arial"/>
          <w:sz w:val="20"/>
        </w:rPr>
        <w:t xml:space="preserve">příp. </w:t>
      </w:r>
      <w:r>
        <w:rPr>
          <w:rFonts w:cs="Arial"/>
          <w:sz w:val="20"/>
        </w:rPr>
        <w:t xml:space="preserve">k seznámení </w:t>
      </w:r>
      <w:r w:rsidRPr="009E166E">
        <w:rPr>
          <w:rFonts w:cs="Arial"/>
          <w:sz w:val="20"/>
        </w:rPr>
        <w:t>přizve dalšího člena kont</w:t>
      </w:r>
      <w:r>
        <w:rPr>
          <w:rFonts w:cs="Arial"/>
          <w:sz w:val="20"/>
        </w:rPr>
        <w:t>r</w:t>
      </w:r>
      <w:r w:rsidRPr="009E166E">
        <w:rPr>
          <w:rFonts w:cs="Arial"/>
          <w:sz w:val="20"/>
        </w:rPr>
        <w:t>olní skupiny.</w:t>
      </w:r>
    </w:p>
    <w:p w:rsidR="000C0DE1" w:rsidRDefault="000C0DE1" w:rsidP="00AE3D9B">
      <w:pPr>
        <w:tabs>
          <w:tab w:val="num" w:pos="1896"/>
        </w:tabs>
        <w:spacing w:before="120" w:after="120" w:line="280" w:lineRule="atLeast"/>
        <w:ind w:left="1418"/>
        <w:jc w:val="both"/>
        <w:rPr>
          <w:rFonts w:cs="Arial"/>
          <w:sz w:val="20"/>
        </w:rPr>
      </w:pPr>
      <w:r>
        <w:rPr>
          <w:rFonts w:cs="Arial"/>
          <w:sz w:val="20"/>
        </w:rPr>
        <w:t>Současně s finální verzí protokolu o kontrole bude vedoucímu kontrolní skupiny odeslána následující dokumentace určená k archivaci:</w:t>
      </w:r>
    </w:p>
    <w:p w:rsidR="000C0DE1" w:rsidRDefault="000C0DE1" w:rsidP="00AE3D9B">
      <w:pPr>
        <w:numPr>
          <w:ilvl w:val="0"/>
          <w:numId w:val="8"/>
        </w:numPr>
        <w:tabs>
          <w:tab w:val="clear" w:pos="2880"/>
          <w:tab w:val="num" w:pos="2370"/>
        </w:tabs>
        <w:spacing w:before="120" w:after="120" w:line="280" w:lineRule="atLeast"/>
        <w:ind w:left="2370" w:hanging="237"/>
        <w:jc w:val="both"/>
        <w:rPr>
          <w:rFonts w:cs="Arial"/>
          <w:iCs/>
          <w:sz w:val="20"/>
        </w:rPr>
      </w:pPr>
      <w:r>
        <w:rPr>
          <w:rFonts w:cs="Arial"/>
          <w:iCs/>
          <w:sz w:val="20"/>
        </w:rPr>
        <w:t xml:space="preserve">řádně podepsané a vyplněné </w:t>
      </w:r>
      <w:r>
        <w:rPr>
          <w:rFonts w:cs="Arial"/>
          <w:i/>
          <w:iCs/>
          <w:sz w:val="20"/>
        </w:rPr>
        <w:t>kontrolní listy</w:t>
      </w:r>
      <w:r>
        <w:rPr>
          <w:rFonts w:cs="Arial"/>
          <w:iCs/>
          <w:sz w:val="20"/>
        </w:rPr>
        <w:t>, které byly při kontrole použity,</w:t>
      </w:r>
    </w:p>
    <w:p w:rsidR="000C0DE1" w:rsidRDefault="000C0DE1" w:rsidP="00AE3D9B">
      <w:pPr>
        <w:numPr>
          <w:ilvl w:val="0"/>
          <w:numId w:val="8"/>
        </w:numPr>
        <w:tabs>
          <w:tab w:val="clear" w:pos="2880"/>
          <w:tab w:val="num" w:pos="2370"/>
        </w:tabs>
        <w:spacing w:before="120" w:after="120" w:line="280" w:lineRule="atLeast"/>
        <w:ind w:left="2370" w:hanging="237"/>
        <w:jc w:val="both"/>
        <w:rPr>
          <w:rFonts w:cs="Arial"/>
          <w:iCs/>
          <w:sz w:val="20"/>
        </w:rPr>
      </w:pPr>
      <w:r>
        <w:rPr>
          <w:rFonts w:cs="Arial"/>
          <w:i/>
          <w:iCs/>
          <w:sz w:val="20"/>
        </w:rPr>
        <w:t>další relevantní dokumentace</w:t>
      </w:r>
      <w:r>
        <w:rPr>
          <w:rFonts w:cs="Arial"/>
          <w:iCs/>
          <w:sz w:val="20"/>
        </w:rPr>
        <w:t xml:space="preserve"> průběhu kontroly či podkladová dokumentace k identifikovaným zjištěním.</w:t>
      </w:r>
    </w:p>
    <w:p w:rsidR="000C0DE1" w:rsidRDefault="000C0DE1" w:rsidP="00AE3D9B">
      <w:pPr>
        <w:tabs>
          <w:tab w:val="num" w:pos="1896"/>
        </w:tabs>
        <w:spacing w:before="120" w:after="120" w:line="280" w:lineRule="atLeast"/>
        <w:ind w:left="1418"/>
        <w:jc w:val="both"/>
        <w:rPr>
          <w:rFonts w:cs="Arial"/>
          <w:sz w:val="20"/>
        </w:rPr>
      </w:pPr>
      <w:r>
        <w:rPr>
          <w:rFonts w:cs="Arial"/>
          <w:sz w:val="20"/>
        </w:rPr>
        <w:t xml:space="preserve">V případě vznesených námitek k protokolu o kontrole kontrolovanou osobou přijímá tyto námitky vedoucí kontrolní skupiny a řeší tyto námitky spolu s ostatními členy </w:t>
      </w:r>
      <w:r w:rsidR="006A772F">
        <w:rPr>
          <w:rFonts w:cs="Arial"/>
          <w:sz w:val="20"/>
        </w:rPr>
        <w:t>kontrolní skupiny</w:t>
      </w:r>
      <w:r>
        <w:rPr>
          <w:rFonts w:cs="Arial"/>
          <w:sz w:val="20"/>
        </w:rPr>
        <w:t xml:space="preserve">, a to tak, aby byla dodržena </w:t>
      </w:r>
      <w:r w:rsidRPr="007E74B3">
        <w:rPr>
          <w:rFonts w:cs="Arial"/>
          <w:sz w:val="20"/>
        </w:rPr>
        <w:t>lhůt</w:t>
      </w:r>
      <w:r>
        <w:rPr>
          <w:rFonts w:cs="Arial"/>
          <w:sz w:val="20"/>
        </w:rPr>
        <w:t>a</w:t>
      </w:r>
      <w:r w:rsidRPr="007E74B3">
        <w:rPr>
          <w:rFonts w:cs="Arial"/>
          <w:sz w:val="20"/>
        </w:rPr>
        <w:t xml:space="preserve"> pro vydání rozhodnutí o</w:t>
      </w:r>
      <w:r>
        <w:rPr>
          <w:rFonts w:cs="Arial"/>
          <w:sz w:val="20"/>
        </w:rPr>
        <w:t> </w:t>
      </w:r>
      <w:r w:rsidRPr="007E74B3">
        <w:rPr>
          <w:rFonts w:cs="Arial"/>
          <w:sz w:val="20"/>
        </w:rPr>
        <w:t>námitkách, která je stanovena na 30 dnů ode dne doručení námi</w:t>
      </w:r>
      <w:r>
        <w:rPr>
          <w:rFonts w:cs="Arial"/>
          <w:sz w:val="20"/>
        </w:rPr>
        <w:t xml:space="preserve">tek. </w:t>
      </w:r>
    </w:p>
    <w:p w:rsidR="000C0DE1" w:rsidRDefault="002550C1" w:rsidP="00AE3D9B">
      <w:pPr>
        <w:tabs>
          <w:tab w:val="num" w:pos="1896"/>
        </w:tabs>
        <w:spacing w:before="120" w:after="120" w:line="280" w:lineRule="atLeast"/>
        <w:ind w:left="1418"/>
        <w:jc w:val="both"/>
        <w:rPr>
          <w:rFonts w:cs="Arial"/>
          <w:sz w:val="20"/>
        </w:rPr>
      </w:pPr>
      <w:r>
        <w:rPr>
          <w:rFonts w:cs="Arial"/>
          <w:sz w:val="20"/>
        </w:rPr>
        <w:t>V</w:t>
      </w:r>
      <w:r w:rsidR="000C0DE1">
        <w:rPr>
          <w:rFonts w:cs="Arial"/>
          <w:sz w:val="20"/>
        </w:rPr>
        <w:t>edoucí kontrolní skupiny</w:t>
      </w:r>
      <w:r>
        <w:rPr>
          <w:rFonts w:cs="Arial"/>
          <w:sz w:val="20"/>
        </w:rPr>
        <w:t xml:space="preserve"> zašle námitky členům kontrolní skupiny za dodavatele</w:t>
      </w:r>
      <w:r w:rsidR="000C0DE1">
        <w:rPr>
          <w:rFonts w:cs="Arial"/>
          <w:sz w:val="20"/>
        </w:rPr>
        <w:t xml:space="preserve"> </w:t>
      </w:r>
      <w:r>
        <w:rPr>
          <w:rFonts w:cs="Arial"/>
          <w:sz w:val="20"/>
        </w:rPr>
        <w:t>k vyřízení. Ti své vyjádření k námitce zašlou</w:t>
      </w:r>
      <w:r w:rsidR="000C0DE1">
        <w:rPr>
          <w:rFonts w:cs="Arial"/>
          <w:sz w:val="20"/>
        </w:rPr>
        <w:t xml:space="preserve"> nejpozději do 5 pracovních dnů vedoucímu kontrolní skupiny ve formátu vzorového rozhodnutí o námitkách dle P 5.</w:t>
      </w:r>
    </w:p>
    <w:p w:rsidR="000C0DE1" w:rsidRDefault="000C0DE1" w:rsidP="00AE3D9B">
      <w:pPr>
        <w:tabs>
          <w:tab w:val="num" w:pos="1896"/>
        </w:tabs>
        <w:spacing w:before="120" w:after="120" w:line="280" w:lineRule="atLeast"/>
        <w:ind w:left="1418"/>
        <w:jc w:val="both"/>
        <w:rPr>
          <w:rFonts w:cs="Arial"/>
          <w:sz w:val="20"/>
        </w:rPr>
      </w:pPr>
      <w:r w:rsidRPr="000B3183">
        <w:rPr>
          <w:rFonts w:cs="Arial"/>
          <w:sz w:val="20"/>
        </w:rPr>
        <w:t xml:space="preserve">Pokud se po předání protokolu kontrolované osobě a seznámení s ním objeví nutnost úpravy protokolu a tuto potřebu zjistí členové kontrolní skupiny za </w:t>
      </w:r>
      <w:r w:rsidR="002550C1" w:rsidRPr="000B3183">
        <w:rPr>
          <w:rFonts w:cs="Arial"/>
          <w:sz w:val="20"/>
        </w:rPr>
        <w:t xml:space="preserve">dodavatele, </w:t>
      </w:r>
      <w:r w:rsidRPr="00731182">
        <w:rPr>
          <w:rFonts w:cs="Arial"/>
          <w:sz w:val="20"/>
        </w:rPr>
        <w:t>bud</w:t>
      </w:r>
      <w:r w:rsidR="001A403F">
        <w:rPr>
          <w:rFonts w:cs="Arial"/>
          <w:sz w:val="20"/>
        </w:rPr>
        <w:t>e</w:t>
      </w:r>
      <w:r w:rsidRPr="00731182">
        <w:rPr>
          <w:rFonts w:cs="Arial"/>
          <w:sz w:val="20"/>
        </w:rPr>
        <w:t xml:space="preserve"> o této potřebě vyrozuměn vedoucí kontrolní skupiny a kontaktní osob</w:t>
      </w:r>
      <w:r w:rsidR="003635C3">
        <w:rPr>
          <w:rFonts w:cs="Arial"/>
          <w:sz w:val="20"/>
        </w:rPr>
        <w:t>y</w:t>
      </w:r>
      <w:r w:rsidRPr="000B3183">
        <w:rPr>
          <w:rFonts w:cs="Arial"/>
          <w:sz w:val="20"/>
        </w:rPr>
        <w:t xml:space="preserve"> </w:t>
      </w:r>
      <w:r w:rsidR="002550C1" w:rsidRPr="000B3183">
        <w:rPr>
          <w:rFonts w:cs="Arial"/>
          <w:sz w:val="20"/>
        </w:rPr>
        <w:t>zadavatele</w:t>
      </w:r>
      <w:r w:rsidRPr="000B3183">
        <w:rPr>
          <w:rFonts w:cs="Arial"/>
          <w:sz w:val="20"/>
        </w:rPr>
        <w:t>.</w:t>
      </w:r>
    </w:p>
    <w:p w:rsidR="009A77CF" w:rsidRDefault="009A77CF" w:rsidP="00AE3D9B">
      <w:pPr>
        <w:tabs>
          <w:tab w:val="num" w:pos="1896"/>
        </w:tabs>
        <w:spacing w:before="120" w:after="120" w:line="280" w:lineRule="atLeast"/>
        <w:ind w:left="1418"/>
        <w:jc w:val="both"/>
        <w:rPr>
          <w:rFonts w:cs="Arial"/>
          <w:sz w:val="20"/>
        </w:rPr>
      </w:pPr>
      <w:r>
        <w:rPr>
          <w:rFonts w:cs="Arial"/>
          <w:sz w:val="20"/>
        </w:rPr>
        <w:t xml:space="preserve">Členové kontrolní skupiny </w:t>
      </w:r>
      <w:r w:rsidR="00AF4D50">
        <w:rPr>
          <w:rFonts w:cs="Arial"/>
          <w:sz w:val="20"/>
        </w:rPr>
        <w:t xml:space="preserve">ze strany dodavatele </w:t>
      </w:r>
      <w:r>
        <w:rPr>
          <w:rFonts w:cs="Arial"/>
          <w:sz w:val="20"/>
        </w:rPr>
        <w:t>spolupracují na kontrole</w:t>
      </w:r>
      <w:r w:rsidR="00327DF3">
        <w:rPr>
          <w:rFonts w:cs="Arial"/>
          <w:sz w:val="20"/>
        </w:rPr>
        <w:t xml:space="preserve"> plnění</w:t>
      </w:r>
      <w:r>
        <w:rPr>
          <w:rFonts w:cs="Arial"/>
          <w:sz w:val="20"/>
        </w:rPr>
        <w:t xml:space="preserve"> doporučení k nápravě, která je kontrolovaná osoba povinná </w:t>
      </w:r>
      <w:r w:rsidR="00327DF3">
        <w:rPr>
          <w:rFonts w:cs="Arial"/>
          <w:sz w:val="20"/>
        </w:rPr>
        <w:t>realizovat</w:t>
      </w:r>
      <w:r w:rsidR="00860100">
        <w:rPr>
          <w:rFonts w:cs="Arial"/>
          <w:sz w:val="20"/>
        </w:rPr>
        <w:t xml:space="preserve">, </w:t>
      </w:r>
      <w:r w:rsidR="00AB583B">
        <w:rPr>
          <w:rFonts w:cs="Arial"/>
          <w:sz w:val="20"/>
        </w:rPr>
        <w:t xml:space="preserve">a to </w:t>
      </w:r>
      <w:proofErr w:type="gramStart"/>
      <w:r w:rsidR="00AB583B">
        <w:rPr>
          <w:rFonts w:cs="Arial"/>
          <w:sz w:val="20"/>
        </w:rPr>
        <w:t>jak  v průběhu</w:t>
      </w:r>
      <w:proofErr w:type="gramEnd"/>
      <w:r w:rsidR="00AB583B">
        <w:rPr>
          <w:rFonts w:cs="Arial"/>
          <w:sz w:val="20"/>
        </w:rPr>
        <w:t xml:space="preserve"> kontroly, tak po ukončení kontroly. </w:t>
      </w:r>
    </w:p>
    <w:p w:rsidR="00833CCD" w:rsidRDefault="00833CCD" w:rsidP="00AE3D9B">
      <w:pPr>
        <w:tabs>
          <w:tab w:val="num" w:pos="1896"/>
        </w:tabs>
        <w:spacing w:before="120" w:after="120" w:line="280" w:lineRule="atLeast"/>
        <w:ind w:left="1418"/>
        <w:jc w:val="both"/>
        <w:rPr>
          <w:rFonts w:cs="Arial"/>
          <w:sz w:val="20"/>
        </w:rPr>
      </w:pPr>
      <w:r w:rsidRPr="001A403F">
        <w:rPr>
          <w:rFonts w:cs="Arial"/>
          <w:sz w:val="20"/>
        </w:rPr>
        <w:t>Veškeré písemné výstupy z kontroly na místě musí být zpracovány v českém jazyce.</w:t>
      </w:r>
    </w:p>
    <w:p w:rsidR="001A403F" w:rsidRPr="000B3183" w:rsidRDefault="001A403F" w:rsidP="00AE3D9B">
      <w:pPr>
        <w:spacing w:before="120" w:after="120" w:line="280" w:lineRule="atLeast"/>
        <w:ind w:left="1661"/>
        <w:jc w:val="both"/>
        <w:rPr>
          <w:rFonts w:cs="Arial"/>
          <w:sz w:val="20"/>
        </w:rPr>
      </w:pPr>
    </w:p>
    <w:p w:rsidR="000C0DE1" w:rsidRPr="00354242" w:rsidRDefault="00BD7252" w:rsidP="00AE3D9B">
      <w:pPr>
        <w:pStyle w:val="Odstavecseseznamem"/>
        <w:numPr>
          <w:ilvl w:val="0"/>
          <w:numId w:val="20"/>
        </w:numPr>
        <w:spacing w:before="240" w:after="60" w:line="280" w:lineRule="atLeast"/>
        <w:rPr>
          <w:b/>
          <w:sz w:val="24"/>
        </w:rPr>
      </w:pPr>
      <w:bookmarkStart w:id="12" w:name="_Toc288634894"/>
      <w:bookmarkStart w:id="13" w:name="_Toc296601541"/>
      <w:bookmarkStart w:id="14" w:name="_Toc303258406"/>
      <w:r w:rsidRPr="00354242">
        <w:rPr>
          <w:b/>
          <w:sz w:val="24"/>
        </w:rPr>
        <w:t xml:space="preserve">Komunikace </w:t>
      </w:r>
      <w:r w:rsidR="00507B86" w:rsidRPr="00354242">
        <w:rPr>
          <w:b/>
          <w:sz w:val="24"/>
        </w:rPr>
        <w:t>dodavatele s kontrolovanou</w:t>
      </w:r>
      <w:r w:rsidR="000C0DE1" w:rsidRPr="00354242">
        <w:rPr>
          <w:b/>
          <w:sz w:val="24"/>
        </w:rPr>
        <w:t xml:space="preserve"> osobou</w:t>
      </w:r>
      <w:bookmarkEnd w:id="12"/>
      <w:bookmarkEnd w:id="13"/>
      <w:bookmarkEnd w:id="14"/>
      <w:r w:rsidR="000C0DE1" w:rsidRPr="00354242">
        <w:rPr>
          <w:b/>
          <w:sz w:val="24"/>
        </w:rPr>
        <w:t xml:space="preserve"> </w:t>
      </w:r>
    </w:p>
    <w:p w:rsidR="005B6B19" w:rsidRDefault="000C0DE1" w:rsidP="00AE3D9B">
      <w:pPr>
        <w:tabs>
          <w:tab w:val="num" w:pos="1896"/>
        </w:tabs>
        <w:spacing w:before="120" w:after="120" w:line="280" w:lineRule="atLeast"/>
        <w:ind w:left="1418"/>
        <w:jc w:val="both"/>
        <w:rPr>
          <w:rFonts w:cs="Arial"/>
          <w:sz w:val="20"/>
        </w:rPr>
      </w:pPr>
      <w:r w:rsidRPr="000B3183">
        <w:rPr>
          <w:rFonts w:cs="Arial"/>
          <w:sz w:val="20"/>
        </w:rPr>
        <w:t>Při emailové komunikaci s kontr</w:t>
      </w:r>
      <w:r w:rsidR="00507B86" w:rsidRPr="000B3183">
        <w:rPr>
          <w:rFonts w:cs="Arial"/>
          <w:sz w:val="20"/>
        </w:rPr>
        <w:t>olovanou osobou dodavatel</w:t>
      </w:r>
      <w:r w:rsidRPr="000B3183">
        <w:rPr>
          <w:rFonts w:cs="Arial"/>
          <w:sz w:val="20"/>
        </w:rPr>
        <w:t xml:space="preserve"> při přípravě kontroly, v jejím průběhu a při ukončení kontroly na místě, do kopie zahrnuje </w:t>
      </w:r>
      <w:r w:rsidR="009D26CE">
        <w:rPr>
          <w:rFonts w:cs="Arial"/>
          <w:sz w:val="20"/>
        </w:rPr>
        <w:t xml:space="preserve">vždy </w:t>
      </w:r>
      <w:r w:rsidRPr="000B3183">
        <w:rPr>
          <w:rFonts w:cs="Arial"/>
          <w:sz w:val="20"/>
        </w:rPr>
        <w:t xml:space="preserve">vedoucího kontrolní skupiny. </w:t>
      </w:r>
    </w:p>
    <w:p w:rsidR="00507B86" w:rsidRDefault="00507B86" w:rsidP="00AE3D9B">
      <w:pPr>
        <w:tabs>
          <w:tab w:val="num" w:pos="1896"/>
        </w:tabs>
        <w:spacing w:before="120" w:after="120" w:line="280" w:lineRule="atLeast"/>
        <w:ind w:left="1418"/>
        <w:jc w:val="both"/>
        <w:rPr>
          <w:rFonts w:cs="Arial"/>
          <w:sz w:val="20"/>
        </w:rPr>
      </w:pPr>
      <w:r w:rsidRPr="000B3183">
        <w:rPr>
          <w:rFonts w:cs="Arial"/>
          <w:sz w:val="20"/>
        </w:rPr>
        <w:t>Dodavatel používá e</w:t>
      </w:r>
      <w:r w:rsidR="001A403F">
        <w:rPr>
          <w:rFonts w:cs="Arial"/>
          <w:sz w:val="20"/>
        </w:rPr>
        <w:t>-</w:t>
      </w:r>
      <w:r w:rsidRPr="000B3183">
        <w:rPr>
          <w:rFonts w:cs="Arial"/>
          <w:sz w:val="20"/>
        </w:rPr>
        <w:t>mail se specifikací dle zadávací dokumentace</w:t>
      </w:r>
      <w:r w:rsidR="009D26CE">
        <w:rPr>
          <w:rFonts w:cs="Arial"/>
          <w:sz w:val="20"/>
        </w:rPr>
        <w:t xml:space="preserve"> (viz kap. 2.3.</w:t>
      </w:r>
      <w:r w:rsidR="00ED472C">
        <w:rPr>
          <w:rFonts w:cs="Arial"/>
          <w:sz w:val="20"/>
        </w:rPr>
        <w:t>)</w:t>
      </w:r>
    </w:p>
    <w:p w:rsidR="003B5BA4" w:rsidRDefault="003B5BA4" w:rsidP="00AE3D9B">
      <w:pPr>
        <w:tabs>
          <w:tab w:val="num" w:pos="1896"/>
        </w:tabs>
        <w:spacing w:before="120" w:after="120" w:line="280" w:lineRule="atLeast"/>
        <w:ind w:left="1418"/>
        <w:jc w:val="both"/>
        <w:rPr>
          <w:rFonts w:cs="Arial"/>
          <w:sz w:val="20"/>
        </w:rPr>
      </w:pPr>
    </w:p>
    <w:p w:rsidR="00E324B4" w:rsidRDefault="00E324B4" w:rsidP="00AE3D9B">
      <w:pPr>
        <w:tabs>
          <w:tab w:val="num" w:pos="1896"/>
        </w:tabs>
        <w:spacing w:before="120" w:after="120" w:line="280" w:lineRule="atLeast"/>
        <w:ind w:left="1418"/>
        <w:jc w:val="both"/>
        <w:rPr>
          <w:rFonts w:cs="Arial"/>
          <w:sz w:val="20"/>
        </w:rPr>
      </w:pPr>
    </w:p>
    <w:p w:rsidR="00E324B4" w:rsidRPr="000B3183" w:rsidRDefault="00E324B4" w:rsidP="00AE3D9B">
      <w:pPr>
        <w:tabs>
          <w:tab w:val="num" w:pos="1896"/>
        </w:tabs>
        <w:spacing w:before="120" w:after="120" w:line="280" w:lineRule="atLeast"/>
        <w:ind w:left="1418"/>
        <w:jc w:val="both"/>
        <w:rPr>
          <w:rFonts w:cs="Arial"/>
          <w:sz w:val="20"/>
        </w:rPr>
      </w:pPr>
    </w:p>
    <w:p w:rsidR="000C0DE1" w:rsidRPr="00C012C1" w:rsidRDefault="000C0DE1" w:rsidP="00AE3D9B">
      <w:pPr>
        <w:pStyle w:val="Odstavecseseznamem"/>
        <w:numPr>
          <w:ilvl w:val="0"/>
          <w:numId w:val="20"/>
        </w:numPr>
        <w:spacing w:before="240" w:after="60" w:line="280" w:lineRule="atLeast"/>
        <w:rPr>
          <w:b/>
          <w:sz w:val="24"/>
        </w:rPr>
      </w:pPr>
      <w:r w:rsidRPr="00C012C1">
        <w:rPr>
          <w:b/>
          <w:sz w:val="24"/>
        </w:rPr>
        <w:lastRenderedPageBreak/>
        <w:t>Dodatečná odborná poradenská činnost</w:t>
      </w:r>
    </w:p>
    <w:p w:rsidR="000C0DE1" w:rsidRDefault="000C0DE1" w:rsidP="00AE3D9B">
      <w:pPr>
        <w:tabs>
          <w:tab w:val="num" w:pos="1896"/>
        </w:tabs>
        <w:spacing w:before="120" w:after="120" w:line="280" w:lineRule="atLeast"/>
        <w:ind w:left="1418"/>
        <w:jc w:val="both"/>
        <w:rPr>
          <w:rFonts w:cs="Arial"/>
          <w:sz w:val="20"/>
        </w:rPr>
      </w:pPr>
      <w:r>
        <w:rPr>
          <w:rFonts w:cs="Arial"/>
          <w:sz w:val="20"/>
        </w:rPr>
        <w:t>Předávání dotazů v rámci poskytované dodatečné odborné poradenské činnosti bude pro</w:t>
      </w:r>
      <w:r w:rsidR="00507B86">
        <w:rPr>
          <w:rFonts w:cs="Arial"/>
          <w:sz w:val="20"/>
        </w:rPr>
        <w:t>bíhat individuálně dle potřeb zadavatele</w:t>
      </w:r>
      <w:r w:rsidR="0088712F">
        <w:rPr>
          <w:rFonts w:cs="Arial"/>
          <w:sz w:val="20"/>
        </w:rPr>
        <w:t>, přičemž může mít i formu seminářů či workshopů.</w:t>
      </w:r>
    </w:p>
    <w:p w:rsidR="001A604A" w:rsidRDefault="000C0DE1" w:rsidP="00AE3D9B">
      <w:pPr>
        <w:tabs>
          <w:tab w:val="num" w:pos="1896"/>
        </w:tabs>
        <w:spacing w:before="120" w:after="120" w:line="280" w:lineRule="atLeast"/>
        <w:ind w:left="1418"/>
        <w:jc w:val="both"/>
        <w:rPr>
          <w:rFonts w:cs="Arial"/>
          <w:sz w:val="20"/>
        </w:rPr>
      </w:pPr>
      <w:r>
        <w:rPr>
          <w:rFonts w:cs="Arial"/>
          <w:sz w:val="20"/>
        </w:rPr>
        <w:t>Poptávku dodatečné odborné poradenské činnosti oznámí kontaktní oso</w:t>
      </w:r>
      <w:r w:rsidR="00507B86">
        <w:rPr>
          <w:rFonts w:cs="Arial"/>
          <w:sz w:val="20"/>
        </w:rPr>
        <w:t>b</w:t>
      </w:r>
      <w:r w:rsidR="001A604A">
        <w:rPr>
          <w:rFonts w:cs="Arial"/>
          <w:sz w:val="20"/>
        </w:rPr>
        <w:t>y</w:t>
      </w:r>
      <w:r w:rsidR="00507B86">
        <w:rPr>
          <w:rFonts w:cs="Arial"/>
          <w:sz w:val="20"/>
        </w:rPr>
        <w:t xml:space="preserve"> zadavatele</w:t>
      </w:r>
      <w:r w:rsidR="001A604A">
        <w:rPr>
          <w:rFonts w:cs="Arial"/>
          <w:sz w:val="20"/>
        </w:rPr>
        <w:t xml:space="preserve"> či </w:t>
      </w:r>
      <w:r w:rsidR="001A604A" w:rsidRPr="00DF17A0">
        <w:rPr>
          <w:rFonts w:cs="Arial"/>
          <w:sz w:val="20"/>
        </w:rPr>
        <w:t>VO</w:t>
      </w:r>
      <w:r>
        <w:rPr>
          <w:rFonts w:cs="Arial"/>
          <w:sz w:val="20"/>
        </w:rPr>
        <w:t xml:space="preserve"> e</w:t>
      </w:r>
      <w:r w:rsidR="0088712F">
        <w:rPr>
          <w:rFonts w:cs="Arial"/>
          <w:sz w:val="20"/>
        </w:rPr>
        <w:t>-</w:t>
      </w:r>
      <w:r>
        <w:rPr>
          <w:rFonts w:cs="Arial"/>
          <w:sz w:val="20"/>
        </w:rPr>
        <w:t>mailem projektovému manažerovi. Ten následně určí osobu zodpovědnou za příslušný dotaz z čle</w:t>
      </w:r>
      <w:r w:rsidR="00507B86">
        <w:rPr>
          <w:rFonts w:cs="Arial"/>
          <w:sz w:val="20"/>
        </w:rPr>
        <w:t>nů expertního týmu dodavatele</w:t>
      </w:r>
      <w:r>
        <w:rPr>
          <w:rFonts w:cs="Arial"/>
          <w:sz w:val="20"/>
        </w:rPr>
        <w:t>. Požadavek bude obsahovat alespoň rámcově popis problému, který bu</w:t>
      </w:r>
      <w:r w:rsidR="00507B86">
        <w:rPr>
          <w:rFonts w:cs="Arial"/>
          <w:sz w:val="20"/>
        </w:rPr>
        <w:t>de expertním týmem dodavatele</w:t>
      </w:r>
      <w:r>
        <w:rPr>
          <w:rFonts w:cs="Arial"/>
          <w:sz w:val="20"/>
        </w:rPr>
        <w:t xml:space="preserve"> řešen. Projektový manažer následně bezodk</w:t>
      </w:r>
      <w:r w:rsidR="00507B86">
        <w:rPr>
          <w:rFonts w:cs="Arial"/>
          <w:sz w:val="20"/>
        </w:rPr>
        <w:t>ladně oznámí kontaktní</w:t>
      </w:r>
      <w:r w:rsidR="001A604A">
        <w:rPr>
          <w:rFonts w:cs="Arial"/>
          <w:sz w:val="20"/>
        </w:rPr>
        <w:t>m</w:t>
      </w:r>
      <w:r w:rsidR="00507B86">
        <w:rPr>
          <w:rFonts w:cs="Arial"/>
          <w:sz w:val="20"/>
        </w:rPr>
        <w:t xml:space="preserve"> osob</w:t>
      </w:r>
      <w:r w:rsidR="001A604A">
        <w:rPr>
          <w:rFonts w:cs="Arial"/>
          <w:sz w:val="20"/>
        </w:rPr>
        <w:t>ám</w:t>
      </w:r>
      <w:r w:rsidR="00507B86">
        <w:rPr>
          <w:rFonts w:cs="Arial"/>
          <w:sz w:val="20"/>
        </w:rPr>
        <w:t xml:space="preserve"> zadavatele</w:t>
      </w:r>
      <w:r w:rsidR="001A604A">
        <w:rPr>
          <w:rFonts w:cs="Arial"/>
          <w:sz w:val="20"/>
        </w:rPr>
        <w:t xml:space="preserve"> a VO</w:t>
      </w:r>
      <w:r w:rsidR="00507B86">
        <w:rPr>
          <w:rFonts w:cs="Arial"/>
          <w:sz w:val="20"/>
        </w:rPr>
        <w:t xml:space="preserve"> </w:t>
      </w:r>
      <w:r>
        <w:rPr>
          <w:rFonts w:cs="Arial"/>
          <w:sz w:val="20"/>
        </w:rPr>
        <w:t>osobu odpovědnou za vyřešení dotazu, termín a způsob pro řešení dotazu. Dotaz bude vyřízen v termínu do 5</w:t>
      </w:r>
      <w:r w:rsidR="00C1345B">
        <w:rPr>
          <w:rFonts w:cs="Arial"/>
          <w:sz w:val="20"/>
        </w:rPr>
        <w:t xml:space="preserve"> pracovních dnů</w:t>
      </w:r>
      <w:r>
        <w:rPr>
          <w:rFonts w:cs="Arial"/>
          <w:sz w:val="20"/>
        </w:rPr>
        <w:t>, nejpozději však 10 dnů</w:t>
      </w:r>
      <w:r w:rsidR="00C1345B">
        <w:rPr>
          <w:rFonts w:cs="Arial"/>
          <w:sz w:val="20"/>
        </w:rPr>
        <w:t xml:space="preserve"> pracovních </w:t>
      </w:r>
      <w:r>
        <w:rPr>
          <w:rFonts w:cs="Arial"/>
          <w:sz w:val="20"/>
        </w:rPr>
        <w:t>od jeho vyžádání</w:t>
      </w:r>
      <w:r w:rsidR="001A604A">
        <w:rPr>
          <w:rFonts w:cs="Arial"/>
          <w:sz w:val="20"/>
        </w:rPr>
        <w:t>, nestanoví-li kontak</w:t>
      </w:r>
      <w:r w:rsidR="0088712F">
        <w:rPr>
          <w:rFonts w:cs="Arial"/>
          <w:sz w:val="20"/>
        </w:rPr>
        <w:t>t</w:t>
      </w:r>
      <w:r w:rsidR="001A604A">
        <w:rPr>
          <w:rFonts w:cs="Arial"/>
          <w:sz w:val="20"/>
        </w:rPr>
        <w:t xml:space="preserve">ní osoby zadavatele či </w:t>
      </w:r>
      <w:r w:rsidR="001A604A" w:rsidRPr="00DF17A0">
        <w:rPr>
          <w:rFonts w:cs="Arial"/>
          <w:sz w:val="20"/>
        </w:rPr>
        <w:t>VO</w:t>
      </w:r>
      <w:r w:rsidR="00C1345B">
        <w:rPr>
          <w:rFonts w:cs="Arial"/>
          <w:sz w:val="20"/>
        </w:rPr>
        <w:t xml:space="preserve">, že je vyřízení nutné bezodkladně ve lhůtě, kterou určí. </w:t>
      </w:r>
    </w:p>
    <w:p w:rsidR="000C0DE1" w:rsidRDefault="000C0DE1" w:rsidP="00AE3D9B">
      <w:pPr>
        <w:tabs>
          <w:tab w:val="num" w:pos="1896"/>
        </w:tabs>
        <w:spacing w:before="120" w:after="120" w:line="280" w:lineRule="atLeast"/>
        <w:ind w:left="1418"/>
        <w:jc w:val="both"/>
        <w:rPr>
          <w:rFonts w:cs="Arial"/>
          <w:sz w:val="20"/>
        </w:rPr>
      </w:pPr>
      <w:r>
        <w:rPr>
          <w:rFonts w:cs="Arial"/>
          <w:sz w:val="20"/>
        </w:rPr>
        <w:t xml:space="preserve">V případě zvláště složité problematiky, může být tato lhůta </w:t>
      </w:r>
      <w:r w:rsidR="00507B86">
        <w:rPr>
          <w:rFonts w:cs="Arial"/>
          <w:sz w:val="20"/>
        </w:rPr>
        <w:t>po dohodě s kontaktní</w:t>
      </w:r>
      <w:r w:rsidR="001A604A">
        <w:rPr>
          <w:rFonts w:cs="Arial"/>
          <w:sz w:val="20"/>
        </w:rPr>
        <w:t>mi</w:t>
      </w:r>
      <w:r w:rsidR="00507B86">
        <w:rPr>
          <w:rFonts w:cs="Arial"/>
          <w:sz w:val="20"/>
        </w:rPr>
        <w:t xml:space="preserve"> osob</w:t>
      </w:r>
      <w:r w:rsidR="001A604A">
        <w:rPr>
          <w:rFonts w:cs="Arial"/>
          <w:sz w:val="20"/>
        </w:rPr>
        <w:t>ami</w:t>
      </w:r>
      <w:r w:rsidR="00507B86">
        <w:rPr>
          <w:rFonts w:cs="Arial"/>
          <w:sz w:val="20"/>
        </w:rPr>
        <w:t xml:space="preserve"> zadavatele</w:t>
      </w:r>
      <w:r w:rsidRPr="006876D2">
        <w:rPr>
          <w:rFonts w:cs="Arial"/>
          <w:sz w:val="20"/>
        </w:rPr>
        <w:t xml:space="preserve"> </w:t>
      </w:r>
      <w:r>
        <w:rPr>
          <w:rFonts w:cs="Arial"/>
          <w:sz w:val="20"/>
        </w:rPr>
        <w:t xml:space="preserve">či </w:t>
      </w:r>
      <w:r w:rsidR="001A604A" w:rsidRPr="00DF17A0">
        <w:rPr>
          <w:rFonts w:cs="Arial"/>
          <w:sz w:val="20"/>
        </w:rPr>
        <w:t>VO</w:t>
      </w:r>
      <w:r w:rsidR="001A604A">
        <w:rPr>
          <w:rFonts w:cs="Arial"/>
          <w:sz w:val="20"/>
        </w:rPr>
        <w:t xml:space="preserve"> </w:t>
      </w:r>
      <w:r>
        <w:rPr>
          <w:rFonts w:cs="Arial"/>
          <w:sz w:val="20"/>
        </w:rPr>
        <w:t>prodloužena.</w:t>
      </w:r>
    </w:p>
    <w:p w:rsidR="000C0DE1" w:rsidRDefault="001A604A" w:rsidP="00AE3D9B">
      <w:pPr>
        <w:tabs>
          <w:tab w:val="num" w:pos="1896"/>
        </w:tabs>
        <w:spacing w:before="120" w:after="120" w:line="280" w:lineRule="atLeast"/>
        <w:ind w:left="1418"/>
        <w:jc w:val="both"/>
        <w:rPr>
          <w:rFonts w:cs="Arial"/>
          <w:sz w:val="20"/>
        </w:rPr>
      </w:pPr>
      <w:r>
        <w:rPr>
          <w:rFonts w:cs="Arial"/>
          <w:sz w:val="20"/>
        </w:rPr>
        <w:t>P</w:t>
      </w:r>
      <w:r w:rsidR="000C0DE1">
        <w:rPr>
          <w:rFonts w:cs="Arial"/>
          <w:sz w:val="20"/>
        </w:rPr>
        <w:t>rojektový manažer příp. jeho zástupce či asistent projektového manažera povede seznam dotazů, jejich řešení, příp. stav jejich řešení a bude o nich informovat na jednáních projektového týmu. Seznam dotazů, jejich řešení, příp. stav jejich řešení bude přílohou zápisu z jednání projektovému týmu.</w:t>
      </w:r>
    </w:p>
    <w:p w:rsidR="00DA4118" w:rsidRDefault="00DA4118" w:rsidP="00AE3D9B">
      <w:pPr>
        <w:tabs>
          <w:tab w:val="num" w:pos="1896"/>
        </w:tabs>
        <w:spacing w:before="120" w:after="120" w:line="280" w:lineRule="atLeast"/>
        <w:ind w:left="1418"/>
        <w:jc w:val="both"/>
        <w:rPr>
          <w:rFonts w:cs="Arial"/>
          <w:sz w:val="20"/>
        </w:rPr>
      </w:pPr>
    </w:p>
    <w:p w:rsidR="000C0DE1" w:rsidRDefault="000C0DE1" w:rsidP="00AE3D9B">
      <w:pPr>
        <w:pStyle w:val="Odstavecseseznamem"/>
        <w:numPr>
          <w:ilvl w:val="0"/>
          <w:numId w:val="20"/>
        </w:numPr>
        <w:spacing w:before="240" w:after="60" w:line="280" w:lineRule="atLeast"/>
        <w:rPr>
          <w:b/>
          <w:sz w:val="24"/>
        </w:rPr>
      </w:pPr>
      <w:r>
        <w:rPr>
          <w:b/>
          <w:sz w:val="24"/>
        </w:rPr>
        <w:t xml:space="preserve">Dotazy vznesené </w:t>
      </w:r>
      <w:r w:rsidR="00507B86">
        <w:rPr>
          <w:b/>
          <w:sz w:val="24"/>
        </w:rPr>
        <w:t xml:space="preserve">dodavatelem </w:t>
      </w:r>
      <w:r>
        <w:rPr>
          <w:b/>
          <w:sz w:val="24"/>
        </w:rPr>
        <w:t xml:space="preserve">vůči </w:t>
      </w:r>
      <w:r w:rsidR="00BC6DFE">
        <w:rPr>
          <w:b/>
          <w:sz w:val="24"/>
        </w:rPr>
        <w:t>zadavateli</w:t>
      </w:r>
      <w:r>
        <w:rPr>
          <w:b/>
          <w:sz w:val="24"/>
        </w:rPr>
        <w:t xml:space="preserve"> </w:t>
      </w:r>
    </w:p>
    <w:p w:rsidR="00AC36B3" w:rsidRDefault="00AC36B3" w:rsidP="00AE3D9B">
      <w:pPr>
        <w:tabs>
          <w:tab w:val="num" w:pos="1896"/>
        </w:tabs>
        <w:spacing w:before="120" w:after="120" w:line="280" w:lineRule="atLeast"/>
        <w:ind w:left="1418"/>
        <w:jc w:val="both"/>
        <w:rPr>
          <w:rFonts w:cs="Arial"/>
          <w:sz w:val="20"/>
        </w:rPr>
      </w:pPr>
      <w:r w:rsidRPr="00731182">
        <w:rPr>
          <w:rFonts w:cs="Arial"/>
          <w:sz w:val="20"/>
        </w:rPr>
        <w:t xml:space="preserve">Pokud v rámci kontrol vyvstanou dotazy ze strany </w:t>
      </w:r>
      <w:r>
        <w:rPr>
          <w:rFonts w:cs="Arial"/>
          <w:sz w:val="20"/>
        </w:rPr>
        <w:t>dodavatele</w:t>
      </w:r>
      <w:r w:rsidR="00AB253C">
        <w:rPr>
          <w:rFonts w:cs="Arial"/>
          <w:sz w:val="20"/>
        </w:rPr>
        <w:t xml:space="preserve"> a </w:t>
      </w:r>
      <w:r w:rsidRPr="00731182">
        <w:rPr>
          <w:rFonts w:cs="Arial"/>
          <w:sz w:val="20"/>
        </w:rPr>
        <w:t>budou kontaktováni členové projektového týmu, bude komunikace probíhat e</w:t>
      </w:r>
      <w:r>
        <w:rPr>
          <w:rFonts w:cs="Arial"/>
          <w:sz w:val="20"/>
        </w:rPr>
        <w:t>-</w:t>
      </w:r>
      <w:r w:rsidRPr="00731182">
        <w:rPr>
          <w:rFonts w:cs="Arial"/>
          <w:sz w:val="20"/>
        </w:rPr>
        <w:t>mailem.</w:t>
      </w:r>
    </w:p>
    <w:p w:rsidR="000C0DE1" w:rsidRDefault="000C0DE1" w:rsidP="00AE3D9B">
      <w:pPr>
        <w:tabs>
          <w:tab w:val="num" w:pos="1896"/>
        </w:tabs>
        <w:spacing w:before="120" w:after="120" w:line="280" w:lineRule="atLeast"/>
        <w:ind w:left="1418"/>
        <w:jc w:val="both"/>
        <w:rPr>
          <w:rFonts w:cs="Arial"/>
          <w:sz w:val="20"/>
        </w:rPr>
      </w:pPr>
      <w:r w:rsidRPr="00731182">
        <w:rPr>
          <w:rFonts w:cs="Arial"/>
          <w:sz w:val="20"/>
        </w:rPr>
        <w:t xml:space="preserve">Pokud v rámci kontrol vyvstanou dotazy ze strany </w:t>
      </w:r>
      <w:r w:rsidR="00507B86">
        <w:rPr>
          <w:rFonts w:cs="Arial"/>
          <w:sz w:val="20"/>
        </w:rPr>
        <w:t>dodavatel</w:t>
      </w:r>
      <w:r w:rsidR="009F6994">
        <w:rPr>
          <w:rFonts w:cs="Arial"/>
          <w:sz w:val="20"/>
        </w:rPr>
        <w:t>e</w:t>
      </w:r>
      <w:r w:rsidR="00507B86">
        <w:rPr>
          <w:rFonts w:cs="Arial"/>
          <w:sz w:val="20"/>
        </w:rPr>
        <w:t xml:space="preserve"> </w:t>
      </w:r>
      <w:r w:rsidR="00AB253C">
        <w:rPr>
          <w:rFonts w:cs="Arial"/>
          <w:sz w:val="20"/>
        </w:rPr>
        <w:t xml:space="preserve">a </w:t>
      </w:r>
      <w:r w:rsidR="00BC6DFE" w:rsidRPr="00731182">
        <w:rPr>
          <w:rFonts w:cs="Arial"/>
          <w:sz w:val="20"/>
        </w:rPr>
        <w:t>budou</w:t>
      </w:r>
      <w:r w:rsidR="00BC6DFE">
        <w:rPr>
          <w:rFonts w:cs="Arial"/>
          <w:sz w:val="20"/>
        </w:rPr>
        <w:t xml:space="preserve"> </w:t>
      </w:r>
      <w:r w:rsidR="00507B86">
        <w:rPr>
          <w:rFonts w:cs="Arial"/>
          <w:sz w:val="20"/>
        </w:rPr>
        <w:t>kontaktováni pracovníci zadavatele</w:t>
      </w:r>
      <w:r w:rsidRPr="00731182">
        <w:rPr>
          <w:rFonts w:cs="Arial"/>
          <w:sz w:val="20"/>
        </w:rPr>
        <w:t xml:space="preserve"> mimo projektový tým (včetně ko</w:t>
      </w:r>
      <w:r w:rsidR="00507B86">
        <w:rPr>
          <w:rFonts w:cs="Arial"/>
          <w:sz w:val="20"/>
        </w:rPr>
        <w:t>ntaktování metodiků na straně zadavatele</w:t>
      </w:r>
      <w:r w:rsidRPr="00731182">
        <w:rPr>
          <w:rFonts w:cs="Arial"/>
          <w:sz w:val="20"/>
        </w:rPr>
        <w:t xml:space="preserve">), bude komunikace probíhat </w:t>
      </w:r>
      <w:r w:rsidR="00BC6DFE">
        <w:rPr>
          <w:rFonts w:cs="Arial"/>
          <w:sz w:val="20"/>
        </w:rPr>
        <w:t xml:space="preserve">formou </w:t>
      </w:r>
      <w:r w:rsidRPr="00731182">
        <w:rPr>
          <w:rFonts w:cs="Arial"/>
          <w:sz w:val="20"/>
        </w:rPr>
        <w:t>e</w:t>
      </w:r>
      <w:r w:rsidR="00BC6DFE">
        <w:rPr>
          <w:rFonts w:cs="Arial"/>
          <w:sz w:val="20"/>
        </w:rPr>
        <w:t>-</w:t>
      </w:r>
      <w:r w:rsidRPr="00731182">
        <w:rPr>
          <w:rFonts w:cs="Arial"/>
          <w:sz w:val="20"/>
        </w:rPr>
        <w:t>mailu</w:t>
      </w:r>
      <w:r w:rsidR="00310861">
        <w:rPr>
          <w:rFonts w:cs="Arial"/>
          <w:sz w:val="20"/>
        </w:rPr>
        <w:t xml:space="preserve"> </w:t>
      </w:r>
      <w:r w:rsidRPr="00731182">
        <w:rPr>
          <w:rFonts w:cs="Arial"/>
          <w:sz w:val="20"/>
        </w:rPr>
        <w:t>se současný</w:t>
      </w:r>
      <w:r w:rsidR="00507B86">
        <w:rPr>
          <w:rFonts w:cs="Arial"/>
          <w:sz w:val="20"/>
        </w:rPr>
        <w:t>m zahrnutím kontaktní</w:t>
      </w:r>
      <w:r w:rsidR="00AB253C">
        <w:rPr>
          <w:rFonts w:cs="Arial"/>
          <w:sz w:val="20"/>
        </w:rPr>
        <w:t>ch</w:t>
      </w:r>
      <w:r w:rsidR="00507B86">
        <w:rPr>
          <w:rFonts w:cs="Arial"/>
          <w:sz w:val="20"/>
        </w:rPr>
        <w:t xml:space="preserve"> osob zadavatele</w:t>
      </w:r>
      <w:r w:rsidRPr="00731182">
        <w:rPr>
          <w:rFonts w:cs="Arial"/>
          <w:sz w:val="20"/>
        </w:rPr>
        <w:t xml:space="preserve"> do kopie e</w:t>
      </w:r>
      <w:r w:rsidR="00BC6DFE">
        <w:rPr>
          <w:rFonts w:cs="Arial"/>
          <w:sz w:val="20"/>
        </w:rPr>
        <w:t>-</w:t>
      </w:r>
      <w:r w:rsidRPr="00731182">
        <w:rPr>
          <w:rFonts w:cs="Arial"/>
          <w:sz w:val="20"/>
        </w:rPr>
        <w:t xml:space="preserve">mailu. Důvodem je zajištění přehledu o všech dotazech v rámci kontrol a zároveň zajištění jednotnosti rozhodování do budoucna. </w:t>
      </w:r>
    </w:p>
    <w:p w:rsidR="00310861" w:rsidRDefault="00310861" w:rsidP="00AE3D9B">
      <w:pPr>
        <w:tabs>
          <w:tab w:val="num" w:pos="1896"/>
        </w:tabs>
        <w:spacing w:before="120" w:after="120" w:line="280" w:lineRule="atLeast"/>
        <w:ind w:left="1418"/>
        <w:jc w:val="both"/>
        <w:rPr>
          <w:rFonts w:cs="Arial"/>
          <w:sz w:val="20"/>
        </w:rPr>
      </w:pPr>
      <w:r>
        <w:rPr>
          <w:rFonts w:cs="Arial"/>
          <w:sz w:val="20"/>
        </w:rPr>
        <w:t>Seznam dotazů, jejich řešení, příp. stav jejich řešení bude přílohou zápisu z jednání projektovému týmu.</w:t>
      </w:r>
    </w:p>
    <w:p w:rsidR="00AC36B3" w:rsidRPr="00731182" w:rsidRDefault="00AC36B3" w:rsidP="00AE3D9B">
      <w:pPr>
        <w:tabs>
          <w:tab w:val="num" w:pos="1896"/>
        </w:tabs>
        <w:spacing w:before="120" w:after="120" w:line="280" w:lineRule="atLeast"/>
        <w:ind w:left="1418"/>
        <w:jc w:val="both"/>
        <w:rPr>
          <w:rFonts w:cs="Arial"/>
          <w:sz w:val="20"/>
        </w:rPr>
      </w:pPr>
      <w:r>
        <w:rPr>
          <w:rFonts w:cs="Arial"/>
          <w:sz w:val="20"/>
        </w:rPr>
        <w:t>Dodavatel je povinen dodržovat při psaní e-mailů užívat řádnou formu psaní a dodržovat pravidla diakritiky.</w:t>
      </w:r>
    </w:p>
    <w:p w:rsidR="000C0DE1" w:rsidRPr="00731182" w:rsidRDefault="000C0DE1" w:rsidP="00AE3D9B">
      <w:pPr>
        <w:tabs>
          <w:tab w:val="num" w:pos="1896"/>
        </w:tabs>
        <w:spacing w:before="120" w:after="120" w:line="280" w:lineRule="atLeast"/>
        <w:ind w:left="1418"/>
        <w:jc w:val="both"/>
        <w:rPr>
          <w:rFonts w:cs="Arial"/>
          <w:sz w:val="20"/>
        </w:rPr>
      </w:pPr>
      <w:r w:rsidRPr="00731182">
        <w:rPr>
          <w:rFonts w:cs="Arial"/>
          <w:sz w:val="20"/>
        </w:rPr>
        <w:t xml:space="preserve">Telefonické dotazování je možné v rámci urgentního potřeby konání kontroly na místě u kontrolované osoby s tím, že následně vznesený </w:t>
      </w:r>
      <w:r w:rsidR="00943649">
        <w:rPr>
          <w:rFonts w:cs="Arial"/>
          <w:sz w:val="20"/>
        </w:rPr>
        <w:t>dotaz</w:t>
      </w:r>
      <w:r w:rsidR="0088712F">
        <w:rPr>
          <w:rFonts w:cs="Arial"/>
          <w:sz w:val="20"/>
        </w:rPr>
        <w:t xml:space="preserve"> </w:t>
      </w:r>
      <w:r w:rsidRPr="00731182">
        <w:rPr>
          <w:rFonts w:cs="Arial"/>
          <w:sz w:val="20"/>
        </w:rPr>
        <w:t>a jeho vyřešení s</w:t>
      </w:r>
      <w:r w:rsidR="00507B86">
        <w:rPr>
          <w:rFonts w:cs="Arial"/>
          <w:sz w:val="20"/>
        </w:rPr>
        <w:t xml:space="preserve">hrne </w:t>
      </w:r>
      <w:r w:rsidR="00AB253C">
        <w:rPr>
          <w:rFonts w:cs="Arial"/>
          <w:sz w:val="20"/>
        </w:rPr>
        <w:t xml:space="preserve">dodavatel </w:t>
      </w:r>
      <w:r w:rsidR="00507B86">
        <w:rPr>
          <w:rFonts w:cs="Arial"/>
          <w:sz w:val="20"/>
        </w:rPr>
        <w:t>do mailu kontaktní</w:t>
      </w:r>
      <w:r w:rsidR="00AB253C">
        <w:rPr>
          <w:rFonts w:cs="Arial"/>
          <w:sz w:val="20"/>
        </w:rPr>
        <w:t>m</w:t>
      </w:r>
      <w:r w:rsidR="00507B86">
        <w:rPr>
          <w:rFonts w:cs="Arial"/>
          <w:sz w:val="20"/>
        </w:rPr>
        <w:t xml:space="preserve"> osob</w:t>
      </w:r>
      <w:r w:rsidR="00AB253C">
        <w:rPr>
          <w:rFonts w:cs="Arial"/>
          <w:sz w:val="20"/>
        </w:rPr>
        <w:t>ám</w:t>
      </w:r>
      <w:r w:rsidR="00507B86">
        <w:rPr>
          <w:rFonts w:cs="Arial"/>
          <w:sz w:val="20"/>
        </w:rPr>
        <w:t xml:space="preserve"> zadavatele</w:t>
      </w:r>
      <w:r w:rsidRPr="00731182">
        <w:rPr>
          <w:rFonts w:cs="Arial"/>
          <w:sz w:val="20"/>
        </w:rPr>
        <w:t xml:space="preserve">. </w:t>
      </w:r>
    </w:p>
    <w:p w:rsidR="000C0DE1" w:rsidRDefault="000C0DE1" w:rsidP="00AE3D9B">
      <w:pPr>
        <w:tabs>
          <w:tab w:val="num" w:pos="1896"/>
        </w:tabs>
        <w:spacing w:before="120" w:after="120" w:line="280" w:lineRule="atLeast"/>
        <w:ind w:left="1418"/>
        <w:jc w:val="both"/>
        <w:rPr>
          <w:rFonts w:cs="Arial"/>
          <w:sz w:val="20"/>
        </w:rPr>
      </w:pPr>
      <w:r w:rsidRPr="00731182">
        <w:rPr>
          <w:rFonts w:cs="Arial"/>
          <w:sz w:val="20"/>
        </w:rPr>
        <w:t xml:space="preserve">Pokud má dotaz metodickou povahou, </w:t>
      </w:r>
      <w:r w:rsidR="00507B86">
        <w:rPr>
          <w:rFonts w:cs="Arial"/>
          <w:sz w:val="20"/>
        </w:rPr>
        <w:t xml:space="preserve">dodavatel </w:t>
      </w:r>
      <w:r w:rsidRPr="00731182">
        <w:rPr>
          <w:rFonts w:cs="Arial"/>
          <w:sz w:val="20"/>
        </w:rPr>
        <w:t xml:space="preserve">zváží, zda odpověď na něj </w:t>
      </w:r>
      <w:r>
        <w:rPr>
          <w:rFonts w:cs="Arial"/>
          <w:sz w:val="20"/>
        </w:rPr>
        <w:t>není možné najít</w:t>
      </w:r>
      <w:r w:rsidRPr="00731182">
        <w:rPr>
          <w:rFonts w:cs="Arial"/>
          <w:sz w:val="20"/>
        </w:rPr>
        <w:t xml:space="preserve"> v metodice OP LZZ, pokud toto není možné, současně s dota</w:t>
      </w:r>
      <w:r w:rsidR="00507B86">
        <w:rPr>
          <w:rFonts w:cs="Arial"/>
          <w:sz w:val="20"/>
        </w:rPr>
        <w:t>zem zaslaným zadavateli</w:t>
      </w:r>
      <w:r w:rsidRPr="00731182">
        <w:rPr>
          <w:rFonts w:cs="Arial"/>
          <w:sz w:val="20"/>
        </w:rPr>
        <w:t xml:space="preserve"> navrhne řešení.</w:t>
      </w:r>
    </w:p>
    <w:p w:rsidR="00DA4118" w:rsidRDefault="00DA4118" w:rsidP="00AE3D9B">
      <w:pPr>
        <w:tabs>
          <w:tab w:val="num" w:pos="1896"/>
        </w:tabs>
        <w:spacing w:before="120" w:after="120" w:line="280" w:lineRule="atLeast"/>
        <w:ind w:left="1418"/>
        <w:jc w:val="both"/>
        <w:rPr>
          <w:rFonts w:cs="Arial"/>
          <w:sz w:val="20"/>
        </w:rPr>
      </w:pPr>
    </w:p>
    <w:p w:rsidR="00E324B4" w:rsidRDefault="00E324B4" w:rsidP="00AE3D9B">
      <w:pPr>
        <w:tabs>
          <w:tab w:val="num" w:pos="1896"/>
        </w:tabs>
        <w:spacing w:before="120" w:after="120" w:line="280" w:lineRule="atLeast"/>
        <w:ind w:left="1418"/>
        <w:jc w:val="both"/>
        <w:rPr>
          <w:rFonts w:cs="Arial"/>
          <w:sz w:val="20"/>
        </w:rPr>
      </w:pPr>
    </w:p>
    <w:p w:rsidR="00E324B4" w:rsidRPr="00731182" w:rsidRDefault="00E324B4" w:rsidP="00AE3D9B">
      <w:pPr>
        <w:tabs>
          <w:tab w:val="num" w:pos="1896"/>
        </w:tabs>
        <w:spacing w:before="120" w:after="120" w:line="280" w:lineRule="atLeast"/>
        <w:ind w:left="1418"/>
        <w:jc w:val="both"/>
        <w:rPr>
          <w:rFonts w:cs="Arial"/>
          <w:sz w:val="20"/>
        </w:rPr>
      </w:pPr>
      <w:bookmarkStart w:id="15" w:name="_GoBack"/>
      <w:bookmarkEnd w:id="15"/>
    </w:p>
    <w:p w:rsidR="000C0DE1" w:rsidRPr="00C012C1" w:rsidRDefault="000C0DE1" w:rsidP="00AE3D9B">
      <w:pPr>
        <w:pStyle w:val="Odstavecseseznamem"/>
        <w:numPr>
          <w:ilvl w:val="0"/>
          <w:numId w:val="20"/>
        </w:numPr>
        <w:spacing w:before="240" w:after="60" w:line="280" w:lineRule="atLeast"/>
        <w:rPr>
          <w:b/>
          <w:sz w:val="24"/>
        </w:rPr>
      </w:pPr>
      <w:r w:rsidRPr="00C012C1">
        <w:rPr>
          <w:b/>
          <w:sz w:val="24"/>
        </w:rPr>
        <w:lastRenderedPageBreak/>
        <w:t xml:space="preserve">Monitoring </w:t>
      </w:r>
      <w:r w:rsidR="0084236D">
        <w:rPr>
          <w:b/>
          <w:sz w:val="24"/>
        </w:rPr>
        <w:t xml:space="preserve">a </w:t>
      </w:r>
      <w:r w:rsidR="00EB224E">
        <w:rPr>
          <w:b/>
          <w:sz w:val="24"/>
        </w:rPr>
        <w:t>ad hoc report</w:t>
      </w:r>
    </w:p>
    <w:p w:rsidR="000C0DE1" w:rsidRDefault="000C0DE1" w:rsidP="00AE3D9B">
      <w:pPr>
        <w:tabs>
          <w:tab w:val="num" w:pos="1896"/>
        </w:tabs>
        <w:spacing w:before="120" w:after="120" w:line="280" w:lineRule="atLeast"/>
        <w:ind w:left="1418"/>
        <w:jc w:val="both"/>
        <w:rPr>
          <w:rFonts w:cs="Arial"/>
          <w:sz w:val="20"/>
        </w:rPr>
      </w:pPr>
      <w:r>
        <w:rPr>
          <w:rFonts w:cs="Arial"/>
          <w:sz w:val="20"/>
        </w:rPr>
        <w:t>Monitoring veřejné zakázky bude provádě</w:t>
      </w:r>
      <w:r w:rsidR="00833CCD">
        <w:rPr>
          <w:rFonts w:cs="Arial"/>
          <w:sz w:val="20"/>
        </w:rPr>
        <w:t>n</w:t>
      </w:r>
      <w:r>
        <w:rPr>
          <w:rFonts w:cs="Arial"/>
          <w:sz w:val="20"/>
        </w:rPr>
        <w:t xml:space="preserve"> interně projektový manažer. </w:t>
      </w:r>
      <w:r w:rsidR="00893606">
        <w:rPr>
          <w:rFonts w:cs="Arial"/>
          <w:sz w:val="20"/>
        </w:rPr>
        <w:t>Zpráva o m</w:t>
      </w:r>
      <w:r>
        <w:rPr>
          <w:rFonts w:cs="Arial"/>
          <w:sz w:val="20"/>
        </w:rPr>
        <w:t>onitoring</w:t>
      </w:r>
      <w:r w:rsidR="00893606">
        <w:rPr>
          <w:rFonts w:cs="Arial"/>
          <w:sz w:val="20"/>
        </w:rPr>
        <w:t>u</w:t>
      </w:r>
      <w:r>
        <w:rPr>
          <w:rFonts w:cs="Arial"/>
          <w:sz w:val="20"/>
        </w:rPr>
        <w:t xml:space="preserve"> bude zaslán</w:t>
      </w:r>
      <w:r w:rsidR="00893606">
        <w:rPr>
          <w:rFonts w:cs="Arial"/>
          <w:sz w:val="20"/>
        </w:rPr>
        <w:t>a</w:t>
      </w:r>
      <w:r>
        <w:rPr>
          <w:rFonts w:cs="Arial"/>
          <w:sz w:val="20"/>
        </w:rPr>
        <w:t xml:space="preserve"> spolu s pozvánkou na jednání projektovému týmu. </w:t>
      </w:r>
      <w:r w:rsidR="0081715C">
        <w:rPr>
          <w:rFonts w:cs="Arial"/>
          <w:sz w:val="20"/>
        </w:rPr>
        <w:t xml:space="preserve">Monitoringem se rozumí stav kontrol. </w:t>
      </w:r>
      <w:r>
        <w:rPr>
          <w:rFonts w:cs="Arial"/>
          <w:sz w:val="20"/>
        </w:rPr>
        <w:t xml:space="preserve">Projektový manažer bude blíže informovat členy projektového týmu o průběhu realizace na </w:t>
      </w:r>
      <w:r w:rsidR="0084236D">
        <w:rPr>
          <w:rFonts w:cs="Arial"/>
          <w:sz w:val="20"/>
        </w:rPr>
        <w:t xml:space="preserve">jednáních projektového týmu. </w:t>
      </w:r>
      <w:r w:rsidR="00893606">
        <w:rPr>
          <w:rFonts w:cs="Arial"/>
          <w:sz w:val="20"/>
        </w:rPr>
        <w:t>Zpráva o m</w:t>
      </w:r>
      <w:r>
        <w:rPr>
          <w:rFonts w:cs="Arial"/>
          <w:sz w:val="20"/>
        </w:rPr>
        <w:t>onitoring</w:t>
      </w:r>
      <w:r w:rsidR="00893606">
        <w:rPr>
          <w:rFonts w:cs="Arial"/>
          <w:sz w:val="20"/>
        </w:rPr>
        <w:t>u</w:t>
      </w:r>
      <w:r>
        <w:rPr>
          <w:rFonts w:cs="Arial"/>
          <w:sz w:val="20"/>
        </w:rPr>
        <w:t xml:space="preserve"> projektu bude přílohou zápisu z jednání projektovému týmu.</w:t>
      </w:r>
    </w:p>
    <w:p w:rsidR="005717BD" w:rsidRDefault="005717BD" w:rsidP="00AE3D9B">
      <w:pPr>
        <w:tabs>
          <w:tab w:val="num" w:pos="1896"/>
        </w:tabs>
        <w:spacing w:before="120" w:after="120" w:line="280" w:lineRule="atLeast"/>
        <w:ind w:left="1418"/>
        <w:jc w:val="both"/>
        <w:rPr>
          <w:rFonts w:cs="Arial"/>
          <w:sz w:val="20"/>
        </w:rPr>
      </w:pPr>
      <w:r w:rsidRPr="009C24B8">
        <w:rPr>
          <w:rFonts w:cs="Arial"/>
          <w:sz w:val="20"/>
        </w:rPr>
        <w:t>Minimální náležitosti monitoringu jsou:</w:t>
      </w:r>
    </w:p>
    <w:p w:rsidR="0081715C" w:rsidRPr="0088712F" w:rsidRDefault="0088712F" w:rsidP="00AE3D9B">
      <w:pPr>
        <w:pStyle w:val="Odstavecseseznamem"/>
        <w:numPr>
          <w:ilvl w:val="0"/>
          <w:numId w:val="31"/>
        </w:numPr>
        <w:spacing w:before="120" w:after="120" w:line="280" w:lineRule="atLeast"/>
        <w:ind w:left="2127" w:hanging="709"/>
        <w:jc w:val="both"/>
        <w:rPr>
          <w:rFonts w:cs="Arial"/>
          <w:sz w:val="20"/>
        </w:rPr>
      </w:pPr>
      <w:r>
        <w:rPr>
          <w:rFonts w:cs="Arial"/>
          <w:sz w:val="20"/>
        </w:rPr>
        <w:t>č</w:t>
      </w:r>
      <w:r w:rsidR="0081715C" w:rsidRPr="0088712F">
        <w:rPr>
          <w:rFonts w:cs="Arial"/>
          <w:sz w:val="20"/>
        </w:rPr>
        <w:t xml:space="preserve">íslo kontrol, číslo projektu, název příjemce, </w:t>
      </w:r>
    </w:p>
    <w:p w:rsidR="0081715C" w:rsidRPr="00980A1D" w:rsidRDefault="0081715C" w:rsidP="00AE3D9B">
      <w:pPr>
        <w:pStyle w:val="Odstavecseseznamem"/>
        <w:numPr>
          <w:ilvl w:val="0"/>
          <w:numId w:val="31"/>
        </w:numPr>
        <w:spacing w:before="120" w:after="120" w:line="280" w:lineRule="atLeast"/>
        <w:ind w:left="2127" w:hanging="709"/>
        <w:jc w:val="both"/>
        <w:rPr>
          <w:rFonts w:cs="Arial"/>
          <w:sz w:val="20"/>
        </w:rPr>
      </w:pPr>
      <w:r w:rsidRPr="0088712F">
        <w:rPr>
          <w:rFonts w:cs="Arial"/>
          <w:sz w:val="20"/>
        </w:rPr>
        <w:t>stav kontroly (kontrola zahájena, v realizaci, připraven návrh protokolu, odeslán finální návrh protokolu</w:t>
      </w:r>
      <w:r w:rsidR="009A7879">
        <w:rPr>
          <w:rFonts w:cs="Arial"/>
          <w:sz w:val="20"/>
        </w:rPr>
        <w:t xml:space="preserve"> dne</w:t>
      </w:r>
      <w:r w:rsidRPr="0088712F">
        <w:rPr>
          <w:rFonts w:cs="Arial"/>
          <w:sz w:val="20"/>
        </w:rPr>
        <w:t>, podány námitky, řešení námitek, návrh rozhodnutí o námitkách, finální návrh rozhodnutí o námitkách odeslán</w:t>
      </w:r>
      <w:r w:rsidR="00F40B97" w:rsidRPr="0088712F">
        <w:rPr>
          <w:rFonts w:cs="Arial"/>
          <w:sz w:val="20"/>
        </w:rPr>
        <w:t xml:space="preserve"> dne</w:t>
      </w:r>
      <w:r w:rsidRPr="0088712F">
        <w:rPr>
          <w:rFonts w:cs="Arial"/>
          <w:sz w:val="20"/>
        </w:rPr>
        <w:t xml:space="preserve">, </w:t>
      </w:r>
      <w:r w:rsidRPr="00980A1D">
        <w:rPr>
          <w:rFonts w:cs="Arial"/>
          <w:sz w:val="20"/>
        </w:rPr>
        <w:t>kontrola ukončena)</w:t>
      </w:r>
    </w:p>
    <w:p w:rsidR="000C0DE1" w:rsidRPr="00DF17A0" w:rsidRDefault="000C0DE1" w:rsidP="00AE3D9B">
      <w:pPr>
        <w:tabs>
          <w:tab w:val="num" w:pos="1896"/>
        </w:tabs>
        <w:spacing w:before="120" w:after="120" w:line="280" w:lineRule="atLeast"/>
        <w:ind w:left="1418"/>
        <w:jc w:val="both"/>
        <w:rPr>
          <w:rFonts w:cs="Arial"/>
          <w:sz w:val="20"/>
        </w:rPr>
      </w:pPr>
      <w:r w:rsidRPr="00DF17A0">
        <w:rPr>
          <w:rFonts w:cs="Arial"/>
          <w:sz w:val="20"/>
        </w:rPr>
        <w:t xml:space="preserve">Projektový manažer bude informovat </w:t>
      </w:r>
      <w:r w:rsidR="002B333F" w:rsidRPr="00DF17A0">
        <w:rPr>
          <w:rFonts w:cs="Arial"/>
          <w:sz w:val="20"/>
        </w:rPr>
        <w:t xml:space="preserve">ad hoc reportem </w:t>
      </w:r>
      <w:r w:rsidRPr="00DF17A0">
        <w:rPr>
          <w:rFonts w:cs="Arial"/>
          <w:sz w:val="20"/>
        </w:rPr>
        <w:t>o průběhu poskytování služeb</w:t>
      </w:r>
      <w:r w:rsidR="00893606" w:rsidRPr="00DF17A0">
        <w:rPr>
          <w:rFonts w:cs="Arial"/>
          <w:sz w:val="20"/>
        </w:rPr>
        <w:t>,</w:t>
      </w:r>
      <w:r w:rsidRPr="00DF17A0">
        <w:rPr>
          <w:rFonts w:cs="Arial"/>
          <w:sz w:val="20"/>
        </w:rPr>
        <w:t xml:space="preserve"> kdykoliv o to </w:t>
      </w:r>
      <w:r w:rsidR="00AB253C" w:rsidRPr="00DF17A0">
        <w:rPr>
          <w:rFonts w:cs="Arial"/>
          <w:sz w:val="20"/>
        </w:rPr>
        <w:t xml:space="preserve">kontaktní osoby zadavatele či VO </w:t>
      </w:r>
      <w:r w:rsidRPr="00DF17A0">
        <w:rPr>
          <w:rFonts w:cs="Arial"/>
          <w:sz w:val="20"/>
        </w:rPr>
        <w:t>požád</w:t>
      </w:r>
      <w:r w:rsidR="009330B2" w:rsidRPr="00DF17A0">
        <w:rPr>
          <w:rFonts w:cs="Arial"/>
          <w:sz w:val="20"/>
        </w:rPr>
        <w:t>a</w:t>
      </w:r>
      <w:r w:rsidR="00AB253C" w:rsidRPr="00DF17A0">
        <w:rPr>
          <w:rFonts w:cs="Arial"/>
          <w:sz w:val="20"/>
        </w:rPr>
        <w:t>jí</w:t>
      </w:r>
      <w:r w:rsidRPr="00DF17A0">
        <w:rPr>
          <w:rFonts w:cs="Arial"/>
          <w:sz w:val="20"/>
        </w:rPr>
        <w:t>, a to buď na nejbližším jednání projektového týmu</w:t>
      </w:r>
      <w:r w:rsidR="0088712F" w:rsidRPr="00DF17A0">
        <w:rPr>
          <w:rFonts w:cs="Arial"/>
          <w:sz w:val="20"/>
        </w:rPr>
        <w:t>,</w:t>
      </w:r>
      <w:r w:rsidRPr="00DF17A0">
        <w:rPr>
          <w:rFonts w:cs="Arial"/>
          <w:sz w:val="20"/>
        </w:rPr>
        <w:t xml:space="preserve"> nebo e</w:t>
      </w:r>
      <w:r w:rsidR="00893606" w:rsidRPr="00DF17A0">
        <w:rPr>
          <w:rFonts w:cs="Arial"/>
          <w:sz w:val="20"/>
        </w:rPr>
        <w:t>-</w:t>
      </w:r>
      <w:r w:rsidRPr="00DF17A0">
        <w:rPr>
          <w:rFonts w:cs="Arial"/>
          <w:sz w:val="20"/>
        </w:rPr>
        <w:t>mailovou formou.</w:t>
      </w:r>
    </w:p>
    <w:p w:rsidR="0084236D" w:rsidRPr="00DF17A0" w:rsidRDefault="0084236D" w:rsidP="00AE3D9B">
      <w:pPr>
        <w:spacing w:before="120" w:after="120" w:line="280" w:lineRule="atLeast"/>
        <w:ind w:left="1423"/>
        <w:jc w:val="both"/>
        <w:rPr>
          <w:rFonts w:cs="Arial"/>
          <w:sz w:val="20"/>
        </w:rPr>
      </w:pPr>
    </w:p>
    <w:p w:rsidR="000C0DE1" w:rsidRPr="00DF17A0" w:rsidRDefault="000C0DE1" w:rsidP="00AE3D9B">
      <w:pPr>
        <w:pStyle w:val="Odstavecseseznamem"/>
        <w:numPr>
          <w:ilvl w:val="0"/>
          <w:numId w:val="20"/>
        </w:numPr>
        <w:spacing w:before="240" w:after="60" w:line="280" w:lineRule="atLeast"/>
        <w:rPr>
          <w:b/>
          <w:sz w:val="24"/>
        </w:rPr>
      </w:pPr>
      <w:r w:rsidRPr="00DF17A0">
        <w:rPr>
          <w:b/>
          <w:sz w:val="24"/>
        </w:rPr>
        <w:t>Souhrnná zpráva o provedených kontrolách na místě</w:t>
      </w:r>
    </w:p>
    <w:p w:rsidR="00206D0A" w:rsidRPr="00DF17A0" w:rsidRDefault="00893606" w:rsidP="00AE3D9B">
      <w:pPr>
        <w:tabs>
          <w:tab w:val="num" w:pos="1896"/>
        </w:tabs>
        <w:spacing w:before="120" w:after="120" w:line="280" w:lineRule="atLeast"/>
        <w:ind w:left="1418"/>
        <w:jc w:val="both"/>
        <w:rPr>
          <w:rFonts w:cs="Arial"/>
          <w:sz w:val="20"/>
        </w:rPr>
      </w:pPr>
      <w:r w:rsidRPr="00DF17A0">
        <w:rPr>
          <w:rFonts w:cs="Arial"/>
          <w:sz w:val="20"/>
        </w:rPr>
        <w:t xml:space="preserve">Dodavatel zpracuje </w:t>
      </w:r>
      <w:r w:rsidR="000C0DE1" w:rsidRPr="00DF17A0">
        <w:rPr>
          <w:rFonts w:cs="Arial"/>
          <w:sz w:val="20"/>
        </w:rPr>
        <w:t>souhrnnou zprávu o provedených</w:t>
      </w:r>
      <w:r w:rsidR="00ED3C45">
        <w:rPr>
          <w:rFonts w:cs="Arial"/>
          <w:sz w:val="20"/>
        </w:rPr>
        <w:t xml:space="preserve"> veřejnosprávních kontrolách na </w:t>
      </w:r>
      <w:r w:rsidR="000C0DE1" w:rsidRPr="00DF17A0">
        <w:rPr>
          <w:rFonts w:cs="Arial"/>
          <w:sz w:val="20"/>
        </w:rPr>
        <w:t>místě, příp. o poradenství</w:t>
      </w:r>
      <w:r w:rsidRPr="00DF17A0">
        <w:rPr>
          <w:rFonts w:cs="Arial"/>
          <w:sz w:val="20"/>
        </w:rPr>
        <w:t xml:space="preserve">, a to za každé </w:t>
      </w:r>
      <w:r w:rsidR="0026016E" w:rsidRPr="00DF17A0">
        <w:rPr>
          <w:rFonts w:cs="Arial"/>
          <w:sz w:val="20"/>
        </w:rPr>
        <w:t xml:space="preserve">čtvrtletí </w:t>
      </w:r>
      <w:r w:rsidRPr="00DF17A0">
        <w:rPr>
          <w:rFonts w:cs="Arial"/>
          <w:sz w:val="20"/>
        </w:rPr>
        <w:t>realizace plnění</w:t>
      </w:r>
      <w:r w:rsidR="0026016E" w:rsidRPr="00DF17A0">
        <w:rPr>
          <w:rFonts w:cs="Arial"/>
          <w:sz w:val="20"/>
        </w:rPr>
        <w:t xml:space="preserve">. </w:t>
      </w:r>
    </w:p>
    <w:p w:rsidR="008B7154" w:rsidRPr="00DF17A0" w:rsidRDefault="008B7154" w:rsidP="00AE3D9B">
      <w:pPr>
        <w:tabs>
          <w:tab w:val="num" w:pos="1896"/>
        </w:tabs>
        <w:spacing w:before="120" w:after="120" w:line="280" w:lineRule="atLeast"/>
        <w:ind w:left="1418"/>
        <w:jc w:val="both"/>
        <w:rPr>
          <w:rFonts w:cs="Arial"/>
          <w:sz w:val="20"/>
        </w:rPr>
      </w:pPr>
      <w:r w:rsidRPr="00DF17A0">
        <w:rPr>
          <w:rFonts w:cs="Arial"/>
          <w:sz w:val="20"/>
        </w:rPr>
        <w:t xml:space="preserve">Souhrnná zpráva bude zpracována přehledně a bude splňovat minimálně tyto náležitosti:  </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základní informace o zprávě (ev. č. veřejné zakázky, název projektu, zadavatel, dodavatel, období pokryté zprávou),</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popis průběhu realizace předmětu plnění v období, ke kterému se zpráva váže,</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zhodnocení průběhu realizace předmětu</w:t>
      </w:r>
      <w:r w:rsidR="00ED3C45">
        <w:rPr>
          <w:rFonts w:cs="Arial"/>
          <w:sz w:val="20"/>
        </w:rPr>
        <w:t xml:space="preserve"> plnění v období, ke kterému se </w:t>
      </w:r>
      <w:r w:rsidRPr="00DF17A0">
        <w:rPr>
          <w:rFonts w:cs="Arial"/>
          <w:sz w:val="20"/>
        </w:rPr>
        <w:t>zpráva váže,</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struktura řešitelského týmu ve sledovaném období,</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detailní harmonogram realizovaných aktivit,</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zápisy z jednání projektových týmů, která proběhla ve sledovaném období</w:t>
      </w:r>
      <w:r w:rsidR="00C3068F" w:rsidRPr="00DF17A0">
        <w:rPr>
          <w:rFonts w:cs="Arial"/>
          <w:sz w:val="20"/>
        </w:rPr>
        <w:t>,</w:t>
      </w:r>
    </w:p>
    <w:p w:rsidR="00C3068F" w:rsidRPr="00DF17A0" w:rsidRDefault="00C3068F" w:rsidP="00AE3D9B">
      <w:pPr>
        <w:pStyle w:val="Odstavecseseznamem"/>
        <w:numPr>
          <w:ilvl w:val="0"/>
          <w:numId w:val="26"/>
        </w:numPr>
        <w:spacing w:before="120" w:after="120" w:line="280" w:lineRule="atLeast"/>
        <w:jc w:val="both"/>
        <w:rPr>
          <w:rFonts w:cs="Arial"/>
          <w:sz w:val="20"/>
        </w:rPr>
      </w:pPr>
      <w:r w:rsidRPr="00DF17A0">
        <w:rPr>
          <w:rFonts w:cs="Arial"/>
          <w:sz w:val="20"/>
        </w:rPr>
        <w:t>vyhodnocení kvality realizace zakázky za uplynulé</w:t>
      </w:r>
      <w:r w:rsidR="009A7879">
        <w:rPr>
          <w:rFonts w:cs="Arial"/>
          <w:sz w:val="20"/>
        </w:rPr>
        <w:t xml:space="preserve"> období</w:t>
      </w:r>
      <w:r w:rsidRPr="00DF17A0">
        <w:rPr>
          <w:rFonts w:cs="Arial"/>
          <w:sz w:val="20"/>
        </w:rPr>
        <w:t xml:space="preserve"> a návrhy zdokonalení postupů při realizaci zakázky.</w:t>
      </w:r>
    </w:p>
    <w:p w:rsidR="000C0DE1" w:rsidRPr="00DF17A0" w:rsidRDefault="000C0DE1" w:rsidP="00AE3D9B">
      <w:pPr>
        <w:tabs>
          <w:tab w:val="num" w:pos="1896"/>
        </w:tabs>
        <w:spacing w:before="120" w:after="120" w:line="280" w:lineRule="atLeast"/>
        <w:ind w:left="1418"/>
        <w:jc w:val="both"/>
        <w:rPr>
          <w:rFonts w:cs="Arial"/>
          <w:sz w:val="20"/>
        </w:rPr>
      </w:pPr>
      <w:r w:rsidRPr="00980A1D">
        <w:rPr>
          <w:rFonts w:cs="Arial"/>
          <w:sz w:val="20"/>
        </w:rPr>
        <w:t>Souh</w:t>
      </w:r>
      <w:r w:rsidR="00507B86" w:rsidRPr="00980A1D">
        <w:rPr>
          <w:rFonts w:cs="Arial"/>
          <w:sz w:val="20"/>
        </w:rPr>
        <w:t xml:space="preserve">rnnou zprávu </w:t>
      </w:r>
      <w:r w:rsidR="00610462" w:rsidRPr="00980A1D">
        <w:rPr>
          <w:rFonts w:cs="Arial"/>
          <w:sz w:val="20"/>
        </w:rPr>
        <w:t>zašle</w:t>
      </w:r>
      <w:r w:rsidR="00507B86" w:rsidRPr="00980A1D">
        <w:rPr>
          <w:rFonts w:cs="Arial"/>
          <w:sz w:val="20"/>
        </w:rPr>
        <w:t xml:space="preserve"> dodavatel</w:t>
      </w:r>
      <w:r w:rsidRPr="00447F80">
        <w:rPr>
          <w:rFonts w:cs="Arial"/>
          <w:sz w:val="20"/>
        </w:rPr>
        <w:t xml:space="preserve"> </w:t>
      </w:r>
      <w:r w:rsidR="00610462" w:rsidRPr="00DF17A0">
        <w:rPr>
          <w:rFonts w:cs="Arial"/>
          <w:sz w:val="20"/>
        </w:rPr>
        <w:t>e</w:t>
      </w:r>
      <w:r w:rsidR="008B7154" w:rsidRPr="00DF17A0">
        <w:rPr>
          <w:rFonts w:cs="Arial"/>
          <w:sz w:val="20"/>
        </w:rPr>
        <w:t>-</w:t>
      </w:r>
      <w:r w:rsidR="00610462" w:rsidRPr="00DF17A0">
        <w:rPr>
          <w:rFonts w:cs="Arial"/>
          <w:sz w:val="20"/>
        </w:rPr>
        <w:t xml:space="preserve">mailem </w:t>
      </w:r>
      <w:r w:rsidRPr="00DF17A0">
        <w:rPr>
          <w:rFonts w:cs="Arial"/>
          <w:sz w:val="20"/>
        </w:rPr>
        <w:t>kontaktní</w:t>
      </w:r>
      <w:r w:rsidR="00CB57D2" w:rsidRPr="00DF17A0">
        <w:rPr>
          <w:rFonts w:cs="Arial"/>
          <w:sz w:val="20"/>
        </w:rPr>
        <w:t>m</w:t>
      </w:r>
      <w:r w:rsidRPr="00DF17A0">
        <w:rPr>
          <w:rFonts w:cs="Arial"/>
          <w:sz w:val="20"/>
        </w:rPr>
        <w:t xml:space="preserve"> oso</w:t>
      </w:r>
      <w:r w:rsidR="00507B86" w:rsidRPr="00DF17A0">
        <w:rPr>
          <w:rFonts w:cs="Arial"/>
          <w:sz w:val="20"/>
        </w:rPr>
        <w:t>b</w:t>
      </w:r>
      <w:r w:rsidR="00CB57D2" w:rsidRPr="00DF17A0">
        <w:rPr>
          <w:rFonts w:cs="Arial"/>
          <w:sz w:val="20"/>
        </w:rPr>
        <w:t>ám</w:t>
      </w:r>
      <w:r w:rsidR="00507B86" w:rsidRPr="00DF17A0">
        <w:rPr>
          <w:rFonts w:cs="Arial"/>
          <w:sz w:val="20"/>
        </w:rPr>
        <w:t xml:space="preserve"> zadavatele</w:t>
      </w:r>
      <w:r w:rsidR="00CB57D2" w:rsidRPr="00DF17A0">
        <w:rPr>
          <w:rFonts w:cs="Arial"/>
          <w:sz w:val="20"/>
        </w:rPr>
        <w:t xml:space="preserve"> a VO</w:t>
      </w:r>
      <w:r w:rsidRPr="00DF17A0">
        <w:rPr>
          <w:rFonts w:cs="Arial"/>
          <w:sz w:val="20"/>
        </w:rPr>
        <w:t xml:space="preserve"> do 10 pracovních dnů od ukončení d</w:t>
      </w:r>
      <w:r w:rsidR="00507B86" w:rsidRPr="00DF17A0">
        <w:rPr>
          <w:rFonts w:cs="Arial"/>
          <w:sz w:val="20"/>
        </w:rPr>
        <w:t>aného období</w:t>
      </w:r>
      <w:r w:rsidR="00727ABA" w:rsidRPr="00DF17A0">
        <w:rPr>
          <w:rFonts w:cs="Arial"/>
          <w:sz w:val="20"/>
        </w:rPr>
        <w:t xml:space="preserve"> (tzn., po uplynutí </w:t>
      </w:r>
      <w:r w:rsidR="00943649" w:rsidRPr="00DF17A0">
        <w:rPr>
          <w:rFonts w:cs="Arial"/>
          <w:sz w:val="20"/>
        </w:rPr>
        <w:t>tří</w:t>
      </w:r>
      <w:r w:rsidR="00727ABA" w:rsidRPr="00DF17A0">
        <w:rPr>
          <w:rFonts w:cs="Arial"/>
          <w:sz w:val="20"/>
        </w:rPr>
        <w:t>měsíčního období či po uplynutí období stanoveného zadavatelem)</w:t>
      </w:r>
      <w:r w:rsidR="00507B86" w:rsidRPr="00DF17A0">
        <w:rPr>
          <w:rFonts w:cs="Arial"/>
          <w:sz w:val="20"/>
        </w:rPr>
        <w:t>. Kontaktní osob</w:t>
      </w:r>
      <w:r w:rsidR="00610462" w:rsidRPr="00DF17A0">
        <w:rPr>
          <w:rFonts w:cs="Arial"/>
          <w:sz w:val="20"/>
        </w:rPr>
        <w:t>y</w:t>
      </w:r>
      <w:r w:rsidR="00507B86" w:rsidRPr="00DF17A0">
        <w:rPr>
          <w:rFonts w:cs="Arial"/>
          <w:sz w:val="20"/>
        </w:rPr>
        <w:t xml:space="preserve"> zadavatele</w:t>
      </w:r>
      <w:r w:rsidRPr="00DF17A0">
        <w:rPr>
          <w:rFonts w:cs="Arial"/>
          <w:sz w:val="20"/>
        </w:rPr>
        <w:t xml:space="preserve"> </w:t>
      </w:r>
      <w:r w:rsidR="00610462" w:rsidRPr="00DF17A0">
        <w:rPr>
          <w:rFonts w:cs="Arial"/>
          <w:sz w:val="20"/>
        </w:rPr>
        <w:t>a VO</w:t>
      </w:r>
      <w:r w:rsidR="00610462" w:rsidRPr="00980A1D">
        <w:rPr>
          <w:rFonts w:cs="Arial"/>
          <w:sz w:val="20"/>
        </w:rPr>
        <w:t xml:space="preserve"> </w:t>
      </w:r>
      <w:r w:rsidRPr="00980A1D">
        <w:rPr>
          <w:rFonts w:cs="Arial"/>
          <w:sz w:val="20"/>
        </w:rPr>
        <w:t xml:space="preserve">se </w:t>
      </w:r>
      <w:r w:rsidR="002B333F" w:rsidRPr="00DF17A0">
        <w:rPr>
          <w:rFonts w:cs="Arial"/>
          <w:sz w:val="20"/>
        </w:rPr>
        <w:t xml:space="preserve">k návrhu souhrnné zprávy </w:t>
      </w:r>
      <w:r w:rsidR="00BB23A0" w:rsidRPr="00DF17A0">
        <w:rPr>
          <w:rFonts w:cs="Arial"/>
          <w:sz w:val="20"/>
        </w:rPr>
        <w:t xml:space="preserve">zpravidla </w:t>
      </w:r>
      <w:r w:rsidRPr="00DF17A0">
        <w:rPr>
          <w:rFonts w:cs="Arial"/>
          <w:sz w:val="20"/>
        </w:rPr>
        <w:t xml:space="preserve">vyjádří do 5 pracovních dnů. </w:t>
      </w:r>
    </w:p>
    <w:p w:rsidR="000C0DE1" w:rsidRPr="00DF17A0" w:rsidRDefault="00507B86" w:rsidP="00AE3D9B">
      <w:pPr>
        <w:tabs>
          <w:tab w:val="num" w:pos="1896"/>
        </w:tabs>
        <w:spacing w:before="120" w:after="120" w:line="280" w:lineRule="atLeast"/>
        <w:ind w:left="1418"/>
        <w:jc w:val="both"/>
        <w:rPr>
          <w:rFonts w:cs="Arial"/>
          <w:sz w:val="20"/>
        </w:rPr>
      </w:pPr>
      <w:r w:rsidRPr="00DF17A0">
        <w:rPr>
          <w:rFonts w:cs="Arial"/>
          <w:sz w:val="20"/>
        </w:rPr>
        <w:t>Po vyjádření kontaktní</w:t>
      </w:r>
      <w:r w:rsidR="00610462" w:rsidRPr="00DF17A0">
        <w:rPr>
          <w:rFonts w:cs="Arial"/>
          <w:sz w:val="20"/>
        </w:rPr>
        <w:t xml:space="preserve">ch </w:t>
      </w:r>
      <w:r w:rsidRPr="00DF17A0">
        <w:rPr>
          <w:rFonts w:cs="Arial"/>
          <w:sz w:val="20"/>
        </w:rPr>
        <w:t xml:space="preserve">osob zadavatele </w:t>
      </w:r>
      <w:r w:rsidR="00610462" w:rsidRPr="00DF17A0">
        <w:rPr>
          <w:rFonts w:cs="Arial"/>
          <w:sz w:val="20"/>
        </w:rPr>
        <w:t xml:space="preserve">a VO </w:t>
      </w:r>
      <w:r w:rsidRPr="00DF17A0">
        <w:rPr>
          <w:rFonts w:cs="Arial"/>
          <w:sz w:val="20"/>
        </w:rPr>
        <w:t>bude dodavatelem</w:t>
      </w:r>
      <w:r w:rsidR="000C0DE1" w:rsidRPr="00DF17A0">
        <w:rPr>
          <w:rFonts w:cs="Arial"/>
          <w:sz w:val="20"/>
        </w:rPr>
        <w:t xml:space="preserve"> vypracována do 5 pracovních dnů finální verze souhrnné zprávy. Finální souhrnná zpráva bude předána ve 2 podepsaných (projektovým manažerem) listinných vyhotoveních a současně na CD nosiči v elektronické podobě.</w:t>
      </w:r>
    </w:p>
    <w:p w:rsidR="00B346A2" w:rsidRDefault="00B346A2" w:rsidP="00AE3D9B">
      <w:pPr>
        <w:tabs>
          <w:tab w:val="num" w:pos="1896"/>
        </w:tabs>
        <w:spacing w:before="120" w:after="120" w:line="280" w:lineRule="atLeast"/>
        <w:ind w:left="1418"/>
        <w:jc w:val="both"/>
        <w:rPr>
          <w:rFonts w:cs="Arial"/>
          <w:sz w:val="20"/>
        </w:rPr>
      </w:pPr>
      <w:r w:rsidRPr="00DF17A0">
        <w:rPr>
          <w:rFonts w:cs="Arial"/>
          <w:sz w:val="20"/>
        </w:rPr>
        <w:t>Před termínem předložení zprávy kontaktní osoby zadavatele či VO m</w:t>
      </w:r>
      <w:r w:rsidR="00943649" w:rsidRPr="00DF17A0">
        <w:rPr>
          <w:rFonts w:cs="Arial"/>
          <w:sz w:val="20"/>
        </w:rPr>
        <w:t>ohou</w:t>
      </w:r>
      <w:r w:rsidRPr="00DF17A0">
        <w:rPr>
          <w:rFonts w:cs="Arial"/>
          <w:sz w:val="20"/>
        </w:rPr>
        <w:t xml:space="preserve"> doplnit požadavky na s</w:t>
      </w:r>
      <w:r w:rsidR="000C0DE1" w:rsidRPr="00DF17A0">
        <w:rPr>
          <w:rFonts w:cs="Arial"/>
          <w:sz w:val="20"/>
        </w:rPr>
        <w:t>truktur</w:t>
      </w:r>
      <w:r w:rsidRPr="00DF17A0">
        <w:rPr>
          <w:rFonts w:cs="Arial"/>
          <w:sz w:val="20"/>
        </w:rPr>
        <w:t>u</w:t>
      </w:r>
      <w:r w:rsidR="000C0DE1" w:rsidRPr="00DF17A0">
        <w:rPr>
          <w:rFonts w:cs="Arial"/>
          <w:sz w:val="20"/>
        </w:rPr>
        <w:t xml:space="preserve"> a obsah souhrnné zprávy</w:t>
      </w:r>
      <w:r w:rsidR="009330B2">
        <w:rPr>
          <w:rFonts w:cs="Arial"/>
          <w:sz w:val="20"/>
        </w:rPr>
        <w:t>.</w:t>
      </w:r>
      <w:r w:rsidR="000C0DE1" w:rsidRPr="009330B2">
        <w:rPr>
          <w:rFonts w:cs="Arial"/>
          <w:sz w:val="20"/>
        </w:rPr>
        <w:t xml:space="preserve"> </w:t>
      </w:r>
    </w:p>
    <w:p w:rsidR="000C0DE1" w:rsidRPr="00E07B86" w:rsidRDefault="00610462" w:rsidP="00AE3D9B">
      <w:pPr>
        <w:tabs>
          <w:tab w:val="num" w:pos="1896"/>
        </w:tabs>
        <w:spacing w:before="120" w:after="120" w:line="280" w:lineRule="atLeast"/>
        <w:ind w:left="1418"/>
        <w:jc w:val="both"/>
        <w:rPr>
          <w:rFonts w:cs="Arial"/>
          <w:sz w:val="20"/>
        </w:rPr>
      </w:pPr>
      <w:r>
        <w:rPr>
          <w:rFonts w:cs="Arial"/>
          <w:sz w:val="20"/>
        </w:rPr>
        <w:lastRenderedPageBreak/>
        <w:t>Zadavatel</w:t>
      </w:r>
      <w:r w:rsidRPr="00E07B86">
        <w:rPr>
          <w:rFonts w:cs="Arial"/>
          <w:sz w:val="20"/>
        </w:rPr>
        <w:t xml:space="preserve"> může určit jiné období pro zpracování souhrnné zprávy.</w:t>
      </w:r>
      <w:r w:rsidR="000C0DE1" w:rsidRPr="00E07B86">
        <w:rPr>
          <w:rFonts w:cs="Arial"/>
          <w:sz w:val="20"/>
        </w:rPr>
        <w:t xml:space="preserve"> </w:t>
      </w:r>
    </w:p>
    <w:p w:rsidR="000C0DE1" w:rsidRDefault="00610462" w:rsidP="00AE3D9B">
      <w:pPr>
        <w:tabs>
          <w:tab w:val="num" w:pos="1896"/>
        </w:tabs>
        <w:spacing w:before="120" w:after="120" w:line="280" w:lineRule="atLeast"/>
        <w:ind w:left="1418"/>
        <w:jc w:val="both"/>
        <w:rPr>
          <w:rFonts w:cs="Arial"/>
          <w:sz w:val="20"/>
        </w:rPr>
      </w:pPr>
      <w:r>
        <w:rPr>
          <w:rFonts w:cs="Arial"/>
          <w:sz w:val="20"/>
        </w:rPr>
        <w:t>Kontak</w:t>
      </w:r>
      <w:r w:rsidR="008B7154">
        <w:rPr>
          <w:rFonts w:cs="Arial"/>
          <w:sz w:val="20"/>
        </w:rPr>
        <w:t>t</w:t>
      </w:r>
      <w:r>
        <w:rPr>
          <w:rFonts w:cs="Arial"/>
          <w:sz w:val="20"/>
        </w:rPr>
        <w:t xml:space="preserve">ní osoby zadavatele či </w:t>
      </w:r>
      <w:r w:rsidRPr="009330B2">
        <w:rPr>
          <w:rFonts w:cs="Arial"/>
          <w:sz w:val="20"/>
        </w:rPr>
        <w:t>VO</w:t>
      </w:r>
      <w:r>
        <w:rPr>
          <w:rFonts w:cs="Arial"/>
          <w:sz w:val="20"/>
        </w:rPr>
        <w:t xml:space="preserve"> </w:t>
      </w:r>
      <w:r w:rsidR="00F41E3A">
        <w:rPr>
          <w:rFonts w:cs="Arial"/>
          <w:sz w:val="20"/>
        </w:rPr>
        <w:t xml:space="preserve"> m</w:t>
      </w:r>
      <w:r w:rsidR="00943649">
        <w:rPr>
          <w:rFonts w:cs="Arial"/>
          <w:sz w:val="20"/>
        </w:rPr>
        <w:t>ohou</w:t>
      </w:r>
      <w:r w:rsidR="00F41E3A">
        <w:rPr>
          <w:rFonts w:cs="Arial"/>
          <w:sz w:val="20"/>
        </w:rPr>
        <w:t xml:space="preserve"> </w:t>
      </w:r>
      <w:r w:rsidR="00943649">
        <w:rPr>
          <w:rFonts w:cs="Arial"/>
          <w:sz w:val="20"/>
        </w:rPr>
        <w:t xml:space="preserve">požadovat </w:t>
      </w:r>
      <w:r w:rsidR="00F41E3A">
        <w:rPr>
          <w:rFonts w:cs="Arial"/>
          <w:sz w:val="20"/>
        </w:rPr>
        <w:t xml:space="preserve">předložení mimořádné zprávy. </w:t>
      </w:r>
      <w:r w:rsidR="00507B86">
        <w:rPr>
          <w:rFonts w:cs="Arial"/>
          <w:sz w:val="20"/>
        </w:rPr>
        <w:t>Pokud dodavatel</w:t>
      </w:r>
      <w:r w:rsidR="000C0DE1" w:rsidRPr="00E07B86">
        <w:rPr>
          <w:rFonts w:cs="Arial"/>
          <w:sz w:val="20"/>
        </w:rPr>
        <w:t xml:space="preserve"> vypracuje mimořádnou zprávu, platí postup zasílání a schvalování této zprávy stejně jako u souhrnné zprávy.</w:t>
      </w:r>
      <w:r w:rsidR="00206D0A" w:rsidRPr="00206D0A">
        <w:rPr>
          <w:rFonts w:cs="Arial"/>
          <w:sz w:val="20"/>
        </w:rPr>
        <w:t xml:space="preserve"> </w:t>
      </w:r>
    </w:p>
    <w:p w:rsidR="00ED3C45" w:rsidRPr="00E07B86" w:rsidRDefault="00ED3C45" w:rsidP="00AE3D9B">
      <w:pPr>
        <w:tabs>
          <w:tab w:val="num" w:pos="1896"/>
        </w:tabs>
        <w:spacing w:before="120" w:after="120" w:line="280" w:lineRule="atLeast"/>
        <w:ind w:left="1418"/>
        <w:jc w:val="both"/>
        <w:rPr>
          <w:rFonts w:cs="Arial"/>
          <w:sz w:val="20"/>
        </w:rPr>
      </w:pPr>
    </w:p>
    <w:p w:rsidR="000C0DE1" w:rsidRPr="00900986" w:rsidRDefault="000C0DE1" w:rsidP="00AE3D9B">
      <w:pPr>
        <w:pStyle w:val="Odstavecseseznamem"/>
        <w:numPr>
          <w:ilvl w:val="0"/>
          <w:numId w:val="20"/>
        </w:numPr>
        <w:spacing w:before="240" w:after="60" w:line="280" w:lineRule="atLeast"/>
        <w:rPr>
          <w:b/>
          <w:sz w:val="24"/>
        </w:rPr>
      </w:pPr>
      <w:r w:rsidRPr="00900986">
        <w:rPr>
          <w:b/>
          <w:sz w:val="24"/>
        </w:rPr>
        <w:t>Závěrečná zpráva o průběhu zakázky</w:t>
      </w:r>
    </w:p>
    <w:p w:rsidR="008B7154" w:rsidRDefault="00610462" w:rsidP="00AE3D9B">
      <w:pPr>
        <w:tabs>
          <w:tab w:val="num" w:pos="1896"/>
        </w:tabs>
        <w:spacing w:before="120" w:after="120" w:line="280" w:lineRule="atLeast"/>
        <w:ind w:left="1418"/>
        <w:jc w:val="both"/>
        <w:rPr>
          <w:rFonts w:cs="Arial"/>
          <w:sz w:val="20"/>
        </w:rPr>
      </w:pPr>
      <w:r>
        <w:rPr>
          <w:rFonts w:cs="Arial"/>
          <w:sz w:val="20"/>
        </w:rPr>
        <w:t xml:space="preserve">Dodavatel zpracuje </w:t>
      </w:r>
      <w:r w:rsidR="000C0DE1" w:rsidRPr="00E07B86">
        <w:rPr>
          <w:rFonts w:cs="Arial"/>
          <w:sz w:val="20"/>
        </w:rPr>
        <w:t>závěrečn</w:t>
      </w:r>
      <w:r w:rsidR="0026016E">
        <w:rPr>
          <w:rFonts w:cs="Arial"/>
          <w:sz w:val="20"/>
        </w:rPr>
        <w:t>ou</w:t>
      </w:r>
      <w:r w:rsidR="000C0DE1" w:rsidRPr="00E07B86">
        <w:rPr>
          <w:rFonts w:cs="Arial"/>
          <w:sz w:val="20"/>
        </w:rPr>
        <w:t xml:space="preserve"> zpráv</w:t>
      </w:r>
      <w:r w:rsidR="0026016E">
        <w:rPr>
          <w:rFonts w:cs="Arial"/>
          <w:sz w:val="20"/>
        </w:rPr>
        <w:t>u</w:t>
      </w:r>
      <w:r w:rsidR="000C0DE1" w:rsidRPr="00E07B86">
        <w:rPr>
          <w:rFonts w:cs="Arial"/>
          <w:sz w:val="20"/>
        </w:rPr>
        <w:t xml:space="preserve"> o </w:t>
      </w:r>
      <w:r>
        <w:rPr>
          <w:rFonts w:cs="Arial"/>
          <w:sz w:val="20"/>
        </w:rPr>
        <w:t xml:space="preserve">celém </w:t>
      </w:r>
      <w:r w:rsidR="000C0DE1" w:rsidRPr="00E07B86">
        <w:rPr>
          <w:rFonts w:cs="Arial"/>
          <w:sz w:val="20"/>
        </w:rPr>
        <w:t>průběhu zakázky</w:t>
      </w:r>
      <w:r w:rsidR="008B7154">
        <w:rPr>
          <w:rFonts w:cs="Arial"/>
          <w:sz w:val="20"/>
        </w:rPr>
        <w:t>.</w:t>
      </w:r>
    </w:p>
    <w:p w:rsidR="008B7154" w:rsidRPr="00980A1D" w:rsidRDefault="008B7154" w:rsidP="00AE3D9B">
      <w:pPr>
        <w:tabs>
          <w:tab w:val="num" w:pos="1896"/>
        </w:tabs>
        <w:spacing w:before="120" w:after="120" w:line="280" w:lineRule="atLeast"/>
        <w:ind w:left="1418"/>
        <w:jc w:val="both"/>
        <w:rPr>
          <w:rFonts w:cs="Arial"/>
          <w:sz w:val="20"/>
        </w:rPr>
      </w:pPr>
      <w:r w:rsidRPr="00DF17A0">
        <w:rPr>
          <w:rFonts w:cs="Arial"/>
          <w:sz w:val="20"/>
        </w:rPr>
        <w:t>Závěrečná zpráva bude zpracována přehledně a bude splňovat minimálně tyto náležitosti:</w:t>
      </w:r>
      <w:r w:rsidRPr="00980A1D">
        <w:rPr>
          <w:rFonts w:cs="Arial"/>
          <w:sz w:val="20"/>
        </w:rPr>
        <w:t xml:space="preserve">  </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 xml:space="preserve">základní informace o zprávě (ev. č. veřejné zakázky, název projektu, </w:t>
      </w:r>
      <w:proofErr w:type="gramStart"/>
      <w:r w:rsidRPr="00DF17A0">
        <w:rPr>
          <w:rFonts w:cs="Arial"/>
          <w:sz w:val="20"/>
        </w:rPr>
        <w:t>zadavatel,  dodavatel</w:t>
      </w:r>
      <w:proofErr w:type="gramEnd"/>
      <w:r w:rsidRPr="00DF17A0">
        <w:rPr>
          <w:rFonts w:cs="Arial"/>
          <w:sz w:val="20"/>
        </w:rPr>
        <w:t>, období pokryté zprávou),</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popis průběhu realizace předmětu plnění za celou dobu realizace zakázky,</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zhodnocení průběhu realizace předmětu plnění za celou dobu realizace zakázky,</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struktura řešitelského týmu a provedené změny v rámci realizace zakázky,</w:t>
      </w:r>
    </w:p>
    <w:p w:rsidR="008B7154" w:rsidRPr="00DF17A0" w:rsidRDefault="008B7154" w:rsidP="00AE3D9B">
      <w:pPr>
        <w:pStyle w:val="Odstavecseseznamem"/>
        <w:numPr>
          <w:ilvl w:val="0"/>
          <w:numId w:val="26"/>
        </w:numPr>
        <w:spacing w:before="120" w:after="120" w:line="280" w:lineRule="atLeast"/>
        <w:jc w:val="both"/>
        <w:rPr>
          <w:rFonts w:cs="Arial"/>
          <w:sz w:val="20"/>
        </w:rPr>
      </w:pPr>
      <w:r w:rsidRPr="00DF17A0">
        <w:rPr>
          <w:rFonts w:cs="Arial"/>
          <w:sz w:val="20"/>
        </w:rPr>
        <w:t>detailní harmonogram realizovaných aktivit</w:t>
      </w:r>
      <w:r w:rsidR="00C3068F" w:rsidRPr="00DF17A0">
        <w:rPr>
          <w:rFonts w:cs="Arial"/>
          <w:sz w:val="20"/>
        </w:rPr>
        <w:t>,</w:t>
      </w:r>
    </w:p>
    <w:p w:rsidR="00C3068F" w:rsidRPr="00980A1D" w:rsidRDefault="00C3068F" w:rsidP="00AE3D9B">
      <w:pPr>
        <w:pStyle w:val="Odstavecseseznamem"/>
        <w:numPr>
          <w:ilvl w:val="0"/>
          <w:numId w:val="26"/>
        </w:numPr>
        <w:spacing w:before="120" w:after="120" w:line="280" w:lineRule="atLeast"/>
        <w:jc w:val="both"/>
        <w:rPr>
          <w:rFonts w:cs="Arial"/>
          <w:sz w:val="20"/>
        </w:rPr>
      </w:pPr>
      <w:r w:rsidRPr="00DF17A0">
        <w:rPr>
          <w:rFonts w:cs="Arial"/>
          <w:sz w:val="20"/>
        </w:rPr>
        <w:t>vyhodnocení celkové kvality realizace zakázky.</w:t>
      </w:r>
    </w:p>
    <w:p w:rsidR="00A424BC" w:rsidRDefault="00A424BC" w:rsidP="00AE3D9B">
      <w:pPr>
        <w:spacing w:before="120" w:after="120" w:line="280" w:lineRule="atLeast"/>
        <w:jc w:val="both"/>
        <w:rPr>
          <w:rFonts w:cs="Arial"/>
          <w:sz w:val="20"/>
        </w:rPr>
      </w:pPr>
    </w:p>
    <w:p w:rsidR="00610462" w:rsidRDefault="000C0DE1" w:rsidP="00AE3D9B">
      <w:pPr>
        <w:tabs>
          <w:tab w:val="num" w:pos="1896"/>
        </w:tabs>
        <w:spacing w:before="120" w:after="120" w:line="280" w:lineRule="atLeast"/>
        <w:ind w:left="1418"/>
        <w:jc w:val="both"/>
        <w:rPr>
          <w:rFonts w:cs="Arial"/>
          <w:sz w:val="20"/>
        </w:rPr>
      </w:pPr>
      <w:r w:rsidRPr="00E07B86">
        <w:rPr>
          <w:rFonts w:cs="Arial"/>
          <w:sz w:val="20"/>
        </w:rPr>
        <w:t>Závěrečná zpráva bude zaslána e</w:t>
      </w:r>
      <w:r w:rsidR="008B7154">
        <w:rPr>
          <w:rFonts w:cs="Arial"/>
          <w:sz w:val="20"/>
        </w:rPr>
        <w:t>-</w:t>
      </w:r>
      <w:r w:rsidRPr="00E07B86">
        <w:rPr>
          <w:rFonts w:cs="Arial"/>
          <w:sz w:val="20"/>
        </w:rPr>
        <w:t>ma</w:t>
      </w:r>
      <w:r w:rsidR="00941A19">
        <w:rPr>
          <w:rFonts w:cs="Arial"/>
          <w:sz w:val="20"/>
        </w:rPr>
        <w:t>ilovou formou kontaktní</w:t>
      </w:r>
      <w:r w:rsidR="00610462">
        <w:rPr>
          <w:rFonts w:cs="Arial"/>
          <w:sz w:val="20"/>
        </w:rPr>
        <w:t>m</w:t>
      </w:r>
      <w:r w:rsidR="00941A19">
        <w:rPr>
          <w:rFonts w:cs="Arial"/>
          <w:sz w:val="20"/>
        </w:rPr>
        <w:t xml:space="preserve"> osob</w:t>
      </w:r>
      <w:r w:rsidR="00610462">
        <w:rPr>
          <w:rFonts w:cs="Arial"/>
          <w:sz w:val="20"/>
        </w:rPr>
        <w:t>ám</w:t>
      </w:r>
      <w:r w:rsidR="00941A19">
        <w:rPr>
          <w:rFonts w:cs="Arial"/>
          <w:sz w:val="20"/>
        </w:rPr>
        <w:t xml:space="preserve"> zadavatele </w:t>
      </w:r>
      <w:r w:rsidR="00610462">
        <w:rPr>
          <w:rFonts w:cs="Arial"/>
          <w:sz w:val="20"/>
        </w:rPr>
        <w:t xml:space="preserve">a VO </w:t>
      </w:r>
      <w:r w:rsidR="00941A19">
        <w:rPr>
          <w:rFonts w:cs="Arial"/>
          <w:sz w:val="20"/>
        </w:rPr>
        <w:t xml:space="preserve">nejpozději do dnů </w:t>
      </w:r>
      <w:r w:rsidRPr="00E07B86">
        <w:rPr>
          <w:rFonts w:cs="Arial"/>
          <w:sz w:val="20"/>
        </w:rPr>
        <w:t> </w:t>
      </w:r>
      <w:r w:rsidR="00941A19">
        <w:rPr>
          <w:rFonts w:cs="Arial"/>
          <w:sz w:val="20"/>
        </w:rPr>
        <w:t xml:space="preserve">30 dnů </w:t>
      </w:r>
      <w:r w:rsidRPr="00E07B86">
        <w:rPr>
          <w:rFonts w:cs="Arial"/>
          <w:sz w:val="20"/>
        </w:rPr>
        <w:t xml:space="preserve">po </w:t>
      </w:r>
      <w:r w:rsidR="00A424BC">
        <w:rPr>
          <w:rFonts w:cs="Arial"/>
          <w:sz w:val="20"/>
        </w:rPr>
        <w:t xml:space="preserve">ukončení </w:t>
      </w:r>
      <w:r w:rsidRPr="00E07B86">
        <w:rPr>
          <w:rFonts w:cs="Arial"/>
          <w:sz w:val="20"/>
        </w:rPr>
        <w:t>poslední kontr</w:t>
      </w:r>
      <w:r w:rsidR="00941A19">
        <w:rPr>
          <w:rFonts w:cs="Arial"/>
          <w:sz w:val="20"/>
        </w:rPr>
        <w:t xml:space="preserve">oly na místě. </w:t>
      </w:r>
    </w:p>
    <w:p w:rsidR="00610462" w:rsidRPr="009F463E" w:rsidRDefault="00941A19" w:rsidP="00AE3D9B">
      <w:pPr>
        <w:tabs>
          <w:tab w:val="num" w:pos="1896"/>
        </w:tabs>
        <w:spacing w:before="120" w:after="120" w:line="280" w:lineRule="atLeast"/>
        <w:ind w:left="1418"/>
        <w:jc w:val="both"/>
        <w:rPr>
          <w:rFonts w:cs="Arial"/>
          <w:sz w:val="20"/>
        </w:rPr>
      </w:pPr>
      <w:r>
        <w:rPr>
          <w:rFonts w:cs="Arial"/>
          <w:sz w:val="20"/>
        </w:rPr>
        <w:t>Kontaktní osob</w:t>
      </w:r>
      <w:r w:rsidR="00610462">
        <w:rPr>
          <w:rFonts w:cs="Arial"/>
          <w:sz w:val="20"/>
        </w:rPr>
        <w:t>y</w:t>
      </w:r>
      <w:r>
        <w:rPr>
          <w:rFonts w:cs="Arial"/>
          <w:sz w:val="20"/>
        </w:rPr>
        <w:t xml:space="preserve"> zadavatele</w:t>
      </w:r>
      <w:r w:rsidR="000C0DE1" w:rsidRPr="00E07B86">
        <w:rPr>
          <w:rFonts w:cs="Arial"/>
          <w:sz w:val="20"/>
        </w:rPr>
        <w:t xml:space="preserve"> </w:t>
      </w:r>
      <w:r w:rsidR="00610462">
        <w:rPr>
          <w:rFonts w:cs="Arial"/>
          <w:sz w:val="20"/>
        </w:rPr>
        <w:t xml:space="preserve">a VO </w:t>
      </w:r>
      <w:r w:rsidR="000C0DE1" w:rsidRPr="00E07B86">
        <w:rPr>
          <w:rFonts w:cs="Arial"/>
          <w:sz w:val="20"/>
        </w:rPr>
        <w:t xml:space="preserve">se </w:t>
      </w:r>
      <w:r w:rsidR="00A424BC">
        <w:rPr>
          <w:rFonts w:cs="Arial"/>
          <w:sz w:val="20"/>
        </w:rPr>
        <w:t xml:space="preserve">ke zprávě </w:t>
      </w:r>
      <w:r w:rsidR="000C0DE1" w:rsidRPr="00E07B86">
        <w:rPr>
          <w:rFonts w:cs="Arial"/>
          <w:sz w:val="20"/>
        </w:rPr>
        <w:t xml:space="preserve">vyjádří nejpozději do </w:t>
      </w:r>
      <w:r w:rsidR="00610462">
        <w:rPr>
          <w:rFonts w:cs="Arial"/>
          <w:sz w:val="20"/>
        </w:rPr>
        <w:t xml:space="preserve">20 </w:t>
      </w:r>
      <w:r w:rsidR="000C0DE1" w:rsidRPr="00E07B86">
        <w:rPr>
          <w:rFonts w:cs="Arial"/>
          <w:sz w:val="20"/>
        </w:rPr>
        <w:t>pracovních dnů.</w:t>
      </w:r>
      <w:r w:rsidR="00610462" w:rsidRPr="009F463E">
        <w:rPr>
          <w:rFonts w:cs="Arial"/>
          <w:sz w:val="20"/>
        </w:rPr>
        <w:t xml:space="preserve"> </w:t>
      </w:r>
    </w:p>
    <w:p w:rsidR="00B346A2" w:rsidRDefault="00B346A2" w:rsidP="00AE3D9B">
      <w:pPr>
        <w:tabs>
          <w:tab w:val="num" w:pos="1896"/>
        </w:tabs>
        <w:spacing w:before="120" w:after="120" w:line="280" w:lineRule="atLeast"/>
        <w:ind w:left="1418"/>
        <w:jc w:val="both"/>
        <w:rPr>
          <w:rFonts w:cs="Arial"/>
          <w:sz w:val="20"/>
        </w:rPr>
      </w:pPr>
      <w:r w:rsidRPr="00DF17A0">
        <w:rPr>
          <w:rFonts w:cs="Arial"/>
          <w:sz w:val="20"/>
        </w:rPr>
        <w:t>Před termínem předložení zprávy kontaktní osoby zadavatele či VO mohou doplnit požadavky na strukturu a obsah závěrečné zprávy</w:t>
      </w:r>
      <w:r w:rsidRPr="009F463E">
        <w:rPr>
          <w:rFonts w:cs="Arial"/>
          <w:sz w:val="20"/>
        </w:rPr>
        <w:t xml:space="preserve"> </w:t>
      </w:r>
    </w:p>
    <w:p w:rsidR="000C0DE1" w:rsidRDefault="00941A19" w:rsidP="00AE3D9B">
      <w:pPr>
        <w:tabs>
          <w:tab w:val="num" w:pos="1896"/>
        </w:tabs>
        <w:spacing w:before="120" w:after="120" w:line="280" w:lineRule="atLeast"/>
        <w:ind w:left="1418"/>
        <w:jc w:val="both"/>
        <w:rPr>
          <w:rFonts w:cs="Arial"/>
          <w:sz w:val="20"/>
        </w:rPr>
      </w:pPr>
      <w:r>
        <w:rPr>
          <w:rFonts w:cs="Arial"/>
          <w:sz w:val="20"/>
        </w:rPr>
        <w:t>Po vyjádření bude dodavatelem</w:t>
      </w:r>
      <w:r w:rsidR="000C0DE1" w:rsidRPr="00E07B86">
        <w:rPr>
          <w:rFonts w:cs="Arial"/>
          <w:sz w:val="20"/>
        </w:rPr>
        <w:t xml:space="preserve"> vypracována do 5 pracovních dnů finální verze závěrečné zprávy. Finální závěrečná zpráva bude předána ve 2 podepsaných (projektovým manažerem) listinných vyhotoveních a současně na CD nosiči v elektronické podobě.</w:t>
      </w:r>
    </w:p>
    <w:p w:rsidR="00ED3C45" w:rsidRPr="00E07B86" w:rsidRDefault="00ED3C45" w:rsidP="00AE3D9B">
      <w:pPr>
        <w:tabs>
          <w:tab w:val="num" w:pos="1896"/>
        </w:tabs>
        <w:spacing w:before="120" w:after="120" w:line="280" w:lineRule="atLeast"/>
        <w:ind w:left="1418"/>
        <w:jc w:val="both"/>
        <w:rPr>
          <w:rFonts w:cs="Arial"/>
          <w:sz w:val="20"/>
        </w:rPr>
      </w:pPr>
    </w:p>
    <w:p w:rsidR="000C0DE1" w:rsidRPr="00900986" w:rsidRDefault="000C0DE1" w:rsidP="00AE3D9B">
      <w:pPr>
        <w:pStyle w:val="Odstavecseseznamem"/>
        <w:numPr>
          <w:ilvl w:val="0"/>
          <w:numId w:val="20"/>
        </w:numPr>
        <w:spacing w:before="240" w:after="60" w:line="280" w:lineRule="atLeast"/>
        <w:rPr>
          <w:b/>
          <w:sz w:val="24"/>
        </w:rPr>
      </w:pPr>
      <w:r w:rsidRPr="00900986">
        <w:rPr>
          <w:b/>
          <w:sz w:val="24"/>
        </w:rPr>
        <w:t>Změny v realizaci veřejné zakázky</w:t>
      </w:r>
    </w:p>
    <w:p w:rsidR="000C0DE1" w:rsidRPr="00AA69F6" w:rsidRDefault="000C0DE1" w:rsidP="00AE3D9B">
      <w:pPr>
        <w:tabs>
          <w:tab w:val="num" w:pos="1896"/>
        </w:tabs>
        <w:spacing w:before="120" w:after="120" w:line="280" w:lineRule="atLeast"/>
        <w:ind w:left="1418"/>
        <w:jc w:val="both"/>
        <w:rPr>
          <w:rFonts w:cs="Arial"/>
          <w:sz w:val="20"/>
        </w:rPr>
      </w:pPr>
      <w:r w:rsidRPr="00AA69F6">
        <w:rPr>
          <w:rFonts w:cs="Arial"/>
          <w:sz w:val="20"/>
        </w:rPr>
        <w:t>Projektový manažer eviduje změny, které se objeví v průběhu realizace veřejné zakázky do zápisů z jednání projektového týmu, a v případě podstatné změny je dále prezentuje na jednání projektového týmu.</w:t>
      </w:r>
    </w:p>
    <w:p w:rsidR="000C0DE1" w:rsidRDefault="000C0DE1" w:rsidP="00AE3D9B">
      <w:pPr>
        <w:tabs>
          <w:tab w:val="num" w:pos="1896"/>
        </w:tabs>
        <w:spacing w:before="120" w:after="120" w:line="280" w:lineRule="atLeast"/>
        <w:ind w:left="1418"/>
        <w:jc w:val="both"/>
        <w:rPr>
          <w:rFonts w:cs="Arial"/>
          <w:sz w:val="20"/>
        </w:rPr>
      </w:pPr>
      <w:r>
        <w:rPr>
          <w:rFonts w:cs="Arial"/>
          <w:sz w:val="20"/>
        </w:rPr>
        <w:t>Projektový manažer zajistí dostatečnou a včasnou informovanost projektového týmu o skutečnostech, které nutně vyvolávají změny v realizaci veřejné zakázky nebo mají vliv na jeho výstupy.</w:t>
      </w:r>
    </w:p>
    <w:p w:rsidR="000C0DE1" w:rsidRDefault="000C0DE1" w:rsidP="00AE3D9B">
      <w:pPr>
        <w:tabs>
          <w:tab w:val="num" w:pos="1896"/>
        </w:tabs>
        <w:spacing w:before="120" w:after="120" w:line="280" w:lineRule="atLeast"/>
        <w:ind w:left="1418"/>
        <w:jc w:val="both"/>
        <w:rPr>
          <w:rFonts w:cs="Arial"/>
          <w:sz w:val="20"/>
        </w:rPr>
      </w:pPr>
      <w:r>
        <w:rPr>
          <w:rFonts w:cs="Arial"/>
          <w:sz w:val="20"/>
        </w:rPr>
        <w:t>Požadavky na podstatnou změnu budou zhodnoceny a schváleny projektovým týmem. Charakteristiky „podstatné změny“ definuje projektový tým.</w:t>
      </w:r>
    </w:p>
    <w:p w:rsidR="00ED3C45" w:rsidRDefault="00ED3C45" w:rsidP="00AE3D9B">
      <w:pPr>
        <w:tabs>
          <w:tab w:val="num" w:pos="1896"/>
        </w:tabs>
        <w:spacing w:before="120" w:after="120" w:line="280" w:lineRule="atLeast"/>
        <w:ind w:left="1418"/>
        <w:jc w:val="both"/>
        <w:rPr>
          <w:rFonts w:cs="Arial"/>
          <w:sz w:val="20"/>
        </w:rPr>
      </w:pPr>
    </w:p>
    <w:p w:rsidR="000C0DE1" w:rsidRDefault="000C0DE1" w:rsidP="00AE3D9B">
      <w:pPr>
        <w:pStyle w:val="Odstavecseseznamem"/>
        <w:numPr>
          <w:ilvl w:val="0"/>
          <w:numId w:val="20"/>
        </w:numPr>
        <w:spacing w:before="240" w:after="60" w:line="280" w:lineRule="atLeast"/>
        <w:rPr>
          <w:b/>
          <w:sz w:val="24"/>
        </w:rPr>
      </w:pPr>
      <w:r w:rsidRPr="007E6EE9">
        <w:rPr>
          <w:b/>
          <w:sz w:val="24"/>
        </w:rPr>
        <w:lastRenderedPageBreak/>
        <w:t xml:space="preserve">Změny v realizačním týmu </w:t>
      </w:r>
    </w:p>
    <w:p w:rsidR="00245862" w:rsidRPr="00354242" w:rsidRDefault="00245862" w:rsidP="00AE3D9B">
      <w:pPr>
        <w:tabs>
          <w:tab w:val="num" w:pos="1896"/>
        </w:tabs>
        <w:spacing w:before="120" w:after="120" w:line="280" w:lineRule="atLeast"/>
        <w:ind w:left="1418"/>
        <w:jc w:val="both"/>
        <w:rPr>
          <w:rFonts w:cs="Arial"/>
          <w:sz w:val="20"/>
        </w:rPr>
      </w:pPr>
      <w:r w:rsidRPr="00354242">
        <w:rPr>
          <w:rFonts w:cs="Arial"/>
          <w:sz w:val="20"/>
        </w:rPr>
        <w:t>Dodavatel se zavazuje rozšířit počet osob dle jed</w:t>
      </w:r>
      <w:r w:rsidRPr="00245862">
        <w:rPr>
          <w:rFonts w:cs="Arial"/>
          <w:sz w:val="20"/>
        </w:rPr>
        <w:t xml:space="preserve">nostranného požadavku </w:t>
      </w:r>
      <w:r>
        <w:rPr>
          <w:rFonts w:cs="Arial"/>
          <w:sz w:val="20"/>
        </w:rPr>
        <w:t>kontak</w:t>
      </w:r>
      <w:r w:rsidR="00EB4DAC">
        <w:rPr>
          <w:rFonts w:cs="Arial"/>
          <w:sz w:val="20"/>
        </w:rPr>
        <w:t>t</w:t>
      </w:r>
      <w:r>
        <w:rPr>
          <w:rFonts w:cs="Arial"/>
          <w:sz w:val="20"/>
        </w:rPr>
        <w:t xml:space="preserve">ních osoby či VO </w:t>
      </w:r>
      <w:r w:rsidRPr="00354242">
        <w:rPr>
          <w:rFonts w:cs="Arial"/>
          <w:sz w:val="20"/>
        </w:rPr>
        <w:t xml:space="preserve">, stejně tak se zavazuje provést výměnu kterékoliv osoby </w:t>
      </w:r>
      <w:r w:rsidRPr="00245862">
        <w:rPr>
          <w:rFonts w:cs="Arial"/>
          <w:sz w:val="20"/>
        </w:rPr>
        <w:t xml:space="preserve">na základě žádosti </w:t>
      </w:r>
      <w:r>
        <w:rPr>
          <w:rFonts w:cs="Arial"/>
          <w:sz w:val="20"/>
        </w:rPr>
        <w:t>kontaktních osob či VO</w:t>
      </w:r>
      <w:r w:rsidRPr="00354242">
        <w:rPr>
          <w:rFonts w:cs="Arial"/>
          <w:sz w:val="20"/>
        </w:rPr>
        <w:t xml:space="preserve"> (to se vztahuje také na případy podjatosti člena kontrolní skupiny, kdy není možná náhrada za jiného člena kontrolní skupiny, a dále na případy, kdy jsou všichni členové kontrolní skupiny podjatí). Změna osob v rámci řešitelského týmu ze strany dodavatele podléhá souhlasu</w:t>
      </w:r>
      <w:r>
        <w:rPr>
          <w:rFonts w:cs="Arial"/>
          <w:sz w:val="20"/>
        </w:rPr>
        <w:t xml:space="preserve"> kontaktních osob a VO. </w:t>
      </w:r>
    </w:p>
    <w:p w:rsidR="00245862" w:rsidRDefault="00245862" w:rsidP="00AE3D9B">
      <w:pPr>
        <w:tabs>
          <w:tab w:val="num" w:pos="1896"/>
        </w:tabs>
        <w:spacing w:before="120" w:after="120" w:line="280" w:lineRule="atLeast"/>
        <w:ind w:left="1418"/>
        <w:jc w:val="both"/>
        <w:rPr>
          <w:rFonts w:cs="Arial"/>
          <w:sz w:val="20"/>
        </w:rPr>
      </w:pPr>
      <w:r>
        <w:rPr>
          <w:rFonts w:cs="Arial"/>
          <w:sz w:val="20"/>
        </w:rPr>
        <w:t>Při změně členů realizačního týmu je dodavatel povinen dodržet požadavky na kvalifikaci členů realizačního týmu, vymezenou v zadávací dokumentaci.</w:t>
      </w:r>
    </w:p>
    <w:p w:rsidR="00245862" w:rsidRDefault="00245862" w:rsidP="00AE3D9B">
      <w:pPr>
        <w:tabs>
          <w:tab w:val="num" w:pos="1896"/>
        </w:tabs>
        <w:spacing w:before="120" w:after="120" w:line="280" w:lineRule="atLeast"/>
        <w:ind w:left="1418"/>
        <w:jc w:val="both"/>
        <w:rPr>
          <w:rFonts w:cs="Arial"/>
          <w:sz w:val="20"/>
        </w:rPr>
      </w:pPr>
      <w:r w:rsidRPr="007E6EE9">
        <w:rPr>
          <w:rFonts w:cs="Arial"/>
          <w:sz w:val="20"/>
        </w:rPr>
        <w:t xml:space="preserve">Při změně realizačního týmu </w:t>
      </w:r>
      <w:r>
        <w:rPr>
          <w:rFonts w:cs="Arial"/>
          <w:sz w:val="20"/>
        </w:rPr>
        <w:t xml:space="preserve">bude </w:t>
      </w:r>
      <w:r w:rsidRPr="00BB23A0">
        <w:rPr>
          <w:rFonts w:cs="Arial"/>
          <w:sz w:val="20"/>
        </w:rPr>
        <w:t>dodavatel</w:t>
      </w:r>
      <w:r w:rsidRPr="007E6EE9">
        <w:rPr>
          <w:rFonts w:cs="Arial"/>
          <w:sz w:val="20"/>
        </w:rPr>
        <w:t xml:space="preserve"> </w:t>
      </w:r>
      <w:r>
        <w:rPr>
          <w:rFonts w:cs="Arial"/>
          <w:sz w:val="20"/>
        </w:rPr>
        <w:t>respektovat, že způsob zapojení nových č</w:t>
      </w:r>
      <w:r w:rsidRPr="007E6EE9">
        <w:rPr>
          <w:rFonts w:cs="Arial"/>
          <w:sz w:val="20"/>
        </w:rPr>
        <w:t>len</w:t>
      </w:r>
      <w:r>
        <w:rPr>
          <w:rFonts w:cs="Arial"/>
          <w:sz w:val="20"/>
        </w:rPr>
        <w:t>ů</w:t>
      </w:r>
      <w:r w:rsidRPr="007E6EE9">
        <w:rPr>
          <w:rFonts w:cs="Arial"/>
          <w:sz w:val="20"/>
        </w:rPr>
        <w:t xml:space="preserve"> d</w:t>
      </w:r>
      <w:r>
        <w:rPr>
          <w:rFonts w:cs="Arial"/>
          <w:sz w:val="20"/>
        </w:rPr>
        <w:t>o kontrolních týmů bude následně</w:t>
      </w:r>
      <w:r w:rsidRPr="007E6EE9">
        <w:rPr>
          <w:rFonts w:cs="Arial"/>
          <w:sz w:val="20"/>
        </w:rPr>
        <w:t xml:space="preserve"> stanoven </w:t>
      </w:r>
      <w:r w:rsidR="00EF3987">
        <w:rPr>
          <w:rFonts w:cs="Arial"/>
          <w:sz w:val="20"/>
        </w:rPr>
        <w:t>kontaktními osobami či VO</w:t>
      </w:r>
      <w:r>
        <w:rPr>
          <w:rFonts w:cs="Arial"/>
          <w:sz w:val="20"/>
        </w:rPr>
        <w:t>.</w:t>
      </w:r>
      <w:r w:rsidRPr="007E6EE9">
        <w:rPr>
          <w:rFonts w:cs="Arial"/>
          <w:sz w:val="20"/>
        </w:rPr>
        <w:t xml:space="preserve"> </w:t>
      </w:r>
      <w:r>
        <w:rPr>
          <w:rFonts w:cs="Arial"/>
          <w:sz w:val="20"/>
        </w:rPr>
        <w:t>V případě, že nebude nalezena shoda ve způ</w:t>
      </w:r>
      <w:r w:rsidRPr="007E6EE9">
        <w:rPr>
          <w:rFonts w:cs="Arial"/>
          <w:sz w:val="20"/>
        </w:rPr>
        <w:t>sobu zapojen</w:t>
      </w:r>
      <w:r>
        <w:rPr>
          <w:rFonts w:cs="Arial"/>
          <w:sz w:val="20"/>
        </w:rPr>
        <w:t>í těchto členů, se tito členové</w:t>
      </w:r>
      <w:r w:rsidRPr="007E6EE9">
        <w:rPr>
          <w:rFonts w:cs="Arial"/>
          <w:sz w:val="20"/>
        </w:rPr>
        <w:t xml:space="preserve"> nebudou </w:t>
      </w:r>
      <w:r>
        <w:rPr>
          <w:rFonts w:cs="Arial"/>
          <w:sz w:val="20"/>
        </w:rPr>
        <w:t>na realizaci kontrol za</w:t>
      </w:r>
      <w:r w:rsidRPr="00BB23A0">
        <w:rPr>
          <w:rFonts w:cs="Arial"/>
          <w:sz w:val="20"/>
        </w:rPr>
        <w:t xml:space="preserve"> dodavatele</w:t>
      </w:r>
      <w:r>
        <w:rPr>
          <w:rFonts w:cs="Arial"/>
          <w:sz w:val="20"/>
        </w:rPr>
        <w:t xml:space="preserve"> podí</w:t>
      </w:r>
      <w:r w:rsidRPr="007E6EE9">
        <w:rPr>
          <w:rFonts w:cs="Arial"/>
          <w:sz w:val="20"/>
        </w:rPr>
        <w:t>let.</w:t>
      </w:r>
    </w:p>
    <w:p w:rsidR="00ED3C45" w:rsidRDefault="00ED3C45" w:rsidP="00AE3D9B">
      <w:pPr>
        <w:tabs>
          <w:tab w:val="num" w:pos="1896"/>
        </w:tabs>
        <w:spacing w:before="120" w:after="120" w:line="280" w:lineRule="atLeast"/>
        <w:ind w:left="1418"/>
        <w:jc w:val="both"/>
        <w:rPr>
          <w:rFonts w:cs="Arial"/>
          <w:sz w:val="20"/>
        </w:rPr>
      </w:pPr>
    </w:p>
    <w:p w:rsidR="000C0DE1" w:rsidRPr="00CB76AD" w:rsidRDefault="000C0DE1" w:rsidP="00AE3D9B">
      <w:pPr>
        <w:pStyle w:val="Odstavecseseznamem"/>
        <w:numPr>
          <w:ilvl w:val="0"/>
          <w:numId w:val="20"/>
        </w:numPr>
        <w:spacing w:before="240" w:after="60" w:line="280" w:lineRule="atLeast"/>
        <w:rPr>
          <w:b/>
          <w:sz w:val="24"/>
        </w:rPr>
      </w:pPr>
      <w:r>
        <w:rPr>
          <w:b/>
          <w:sz w:val="24"/>
        </w:rPr>
        <w:t xml:space="preserve"> F</w:t>
      </w:r>
      <w:r w:rsidRPr="00CB76AD">
        <w:rPr>
          <w:b/>
          <w:sz w:val="24"/>
        </w:rPr>
        <w:t xml:space="preserve">akturace </w:t>
      </w:r>
    </w:p>
    <w:p w:rsidR="002F3E07" w:rsidRDefault="000C0DE1" w:rsidP="00AE3D9B">
      <w:pPr>
        <w:tabs>
          <w:tab w:val="num" w:pos="1896"/>
        </w:tabs>
        <w:spacing w:before="120" w:after="120" w:line="280" w:lineRule="atLeast"/>
        <w:ind w:left="1418"/>
        <w:jc w:val="both"/>
        <w:rPr>
          <w:rFonts w:cs="Arial"/>
          <w:sz w:val="20"/>
        </w:rPr>
      </w:pPr>
      <w:r w:rsidRPr="00E07B86">
        <w:rPr>
          <w:rFonts w:cs="Arial"/>
          <w:sz w:val="20"/>
        </w:rPr>
        <w:t>Fakturace za provedené kontroly bude probíhat na základě předávacích protokolů k předaným finálním protokolům z</w:t>
      </w:r>
      <w:r w:rsidR="00877892">
        <w:rPr>
          <w:rFonts w:cs="Arial"/>
          <w:sz w:val="20"/>
        </w:rPr>
        <w:t> </w:t>
      </w:r>
      <w:r w:rsidRPr="00E07B86">
        <w:rPr>
          <w:rFonts w:cs="Arial"/>
          <w:sz w:val="20"/>
        </w:rPr>
        <w:t>kontrol</w:t>
      </w:r>
      <w:r w:rsidR="00877892">
        <w:rPr>
          <w:rFonts w:cs="Arial"/>
          <w:sz w:val="20"/>
        </w:rPr>
        <w:t>, které budou podepsány vedoucím kontrolní skupiny</w:t>
      </w:r>
      <w:r w:rsidR="00877892" w:rsidRPr="00E07B86">
        <w:rPr>
          <w:rFonts w:cs="Arial"/>
          <w:sz w:val="20"/>
        </w:rPr>
        <w:t>.</w:t>
      </w:r>
      <w:r w:rsidRPr="00E07B86">
        <w:rPr>
          <w:rFonts w:cs="Arial"/>
          <w:sz w:val="20"/>
        </w:rPr>
        <w:t xml:space="preserve"> Faktur</w:t>
      </w:r>
      <w:r w:rsidR="000474D5">
        <w:rPr>
          <w:rFonts w:cs="Arial"/>
          <w:sz w:val="20"/>
        </w:rPr>
        <w:t xml:space="preserve">ovaná částka </w:t>
      </w:r>
      <w:r w:rsidRPr="00E07B86">
        <w:rPr>
          <w:rFonts w:cs="Arial"/>
          <w:sz w:val="20"/>
        </w:rPr>
        <w:t xml:space="preserve">tedy </w:t>
      </w:r>
      <w:r w:rsidR="000474D5">
        <w:rPr>
          <w:rFonts w:cs="Arial"/>
          <w:sz w:val="20"/>
        </w:rPr>
        <w:t xml:space="preserve">musí odpovídat </w:t>
      </w:r>
      <w:r w:rsidRPr="00E07B86">
        <w:rPr>
          <w:rFonts w:cs="Arial"/>
          <w:sz w:val="20"/>
        </w:rPr>
        <w:t xml:space="preserve">počtu předaných protokolů, přičemž </w:t>
      </w:r>
      <w:r w:rsidR="00C50872">
        <w:rPr>
          <w:rFonts w:cs="Arial"/>
          <w:sz w:val="20"/>
        </w:rPr>
        <w:t>kopie těchto</w:t>
      </w:r>
      <w:r w:rsidR="00877892">
        <w:rPr>
          <w:rFonts w:cs="Arial"/>
          <w:sz w:val="20"/>
        </w:rPr>
        <w:t xml:space="preserve"> </w:t>
      </w:r>
      <w:r w:rsidRPr="00E07B86">
        <w:rPr>
          <w:rFonts w:cs="Arial"/>
          <w:sz w:val="20"/>
        </w:rPr>
        <w:t>předávací</w:t>
      </w:r>
      <w:r w:rsidR="00C50872">
        <w:rPr>
          <w:rFonts w:cs="Arial"/>
          <w:sz w:val="20"/>
        </w:rPr>
        <w:t>ch</w:t>
      </w:r>
      <w:r w:rsidRPr="00E07B86">
        <w:rPr>
          <w:rFonts w:cs="Arial"/>
          <w:sz w:val="20"/>
        </w:rPr>
        <w:t xml:space="preserve"> protokol</w:t>
      </w:r>
      <w:r w:rsidR="00C50872">
        <w:rPr>
          <w:rFonts w:cs="Arial"/>
          <w:sz w:val="20"/>
        </w:rPr>
        <w:t>ů</w:t>
      </w:r>
      <w:r w:rsidRPr="00E07B86">
        <w:rPr>
          <w:rFonts w:cs="Arial"/>
          <w:sz w:val="20"/>
        </w:rPr>
        <w:t xml:space="preserve"> budou přílohou faktury</w:t>
      </w:r>
      <w:r w:rsidR="009A7879">
        <w:rPr>
          <w:rFonts w:cs="Arial"/>
          <w:sz w:val="20"/>
        </w:rPr>
        <w:t>. Faktura bude vystavena vždy za období pokryté schválenou</w:t>
      </w:r>
      <w:r w:rsidR="002F3E07">
        <w:rPr>
          <w:rFonts w:cs="Arial"/>
          <w:sz w:val="20"/>
        </w:rPr>
        <w:t xml:space="preserve"> </w:t>
      </w:r>
      <w:r w:rsidR="002F3E07" w:rsidRPr="000B3183">
        <w:rPr>
          <w:rFonts w:cs="Arial"/>
          <w:sz w:val="20"/>
        </w:rPr>
        <w:t>souhrnn</w:t>
      </w:r>
      <w:r w:rsidR="009A7879">
        <w:rPr>
          <w:rFonts w:cs="Arial"/>
          <w:sz w:val="20"/>
        </w:rPr>
        <w:t>ou</w:t>
      </w:r>
      <w:r w:rsidR="002F3E07" w:rsidRPr="000B3183">
        <w:rPr>
          <w:rFonts w:cs="Arial"/>
          <w:sz w:val="20"/>
        </w:rPr>
        <w:t xml:space="preserve"> zpráv</w:t>
      </w:r>
      <w:r w:rsidR="009A7879">
        <w:rPr>
          <w:rFonts w:cs="Arial"/>
          <w:sz w:val="20"/>
        </w:rPr>
        <w:t>ou</w:t>
      </w:r>
      <w:r w:rsidR="000474D5">
        <w:rPr>
          <w:rFonts w:cs="Arial"/>
          <w:sz w:val="20"/>
        </w:rPr>
        <w:t>,</w:t>
      </w:r>
      <w:r w:rsidR="002F3E07" w:rsidRPr="000B3183">
        <w:rPr>
          <w:rFonts w:cs="Arial"/>
          <w:sz w:val="20"/>
        </w:rPr>
        <w:t xml:space="preserve"> resp. závěrečn</w:t>
      </w:r>
      <w:r w:rsidR="009A7879">
        <w:rPr>
          <w:rFonts w:cs="Arial"/>
          <w:sz w:val="20"/>
        </w:rPr>
        <w:t>ou</w:t>
      </w:r>
      <w:r w:rsidR="002F3E07" w:rsidRPr="000B3183">
        <w:rPr>
          <w:rFonts w:cs="Arial"/>
          <w:sz w:val="20"/>
        </w:rPr>
        <w:t xml:space="preserve"> zpráv</w:t>
      </w:r>
      <w:r w:rsidR="009A7879">
        <w:rPr>
          <w:rFonts w:cs="Arial"/>
          <w:sz w:val="20"/>
        </w:rPr>
        <w:t>ou</w:t>
      </w:r>
      <w:r w:rsidR="002F3E07" w:rsidRPr="000B3183">
        <w:rPr>
          <w:rFonts w:cs="Arial"/>
          <w:sz w:val="20"/>
        </w:rPr>
        <w:t>.</w:t>
      </w:r>
    </w:p>
    <w:p w:rsidR="00A91AF6" w:rsidRDefault="00F40B97" w:rsidP="00AE3D9B">
      <w:pPr>
        <w:tabs>
          <w:tab w:val="num" w:pos="1896"/>
        </w:tabs>
        <w:spacing w:before="120" w:after="120" w:line="280" w:lineRule="atLeast"/>
        <w:ind w:left="1418"/>
        <w:jc w:val="both"/>
        <w:rPr>
          <w:rFonts w:cs="Arial"/>
          <w:sz w:val="20"/>
        </w:rPr>
      </w:pPr>
      <w:r>
        <w:rPr>
          <w:rFonts w:cs="Arial"/>
          <w:sz w:val="20"/>
        </w:rPr>
        <w:t>Fakturace za poskytnuté konzultační hodiny bude probíhat na základě předložené evidence poskytnutých hodin. Tato evidence bude obsahovat počet hodin, určení času, kdy se uskutečnily, téma, kterým se zabývaly a osoby, které konzultaci poskytovaly a dále informaci komu byla konzultace poskytnuta</w:t>
      </w:r>
      <w:r w:rsidR="00A91AF6">
        <w:rPr>
          <w:rFonts w:cs="Arial"/>
          <w:sz w:val="20"/>
        </w:rPr>
        <w:t>,</w:t>
      </w:r>
      <w:r w:rsidR="00A91AF6" w:rsidRPr="00A91AF6">
        <w:rPr>
          <w:rFonts w:cs="Arial"/>
          <w:sz w:val="20"/>
        </w:rPr>
        <w:t xml:space="preserve"> </w:t>
      </w:r>
      <w:r w:rsidR="00A91AF6">
        <w:rPr>
          <w:rFonts w:cs="Arial"/>
          <w:sz w:val="20"/>
        </w:rPr>
        <w:t xml:space="preserve">a to </w:t>
      </w:r>
      <w:r w:rsidR="00A91AF6" w:rsidRPr="000B3183">
        <w:rPr>
          <w:rFonts w:cs="Arial"/>
          <w:sz w:val="20"/>
        </w:rPr>
        <w:t>za jednotlivá období na základě schválení souhrnných zpráv</w:t>
      </w:r>
      <w:r w:rsidR="00A91AF6">
        <w:rPr>
          <w:rFonts w:cs="Arial"/>
          <w:sz w:val="20"/>
        </w:rPr>
        <w:t>,</w:t>
      </w:r>
      <w:r w:rsidR="00A91AF6" w:rsidRPr="000B3183">
        <w:rPr>
          <w:rFonts w:cs="Arial"/>
          <w:sz w:val="20"/>
        </w:rPr>
        <w:t xml:space="preserve"> resp. závěrečné zprávy.</w:t>
      </w:r>
    </w:p>
    <w:p w:rsidR="00F40B97" w:rsidRPr="000B3183" w:rsidRDefault="00F40B97" w:rsidP="00AE3D9B">
      <w:pPr>
        <w:tabs>
          <w:tab w:val="num" w:pos="1896"/>
        </w:tabs>
        <w:spacing w:before="120" w:after="120" w:line="280" w:lineRule="atLeast"/>
        <w:ind w:left="1418"/>
        <w:jc w:val="both"/>
        <w:rPr>
          <w:rFonts w:cs="Arial"/>
          <w:sz w:val="20"/>
        </w:rPr>
      </w:pPr>
    </w:p>
    <w:p w:rsidR="000C0DE1" w:rsidRPr="007E6EE9" w:rsidRDefault="000C0DE1" w:rsidP="00AE3D9B">
      <w:pPr>
        <w:spacing w:before="240" w:after="60" w:line="280" w:lineRule="atLeast"/>
        <w:rPr>
          <w:b/>
          <w:sz w:val="24"/>
        </w:rPr>
      </w:pPr>
    </w:p>
    <w:p w:rsidR="000C0DE1" w:rsidRPr="00900986" w:rsidRDefault="000C0DE1" w:rsidP="00AE3D9B">
      <w:pPr>
        <w:pStyle w:val="Odstavecseseznamem"/>
        <w:numPr>
          <w:ilvl w:val="0"/>
          <w:numId w:val="20"/>
        </w:numPr>
        <w:spacing w:before="240" w:after="60" w:line="280" w:lineRule="atLeast"/>
        <w:rPr>
          <w:b/>
          <w:sz w:val="24"/>
        </w:rPr>
      </w:pPr>
      <w:r w:rsidRPr="00900986">
        <w:rPr>
          <w:b/>
          <w:sz w:val="24"/>
        </w:rPr>
        <w:t xml:space="preserve">Změny Základní listiny </w:t>
      </w:r>
    </w:p>
    <w:p w:rsidR="000C0DE1" w:rsidRPr="00B103F8" w:rsidRDefault="00941A19" w:rsidP="00AE3D9B">
      <w:pPr>
        <w:spacing w:before="120" w:after="120" w:line="280" w:lineRule="atLeast"/>
        <w:ind w:left="1418"/>
        <w:jc w:val="both"/>
        <w:rPr>
          <w:rFonts w:cs="Arial"/>
          <w:b/>
          <w:sz w:val="20"/>
        </w:rPr>
      </w:pPr>
      <w:r w:rsidRPr="00080FF5">
        <w:rPr>
          <w:rFonts w:cs="Arial"/>
          <w:sz w:val="20"/>
        </w:rPr>
        <w:t xml:space="preserve">Tento dokument může být </w:t>
      </w:r>
      <w:r w:rsidRPr="00980A1D">
        <w:rPr>
          <w:rFonts w:cs="Arial"/>
          <w:sz w:val="20"/>
        </w:rPr>
        <w:t xml:space="preserve">v průběhu předmětu plnění </w:t>
      </w:r>
      <w:r w:rsidR="003D7D30" w:rsidRPr="00980A1D">
        <w:rPr>
          <w:rFonts w:cs="Arial"/>
          <w:sz w:val="20"/>
        </w:rPr>
        <w:t>VO</w:t>
      </w:r>
      <w:r w:rsidRPr="009F463E">
        <w:rPr>
          <w:rFonts w:cs="Arial"/>
          <w:sz w:val="20"/>
        </w:rPr>
        <w:t xml:space="preserve"> jednostranně</w:t>
      </w:r>
      <w:r w:rsidRPr="000474D5">
        <w:rPr>
          <w:rFonts w:cs="Arial"/>
          <w:sz w:val="20"/>
        </w:rPr>
        <w:t xml:space="preserve"> upraven. </w:t>
      </w:r>
      <w:r w:rsidR="000C0DE1" w:rsidRPr="000B3183">
        <w:rPr>
          <w:rFonts w:cs="Arial"/>
          <w:sz w:val="20"/>
        </w:rPr>
        <w:br w:type="page"/>
      </w:r>
      <w:bookmarkStart w:id="16" w:name="_Toc288634895"/>
      <w:bookmarkStart w:id="17" w:name="_Toc303258407"/>
      <w:r w:rsidR="000C0DE1" w:rsidRPr="00B103F8">
        <w:rPr>
          <w:rFonts w:cs="Arial"/>
          <w:b/>
          <w:sz w:val="20"/>
        </w:rPr>
        <w:lastRenderedPageBreak/>
        <w:t>Příloha č. 1 – Výběr vzorku ke kontrole finanční části projektu</w:t>
      </w:r>
      <w:bookmarkEnd w:id="16"/>
      <w:bookmarkEnd w:id="17"/>
      <w:r w:rsidR="000C0DE1" w:rsidRPr="00B103F8">
        <w:rPr>
          <w:rFonts w:cs="Arial"/>
          <w:b/>
          <w:sz w:val="20"/>
        </w:rPr>
        <w:t xml:space="preserve"> </w:t>
      </w:r>
    </w:p>
    <w:p w:rsidR="000C0DE1" w:rsidRDefault="000C0DE1" w:rsidP="00AE3D9B">
      <w:pPr>
        <w:spacing w:before="120" w:after="0" w:line="280" w:lineRule="atLeast"/>
        <w:jc w:val="both"/>
        <w:rPr>
          <w:rFonts w:cs="Arial"/>
          <w:sz w:val="20"/>
        </w:rPr>
      </w:pPr>
      <w:r>
        <w:rPr>
          <w:rFonts w:cs="Arial"/>
          <w:sz w:val="20"/>
        </w:rPr>
        <w:t xml:space="preserve">Za účelem provedení finanční kontroly projektu bude na základě Soupisky účetních dokladů (Příloha č. 2 Monitorovací zprávy) a Rozpisu mzdových nákladů realizačního týmu (Příloha č. 5 Monitorovací zprávy) vybrán vzorek dokladů, na kterých bude kontrola provedena. Níže uvedený postup stanovení vzorku dokladů, které budou předmětem kontroly na místě, je možno použít před samotným zahájením kontroly na místě v souladu s kapitolou </w:t>
      </w:r>
      <w:r w:rsidRPr="00B103F8">
        <w:rPr>
          <w:rFonts w:cs="Arial"/>
          <w:sz w:val="20"/>
        </w:rPr>
        <w:t>e. Kontrola na místě</w:t>
      </w:r>
      <w:r>
        <w:rPr>
          <w:rFonts w:cs="Arial"/>
          <w:sz w:val="20"/>
        </w:rPr>
        <w:t xml:space="preserve"> </w:t>
      </w:r>
      <w:r w:rsidRPr="00B103F8">
        <w:rPr>
          <w:rFonts w:cs="Arial"/>
          <w:sz w:val="20"/>
        </w:rPr>
        <w:t>-</w:t>
      </w:r>
      <w:r>
        <w:rPr>
          <w:rFonts w:cs="Arial"/>
          <w:sz w:val="20"/>
        </w:rPr>
        <w:t xml:space="preserve"> </w:t>
      </w:r>
      <w:r w:rsidRPr="00B103F8">
        <w:rPr>
          <w:rFonts w:cs="Arial"/>
          <w:sz w:val="20"/>
        </w:rPr>
        <w:t>Příprava kontroly na místě či v rámci samotného průběhu kontroly na místě. O aplikaci výběru vzorku ke kontrole finanční části projektu rozhoduje VKS, za správnost stanovení vzorku (v souladu se zněním Přílohy</w:t>
      </w:r>
      <w:r>
        <w:rPr>
          <w:rFonts w:cs="Arial"/>
          <w:sz w:val="20"/>
        </w:rPr>
        <w:t> </w:t>
      </w:r>
      <w:r w:rsidRPr="00B103F8">
        <w:rPr>
          <w:rFonts w:cs="Arial"/>
          <w:sz w:val="20"/>
        </w:rPr>
        <w:t>č. 1) zodpovídá VKS.</w:t>
      </w:r>
    </w:p>
    <w:p w:rsidR="000C0DE1" w:rsidRDefault="000C0DE1" w:rsidP="00AE3D9B">
      <w:pPr>
        <w:spacing w:before="120" w:after="0" w:line="280" w:lineRule="atLeast"/>
        <w:jc w:val="both"/>
        <w:rPr>
          <w:rFonts w:cs="Arial"/>
          <w:sz w:val="20"/>
        </w:rPr>
      </w:pPr>
      <w:r>
        <w:rPr>
          <w:rFonts w:cs="Arial"/>
          <w:sz w:val="20"/>
        </w:rPr>
        <w:t>Vzorek bude vybrán souhrnně z výdajů, které jsou předmětem kontroly RO na místě</w:t>
      </w:r>
      <w:r>
        <w:rPr>
          <w:rStyle w:val="Znakapoznpodarou"/>
          <w:rFonts w:cs="Arial"/>
        </w:rPr>
        <w:footnoteReference w:id="3"/>
      </w:r>
      <w:r>
        <w:rPr>
          <w:rFonts w:cs="Arial"/>
          <w:sz w:val="20"/>
        </w:rPr>
        <w:t>. V případě, že by níže nastíněný postup pro výběr vzorku znamenal nepokrytí 15% výdajů předložených zprostředkujícímu subjektu/ŘO nejpozději den před zahájením kontroly na místě, výběr vzorku nebude aplikován, respektive bude zvolen takový vzorek, který zajistí kontrolu minimálně 15% předložených výdajů.</w:t>
      </w:r>
    </w:p>
    <w:p w:rsidR="000C0DE1" w:rsidRDefault="000C0DE1" w:rsidP="00AE3D9B">
      <w:pPr>
        <w:spacing w:before="120" w:after="0" w:line="280" w:lineRule="atLeast"/>
        <w:jc w:val="both"/>
        <w:rPr>
          <w:rFonts w:cs="Arial"/>
          <w:sz w:val="20"/>
        </w:rPr>
      </w:pPr>
      <w:r>
        <w:rPr>
          <w:rFonts w:cs="Arial"/>
          <w:sz w:val="20"/>
        </w:rPr>
        <w:t>V případě, že bude prováděna kontrola výdajů spadajících do více monitorovacích období, výběr kontrolovaných výdajů (položek) bude rozprostřen rovnoměrně do příslušných monitorovacích období.</w:t>
      </w:r>
    </w:p>
    <w:p w:rsidR="009F463E" w:rsidRDefault="009F463E" w:rsidP="00AE3D9B">
      <w:pPr>
        <w:spacing w:before="120" w:after="0" w:line="280" w:lineRule="atLeast"/>
        <w:jc w:val="both"/>
        <w:outlineLvl w:val="0"/>
        <w:rPr>
          <w:rFonts w:cs="Arial"/>
          <w:b/>
          <w:sz w:val="20"/>
          <w:u w:val="single"/>
        </w:rPr>
      </w:pPr>
      <w:bookmarkStart w:id="18" w:name="_Toc288634896"/>
      <w:bookmarkStart w:id="19" w:name="_Toc296601543"/>
      <w:bookmarkStart w:id="20" w:name="_Toc303258408"/>
    </w:p>
    <w:p w:rsidR="000C0DE1" w:rsidRDefault="000C0DE1" w:rsidP="00AE3D9B">
      <w:pPr>
        <w:spacing w:before="120" w:after="0" w:line="280" w:lineRule="atLeast"/>
        <w:jc w:val="both"/>
        <w:outlineLvl w:val="0"/>
        <w:rPr>
          <w:rFonts w:cs="Arial"/>
          <w:sz w:val="20"/>
        </w:rPr>
      </w:pPr>
      <w:r>
        <w:rPr>
          <w:rFonts w:cs="Arial"/>
          <w:b/>
          <w:sz w:val="20"/>
          <w:u w:val="single"/>
        </w:rPr>
        <w:t>Vzorek osobních výdajů (Kapitola 1 rozpočtu)</w:t>
      </w:r>
      <w:bookmarkEnd w:id="18"/>
      <w:bookmarkEnd w:id="19"/>
      <w:bookmarkEnd w:id="20"/>
    </w:p>
    <w:p w:rsidR="000C0DE1" w:rsidRDefault="000C0DE1" w:rsidP="00AE3D9B">
      <w:pPr>
        <w:spacing w:before="120" w:after="0" w:line="280" w:lineRule="atLeast"/>
        <w:jc w:val="both"/>
        <w:rPr>
          <w:rFonts w:cs="Arial"/>
          <w:sz w:val="20"/>
        </w:rPr>
      </w:pPr>
      <w:r>
        <w:rPr>
          <w:rFonts w:cs="Arial"/>
          <w:sz w:val="20"/>
        </w:rPr>
        <w:t xml:space="preserve">Vzorek osobních výdajů bude vybrán z Rozpisu mzdových nákladů realizačního týmu (Příloha č. 5 Monitorovací zprávy) tak, aby zahrnoval minimálně </w:t>
      </w:r>
      <w:r w:rsidRPr="00353E2F">
        <w:rPr>
          <w:rFonts w:cs="Arial"/>
          <w:sz w:val="20"/>
        </w:rPr>
        <w:t>40</w:t>
      </w:r>
      <w:r>
        <w:rPr>
          <w:rFonts w:cs="Arial"/>
          <w:sz w:val="20"/>
        </w:rPr>
        <w:t xml:space="preserve"> položek (tj. zúčtovaných měsíčních mezd, resp. měsíčních odměn vyplývajících z dohod o provedení práce nebo dohod o pracovní činnosti). </w:t>
      </w:r>
    </w:p>
    <w:p w:rsidR="000C0DE1" w:rsidRDefault="000C0DE1" w:rsidP="00AE3D9B">
      <w:pPr>
        <w:spacing w:before="120" w:after="0" w:line="280" w:lineRule="atLeast"/>
        <w:jc w:val="both"/>
        <w:rPr>
          <w:rFonts w:cs="Arial"/>
          <w:sz w:val="20"/>
        </w:rPr>
      </w:pPr>
      <w:r>
        <w:rPr>
          <w:rFonts w:cs="Arial"/>
          <w:sz w:val="20"/>
        </w:rPr>
        <w:t xml:space="preserve">Vzorek bude vybrán tak, aby jednotlivé kontrolované položky reprezentovaly maximální množství měsíců, maximální množství jednotlivých osob, resp. jejich smluvních vztahů v rámci projektu a všechny druhy pracovněprávních vztahů. </w:t>
      </w:r>
    </w:p>
    <w:p w:rsidR="000C0DE1" w:rsidRDefault="000C0DE1" w:rsidP="00AE3D9B">
      <w:pPr>
        <w:spacing w:before="120" w:after="0" w:line="280" w:lineRule="atLeast"/>
        <w:jc w:val="both"/>
        <w:rPr>
          <w:rFonts w:cs="Arial"/>
          <w:sz w:val="20"/>
        </w:rPr>
      </w:pPr>
      <w:r>
        <w:rPr>
          <w:rFonts w:cs="Arial"/>
          <w:sz w:val="20"/>
        </w:rPr>
        <w:t>Na výše definovaných položkách bude provedena kompletní kontrola, tj. kontrola p</w:t>
      </w:r>
      <w:r w:rsidRPr="00B8797E">
        <w:rPr>
          <w:rFonts w:cs="Arial"/>
          <w:sz w:val="20"/>
        </w:rPr>
        <w:t>racovní</w:t>
      </w:r>
      <w:r>
        <w:rPr>
          <w:rFonts w:cs="Arial"/>
          <w:sz w:val="20"/>
        </w:rPr>
        <w:t>ch smlu</w:t>
      </w:r>
      <w:r w:rsidRPr="00B8797E">
        <w:rPr>
          <w:rFonts w:cs="Arial"/>
          <w:sz w:val="20"/>
        </w:rPr>
        <w:t>v</w:t>
      </w:r>
      <w:r>
        <w:rPr>
          <w:rFonts w:cs="Arial"/>
          <w:sz w:val="20"/>
        </w:rPr>
        <w:t>, výkazů práce, výplatních pásek, platby a zaúčtování odměn, úhrady sociálního a zdravotního pojištění. U všech členů realizačního týmu, jejichž odměna je nárokována z kontrolovaného projektu, budou dále zkontrolovány pracovní smlouvy, resp. dohody o provedení práce nebo dohody o pracovní činnosti.</w:t>
      </w:r>
    </w:p>
    <w:p w:rsidR="000C0DE1" w:rsidRPr="00BD2C72" w:rsidRDefault="000C0DE1" w:rsidP="00AE3D9B">
      <w:pPr>
        <w:spacing w:before="120" w:after="0" w:line="280" w:lineRule="atLeast"/>
        <w:jc w:val="both"/>
        <w:rPr>
          <w:rFonts w:cs="Arial"/>
          <w:sz w:val="20"/>
        </w:rPr>
      </w:pPr>
      <w:r>
        <w:rPr>
          <w:rFonts w:cs="Arial"/>
          <w:sz w:val="20"/>
        </w:rPr>
        <w:t>V případě, že v Rozpisu mzdových nákladů bude celkově za všechny měsíce méně než 40 položek, bude kontrolováno 100 % osobních výdajů.</w:t>
      </w:r>
    </w:p>
    <w:p w:rsidR="009F463E" w:rsidRDefault="009F463E" w:rsidP="00AE3D9B">
      <w:pPr>
        <w:spacing w:before="120" w:after="0" w:line="280" w:lineRule="atLeast"/>
        <w:jc w:val="both"/>
        <w:outlineLvl w:val="0"/>
        <w:rPr>
          <w:rFonts w:cs="Arial"/>
          <w:b/>
          <w:sz w:val="20"/>
          <w:u w:val="single"/>
        </w:rPr>
      </w:pPr>
      <w:bookmarkStart w:id="21" w:name="_Toc288634897"/>
      <w:bookmarkStart w:id="22" w:name="_Toc296601544"/>
      <w:bookmarkStart w:id="23" w:name="_Toc303258409"/>
    </w:p>
    <w:p w:rsidR="000C0DE1" w:rsidRDefault="000C0DE1" w:rsidP="00AE3D9B">
      <w:pPr>
        <w:spacing w:before="120" w:after="0" w:line="280" w:lineRule="atLeast"/>
        <w:jc w:val="both"/>
        <w:outlineLvl w:val="0"/>
        <w:rPr>
          <w:rFonts w:cs="Arial"/>
          <w:sz w:val="20"/>
        </w:rPr>
      </w:pPr>
      <w:r>
        <w:rPr>
          <w:rFonts w:cs="Arial"/>
          <w:b/>
          <w:sz w:val="20"/>
          <w:u w:val="single"/>
        </w:rPr>
        <w:t>Vzorek ostatních výdajů (Kapitola 2 - 7 rozpočtu)</w:t>
      </w:r>
      <w:bookmarkEnd w:id="21"/>
      <w:bookmarkEnd w:id="22"/>
      <w:bookmarkEnd w:id="23"/>
    </w:p>
    <w:p w:rsidR="000C0DE1" w:rsidRPr="00353E2F" w:rsidRDefault="000C0DE1" w:rsidP="00AE3D9B">
      <w:pPr>
        <w:spacing w:before="120" w:after="0" w:line="280" w:lineRule="atLeast"/>
        <w:jc w:val="both"/>
        <w:rPr>
          <w:rFonts w:cs="Arial"/>
          <w:sz w:val="20"/>
        </w:rPr>
      </w:pPr>
      <w:r>
        <w:rPr>
          <w:rFonts w:cs="Arial"/>
          <w:sz w:val="20"/>
        </w:rPr>
        <w:t>Vzorek ostatních výdajů bude vybrán ze Soupisky účetních dokladů (Příloha č. 2 Monitorovací zprávy) tak, aby zahrnoval minimálně 60 položek, a zároveň, aby z každé kapitoly rozpočtu bylo vybráno minimálně 10 položek, pokud to počet výdajů v položce rozpočtu umožní.</w:t>
      </w:r>
    </w:p>
    <w:p w:rsidR="000C0DE1" w:rsidRPr="00B103F8" w:rsidRDefault="000C0DE1" w:rsidP="00AE3D9B">
      <w:pPr>
        <w:autoSpaceDE w:val="0"/>
        <w:autoSpaceDN w:val="0"/>
        <w:adjustRightInd w:val="0"/>
        <w:spacing w:before="120" w:after="0" w:line="280" w:lineRule="atLeast"/>
        <w:rPr>
          <w:rFonts w:cs="Arial"/>
          <w:sz w:val="20"/>
        </w:rPr>
      </w:pPr>
      <w:r w:rsidRPr="00B103F8">
        <w:rPr>
          <w:rFonts w:cs="Arial"/>
          <w:sz w:val="20"/>
        </w:rPr>
        <w:t>Při výběru vzorku bude tedy postupováno tak, že z příslušné kapitoly bude zkontrolováno minimálně 7 dokladů nad 10 000 Kč a minimálně 3 doklady do 10 000 Kč.</w:t>
      </w:r>
    </w:p>
    <w:p w:rsidR="000C0DE1" w:rsidRPr="00B103F8" w:rsidRDefault="000C0DE1" w:rsidP="00AE3D9B">
      <w:pPr>
        <w:autoSpaceDE w:val="0"/>
        <w:autoSpaceDN w:val="0"/>
        <w:adjustRightInd w:val="0"/>
        <w:spacing w:before="120" w:after="0" w:line="280" w:lineRule="atLeast"/>
        <w:jc w:val="both"/>
        <w:rPr>
          <w:rFonts w:cs="Arial"/>
          <w:sz w:val="20"/>
        </w:rPr>
      </w:pPr>
      <w:r w:rsidRPr="00B103F8">
        <w:rPr>
          <w:rFonts w:cs="Arial"/>
          <w:sz w:val="20"/>
        </w:rPr>
        <w:lastRenderedPageBreak/>
        <w:t>V případě, že v příslušné kapitole rozpočtu bude méně než 7 položek dokladů nad 10 000 Kč, zbývající počet bude doplněn o doklady do 10 000 Kč. V případě, že v dané kapitole bud</w:t>
      </w:r>
      <w:r>
        <w:rPr>
          <w:rFonts w:cs="Arial"/>
          <w:sz w:val="20"/>
        </w:rPr>
        <w:t>ou</w:t>
      </w:r>
      <w:r w:rsidRPr="00B103F8">
        <w:rPr>
          <w:rFonts w:cs="Arial"/>
          <w:sz w:val="20"/>
        </w:rPr>
        <w:t xml:space="preserve"> méně než 3 položky dokladů do 10 000 Kč, zbývající počet bude doplněn o doklady nad 10 000 Kč.</w:t>
      </w:r>
    </w:p>
    <w:p w:rsidR="000C0DE1" w:rsidRPr="00B103F8" w:rsidRDefault="000C0DE1" w:rsidP="00AE3D9B">
      <w:pPr>
        <w:autoSpaceDE w:val="0"/>
        <w:autoSpaceDN w:val="0"/>
        <w:adjustRightInd w:val="0"/>
        <w:spacing w:before="120" w:after="0" w:line="280" w:lineRule="atLeast"/>
        <w:jc w:val="both"/>
        <w:rPr>
          <w:rFonts w:cs="Arial"/>
          <w:sz w:val="20"/>
        </w:rPr>
      </w:pPr>
      <w:r w:rsidRPr="00B103F8">
        <w:rPr>
          <w:rFonts w:cs="Arial"/>
          <w:sz w:val="20"/>
        </w:rPr>
        <w:t xml:space="preserve">Pokud nastane situace, že v dané kapitole rozpočtu je méně než 7 položek dokladů nad 10 000 Kč a současně méně než 3 položky dokladů do 10 000 Kč, </w:t>
      </w:r>
      <w:r>
        <w:rPr>
          <w:rFonts w:cs="Arial"/>
          <w:sz w:val="20"/>
        </w:rPr>
        <w:t>bude</w:t>
      </w:r>
      <w:r w:rsidRPr="00B103F8">
        <w:rPr>
          <w:rFonts w:cs="Arial"/>
          <w:sz w:val="20"/>
        </w:rPr>
        <w:t xml:space="preserve"> zkontrolováno 100% dokladů v rámci dané kapitoly rozpočtu</w:t>
      </w:r>
      <w:r>
        <w:rPr>
          <w:rFonts w:cs="Arial"/>
          <w:sz w:val="20"/>
        </w:rPr>
        <w:t xml:space="preserve">. V rámci ostatních kapitol rozpočtu </w:t>
      </w:r>
      <w:r w:rsidRPr="00B103F8">
        <w:rPr>
          <w:rFonts w:cs="Arial"/>
          <w:sz w:val="20"/>
        </w:rPr>
        <w:t>je</w:t>
      </w:r>
      <w:r>
        <w:rPr>
          <w:rFonts w:cs="Arial"/>
          <w:sz w:val="20"/>
        </w:rPr>
        <w:t xml:space="preserve"> současně</w:t>
      </w:r>
      <w:r w:rsidRPr="00B103F8">
        <w:rPr>
          <w:rFonts w:cs="Arial"/>
          <w:sz w:val="20"/>
        </w:rPr>
        <w:t xml:space="preserve"> možné aplikovat snížení vzorku v poměru 7:3 (viz výše).</w:t>
      </w:r>
      <w:r>
        <w:rPr>
          <w:rFonts w:cs="Arial"/>
          <w:sz w:val="20"/>
        </w:rPr>
        <w:t xml:space="preserve"> V těchto případech tedy není potřeba dodržet podmínku minimálního počtu 60 položek.</w:t>
      </w:r>
    </w:p>
    <w:p w:rsidR="000C0DE1" w:rsidRPr="00B103F8" w:rsidRDefault="000C0DE1" w:rsidP="00AE3D9B">
      <w:pPr>
        <w:spacing w:before="120" w:after="0" w:line="280" w:lineRule="atLeast"/>
        <w:jc w:val="both"/>
        <w:rPr>
          <w:rFonts w:cs="Arial"/>
          <w:sz w:val="20"/>
        </w:rPr>
      </w:pPr>
      <w:r w:rsidRPr="00B103F8">
        <w:rPr>
          <w:rFonts w:cs="Arial"/>
          <w:sz w:val="20"/>
        </w:rPr>
        <w:t>Je na posouzení vedoucího kontrolní skupiny při samotné realizaci kontroly na místě u příjemce rozhodnout, zda ke snížení vzorku bude přistoupeno</w:t>
      </w:r>
      <w:r>
        <w:rPr>
          <w:rFonts w:cs="Arial"/>
          <w:sz w:val="20"/>
        </w:rPr>
        <w:t xml:space="preserve"> a zda bude aplikováno jak u osobních výdajů, tak u ostatních výdajů</w:t>
      </w:r>
      <w:r w:rsidRPr="00B103F8">
        <w:rPr>
          <w:rFonts w:cs="Arial"/>
          <w:sz w:val="20"/>
        </w:rPr>
        <w:t>. V případě, že se během realizace kontroly na místě ukáže, že snížení vzorku není v konkrétním případě vhodné a účelné</w:t>
      </w:r>
      <w:r>
        <w:rPr>
          <w:rFonts w:cs="Arial"/>
          <w:sz w:val="20"/>
        </w:rPr>
        <w:t xml:space="preserve"> </w:t>
      </w:r>
      <w:r w:rsidRPr="00B103F8">
        <w:rPr>
          <w:rFonts w:cs="Arial"/>
          <w:sz w:val="20"/>
        </w:rPr>
        <w:t>(týká se především komplikovaných kontrol na místě), VKS může snížení vzorku neaplikovat (a to i za situace, že snížení vzorku bylo stanoveno a odsouhlaseno VKS před samotným zahájením kontroly na místě</w:t>
      </w:r>
      <w:r>
        <w:rPr>
          <w:rFonts w:cs="Arial"/>
          <w:sz w:val="20"/>
        </w:rPr>
        <w:t>,</w:t>
      </w:r>
      <w:r w:rsidRPr="00B103F8">
        <w:rPr>
          <w:rFonts w:cs="Arial"/>
          <w:sz w:val="20"/>
        </w:rPr>
        <w:t xml:space="preserve"> jak umožňuje znění kapitoly e.</w:t>
      </w:r>
      <w:r>
        <w:rPr>
          <w:rFonts w:cs="Arial"/>
          <w:sz w:val="20"/>
        </w:rPr>
        <w:t xml:space="preserve"> </w:t>
      </w:r>
      <w:r w:rsidRPr="00B103F8">
        <w:rPr>
          <w:rFonts w:cs="Arial"/>
          <w:sz w:val="20"/>
        </w:rPr>
        <w:t>Kontrola na místě</w:t>
      </w:r>
      <w:r>
        <w:rPr>
          <w:rFonts w:cs="Arial"/>
          <w:sz w:val="20"/>
        </w:rPr>
        <w:t xml:space="preserve"> </w:t>
      </w:r>
      <w:r w:rsidRPr="00B103F8">
        <w:rPr>
          <w:rFonts w:cs="Arial"/>
          <w:sz w:val="20"/>
        </w:rPr>
        <w:t xml:space="preserve">-Příprava kontroly na místě). </w:t>
      </w:r>
    </w:p>
    <w:p w:rsidR="008A2208" w:rsidRDefault="008A2208" w:rsidP="00AE3D9B">
      <w:pPr>
        <w:spacing w:before="120" w:after="0" w:line="280" w:lineRule="atLeast"/>
      </w:pPr>
    </w:p>
    <w:sectPr w:rsidR="008A2208" w:rsidSect="000F3BE2">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7D" w:rsidRDefault="00876B7D" w:rsidP="000C0DE1">
      <w:pPr>
        <w:spacing w:after="0" w:line="240" w:lineRule="auto"/>
      </w:pPr>
      <w:r>
        <w:separator/>
      </w:r>
    </w:p>
  </w:endnote>
  <w:endnote w:type="continuationSeparator" w:id="0">
    <w:p w:rsidR="00876B7D" w:rsidRDefault="00876B7D" w:rsidP="000C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EYInterstate">
    <w:altName w:val="Corbel"/>
    <w:charset w:val="EE"/>
    <w:family w:val="auto"/>
    <w:pitch w:val="variable"/>
    <w:sig w:usb0="A00002AF"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63467"/>
      <w:docPartObj>
        <w:docPartGallery w:val="Page Numbers (Bottom of Page)"/>
        <w:docPartUnique/>
      </w:docPartObj>
    </w:sdtPr>
    <w:sdtEndPr>
      <w:rPr>
        <w:sz w:val="20"/>
      </w:rPr>
    </w:sdtEndPr>
    <w:sdtContent>
      <w:p w:rsidR="00876B7D" w:rsidRPr="007260E5" w:rsidRDefault="00876B7D">
        <w:pPr>
          <w:pStyle w:val="Zpat"/>
          <w:jc w:val="right"/>
          <w:rPr>
            <w:sz w:val="20"/>
          </w:rPr>
        </w:pPr>
        <w:r w:rsidRPr="007260E5">
          <w:rPr>
            <w:sz w:val="20"/>
          </w:rPr>
          <w:fldChar w:fldCharType="begin"/>
        </w:r>
        <w:r w:rsidRPr="007260E5">
          <w:rPr>
            <w:sz w:val="20"/>
          </w:rPr>
          <w:instrText>PAGE   \* MERGEFORMAT</w:instrText>
        </w:r>
        <w:r w:rsidRPr="007260E5">
          <w:rPr>
            <w:sz w:val="20"/>
          </w:rPr>
          <w:fldChar w:fldCharType="separate"/>
        </w:r>
        <w:r w:rsidR="00E324B4">
          <w:rPr>
            <w:noProof/>
            <w:sz w:val="20"/>
          </w:rPr>
          <w:t>17</w:t>
        </w:r>
        <w:r w:rsidRPr="007260E5">
          <w:rPr>
            <w:sz w:val="20"/>
          </w:rPr>
          <w:fldChar w:fldCharType="end"/>
        </w:r>
      </w:p>
    </w:sdtContent>
  </w:sdt>
  <w:p w:rsidR="00876B7D" w:rsidRDefault="00876B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7D" w:rsidRDefault="00876B7D" w:rsidP="000C0DE1">
      <w:pPr>
        <w:spacing w:after="0" w:line="240" w:lineRule="auto"/>
      </w:pPr>
      <w:r>
        <w:separator/>
      </w:r>
    </w:p>
  </w:footnote>
  <w:footnote w:type="continuationSeparator" w:id="0">
    <w:p w:rsidR="00876B7D" w:rsidRDefault="00876B7D" w:rsidP="000C0DE1">
      <w:pPr>
        <w:spacing w:after="0" w:line="240" w:lineRule="auto"/>
      </w:pPr>
      <w:r>
        <w:continuationSeparator/>
      </w:r>
    </w:p>
  </w:footnote>
  <w:footnote w:id="1">
    <w:p w:rsidR="00876B7D" w:rsidRPr="00CC1F87" w:rsidRDefault="00876B7D" w:rsidP="000C0DE1">
      <w:pPr>
        <w:pStyle w:val="Textpoznpodarou"/>
        <w:rPr>
          <w:rFonts w:ascii="Arial" w:hAnsi="Arial" w:cs="Arial"/>
        </w:rPr>
      </w:pPr>
      <w:r w:rsidRPr="00CC1F87">
        <w:rPr>
          <w:rStyle w:val="Znakapoznpodarou"/>
          <w:rFonts w:ascii="Arial" w:hAnsi="Arial" w:cs="Arial"/>
        </w:rPr>
        <w:footnoteRef/>
      </w:r>
      <w:r w:rsidRPr="00CC1F87">
        <w:rPr>
          <w:rFonts w:ascii="Arial" w:hAnsi="Arial" w:cs="Arial"/>
        </w:rPr>
        <w:t xml:space="preserve"> Pokud se v textu hovoří o kontaktní osobě, myslí se tím </w:t>
      </w:r>
      <w:r>
        <w:rPr>
          <w:rFonts w:ascii="Arial" w:hAnsi="Arial" w:cs="Arial"/>
        </w:rPr>
        <w:t xml:space="preserve">kontaktní osoba č. 1, pokud není uvedeno jinak. </w:t>
      </w:r>
    </w:p>
  </w:footnote>
  <w:footnote w:id="2">
    <w:p w:rsidR="00876B7D" w:rsidRPr="003B5BA4" w:rsidRDefault="00876B7D" w:rsidP="003B5BA4">
      <w:pPr>
        <w:pStyle w:val="Textpoznpodarou"/>
        <w:tabs>
          <w:tab w:val="left" w:pos="237"/>
        </w:tabs>
        <w:spacing w:after="0" w:line="240" w:lineRule="auto"/>
        <w:ind w:left="238" w:hanging="238"/>
        <w:jc w:val="both"/>
        <w:rPr>
          <w:rFonts w:ascii="Arial" w:hAnsi="Arial" w:cs="Arial"/>
          <w:i/>
          <w:szCs w:val="18"/>
        </w:rPr>
      </w:pPr>
      <w:r w:rsidRPr="003B5BA4">
        <w:rPr>
          <w:rStyle w:val="Znakapoznpodarou"/>
          <w:rFonts w:ascii="Arial" w:hAnsi="Arial" w:cs="Arial"/>
          <w:i/>
          <w:sz w:val="18"/>
          <w:szCs w:val="18"/>
        </w:rPr>
        <w:footnoteRef/>
      </w:r>
      <w:r w:rsidRPr="003B5BA4">
        <w:rPr>
          <w:rFonts w:ascii="Arial" w:hAnsi="Arial" w:cs="Arial"/>
          <w:i/>
          <w:szCs w:val="18"/>
        </w:rPr>
        <w:t xml:space="preserve"> </w:t>
      </w:r>
      <w:r w:rsidRPr="003B5BA4">
        <w:rPr>
          <w:rFonts w:ascii="Arial" w:hAnsi="Arial" w:cs="Arial"/>
          <w:i/>
          <w:szCs w:val="18"/>
        </w:rPr>
        <w:tab/>
        <w:t>V případě nemoci nebo jiných závažných důvodů bude bezodkladně informován vedoucí kontrolní skupiny a navržena náhrada za člena kontrolní skupiny za dodavatele a naopak.</w:t>
      </w:r>
    </w:p>
  </w:footnote>
  <w:footnote w:id="3">
    <w:p w:rsidR="00876B7D" w:rsidRPr="00B64D79" w:rsidRDefault="00876B7D" w:rsidP="000C0DE1">
      <w:pPr>
        <w:pStyle w:val="Textpoznpodarou"/>
        <w:spacing w:after="100" w:afterAutospacing="1" w:line="240" w:lineRule="auto"/>
        <w:jc w:val="both"/>
        <w:rPr>
          <w:rFonts w:ascii="Arial" w:hAnsi="Arial" w:cs="Arial"/>
          <w:szCs w:val="18"/>
        </w:rPr>
      </w:pPr>
      <w:r w:rsidRPr="00B64D79">
        <w:rPr>
          <w:rStyle w:val="Znakapoznpodarou"/>
          <w:rFonts w:ascii="Arial" w:hAnsi="Arial" w:cs="Arial"/>
          <w:szCs w:val="18"/>
        </w:rPr>
        <w:footnoteRef/>
      </w:r>
      <w:r w:rsidRPr="00B64D79">
        <w:rPr>
          <w:rFonts w:ascii="Arial" w:hAnsi="Arial" w:cs="Arial"/>
          <w:szCs w:val="18"/>
        </w:rPr>
        <w:t xml:space="preserve"> V případě, že je kontrolováno 1 monitorovací období, ze schválených výdajů 1 monitorovací zprávy, v případě kontroly 2 monitorovacích období ze schválených výdajů za 1. a 2. monitorovací období, atp.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E2" w:rsidRDefault="000F3BE2" w:rsidP="000F3BE2">
    <w:pPr>
      <w:pStyle w:val="Zhlav"/>
    </w:pPr>
    <w:r>
      <w:rPr>
        <w:rFonts w:ascii="Verdana" w:hAnsi="Verdana"/>
        <w:noProof/>
        <w:sz w:val="16"/>
        <w:szCs w:val="16"/>
        <w:lang w:eastAsia="cs-CZ"/>
      </w:rPr>
      <w:drawing>
        <wp:inline distT="0" distB="0" distL="0" distR="0" wp14:anchorId="6906AC61" wp14:editId="400FEA51">
          <wp:extent cx="575310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485"/>
    <w:multiLevelType w:val="hybridMultilevel"/>
    <w:tmpl w:val="2BB405BE"/>
    <w:lvl w:ilvl="0" w:tplc="9A983E38">
      <w:start w:val="1"/>
      <w:numFmt w:val="decimal"/>
      <w:lvlText w:val="%1."/>
      <w:lvlJc w:val="left"/>
      <w:pPr>
        <w:tabs>
          <w:tab w:val="num" w:pos="2880"/>
        </w:tabs>
        <w:ind w:left="2880" w:hanging="360"/>
      </w:pPr>
      <w:rPr>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10A35D6E"/>
    <w:multiLevelType w:val="hybridMultilevel"/>
    <w:tmpl w:val="07CC8AD8"/>
    <w:lvl w:ilvl="0" w:tplc="2E3C37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139E1"/>
    <w:multiLevelType w:val="hybridMultilevel"/>
    <w:tmpl w:val="2E92F22E"/>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797CE71C">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E2A3A"/>
    <w:multiLevelType w:val="hybridMultilevel"/>
    <w:tmpl w:val="37088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FF52CE"/>
    <w:multiLevelType w:val="hybridMultilevel"/>
    <w:tmpl w:val="037AD4B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7165246"/>
    <w:multiLevelType w:val="hybridMultilevel"/>
    <w:tmpl w:val="41D6007A"/>
    <w:lvl w:ilvl="0" w:tplc="5FDCE51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C35E11"/>
    <w:multiLevelType w:val="hybridMultilevel"/>
    <w:tmpl w:val="EAD8E2DA"/>
    <w:lvl w:ilvl="0" w:tplc="05EA31E2">
      <w:start w:val="1"/>
      <w:numFmt w:val="bullet"/>
      <w:lvlText w:val=""/>
      <w:lvlJc w:val="left"/>
      <w:pPr>
        <w:ind w:left="2143" w:hanging="360"/>
      </w:pPr>
      <w:rPr>
        <w:rFonts w:ascii="Symbol" w:hAnsi="Symbol" w:hint="default"/>
      </w:rPr>
    </w:lvl>
    <w:lvl w:ilvl="1" w:tplc="04050003" w:tentative="1">
      <w:start w:val="1"/>
      <w:numFmt w:val="bullet"/>
      <w:lvlText w:val="o"/>
      <w:lvlJc w:val="left"/>
      <w:pPr>
        <w:ind w:left="2863" w:hanging="360"/>
      </w:pPr>
      <w:rPr>
        <w:rFonts w:ascii="Courier New" w:hAnsi="Courier New" w:cs="Courier New" w:hint="default"/>
      </w:rPr>
    </w:lvl>
    <w:lvl w:ilvl="2" w:tplc="04050005" w:tentative="1">
      <w:start w:val="1"/>
      <w:numFmt w:val="bullet"/>
      <w:lvlText w:val=""/>
      <w:lvlJc w:val="left"/>
      <w:pPr>
        <w:ind w:left="3583" w:hanging="360"/>
      </w:pPr>
      <w:rPr>
        <w:rFonts w:ascii="Wingdings" w:hAnsi="Wingdings" w:hint="default"/>
      </w:rPr>
    </w:lvl>
    <w:lvl w:ilvl="3" w:tplc="04050001" w:tentative="1">
      <w:start w:val="1"/>
      <w:numFmt w:val="bullet"/>
      <w:lvlText w:val=""/>
      <w:lvlJc w:val="left"/>
      <w:pPr>
        <w:ind w:left="4303" w:hanging="360"/>
      </w:pPr>
      <w:rPr>
        <w:rFonts w:ascii="Symbol" w:hAnsi="Symbol" w:hint="default"/>
      </w:rPr>
    </w:lvl>
    <w:lvl w:ilvl="4" w:tplc="04050003" w:tentative="1">
      <w:start w:val="1"/>
      <w:numFmt w:val="bullet"/>
      <w:lvlText w:val="o"/>
      <w:lvlJc w:val="left"/>
      <w:pPr>
        <w:ind w:left="5023" w:hanging="360"/>
      </w:pPr>
      <w:rPr>
        <w:rFonts w:ascii="Courier New" w:hAnsi="Courier New" w:cs="Courier New" w:hint="default"/>
      </w:rPr>
    </w:lvl>
    <w:lvl w:ilvl="5" w:tplc="04050005" w:tentative="1">
      <w:start w:val="1"/>
      <w:numFmt w:val="bullet"/>
      <w:lvlText w:val=""/>
      <w:lvlJc w:val="left"/>
      <w:pPr>
        <w:ind w:left="5743" w:hanging="360"/>
      </w:pPr>
      <w:rPr>
        <w:rFonts w:ascii="Wingdings" w:hAnsi="Wingdings" w:hint="default"/>
      </w:rPr>
    </w:lvl>
    <w:lvl w:ilvl="6" w:tplc="04050001" w:tentative="1">
      <w:start w:val="1"/>
      <w:numFmt w:val="bullet"/>
      <w:lvlText w:val=""/>
      <w:lvlJc w:val="left"/>
      <w:pPr>
        <w:ind w:left="6463" w:hanging="360"/>
      </w:pPr>
      <w:rPr>
        <w:rFonts w:ascii="Symbol" w:hAnsi="Symbol" w:hint="default"/>
      </w:rPr>
    </w:lvl>
    <w:lvl w:ilvl="7" w:tplc="04050003" w:tentative="1">
      <w:start w:val="1"/>
      <w:numFmt w:val="bullet"/>
      <w:lvlText w:val="o"/>
      <w:lvlJc w:val="left"/>
      <w:pPr>
        <w:ind w:left="7183" w:hanging="360"/>
      </w:pPr>
      <w:rPr>
        <w:rFonts w:ascii="Courier New" w:hAnsi="Courier New" w:cs="Courier New" w:hint="default"/>
      </w:rPr>
    </w:lvl>
    <w:lvl w:ilvl="8" w:tplc="04050005" w:tentative="1">
      <w:start w:val="1"/>
      <w:numFmt w:val="bullet"/>
      <w:lvlText w:val=""/>
      <w:lvlJc w:val="left"/>
      <w:pPr>
        <w:ind w:left="7903" w:hanging="360"/>
      </w:pPr>
      <w:rPr>
        <w:rFonts w:ascii="Wingdings" w:hAnsi="Wingdings" w:hint="default"/>
      </w:rPr>
    </w:lvl>
  </w:abstractNum>
  <w:abstractNum w:abstractNumId="7">
    <w:nsid w:val="1C256E46"/>
    <w:multiLevelType w:val="hybridMultilevel"/>
    <w:tmpl w:val="796EFDAA"/>
    <w:lvl w:ilvl="0" w:tplc="2D14BBA4">
      <w:start w:val="2"/>
      <w:numFmt w:val="lowerLetter"/>
      <w:lvlText w:val="%1."/>
      <w:lvlJc w:val="left"/>
      <w:pPr>
        <w:ind w:left="14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719FC"/>
    <w:multiLevelType w:val="hybridMultilevel"/>
    <w:tmpl w:val="FD3EDE7C"/>
    <w:lvl w:ilvl="0" w:tplc="C6A89B10">
      <w:start w:val="17"/>
      <w:numFmt w:val="bullet"/>
      <w:lvlText w:val="-"/>
      <w:lvlJc w:val="left"/>
      <w:pPr>
        <w:tabs>
          <w:tab w:val="num" w:pos="1069"/>
        </w:tabs>
        <w:ind w:left="1069" w:hanging="360"/>
      </w:pPr>
      <w:rPr>
        <w:rFonts w:ascii="Times New Roman" w:eastAsia="Times New Roman" w:hAnsi="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1FDB50E9"/>
    <w:multiLevelType w:val="hybridMultilevel"/>
    <w:tmpl w:val="8340B314"/>
    <w:lvl w:ilvl="0" w:tplc="0409000F">
      <w:start w:val="1"/>
      <w:numFmt w:val="decimal"/>
      <w:lvlText w:val="%1."/>
      <w:lvlJc w:val="left"/>
      <w:pPr>
        <w:tabs>
          <w:tab w:val="num" w:pos="2256"/>
        </w:tabs>
        <w:ind w:left="2256"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22415BB4"/>
    <w:multiLevelType w:val="hybridMultilevel"/>
    <w:tmpl w:val="2736D0F8"/>
    <w:lvl w:ilvl="0" w:tplc="04050019">
      <w:start w:val="1"/>
      <w:numFmt w:val="lowerLetter"/>
      <w:lvlText w:val="%1."/>
      <w:lvlJc w:val="left"/>
      <w:pPr>
        <w:ind w:left="1431" w:hanging="360"/>
      </w:pPr>
    </w:lvl>
    <w:lvl w:ilvl="1" w:tplc="04050019" w:tentative="1">
      <w:start w:val="1"/>
      <w:numFmt w:val="lowerLetter"/>
      <w:lvlText w:val="%2."/>
      <w:lvlJc w:val="left"/>
      <w:pPr>
        <w:ind w:left="2151" w:hanging="360"/>
      </w:pPr>
    </w:lvl>
    <w:lvl w:ilvl="2" w:tplc="0405001B" w:tentative="1">
      <w:start w:val="1"/>
      <w:numFmt w:val="lowerRoman"/>
      <w:lvlText w:val="%3."/>
      <w:lvlJc w:val="right"/>
      <w:pPr>
        <w:ind w:left="2871" w:hanging="180"/>
      </w:pPr>
    </w:lvl>
    <w:lvl w:ilvl="3" w:tplc="0405000F" w:tentative="1">
      <w:start w:val="1"/>
      <w:numFmt w:val="decimal"/>
      <w:lvlText w:val="%4."/>
      <w:lvlJc w:val="left"/>
      <w:pPr>
        <w:ind w:left="3591" w:hanging="360"/>
      </w:pPr>
    </w:lvl>
    <w:lvl w:ilvl="4" w:tplc="04050019" w:tentative="1">
      <w:start w:val="1"/>
      <w:numFmt w:val="lowerLetter"/>
      <w:lvlText w:val="%5."/>
      <w:lvlJc w:val="left"/>
      <w:pPr>
        <w:ind w:left="4311" w:hanging="360"/>
      </w:pPr>
    </w:lvl>
    <w:lvl w:ilvl="5" w:tplc="0405001B" w:tentative="1">
      <w:start w:val="1"/>
      <w:numFmt w:val="lowerRoman"/>
      <w:lvlText w:val="%6."/>
      <w:lvlJc w:val="right"/>
      <w:pPr>
        <w:ind w:left="5031" w:hanging="180"/>
      </w:pPr>
    </w:lvl>
    <w:lvl w:ilvl="6" w:tplc="0405000F" w:tentative="1">
      <w:start w:val="1"/>
      <w:numFmt w:val="decimal"/>
      <w:lvlText w:val="%7."/>
      <w:lvlJc w:val="left"/>
      <w:pPr>
        <w:ind w:left="5751" w:hanging="360"/>
      </w:pPr>
    </w:lvl>
    <w:lvl w:ilvl="7" w:tplc="04050019" w:tentative="1">
      <w:start w:val="1"/>
      <w:numFmt w:val="lowerLetter"/>
      <w:lvlText w:val="%8."/>
      <w:lvlJc w:val="left"/>
      <w:pPr>
        <w:ind w:left="6471" w:hanging="360"/>
      </w:pPr>
    </w:lvl>
    <w:lvl w:ilvl="8" w:tplc="0405001B" w:tentative="1">
      <w:start w:val="1"/>
      <w:numFmt w:val="lowerRoman"/>
      <w:lvlText w:val="%9."/>
      <w:lvlJc w:val="right"/>
      <w:pPr>
        <w:ind w:left="7191" w:hanging="180"/>
      </w:pPr>
    </w:lvl>
  </w:abstractNum>
  <w:abstractNum w:abstractNumId="11">
    <w:nsid w:val="24CE1BA3"/>
    <w:multiLevelType w:val="hybridMultilevel"/>
    <w:tmpl w:val="F8A8101A"/>
    <w:lvl w:ilvl="0" w:tplc="0405000F">
      <w:start w:val="1"/>
      <w:numFmt w:val="decimal"/>
      <w:lvlText w:val="%1."/>
      <w:lvlJc w:val="left"/>
      <w:pPr>
        <w:ind w:left="2143" w:hanging="360"/>
      </w:p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12">
    <w:nsid w:val="24E22D84"/>
    <w:multiLevelType w:val="hybridMultilevel"/>
    <w:tmpl w:val="08B20F1C"/>
    <w:lvl w:ilvl="0" w:tplc="E75C7734">
      <w:start w:val="1"/>
      <w:numFmt w:val="bullet"/>
      <w:lvlText w:val="►"/>
      <w:lvlJc w:val="left"/>
      <w:pPr>
        <w:ind w:left="2705" w:hanging="360"/>
      </w:pPr>
      <w:rPr>
        <w:rFonts w:ascii="Arial" w:hAnsi="Arial" w:hint="default"/>
        <w:color w:val="auto"/>
        <w:sz w:val="18"/>
        <w:szCs w:val="18"/>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3">
    <w:nsid w:val="2A2E6ABB"/>
    <w:multiLevelType w:val="multilevel"/>
    <w:tmpl w:val="F0AC8866"/>
    <w:lvl w:ilvl="0">
      <w:start w:val="1"/>
      <w:numFmt w:val="decimal"/>
      <w:lvlText w:val="%1."/>
      <w:lvlJc w:val="left"/>
      <w:pPr>
        <w:tabs>
          <w:tab w:val="num" w:pos="1245"/>
        </w:tabs>
        <w:ind w:left="1245" w:hanging="705"/>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778"/>
        </w:tabs>
        <w:ind w:left="1778" w:hanging="720"/>
      </w:pPr>
      <w:rPr>
        <w:rFonts w:ascii="Arial" w:hAnsi="Arial" w:hint="default"/>
        <w:sz w:val="22"/>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4">
    <w:nsid w:val="32A468AD"/>
    <w:multiLevelType w:val="hybridMultilevel"/>
    <w:tmpl w:val="24089024"/>
    <w:lvl w:ilvl="0" w:tplc="F918AD0E">
      <w:start w:val="1"/>
      <w:numFmt w:val="lowerLetter"/>
      <w:lvlText w:val="%1."/>
      <w:lvlJc w:val="left"/>
      <w:pPr>
        <w:ind w:left="143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nsid w:val="340F4F17"/>
    <w:multiLevelType w:val="hybridMultilevel"/>
    <w:tmpl w:val="E6AABC02"/>
    <w:lvl w:ilvl="0" w:tplc="9006C360">
      <w:start w:val="1"/>
      <w:numFmt w:val="decimal"/>
      <w:lvlText w:val="IV.%1"/>
      <w:lvlJc w:val="left"/>
      <w:pPr>
        <w:ind w:left="2690" w:hanging="360"/>
      </w:pPr>
      <w:rPr>
        <w:rFonts w:hint="default"/>
        <w:b/>
        <w:i w:val="0"/>
      </w:rPr>
    </w:lvl>
    <w:lvl w:ilvl="1" w:tplc="04050019" w:tentative="1">
      <w:start w:val="1"/>
      <w:numFmt w:val="lowerLetter"/>
      <w:lvlText w:val="%2."/>
      <w:lvlJc w:val="left"/>
      <w:pPr>
        <w:ind w:left="3410" w:hanging="360"/>
      </w:pPr>
    </w:lvl>
    <w:lvl w:ilvl="2" w:tplc="0405001B" w:tentative="1">
      <w:start w:val="1"/>
      <w:numFmt w:val="lowerRoman"/>
      <w:lvlText w:val="%3."/>
      <w:lvlJc w:val="right"/>
      <w:pPr>
        <w:ind w:left="4130" w:hanging="180"/>
      </w:pPr>
    </w:lvl>
    <w:lvl w:ilvl="3" w:tplc="0405000F" w:tentative="1">
      <w:start w:val="1"/>
      <w:numFmt w:val="decimal"/>
      <w:lvlText w:val="%4."/>
      <w:lvlJc w:val="left"/>
      <w:pPr>
        <w:ind w:left="4850" w:hanging="360"/>
      </w:pPr>
    </w:lvl>
    <w:lvl w:ilvl="4" w:tplc="04050019" w:tentative="1">
      <w:start w:val="1"/>
      <w:numFmt w:val="lowerLetter"/>
      <w:lvlText w:val="%5."/>
      <w:lvlJc w:val="left"/>
      <w:pPr>
        <w:ind w:left="5570" w:hanging="360"/>
      </w:pPr>
    </w:lvl>
    <w:lvl w:ilvl="5" w:tplc="0405001B" w:tentative="1">
      <w:start w:val="1"/>
      <w:numFmt w:val="lowerRoman"/>
      <w:lvlText w:val="%6."/>
      <w:lvlJc w:val="right"/>
      <w:pPr>
        <w:ind w:left="6290" w:hanging="180"/>
      </w:pPr>
    </w:lvl>
    <w:lvl w:ilvl="6" w:tplc="0405000F" w:tentative="1">
      <w:start w:val="1"/>
      <w:numFmt w:val="decimal"/>
      <w:lvlText w:val="%7."/>
      <w:lvlJc w:val="left"/>
      <w:pPr>
        <w:ind w:left="7010" w:hanging="360"/>
      </w:pPr>
    </w:lvl>
    <w:lvl w:ilvl="7" w:tplc="04050019" w:tentative="1">
      <w:start w:val="1"/>
      <w:numFmt w:val="lowerLetter"/>
      <w:lvlText w:val="%8."/>
      <w:lvlJc w:val="left"/>
      <w:pPr>
        <w:ind w:left="7730" w:hanging="360"/>
      </w:pPr>
    </w:lvl>
    <w:lvl w:ilvl="8" w:tplc="0405001B" w:tentative="1">
      <w:start w:val="1"/>
      <w:numFmt w:val="lowerRoman"/>
      <w:lvlText w:val="%9."/>
      <w:lvlJc w:val="right"/>
      <w:pPr>
        <w:ind w:left="8450" w:hanging="180"/>
      </w:pPr>
    </w:lvl>
  </w:abstractNum>
  <w:abstractNum w:abstractNumId="16">
    <w:nsid w:val="3922140E"/>
    <w:multiLevelType w:val="hybridMultilevel"/>
    <w:tmpl w:val="0904190C"/>
    <w:lvl w:ilvl="0" w:tplc="AABC5AEC">
      <w:start w:val="1"/>
      <w:numFmt w:val="decimal"/>
      <w:lvlText w:val="%1."/>
      <w:lvlJc w:val="left"/>
      <w:pPr>
        <w:tabs>
          <w:tab w:val="num" w:pos="2880"/>
        </w:tabs>
        <w:ind w:left="2880" w:hanging="360"/>
      </w:pPr>
    </w:lvl>
    <w:lvl w:ilvl="1" w:tplc="04050003" w:tentative="1">
      <w:start w:val="1"/>
      <w:numFmt w:val="lowerLetter"/>
      <w:lvlText w:val="%2."/>
      <w:lvlJc w:val="left"/>
      <w:pPr>
        <w:tabs>
          <w:tab w:val="num" w:pos="3600"/>
        </w:tabs>
        <w:ind w:left="3600" w:hanging="360"/>
      </w:pPr>
    </w:lvl>
    <w:lvl w:ilvl="2" w:tplc="04050005" w:tentative="1">
      <w:start w:val="1"/>
      <w:numFmt w:val="lowerRoman"/>
      <w:lvlText w:val="%3."/>
      <w:lvlJc w:val="right"/>
      <w:pPr>
        <w:tabs>
          <w:tab w:val="num" w:pos="4320"/>
        </w:tabs>
        <w:ind w:left="4320" w:hanging="180"/>
      </w:pPr>
    </w:lvl>
    <w:lvl w:ilvl="3" w:tplc="04050001" w:tentative="1">
      <w:start w:val="1"/>
      <w:numFmt w:val="decimal"/>
      <w:lvlText w:val="%4."/>
      <w:lvlJc w:val="left"/>
      <w:pPr>
        <w:tabs>
          <w:tab w:val="num" w:pos="5040"/>
        </w:tabs>
        <w:ind w:left="5040" w:hanging="360"/>
      </w:pPr>
    </w:lvl>
    <w:lvl w:ilvl="4" w:tplc="04050003" w:tentative="1">
      <w:start w:val="1"/>
      <w:numFmt w:val="lowerLetter"/>
      <w:lvlText w:val="%5."/>
      <w:lvlJc w:val="left"/>
      <w:pPr>
        <w:tabs>
          <w:tab w:val="num" w:pos="5760"/>
        </w:tabs>
        <w:ind w:left="5760" w:hanging="360"/>
      </w:pPr>
    </w:lvl>
    <w:lvl w:ilvl="5" w:tplc="04050005" w:tentative="1">
      <w:start w:val="1"/>
      <w:numFmt w:val="lowerRoman"/>
      <w:lvlText w:val="%6."/>
      <w:lvlJc w:val="right"/>
      <w:pPr>
        <w:tabs>
          <w:tab w:val="num" w:pos="6480"/>
        </w:tabs>
        <w:ind w:left="6480" w:hanging="180"/>
      </w:pPr>
    </w:lvl>
    <w:lvl w:ilvl="6" w:tplc="04050001" w:tentative="1">
      <w:start w:val="1"/>
      <w:numFmt w:val="decimal"/>
      <w:lvlText w:val="%7."/>
      <w:lvlJc w:val="left"/>
      <w:pPr>
        <w:tabs>
          <w:tab w:val="num" w:pos="7200"/>
        </w:tabs>
        <w:ind w:left="7200" w:hanging="360"/>
      </w:pPr>
    </w:lvl>
    <w:lvl w:ilvl="7" w:tplc="04050003" w:tentative="1">
      <w:start w:val="1"/>
      <w:numFmt w:val="lowerLetter"/>
      <w:lvlText w:val="%8."/>
      <w:lvlJc w:val="left"/>
      <w:pPr>
        <w:tabs>
          <w:tab w:val="num" w:pos="7920"/>
        </w:tabs>
        <w:ind w:left="7920" w:hanging="360"/>
      </w:pPr>
    </w:lvl>
    <w:lvl w:ilvl="8" w:tplc="04050005" w:tentative="1">
      <w:start w:val="1"/>
      <w:numFmt w:val="lowerRoman"/>
      <w:lvlText w:val="%9."/>
      <w:lvlJc w:val="right"/>
      <w:pPr>
        <w:tabs>
          <w:tab w:val="num" w:pos="8640"/>
        </w:tabs>
        <w:ind w:left="8640" w:hanging="180"/>
      </w:pPr>
    </w:lvl>
  </w:abstractNum>
  <w:abstractNum w:abstractNumId="17">
    <w:nsid w:val="405835FB"/>
    <w:multiLevelType w:val="hybridMultilevel"/>
    <w:tmpl w:val="23EA37F4"/>
    <w:lvl w:ilvl="0" w:tplc="0409000F">
      <w:start w:val="1"/>
      <w:numFmt w:val="decimal"/>
      <w:lvlText w:val="%1."/>
      <w:lvlJc w:val="left"/>
      <w:pPr>
        <w:tabs>
          <w:tab w:val="num" w:pos="2379"/>
        </w:tabs>
        <w:ind w:left="2379" w:hanging="360"/>
      </w:pPr>
    </w:lvl>
    <w:lvl w:ilvl="1" w:tplc="04090019" w:tentative="1">
      <w:start w:val="1"/>
      <w:numFmt w:val="lowerLetter"/>
      <w:lvlText w:val="%2."/>
      <w:lvlJc w:val="left"/>
      <w:pPr>
        <w:tabs>
          <w:tab w:val="num" w:pos="3099"/>
        </w:tabs>
        <w:ind w:left="3099" w:hanging="360"/>
      </w:pPr>
    </w:lvl>
    <w:lvl w:ilvl="2" w:tplc="0409001B" w:tentative="1">
      <w:start w:val="1"/>
      <w:numFmt w:val="lowerRoman"/>
      <w:lvlText w:val="%3."/>
      <w:lvlJc w:val="right"/>
      <w:pPr>
        <w:tabs>
          <w:tab w:val="num" w:pos="3819"/>
        </w:tabs>
        <w:ind w:left="3819" w:hanging="180"/>
      </w:pPr>
    </w:lvl>
    <w:lvl w:ilvl="3" w:tplc="0409000F" w:tentative="1">
      <w:start w:val="1"/>
      <w:numFmt w:val="decimal"/>
      <w:lvlText w:val="%4."/>
      <w:lvlJc w:val="left"/>
      <w:pPr>
        <w:tabs>
          <w:tab w:val="num" w:pos="4539"/>
        </w:tabs>
        <w:ind w:left="4539" w:hanging="360"/>
      </w:pPr>
    </w:lvl>
    <w:lvl w:ilvl="4" w:tplc="04090019" w:tentative="1">
      <w:start w:val="1"/>
      <w:numFmt w:val="lowerLetter"/>
      <w:lvlText w:val="%5."/>
      <w:lvlJc w:val="left"/>
      <w:pPr>
        <w:tabs>
          <w:tab w:val="num" w:pos="5259"/>
        </w:tabs>
        <w:ind w:left="5259" w:hanging="360"/>
      </w:pPr>
    </w:lvl>
    <w:lvl w:ilvl="5" w:tplc="0409001B" w:tentative="1">
      <w:start w:val="1"/>
      <w:numFmt w:val="lowerRoman"/>
      <w:lvlText w:val="%6."/>
      <w:lvlJc w:val="right"/>
      <w:pPr>
        <w:tabs>
          <w:tab w:val="num" w:pos="5979"/>
        </w:tabs>
        <w:ind w:left="5979" w:hanging="180"/>
      </w:pPr>
    </w:lvl>
    <w:lvl w:ilvl="6" w:tplc="0409000F" w:tentative="1">
      <w:start w:val="1"/>
      <w:numFmt w:val="decimal"/>
      <w:lvlText w:val="%7."/>
      <w:lvlJc w:val="left"/>
      <w:pPr>
        <w:tabs>
          <w:tab w:val="num" w:pos="6699"/>
        </w:tabs>
        <w:ind w:left="6699" w:hanging="360"/>
      </w:pPr>
    </w:lvl>
    <w:lvl w:ilvl="7" w:tplc="04090019" w:tentative="1">
      <w:start w:val="1"/>
      <w:numFmt w:val="lowerLetter"/>
      <w:lvlText w:val="%8."/>
      <w:lvlJc w:val="left"/>
      <w:pPr>
        <w:tabs>
          <w:tab w:val="num" w:pos="7419"/>
        </w:tabs>
        <w:ind w:left="7419" w:hanging="360"/>
      </w:pPr>
    </w:lvl>
    <w:lvl w:ilvl="8" w:tplc="0409001B" w:tentative="1">
      <w:start w:val="1"/>
      <w:numFmt w:val="lowerRoman"/>
      <w:lvlText w:val="%9."/>
      <w:lvlJc w:val="right"/>
      <w:pPr>
        <w:tabs>
          <w:tab w:val="num" w:pos="8139"/>
        </w:tabs>
        <w:ind w:left="8139" w:hanging="180"/>
      </w:pPr>
    </w:lvl>
  </w:abstractNum>
  <w:abstractNum w:abstractNumId="18">
    <w:nsid w:val="41E231DC"/>
    <w:multiLevelType w:val="hybridMultilevel"/>
    <w:tmpl w:val="1C50A622"/>
    <w:lvl w:ilvl="0" w:tplc="0409000F">
      <w:start w:val="4"/>
      <w:numFmt w:val="lowerLetter"/>
      <w:lvlText w:val="%1."/>
      <w:lvlJc w:val="left"/>
      <w:pPr>
        <w:ind w:left="14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90400"/>
    <w:multiLevelType w:val="hybridMultilevel"/>
    <w:tmpl w:val="D0C0ED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8FF1F18"/>
    <w:multiLevelType w:val="hybridMultilevel"/>
    <w:tmpl w:val="84542C2C"/>
    <w:lvl w:ilvl="0" w:tplc="784433B2">
      <w:start w:val="7"/>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1B67B94"/>
    <w:multiLevelType w:val="hybridMultilevel"/>
    <w:tmpl w:val="738E70C4"/>
    <w:lvl w:ilvl="0" w:tplc="95EAA160">
      <w:start w:val="1"/>
      <w:numFmt w:val="lowerLetter"/>
      <w:lvlText w:val="%1."/>
      <w:lvlJc w:val="left"/>
      <w:pPr>
        <w:ind w:left="14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15597F"/>
    <w:multiLevelType w:val="hybridMultilevel"/>
    <w:tmpl w:val="654A4448"/>
    <w:lvl w:ilvl="0" w:tplc="008430B0">
      <w:start w:val="2"/>
      <w:numFmt w:val="ordinal"/>
      <w:lvlText w:val="%1"/>
      <w:lvlJc w:val="left"/>
      <w:pPr>
        <w:ind w:left="2330" w:hanging="360"/>
      </w:pPr>
      <w:rPr>
        <w:rFonts w:ascii="Arial" w:hAnsi="Arial" w:cs="Times New Roman" w:hint="default"/>
        <w:b/>
        <w:i w:val="0"/>
        <w:color w:val="auto"/>
        <w:sz w:val="20"/>
        <w:szCs w:val="18"/>
      </w:rPr>
    </w:lvl>
    <w:lvl w:ilvl="1" w:tplc="04050019" w:tentative="1">
      <w:start w:val="1"/>
      <w:numFmt w:val="lowerLetter"/>
      <w:lvlText w:val="%2."/>
      <w:lvlJc w:val="left"/>
      <w:pPr>
        <w:ind w:left="3050" w:hanging="360"/>
      </w:pPr>
    </w:lvl>
    <w:lvl w:ilvl="2" w:tplc="0405001B" w:tentative="1">
      <w:start w:val="1"/>
      <w:numFmt w:val="lowerRoman"/>
      <w:lvlText w:val="%3."/>
      <w:lvlJc w:val="right"/>
      <w:pPr>
        <w:ind w:left="3770" w:hanging="180"/>
      </w:pPr>
    </w:lvl>
    <w:lvl w:ilvl="3" w:tplc="0405000F" w:tentative="1">
      <w:start w:val="1"/>
      <w:numFmt w:val="decimal"/>
      <w:lvlText w:val="%4."/>
      <w:lvlJc w:val="left"/>
      <w:pPr>
        <w:ind w:left="4490" w:hanging="360"/>
      </w:pPr>
    </w:lvl>
    <w:lvl w:ilvl="4" w:tplc="04050019" w:tentative="1">
      <w:start w:val="1"/>
      <w:numFmt w:val="lowerLetter"/>
      <w:lvlText w:val="%5."/>
      <w:lvlJc w:val="left"/>
      <w:pPr>
        <w:ind w:left="5210" w:hanging="360"/>
      </w:pPr>
    </w:lvl>
    <w:lvl w:ilvl="5" w:tplc="0405001B" w:tentative="1">
      <w:start w:val="1"/>
      <w:numFmt w:val="lowerRoman"/>
      <w:lvlText w:val="%6."/>
      <w:lvlJc w:val="right"/>
      <w:pPr>
        <w:ind w:left="5930" w:hanging="180"/>
      </w:pPr>
    </w:lvl>
    <w:lvl w:ilvl="6" w:tplc="0405000F" w:tentative="1">
      <w:start w:val="1"/>
      <w:numFmt w:val="decimal"/>
      <w:lvlText w:val="%7."/>
      <w:lvlJc w:val="left"/>
      <w:pPr>
        <w:ind w:left="6650" w:hanging="360"/>
      </w:pPr>
    </w:lvl>
    <w:lvl w:ilvl="7" w:tplc="04050019" w:tentative="1">
      <w:start w:val="1"/>
      <w:numFmt w:val="lowerLetter"/>
      <w:lvlText w:val="%8."/>
      <w:lvlJc w:val="left"/>
      <w:pPr>
        <w:ind w:left="7370" w:hanging="360"/>
      </w:pPr>
    </w:lvl>
    <w:lvl w:ilvl="8" w:tplc="0405001B" w:tentative="1">
      <w:start w:val="1"/>
      <w:numFmt w:val="lowerRoman"/>
      <w:lvlText w:val="%9."/>
      <w:lvlJc w:val="right"/>
      <w:pPr>
        <w:ind w:left="8090" w:hanging="180"/>
      </w:pPr>
    </w:lvl>
  </w:abstractNum>
  <w:abstractNum w:abstractNumId="23">
    <w:nsid w:val="68F67F59"/>
    <w:multiLevelType w:val="hybridMultilevel"/>
    <w:tmpl w:val="7A7C42BC"/>
    <w:lvl w:ilvl="0" w:tplc="FF700CC4">
      <w:start w:val="5"/>
      <w:numFmt w:val="upperRoman"/>
      <w:lvlText w:val="%1."/>
      <w:lvlJc w:val="right"/>
      <w:pPr>
        <w:ind w:left="1071" w:hanging="360"/>
      </w:pPr>
      <w:rPr>
        <w:rFonts w:hint="default"/>
      </w:rPr>
    </w:lvl>
    <w:lvl w:ilvl="1" w:tplc="04050005"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9DA0B69"/>
    <w:multiLevelType w:val="hybridMultilevel"/>
    <w:tmpl w:val="07CC8AD8"/>
    <w:lvl w:ilvl="0" w:tplc="2E3C37E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ED3B48"/>
    <w:multiLevelType w:val="hybridMultilevel"/>
    <w:tmpl w:val="DDF20F2A"/>
    <w:lvl w:ilvl="0" w:tplc="FF52AD90">
      <w:start w:val="3"/>
      <w:numFmt w:val="lowerLetter"/>
      <w:lvlText w:val="%1."/>
      <w:lvlJc w:val="left"/>
      <w:pPr>
        <w:ind w:left="143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nsid w:val="71FE5E7B"/>
    <w:multiLevelType w:val="hybridMultilevel"/>
    <w:tmpl w:val="9F96C216"/>
    <w:lvl w:ilvl="0" w:tplc="106C6220">
      <w:start w:val="2"/>
      <w:numFmt w:val="lowerLetter"/>
      <w:lvlText w:val="%1."/>
      <w:lvlJc w:val="left"/>
      <w:pPr>
        <w:ind w:left="14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273079C"/>
    <w:multiLevelType w:val="hybridMultilevel"/>
    <w:tmpl w:val="D0C0ED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2AB6989"/>
    <w:multiLevelType w:val="hybridMultilevel"/>
    <w:tmpl w:val="0B32D4FE"/>
    <w:lvl w:ilvl="0" w:tplc="14C8B420">
      <w:start w:val="1"/>
      <w:numFmt w:val="decimal"/>
      <w:lvlText w:val="%1."/>
      <w:lvlJc w:val="left"/>
      <w:pPr>
        <w:tabs>
          <w:tab w:val="num" w:pos="2880"/>
        </w:tabs>
        <w:ind w:left="2880" w:hanging="360"/>
      </w:pPr>
    </w:lvl>
    <w:lvl w:ilvl="1" w:tplc="04050019" w:tentative="1">
      <w:start w:val="1"/>
      <w:numFmt w:val="lowerLetter"/>
      <w:lvlText w:val="%2."/>
      <w:lvlJc w:val="left"/>
      <w:pPr>
        <w:tabs>
          <w:tab w:val="num" w:pos="3600"/>
        </w:tabs>
        <w:ind w:left="3600" w:hanging="360"/>
      </w:pPr>
    </w:lvl>
    <w:lvl w:ilvl="2" w:tplc="0405001B" w:tentative="1">
      <w:start w:val="1"/>
      <w:numFmt w:val="lowerRoman"/>
      <w:lvlText w:val="%3."/>
      <w:lvlJc w:val="right"/>
      <w:pPr>
        <w:tabs>
          <w:tab w:val="num" w:pos="4320"/>
        </w:tabs>
        <w:ind w:left="4320" w:hanging="180"/>
      </w:pPr>
    </w:lvl>
    <w:lvl w:ilvl="3" w:tplc="0405000F" w:tentative="1">
      <w:start w:val="1"/>
      <w:numFmt w:val="decimal"/>
      <w:lvlText w:val="%4."/>
      <w:lvlJc w:val="left"/>
      <w:pPr>
        <w:tabs>
          <w:tab w:val="num" w:pos="5040"/>
        </w:tabs>
        <w:ind w:left="5040" w:hanging="360"/>
      </w:pPr>
    </w:lvl>
    <w:lvl w:ilvl="4" w:tplc="04050019" w:tentative="1">
      <w:start w:val="1"/>
      <w:numFmt w:val="lowerLetter"/>
      <w:lvlText w:val="%5."/>
      <w:lvlJc w:val="left"/>
      <w:pPr>
        <w:tabs>
          <w:tab w:val="num" w:pos="5760"/>
        </w:tabs>
        <w:ind w:left="5760" w:hanging="360"/>
      </w:pPr>
    </w:lvl>
    <w:lvl w:ilvl="5" w:tplc="0405001B" w:tentative="1">
      <w:start w:val="1"/>
      <w:numFmt w:val="lowerRoman"/>
      <w:lvlText w:val="%6."/>
      <w:lvlJc w:val="right"/>
      <w:pPr>
        <w:tabs>
          <w:tab w:val="num" w:pos="6480"/>
        </w:tabs>
        <w:ind w:left="6480" w:hanging="180"/>
      </w:pPr>
    </w:lvl>
    <w:lvl w:ilvl="6" w:tplc="0405000F" w:tentative="1">
      <w:start w:val="1"/>
      <w:numFmt w:val="decimal"/>
      <w:lvlText w:val="%7."/>
      <w:lvlJc w:val="left"/>
      <w:pPr>
        <w:tabs>
          <w:tab w:val="num" w:pos="7200"/>
        </w:tabs>
        <w:ind w:left="7200" w:hanging="360"/>
      </w:pPr>
    </w:lvl>
    <w:lvl w:ilvl="7" w:tplc="04050019" w:tentative="1">
      <w:start w:val="1"/>
      <w:numFmt w:val="lowerLetter"/>
      <w:lvlText w:val="%8."/>
      <w:lvlJc w:val="left"/>
      <w:pPr>
        <w:tabs>
          <w:tab w:val="num" w:pos="7920"/>
        </w:tabs>
        <w:ind w:left="7920" w:hanging="360"/>
      </w:pPr>
    </w:lvl>
    <w:lvl w:ilvl="8" w:tplc="0405001B" w:tentative="1">
      <w:start w:val="1"/>
      <w:numFmt w:val="lowerRoman"/>
      <w:lvlText w:val="%9."/>
      <w:lvlJc w:val="right"/>
      <w:pPr>
        <w:tabs>
          <w:tab w:val="num" w:pos="8640"/>
        </w:tabs>
        <w:ind w:left="8640" w:hanging="180"/>
      </w:pPr>
    </w:lvl>
  </w:abstractNum>
  <w:abstractNum w:abstractNumId="29">
    <w:nsid w:val="76FD1BB5"/>
    <w:multiLevelType w:val="hybridMultilevel"/>
    <w:tmpl w:val="58A050A0"/>
    <w:lvl w:ilvl="0" w:tplc="C6A89B10">
      <w:start w:val="17"/>
      <w:numFmt w:val="bullet"/>
      <w:lvlText w:val="-"/>
      <w:lvlJc w:val="left"/>
      <w:pPr>
        <w:ind w:left="2381" w:hanging="360"/>
      </w:pPr>
      <w:rPr>
        <w:rFonts w:ascii="Times New Roman" w:eastAsia="Times New Roman" w:hAnsi="Times New Roman" w:hint="default"/>
      </w:rPr>
    </w:lvl>
    <w:lvl w:ilvl="1" w:tplc="04050003" w:tentative="1">
      <w:start w:val="1"/>
      <w:numFmt w:val="bullet"/>
      <w:lvlText w:val="o"/>
      <w:lvlJc w:val="left"/>
      <w:pPr>
        <w:ind w:left="3101" w:hanging="360"/>
      </w:pPr>
      <w:rPr>
        <w:rFonts w:ascii="Courier New" w:hAnsi="Courier New" w:cs="Courier New" w:hint="default"/>
      </w:rPr>
    </w:lvl>
    <w:lvl w:ilvl="2" w:tplc="04050005" w:tentative="1">
      <w:start w:val="1"/>
      <w:numFmt w:val="bullet"/>
      <w:lvlText w:val=""/>
      <w:lvlJc w:val="left"/>
      <w:pPr>
        <w:ind w:left="3821" w:hanging="360"/>
      </w:pPr>
      <w:rPr>
        <w:rFonts w:ascii="Wingdings" w:hAnsi="Wingdings" w:hint="default"/>
      </w:rPr>
    </w:lvl>
    <w:lvl w:ilvl="3" w:tplc="04050001" w:tentative="1">
      <w:start w:val="1"/>
      <w:numFmt w:val="bullet"/>
      <w:lvlText w:val=""/>
      <w:lvlJc w:val="left"/>
      <w:pPr>
        <w:ind w:left="4541" w:hanging="360"/>
      </w:pPr>
      <w:rPr>
        <w:rFonts w:ascii="Symbol" w:hAnsi="Symbol" w:hint="default"/>
      </w:rPr>
    </w:lvl>
    <w:lvl w:ilvl="4" w:tplc="04050003" w:tentative="1">
      <w:start w:val="1"/>
      <w:numFmt w:val="bullet"/>
      <w:lvlText w:val="o"/>
      <w:lvlJc w:val="left"/>
      <w:pPr>
        <w:ind w:left="5261" w:hanging="360"/>
      </w:pPr>
      <w:rPr>
        <w:rFonts w:ascii="Courier New" w:hAnsi="Courier New" w:cs="Courier New" w:hint="default"/>
      </w:rPr>
    </w:lvl>
    <w:lvl w:ilvl="5" w:tplc="04050005" w:tentative="1">
      <w:start w:val="1"/>
      <w:numFmt w:val="bullet"/>
      <w:lvlText w:val=""/>
      <w:lvlJc w:val="left"/>
      <w:pPr>
        <w:ind w:left="5981" w:hanging="360"/>
      </w:pPr>
      <w:rPr>
        <w:rFonts w:ascii="Wingdings" w:hAnsi="Wingdings" w:hint="default"/>
      </w:rPr>
    </w:lvl>
    <w:lvl w:ilvl="6" w:tplc="04050001" w:tentative="1">
      <w:start w:val="1"/>
      <w:numFmt w:val="bullet"/>
      <w:lvlText w:val=""/>
      <w:lvlJc w:val="left"/>
      <w:pPr>
        <w:ind w:left="6701" w:hanging="360"/>
      </w:pPr>
      <w:rPr>
        <w:rFonts w:ascii="Symbol" w:hAnsi="Symbol" w:hint="default"/>
      </w:rPr>
    </w:lvl>
    <w:lvl w:ilvl="7" w:tplc="04050003" w:tentative="1">
      <w:start w:val="1"/>
      <w:numFmt w:val="bullet"/>
      <w:lvlText w:val="o"/>
      <w:lvlJc w:val="left"/>
      <w:pPr>
        <w:ind w:left="7421" w:hanging="360"/>
      </w:pPr>
      <w:rPr>
        <w:rFonts w:ascii="Courier New" w:hAnsi="Courier New" w:cs="Courier New" w:hint="default"/>
      </w:rPr>
    </w:lvl>
    <w:lvl w:ilvl="8" w:tplc="04050005" w:tentative="1">
      <w:start w:val="1"/>
      <w:numFmt w:val="bullet"/>
      <w:lvlText w:val=""/>
      <w:lvlJc w:val="left"/>
      <w:pPr>
        <w:ind w:left="8141" w:hanging="360"/>
      </w:pPr>
      <w:rPr>
        <w:rFonts w:ascii="Wingdings" w:hAnsi="Wingdings" w:hint="default"/>
      </w:rPr>
    </w:lvl>
  </w:abstractNum>
  <w:abstractNum w:abstractNumId="30">
    <w:nsid w:val="7B512719"/>
    <w:multiLevelType w:val="hybridMultilevel"/>
    <w:tmpl w:val="5156B4F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
  </w:num>
  <w:num w:numId="2">
    <w:abstractNumId w:val="9"/>
  </w:num>
  <w:num w:numId="3">
    <w:abstractNumId w:val="28"/>
  </w:num>
  <w:num w:numId="4">
    <w:abstractNumId w:val="30"/>
  </w:num>
  <w:num w:numId="5">
    <w:abstractNumId w:val="0"/>
  </w:num>
  <w:num w:numId="6">
    <w:abstractNumId w:val="4"/>
  </w:num>
  <w:num w:numId="7">
    <w:abstractNumId w:val="17"/>
  </w:num>
  <w:num w:numId="8">
    <w:abstractNumId w:val="16"/>
  </w:num>
  <w:num w:numId="9">
    <w:abstractNumId w:val="5"/>
  </w:num>
  <w:num w:numId="10">
    <w:abstractNumId w:val="10"/>
  </w:num>
  <w:num w:numId="11">
    <w:abstractNumId w:val="14"/>
  </w:num>
  <w:num w:numId="12">
    <w:abstractNumId w:val="26"/>
  </w:num>
  <w:num w:numId="13">
    <w:abstractNumId w:val="21"/>
  </w:num>
  <w:num w:numId="14">
    <w:abstractNumId w:val="7"/>
  </w:num>
  <w:num w:numId="15">
    <w:abstractNumId w:val="25"/>
  </w:num>
  <w:num w:numId="16">
    <w:abstractNumId w:val="23"/>
  </w:num>
  <w:num w:numId="17">
    <w:abstractNumId w:val="6"/>
  </w:num>
  <w:num w:numId="18">
    <w:abstractNumId w:val="18"/>
  </w:num>
  <w:num w:numId="19">
    <w:abstractNumId w:val="12"/>
  </w:num>
  <w:num w:numId="20">
    <w:abstractNumId w:val="24"/>
  </w:num>
  <w:num w:numId="21">
    <w:abstractNumId w:val="13"/>
  </w:num>
  <w:num w:numId="22">
    <w:abstractNumId w:val="1"/>
  </w:num>
  <w:num w:numId="23">
    <w:abstractNumId w:val="20"/>
  </w:num>
  <w:num w:numId="24">
    <w:abstractNumId w:val="8"/>
  </w:num>
  <w:num w:numId="25">
    <w:abstractNumId w:val="3"/>
  </w:num>
  <w:num w:numId="26">
    <w:abstractNumId w:val="29"/>
  </w:num>
  <w:num w:numId="27">
    <w:abstractNumId w:val="11"/>
  </w:num>
  <w:num w:numId="28">
    <w:abstractNumId w:val="22"/>
  </w:num>
  <w:num w:numId="29">
    <w:abstractNumId w:val="15"/>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E1"/>
    <w:rsid w:val="00011182"/>
    <w:rsid w:val="000474D5"/>
    <w:rsid w:val="0007496C"/>
    <w:rsid w:val="00080FF5"/>
    <w:rsid w:val="000B3183"/>
    <w:rsid w:val="000C0DE1"/>
    <w:rsid w:val="000D3055"/>
    <w:rsid w:val="000D562D"/>
    <w:rsid w:val="000D5B35"/>
    <w:rsid w:val="000D617F"/>
    <w:rsid w:val="000E7BED"/>
    <w:rsid w:val="000F3BE2"/>
    <w:rsid w:val="001461D8"/>
    <w:rsid w:val="001659C0"/>
    <w:rsid w:val="00176DE5"/>
    <w:rsid w:val="001823D8"/>
    <w:rsid w:val="0018671D"/>
    <w:rsid w:val="00194240"/>
    <w:rsid w:val="001A403F"/>
    <w:rsid w:val="001A604A"/>
    <w:rsid w:val="001C2511"/>
    <w:rsid w:val="001D0BBF"/>
    <w:rsid w:val="001E236E"/>
    <w:rsid w:val="001E4E6A"/>
    <w:rsid w:val="001E5097"/>
    <w:rsid w:val="001E6023"/>
    <w:rsid w:val="001F5655"/>
    <w:rsid w:val="001F6423"/>
    <w:rsid w:val="00201301"/>
    <w:rsid w:val="00201B37"/>
    <w:rsid w:val="00206D0A"/>
    <w:rsid w:val="00222C1C"/>
    <w:rsid w:val="00227D95"/>
    <w:rsid w:val="002414F9"/>
    <w:rsid w:val="00242309"/>
    <w:rsid w:val="00245862"/>
    <w:rsid w:val="002527EA"/>
    <w:rsid w:val="002550C1"/>
    <w:rsid w:val="0026016E"/>
    <w:rsid w:val="002611D6"/>
    <w:rsid w:val="00271F1A"/>
    <w:rsid w:val="00290ADA"/>
    <w:rsid w:val="00291ED4"/>
    <w:rsid w:val="002930E5"/>
    <w:rsid w:val="00296CC0"/>
    <w:rsid w:val="002A3A29"/>
    <w:rsid w:val="002B1C47"/>
    <w:rsid w:val="002B333F"/>
    <w:rsid w:val="002C787C"/>
    <w:rsid w:val="002D04A3"/>
    <w:rsid w:val="002D15C9"/>
    <w:rsid w:val="002D6186"/>
    <w:rsid w:val="002F3D48"/>
    <w:rsid w:val="002F3E07"/>
    <w:rsid w:val="002F4A0B"/>
    <w:rsid w:val="00310861"/>
    <w:rsid w:val="00313862"/>
    <w:rsid w:val="00324067"/>
    <w:rsid w:val="00327DF3"/>
    <w:rsid w:val="0034681F"/>
    <w:rsid w:val="00353B10"/>
    <w:rsid w:val="00354242"/>
    <w:rsid w:val="00361279"/>
    <w:rsid w:val="00361B7D"/>
    <w:rsid w:val="003635C3"/>
    <w:rsid w:val="00394838"/>
    <w:rsid w:val="003B4E11"/>
    <w:rsid w:val="003B5BA4"/>
    <w:rsid w:val="003C6A15"/>
    <w:rsid w:val="003D469C"/>
    <w:rsid w:val="003D7D30"/>
    <w:rsid w:val="0040040C"/>
    <w:rsid w:val="00404F70"/>
    <w:rsid w:val="00410FD7"/>
    <w:rsid w:val="00412DB6"/>
    <w:rsid w:val="004163A2"/>
    <w:rsid w:val="0042284B"/>
    <w:rsid w:val="0042578D"/>
    <w:rsid w:val="00431550"/>
    <w:rsid w:val="004410B7"/>
    <w:rsid w:val="004445BC"/>
    <w:rsid w:val="00447F80"/>
    <w:rsid w:val="00454A85"/>
    <w:rsid w:val="00457724"/>
    <w:rsid w:val="00457E2B"/>
    <w:rsid w:val="004A6E74"/>
    <w:rsid w:val="004B5598"/>
    <w:rsid w:val="004C1D6C"/>
    <w:rsid w:val="004D3F53"/>
    <w:rsid w:val="004D3FD8"/>
    <w:rsid w:val="00507B86"/>
    <w:rsid w:val="00516E52"/>
    <w:rsid w:val="00536BA0"/>
    <w:rsid w:val="00547563"/>
    <w:rsid w:val="005717BD"/>
    <w:rsid w:val="00573DBC"/>
    <w:rsid w:val="00574B7A"/>
    <w:rsid w:val="005829CD"/>
    <w:rsid w:val="005B6B19"/>
    <w:rsid w:val="005D169E"/>
    <w:rsid w:val="005E0786"/>
    <w:rsid w:val="005E26E9"/>
    <w:rsid w:val="005E6DEB"/>
    <w:rsid w:val="005F4848"/>
    <w:rsid w:val="00604C48"/>
    <w:rsid w:val="00610462"/>
    <w:rsid w:val="00617E12"/>
    <w:rsid w:val="00625432"/>
    <w:rsid w:val="00627F3B"/>
    <w:rsid w:val="006307B0"/>
    <w:rsid w:val="00683256"/>
    <w:rsid w:val="00694F74"/>
    <w:rsid w:val="006A32AA"/>
    <w:rsid w:val="006A772F"/>
    <w:rsid w:val="006C0D7E"/>
    <w:rsid w:val="006C5F64"/>
    <w:rsid w:val="006E5B61"/>
    <w:rsid w:val="006E69A6"/>
    <w:rsid w:val="006F19DD"/>
    <w:rsid w:val="006F3D14"/>
    <w:rsid w:val="007149C8"/>
    <w:rsid w:val="00721F17"/>
    <w:rsid w:val="007260E5"/>
    <w:rsid w:val="00727ABA"/>
    <w:rsid w:val="00730245"/>
    <w:rsid w:val="00735B27"/>
    <w:rsid w:val="00736BF5"/>
    <w:rsid w:val="00746994"/>
    <w:rsid w:val="00776FCD"/>
    <w:rsid w:val="007A66F9"/>
    <w:rsid w:val="007A69D6"/>
    <w:rsid w:val="007B0418"/>
    <w:rsid w:val="007C1846"/>
    <w:rsid w:val="007C7213"/>
    <w:rsid w:val="007D3522"/>
    <w:rsid w:val="007D5BA2"/>
    <w:rsid w:val="007E04A3"/>
    <w:rsid w:val="00816F00"/>
    <w:rsid w:val="0081715C"/>
    <w:rsid w:val="008235C4"/>
    <w:rsid w:val="00833CCD"/>
    <w:rsid w:val="0084236D"/>
    <w:rsid w:val="00853A6E"/>
    <w:rsid w:val="00860100"/>
    <w:rsid w:val="008700B9"/>
    <w:rsid w:val="00876B7D"/>
    <w:rsid w:val="00876F29"/>
    <w:rsid w:val="00877892"/>
    <w:rsid w:val="008859F1"/>
    <w:rsid w:val="0088712F"/>
    <w:rsid w:val="0089015C"/>
    <w:rsid w:val="00893606"/>
    <w:rsid w:val="008A2208"/>
    <w:rsid w:val="008B2C9B"/>
    <w:rsid w:val="008B7154"/>
    <w:rsid w:val="008C429B"/>
    <w:rsid w:val="008E7EE2"/>
    <w:rsid w:val="008F44A6"/>
    <w:rsid w:val="008F7F39"/>
    <w:rsid w:val="0090408C"/>
    <w:rsid w:val="00907B04"/>
    <w:rsid w:val="00922B91"/>
    <w:rsid w:val="009330B2"/>
    <w:rsid w:val="00941A19"/>
    <w:rsid w:val="00943649"/>
    <w:rsid w:val="00966D96"/>
    <w:rsid w:val="00970695"/>
    <w:rsid w:val="00973E76"/>
    <w:rsid w:val="00980A1D"/>
    <w:rsid w:val="00982C2B"/>
    <w:rsid w:val="009929AF"/>
    <w:rsid w:val="009A77CF"/>
    <w:rsid w:val="009A7879"/>
    <w:rsid w:val="009C0A7D"/>
    <w:rsid w:val="009C24B8"/>
    <w:rsid w:val="009D26CE"/>
    <w:rsid w:val="009F463E"/>
    <w:rsid w:val="009F6994"/>
    <w:rsid w:val="009F6AC1"/>
    <w:rsid w:val="00A21CBD"/>
    <w:rsid w:val="00A424BC"/>
    <w:rsid w:val="00A44AF8"/>
    <w:rsid w:val="00A91AF6"/>
    <w:rsid w:val="00AA5F9C"/>
    <w:rsid w:val="00AB253C"/>
    <w:rsid w:val="00AB3935"/>
    <w:rsid w:val="00AB583B"/>
    <w:rsid w:val="00AB5FF1"/>
    <w:rsid w:val="00AC14EE"/>
    <w:rsid w:val="00AC36B3"/>
    <w:rsid w:val="00AC4D72"/>
    <w:rsid w:val="00AD0566"/>
    <w:rsid w:val="00AE3D9B"/>
    <w:rsid w:val="00AE5B95"/>
    <w:rsid w:val="00AF4D50"/>
    <w:rsid w:val="00B10796"/>
    <w:rsid w:val="00B159EB"/>
    <w:rsid w:val="00B200FD"/>
    <w:rsid w:val="00B34079"/>
    <w:rsid w:val="00B34312"/>
    <w:rsid w:val="00B346A2"/>
    <w:rsid w:val="00B478FB"/>
    <w:rsid w:val="00B515E0"/>
    <w:rsid w:val="00B6438F"/>
    <w:rsid w:val="00B66EA9"/>
    <w:rsid w:val="00B80472"/>
    <w:rsid w:val="00B97302"/>
    <w:rsid w:val="00BA2883"/>
    <w:rsid w:val="00BA4C4E"/>
    <w:rsid w:val="00BB23A0"/>
    <w:rsid w:val="00BC6DFE"/>
    <w:rsid w:val="00BD3F99"/>
    <w:rsid w:val="00BD7252"/>
    <w:rsid w:val="00BE0941"/>
    <w:rsid w:val="00BE25E9"/>
    <w:rsid w:val="00BF16EF"/>
    <w:rsid w:val="00C1345B"/>
    <w:rsid w:val="00C27262"/>
    <w:rsid w:val="00C3068F"/>
    <w:rsid w:val="00C333B2"/>
    <w:rsid w:val="00C358C9"/>
    <w:rsid w:val="00C37071"/>
    <w:rsid w:val="00C50872"/>
    <w:rsid w:val="00C905B1"/>
    <w:rsid w:val="00C97567"/>
    <w:rsid w:val="00CA6002"/>
    <w:rsid w:val="00CB57D2"/>
    <w:rsid w:val="00CB682F"/>
    <w:rsid w:val="00CD1E69"/>
    <w:rsid w:val="00CD1FF4"/>
    <w:rsid w:val="00CE1D9B"/>
    <w:rsid w:val="00CE2990"/>
    <w:rsid w:val="00CF73CD"/>
    <w:rsid w:val="00D06938"/>
    <w:rsid w:val="00D0793C"/>
    <w:rsid w:val="00D24766"/>
    <w:rsid w:val="00D364ED"/>
    <w:rsid w:val="00D612F4"/>
    <w:rsid w:val="00D676CE"/>
    <w:rsid w:val="00D878FC"/>
    <w:rsid w:val="00DA4118"/>
    <w:rsid w:val="00DC150F"/>
    <w:rsid w:val="00DC30BE"/>
    <w:rsid w:val="00DE4E51"/>
    <w:rsid w:val="00DF17A0"/>
    <w:rsid w:val="00DF27C6"/>
    <w:rsid w:val="00E1672A"/>
    <w:rsid w:val="00E324B4"/>
    <w:rsid w:val="00E504FC"/>
    <w:rsid w:val="00E62675"/>
    <w:rsid w:val="00E77B99"/>
    <w:rsid w:val="00E96635"/>
    <w:rsid w:val="00EA2D1A"/>
    <w:rsid w:val="00EB224E"/>
    <w:rsid w:val="00EB4DAC"/>
    <w:rsid w:val="00EC2768"/>
    <w:rsid w:val="00EC595F"/>
    <w:rsid w:val="00ED3C45"/>
    <w:rsid w:val="00ED3C7F"/>
    <w:rsid w:val="00ED472C"/>
    <w:rsid w:val="00ED5650"/>
    <w:rsid w:val="00EE236D"/>
    <w:rsid w:val="00EF3987"/>
    <w:rsid w:val="00F07787"/>
    <w:rsid w:val="00F15E2D"/>
    <w:rsid w:val="00F23B73"/>
    <w:rsid w:val="00F40B97"/>
    <w:rsid w:val="00F41E3A"/>
    <w:rsid w:val="00F528B4"/>
    <w:rsid w:val="00F55D0A"/>
    <w:rsid w:val="00F7747A"/>
    <w:rsid w:val="00F77CC5"/>
    <w:rsid w:val="00F93B6D"/>
    <w:rsid w:val="00FC1991"/>
    <w:rsid w:val="00FE437E"/>
    <w:rsid w:val="00FF2474"/>
    <w:rsid w:val="00FF5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DE1"/>
    <w:pPr>
      <w:spacing w:after="260" w:line="260" w:lineRule="atLeast"/>
    </w:pPr>
    <w:rPr>
      <w:rFonts w:ascii="Arial" w:eastAsia="Times New Roman" w:hAnsi="Arial" w:cs="Times New Roman"/>
      <w:szCs w:val="24"/>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rsid w:val="002F3E07"/>
    <w:pPr>
      <w:overflowPunct w:val="0"/>
      <w:autoSpaceDE w:val="0"/>
      <w:autoSpaceDN w:val="0"/>
      <w:adjustRightInd w:val="0"/>
      <w:spacing w:after="120" w:line="280" w:lineRule="atLeast"/>
      <w:ind w:left="1418" w:hanging="709"/>
      <w:jc w:val="both"/>
      <w:textAlignment w:val="baseline"/>
      <w:outlineLvl w:val="1"/>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C0DE1"/>
    <w:pPr>
      <w:tabs>
        <w:tab w:val="center" w:pos="4320"/>
        <w:tab w:val="right" w:pos="8640"/>
      </w:tabs>
    </w:pPr>
  </w:style>
  <w:style w:type="character" w:customStyle="1" w:styleId="ZhlavChar">
    <w:name w:val="Záhlaví Char"/>
    <w:basedOn w:val="Standardnpsmoodstavce"/>
    <w:link w:val="Zhlav"/>
    <w:rsid w:val="000C0DE1"/>
    <w:rPr>
      <w:rFonts w:ascii="Arial" w:eastAsia="Times New Roman" w:hAnsi="Arial" w:cs="Times New Roman"/>
      <w:szCs w:val="24"/>
    </w:rPr>
  </w:style>
  <w:style w:type="paragraph" w:customStyle="1" w:styleId="Bulletcopy4">
    <w:name w:val="Bullet copy 4"/>
    <w:autoRedefine/>
    <w:rsid w:val="002611D6"/>
    <w:pPr>
      <w:tabs>
        <w:tab w:val="left" w:pos="1418"/>
      </w:tabs>
      <w:spacing w:after="60" w:line="240" w:lineRule="exact"/>
      <w:ind w:left="1418"/>
      <w:jc w:val="both"/>
    </w:pPr>
    <w:rPr>
      <w:rFonts w:ascii="Arial" w:eastAsia="Times New Roman" w:hAnsi="Arial" w:cs="Times New Roman"/>
      <w:sz w:val="20"/>
      <w:lang w:val="en-US"/>
    </w:rPr>
  </w:style>
  <w:style w:type="paragraph" w:styleId="Textpoznpodarou">
    <w:name w:val="footnote text"/>
    <w:aliases w:val="Footnote"/>
    <w:basedOn w:val="Normln"/>
    <w:link w:val="TextpoznpodarouChar"/>
    <w:rsid w:val="000C0DE1"/>
    <w:rPr>
      <w:rFonts w:ascii="EYInterstate" w:hAnsi="EYInterstate"/>
      <w:sz w:val="18"/>
      <w:szCs w:val="20"/>
    </w:rPr>
  </w:style>
  <w:style w:type="character" w:customStyle="1" w:styleId="TextpoznpodarouChar">
    <w:name w:val="Text pozn. pod čarou Char"/>
    <w:aliases w:val="Footnote Char"/>
    <w:basedOn w:val="Standardnpsmoodstavce"/>
    <w:link w:val="Textpoznpodarou"/>
    <w:rsid w:val="000C0DE1"/>
    <w:rPr>
      <w:rFonts w:ascii="EYInterstate" w:eastAsia="Times New Roman" w:hAnsi="EYInterstate" w:cs="Times New Roman"/>
      <w:sz w:val="18"/>
      <w:szCs w:val="20"/>
    </w:rPr>
  </w:style>
  <w:style w:type="character" w:styleId="Znakapoznpodarou">
    <w:name w:val="footnote reference"/>
    <w:rsid w:val="000C0DE1"/>
    <w:rPr>
      <w:rFonts w:ascii="EYInterstate" w:hAnsi="EYInterstate"/>
      <w:sz w:val="22"/>
      <w:vertAlign w:val="superscript"/>
    </w:rPr>
  </w:style>
  <w:style w:type="character" w:styleId="Hypertextovodkaz">
    <w:name w:val="Hyperlink"/>
    <w:uiPriority w:val="99"/>
    <w:rsid w:val="000C0DE1"/>
    <w:rPr>
      <w:color w:val="0000FF"/>
      <w:u w:val="single"/>
    </w:rPr>
  </w:style>
  <w:style w:type="paragraph" w:styleId="Zkladntextodsazen2">
    <w:name w:val="Body Text Indent 2"/>
    <w:basedOn w:val="Normln"/>
    <w:link w:val="Zkladntextodsazen2Char"/>
    <w:rsid w:val="000C0DE1"/>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0C0DE1"/>
    <w:rPr>
      <w:rFonts w:ascii="Times New Roman" w:eastAsia="Times New Roman" w:hAnsi="Times New Roman" w:cs="Times New Roman"/>
      <w:sz w:val="24"/>
      <w:szCs w:val="24"/>
    </w:rPr>
  </w:style>
  <w:style w:type="paragraph" w:styleId="Zkladntext">
    <w:name w:val="Body Text"/>
    <w:basedOn w:val="Normln"/>
    <w:link w:val="ZkladntextChar"/>
    <w:rsid w:val="000C0DE1"/>
    <w:pPr>
      <w:spacing w:after="120"/>
    </w:pPr>
    <w:rPr>
      <w:rFonts w:ascii="Times New Roman" w:hAnsi="Times New Roman"/>
      <w:sz w:val="24"/>
    </w:rPr>
  </w:style>
  <w:style w:type="character" w:customStyle="1" w:styleId="ZkladntextChar">
    <w:name w:val="Základní text Char"/>
    <w:basedOn w:val="Standardnpsmoodstavce"/>
    <w:link w:val="Zkladntext"/>
    <w:rsid w:val="000C0DE1"/>
    <w:rPr>
      <w:rFonts w:ascii="Times New Roman" w:eastAsia="Times New Roman" w:hAnsi="Times New Roman" w:cs="Times New Roman"/>
      <w:sz w:val="24"/>
      <w:szCs w:val="24"/>
    </w:rPr>
  </w:style>
  <w:style w:type="paragraph" w:customStyle="1" w:styleId="CovTableText">
    <w:name w:val="Cov_Table Text"/>
    <w:basedOn w:val="Zhlav"/>
    <w:rsid w:val="000C0DE1"/>
    <w:pPr>
      <w:tabs>
        <w:tab w:val="clear" w:pos="4320"/>
        <w:tab w:val="clear" w:pos="8640"/>
      </w:tabs>
      <w:spacing w:before="60" w:after="60" w:line="240" w:lineRule="auto"/>
    </w:pPr>
    <w:rPr>
      <w:sz w:val="18"/>
      <w:szCs w:val="20"/>
      <w:lang w:val="en-US"/>
    </w:rPr>
  </w:style>
  <w:style w:type="paragraph" w:styleId="Odstavecseseznamem">
    <w:name w:val="List Paragraph"/>
    <w:basedOn w:val="Normln"/>
    <w:uiPriority w:val="34"/>
    <w:qFormat/>
    <w:rsid w:val="00201301"/>
    <w:pPr>
      <w:ind w:left="720"/>
      <w:contextualSpacing/>
    </w:pPr>
  </w:style>
  <w:style w:type="paragraph" w:styleId="Zpat">
    <w:name w:val="footer"/>
    <w:basedOn w:val="Normln"/>
    <w:link w:val="ZpatChar"/>
    <w:uiPriority w:val="99"/>
    <w:unhideWhenUsed/>
    <w:rsid w:val="00B15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B159EB"/>
    <w:rPr>
      <w:rFonts w:ascii="Arial" w:eastAsia="Times New Roman" w:hAnsi="Arial" w:cs="Times New Roman"/>
      <w:szCs w:val="24"/>
    </w:rPr>
  </w:style>
  <w:style w:type="character" w:styleId="Odkaznakoment">
    <w:name w:val="annotation reference"/>
    <w:basedOn w:val="Standardnpsmoodstavce"/>
    <w:semiHidden/>
    <w:unhideWhenUsed/>
    <w:rsid w:val="00B159EB"/>
    <w:rPr>
      <w:sz w:val="16"/>
      <w:szCs w:val="16"/>
    </w:rPr>
  </w:style>
  <w:style w:type="paragraph" w:styleId="Textkomente">
    <w:name w:val="annotation text"/>
    <w:basedOn w:val="Normln"/>
    <w:link w:val="TextkomenteChar"/>
    <w:unhideWhenUsed/>
    <w:rsid w:val="00B159EB"/>
    <w:pPr>
      <w:spacing w:line="240" w:lineRule="auto"/>
    </w:pPr>
    <w:rPr>
      <w:sz w:val="20"/>
      <w:szCs w:val="20"/>
    </w:rPr>
  </w:style>
  <w:style w:type="character" w:customStyle="1" w:styleId="TextkomenteChar">
    <w:name w:val="Text komentáře Char"/>
    <w:basedOn w:val="Standardnpsmoodstavce"/>
    <w:link w:val="Textkomente"/>
    <w:rsid w:val="00B159EB"/>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B159EB"/>
    <w:rPr>
      <w:b/>
      <w:bCs/>
    </w:rPr>
  </w:style>
  <w:style w:type="character" w:customStyle="1" w:styleId="PedmtkomenteChar">
    <w:name w:val="Předmět komentáře Char"/>
    <w:basedOn w:val="TextkomenteChar"/>
    <w:link w:val="Pedmtkomente"/>
    <w:uiPriority w:val="99"/>
    <w:semiHidden/>
    <w:rsid w:val="00B159EB"/>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B159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9EB"/>
    <w:rPr>
      <w:rFonts w:ascii="Tahoma" w:eastAsia="Times New Roman" w:hAnsi="Tahoma" w:cs="Tahoma"/>
      <w:sz w:val="16"/>
      <w:szCs w:val="16"/>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rsid w:val="002F3E0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0DE1"/>
    <w:pPr>
      <w:spacing w:after="260" w:line="260" w:lineRule="atLeast"/>
    </w:pPr>
    <w:rPr>
      <w:rFonts w:ascii="Arial" w:eastAsia="Times New Roman" w:hAnsi="Arial" w:cs="Times New Roman"/>
      <w:szCs w:val="24"/>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qFormat/>
    <w:rsid w:val="002F3E07"/>
    <w:pPr>
      <w:overflowPunct w:val="0"/>
      <w:autoSpaceDE w:val="0"/>
      <w:autoSpaceDN w:val="0"/>
      <w:adjustRightInd w:val="0"/>
      <w:spacing w:after="120" w:line="280" w:lineRule="atLeast"/>
      <w:ind w:left="1418" w:hanging="709"/>
      <w:jc w:val="both"/>
      <w:textAlignment w:val="baseline"/>
      <w:outlineLvl w:val="1"/>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C0DE1"/>
    <w:pPr>
      <w:tabs>
        <w:tab w:val="center" w:pos="4320"/>
        <w:tab w:val="right" w:pos="8640"/>
      </w:tabs>
    </w:pPr>
  </w:style>
  <w:style w:type="character" w:customStyle="1" w:styleId="ZhlavChar">
    <w:name w:val="Záhlaví Char"/>
    <w:basedOn w:val="Standardnpsmoodstavce"/>
    <w:link w:val="Zhlav"/>
    <w:rsid w:val="000C0DE1"/>
    <w:rPr>
      <w:rFonts w:ascii="Arial" w:eastAsia="Times New Roman" w:hAnsi="Arial" w:cs="Times New Roman"/>
      <w:szCs w:val="24"/>
    </w:rPr>
  </w:style>
  <w:style w:type="paragraph" w:customStyle="1" w:styleId="Bulletcopy4">
    <w:name w:val="Bullet copy 4"/>
    <w:autoRedefine/>
    <w:rsid w:val="002611D6"/>
    <w:pPr>
      <w:tabs>
        <w:tab w:val="left" w:pos="1418"/>
      </w:tabs>
      <w:spacing w:after="60" w:line="240" w:lineRule="exact"/>
      <w:ind w:left="1418"/>
      <w:jc w:val="both"/>
    </w:pPr>
    <w:rPr>
      <w:rFonts w:ascii="Arial" w:eastAsia="Times New Roman" w:hAnsi="Arial" w:cs="Times New Roman"/>
      <w:sz w:val="20"/>
      <w:lang w:val="en-US"/>
    </w:rPr>
  </w:style>
  <w:style w:type="paragraph" w:styleId="Textpoznpodarou">
    <w:name w:val="footnote text"/>
    <w:aliases w:val="Footnote"/>
    <w:basedOn w:val="Normln"/>
    <w:link w:val="TextpoznpodarouChar"/>
    <w:rsid w:val="000C0DE1"/>
    <w:rPr>
      <w:rFonts w:ascii="EYInterstate" w:hAnsi="EYInterstate"/>
      <w:sz w:val="18"/>
      <w:szCs w:val="20"/>
    </w:rPr>
  </w:style>
  <w:style w:type="character" w:customStyle="1" w:styleId="TextpoznpodarouChar">
    <w:name w:val="Text pozn. pod čarou Char"/>
    <w:aliases w:val="Footnote Char"/>
    <w:basedOn w:val="Standardnpsmoodstavce"/>
    <w:link w:val="Textpoznpodarou"/>
    <w:rsid w:val="000C0DE1"/>
    <w:rPr>
      <w:rFonts w:ascii="EYInterstate" w:eastAsia="Times New Roman" w:hAnsi="EYInterstate" w:cs="Times New Roman"/>
      <w:sz w:val="18"/>
      <w:szCs w:val="20"/>
    </w:rPr>
  </w:style>
  <w:style w:type="character" w:styleId="Znakapoznpodarou">
    <w:name w:val="footnote reference"/>
    <w:rsid w:val="000C0DE1"/>
    <w:rPr>
      <w:rFonts w:ascii="EYInterstate" w:hAnsi="EYInterstate"/>
      <w:sz w:val="22"/>
      <w:vertAlign w:val="superscript"/>
    </w:rPr>
  </w:style>
  <w:style w:type="character" w:styleId="Hypertextovodkaz">
    <w:name w:val="Hyperlink"/>
    <w:uiPriority w:val="99"/>
    <w:rsid w:val="000C0DE1"/>
    <w:rPr>
      <w:color w:val="0000FF"/>
      <w:u w:val="single"/>
    </w:rPr>
  </w:style>
  <w:style w:type="paragraph" w:styleId="Zkladntextodsazen2">
    <w:name w:val="Body Text Indent 2"/>
    <w:basedOn w:val="Normln"/>
    <w:link w:val="Zkladntextodsazen2Char"/>
    <w:rsid w:val="000C0DE1"/>
    <w:pPr>
      <w:spacing w:after="120"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0C0DE1"/>
    <w:rPr>
      <w:rFonts w:ascii="Times New Roman" w:eastAsia="Times New Roman" w:hAnsi="Times New Roman" w:cs="Times New Roman"/>
      <w:sz w:val="24"/>
      <w:szCs w:val="24"/>
    </w:rPr>
  </w:style>
  <w:style w:type="paragraph" w:styleId="Zkladntext">
    <w:name w:val="Body Text"/>
    <w:basedOn w:val="Normln"/>
    <w:link w:val="ZkladntextChar"/>
    <w:rsid w:val="000C0DE1"/>
    <w:pPr>
      <w:spacing w:after="120"/>
    </w:pPr>
    <w:rPr>
      <w:rFonts w:ascii="Times New Roman" w:hAnsi="Times New Roman"/>
      <w:sz w:val="24"/>
    </w:rPr>
  </w:style>
  <w:style w:type="character" w:customStyle="1" w:styleId="ZkladntextChar">
    <w:name w:val="Základní text Char"/>
    <w:basedOn w:val="Standardnpsmoodstavce"/>
    <w:link w:val="Zkladntext"/>
    <w:rsid w:val="000C0DE1"/>
    <w:rPr>
      <w:rFonts w:ascii="Times New Roman" w:eastAsia="Times New Roman" w:hAnsi="Times New Roman" w:cs="Times New Roman"/>
      <w:sz w:val="24"/>
      <w:szCs w:val="24"/>
    </w:rPr>
  </w:style>
  <w:style w:type="paragraph" w:customStyle="1" w:styleId="CovTableText">
    <w:name w:val="Cov_Table Text"/>
    <w:basedOn w:val="Zhlav"/>
    <w:rsid w:val="000C0DE1"/>
    <w:pPr>
      <w:tabs>
        <w:tab w:val="clear" w:pos="4320"/>
        <w:tab w:val="clear" w:pos="8640"/>
      </w:tabs>
      <w:spacing w:before="60" w:after="60" w:line="240" w:lineRule="auto"/>
    </w:pPr>
    <w:rPr>
      <w:sz w:val="18"/>
      <w:szCs w:val="20"/>
      <w:lang w:val="en-US"/>
    </w:rPr>
  </w:style>
  <w:style w:type="paragraph" w:styleId="Odstavecseseznamem">
    <w:name w:val="List Paragraph"/>
    <w:basedOn w:val="Normln"/>
    <w:uiPriority w:val="34"/>
    <w:qFormat/>
    <w:rsid w:val="00201301"/>
    <w:pPr>
      <w:ind w:left="720"/>
      <w:contextualSpacing/>
    </w:pPr>
  </w:style>
  <w:style w:type="paragraph" w:styleId="Zpat">
    <w:name w:val="footer"/>
    <w:basedOn w:val="Normln"/>
    <w:link w:val="ZpatChar"/>
    <w:uiPriority w:val="99"/>
    <w:unhideWhenUsed/>
    <w:rsid w:val="00B15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B159EB"/>
    <w:rPr>
      <w:rFonts w:ascii="Arial" w:eastAsia="Times New Roman" w:hAnsi="Arial" w:cs="Times New Roman"/>
      <w:szCs w:val="24"/>
    </w:rPr>
  </w:style>
  <w:style w:type="character" w:styleId="Odkaznakoment">
    <w:name w:val="annotation reference"/>
    <w:basedOn w:val="Standardnpsmoodstavce"/>
    <w:semiHidden/>
    <w:unhideWhenUsed/>
    <w:rsid w:val="00B159EB"/>
    <w:rPr>
      <w:sz w:val="16"/>
      <w:szCs w:val="16"/>
    </w:rPr>
  </w:style>
  <w:style w:type="paragraph" w:styleId="Textkomente">
    <w:name w:val="annotation text"/>
    <w:basedOn w:val="Normln"/>
    <w:link w:val="TextkomenteChar"/>
    <w:unhideWhenUsed/>
    <w:rsid w:val="00B159EB"/>
    <w:pPr>
      <w:spacing w:line="240" w:lineRule="auto"/>
    </w:pPr>
    <w:rPr>
      <w:sz w:val="20"/>
      <w:szCs w:val="20"/>
    </w:rPr>
  </w:style>
  <w:style w:type="character" w:customStyle="1" w:styleId="TextkomenteChar">
    <w:name w:val="Text komentáře Char"/>
    <w:basedOn w:val="Standardnpsmoodstavce"/>
    <w:link w:val="Textkomente"/>
    <w:rsid w:val="00B159EB"/>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B159EB"/>
    <w:rPr>
      <w:b/>
      <w:bCs/>
    </w:rPr>
  </w:style>
  <w:style w:type="character" w:customStyle="1" w:styleId="PedmtkomenteChar">
    <w:name w:val="Předmět komentáře Char"/>
    <w:basedOn w:val="TextkomenteChar"/>
    <w:link w:val="Pedmtkomente"/>
    <w:uiPriority w:val="99"/>
    <w:semiHidden/>
    <w:rsid w:val="00B159EB"/>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B159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59EB"/>
    <w:rPr>
      <w:rFonts w:ascii="Tahoma" w:eastAsia="Times New Roman" w:hAnsi="Tahoma" w:cs="Tahoma"/>
      <w:sz w:val="16"/>
      <w:szCs w:val="16"/>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rsid w:val="002F3E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folder/46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folder/4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5860</Words>
  <Characters>34575</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Rosolová Veronika, Mgr. (MPSV)</dc:creator>
  <cp:lastModifiedBy>Najmanová Alena Ing. (MPSV)</cp:lastModifiedBy>
  <cp:revision>7</cp:revision>
  <cp:lastPrinted>2012-08-23T09:17:00Z</cp:lastPrinted>
  <dcterms:created xsi:type="dcterms:W3CDTF">2012-09-05T12:21:00Z</dcterms:created>
  <dcterms:modified xsi:type="dcterms:W3CDTF">2012-10-19T10:40:00Z</dcterms:modified>
</cp:coreProperties>
</file>