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15" w:rsidRPr="00157B7A" w:rsidRDefault="00993715" w:rsidP="007C2450">
      <w:pPr>
        <w:keepNext/>
        <w:keepLines/>
        <w:spacing w:after="0" w:line="280" w:lineRule="atLeast"/>
        <w:jc w:val="center"/>
        <w:rPr>
          <w:rFonts w:ascii="Times New Roman" w:hAnsi="Times New Roman"/>
          <w:b/>
          <w:sz w:val="36"/>
        </w:rPr>
      </w:pPr>
      <w:r w:rsidRPr="00157B7A">
        <w:rPr>
          <w:rFonts w:ascii="Times New Roman" w:hAnsi="Times New Roman"/>
          <w:b/>
          <w:sz w:val="36"/>
        </w:rPr>
        <w:t>Rámcová smlouva</w:t>
      </w:r>
      <w:r w:rsidR="009E3E25">
        <w:rPr>
          <w:rFonts w:ascii="Times New Roman" w:hAnsi="Times New Roman"/>
          <w:b/>
          <w:sz w:val="36"/>
        </w:rPr>
        <w:t xml:space="preserve"> na</w:t>
      </w:r>
      <w:r w:rsidR="00613B76">
        <w:rPr>
          <w:rFonts w:ascii="Times New Roman" w:hAnsi="Times New Roman"/>
          <w:b/>
          <w:sz w:val="36"/>
        </w:rPr>
        <w:t xml:space="preserve"> poskytování právních služeb</w:t>
      </w:r>
    </w:p>
    <w:p w:rsidR="00993715" w:rsidRPr="00F06F8C" w:rsidRDefault="00993715" w:rsidP="00F06F8C">
      <w:pPr>
        <w:keepNext/>
        <w:keepLines/>
        <w:tabs>
          <w:tab w:val="left" w:pos="284"/>
        </w:tabs>
        <w:spacing w:after="0" w:line="280" w:lineRule="atLeast"/>
        <w:contextualSpacing/>
        <w:rPr>
          <w:rFonts w:ascii="Times New Roman" w:hAnsi="Times New Roman"/>
          <w:b/>
        </w:rPr>
      </w:pPr>
    </w:p>
    <w:p w:rsidR="00993715" w:rsidRPr="00F06F8C" w:rsidRDefault="00993715" w:rsidP="00F06F8C">
      <w:pPr>
        <w:keepNext/>
        <w:keepLines/>
        <w:tabs>
          <w:tab w:val="left" w:pos="284"/>
        </w:tabs>
        <w:spacing w:after="0" w:line="280" w:lineRule="atLeast"/>
        <w:contextualSpacing/>
        <w:rPr>
          <w:rFonts w:ascii="Times New Roman" w:hAnsi="Times New Roman"/>
          <w:b/>
        </w:rPr>
      </w:pPr>
      <w:r w:rsidRPr="00F06F8C">
        <w:rPr>
          <w:rFonts w:ascii="Times New Roman" w:hAnsi="Times New Roman"/>
          <w:b/>
        </w:rPr>
        <w:t>Česká republika - Ministerstvo práce a sociálních věcí</w:t>
      </w:r>
    </w:p>
    <w:p w:rsidR="00993715" w:rsidRPr="00F06F8C" w:rsidRDefault="00993715" w:rsidP="00F06F8C">
      <w:pPr>
        <w:keepNext/>
        <w:keepLines/>
        <w:tabs>
          <w:tab w:val="left" w:pos="284"/>
        </w:tabs>
        <w:spacing w:after="0" w:line="280" w:lineRule="atLeast"/>
        <w:contextualSpacing/>
        <w:rPr>
          <w:rFonts w:ascii="Times New Roman" w:hAnsi="Times New Roman"/>
          <w:b/>
        </w:rPr>
      </w:pPr>
      <w:r w:rsidRPr="00F06F8C">
        <w:rPr>
          <w:rFonts w:ascii="Times New Roman" w:hAnsi="Times New Roman"/>
        </w:rPr>
        <w:t>Na Poříčním právu 376/1, 128 01 Praha 2</w:t>
      </w:r>
    </w:p>
    <w:p w:rsidR="00993715" w:rsidRPr="00F06F8C" w:rsidRDefault="00157B7A" w:rsidP="00F06F8C">
      <w:pPr>
        <w:keepNext/>
        <w:keepLines/>
        <w:tabs>
          <w:tab w:val="left" w:pos="284"/>
        </w:tabs>
        <w:spacing w:after="0" w:line="280" w:lineRule="atLeast"/>
        <w:contextualSpacing/>
        <w:rPr>
          <w:rFonts w:ascii="Times New Roman" w:hAnsi="Times New Roman"/>
        </w:rPr>
      </w:pPr>
      <w:r w:rsidRPr="00F06F8C">
        <w:rPr>
          <w:rFonts w:ascii="Times New Roman" w:hAnsi="Times New Roman"/>
        </w:rPr>
        <w:t>jednající</w:t>
      </w:r>
      <w:r w:rsidR="00993715" w:rsidRPr="00F06F8C">
        <w:rPr>
          <w:rFonts w:ascii="Times New Roman" w:hAnsi="Times New Roman"/>
        </w:rPr>
        <w:t xml:space="preserve">: </w:t>
      </w:r>
      <w:r w:rsidR="00DB28A4">
        <w:rPr>
          <w:rFonts w:ascii="Times New Roman" w:hAnsi="Times New Roman"/>
          <w:sz w:val="24"/>
        </w:rPr>
        <w:t>Ing. Janem Vitulou,</w:t>
      </w:r>
      <w:r w:rsidR="007A223C" w:rsidRPr="00197583">
        <w:rPr>
          <w:rFonts w:ascii="Times New Roman" w:hAnsi="Times New Roman"/>
          <w:sz w:val="24"/>
        </w:rPr>
        <w:t xml:space="preserve"> I. </w:t>
      </w:r>
      <w:r w:rsidR="00DB28A4">
        <w:rPr>
          <w:rFonts w:ascii="Times New Roman" w:hAnsi="Times New Roman"/>
          <w:sz w:val="24"/>
        </w:rPr>
        <w:t>náměstkem ministryně</w:t>
      </w:r>
    </w:p>
    <w:p w:rsidR="00993715" w:rsidRPr="00F06F8C" w:rsidRDefault="00993715" w:rsidP="00F06F8C">
      <w:pPr>
        <w:keepNext/>
        <w:keepLines/>
        <w:tabs>
          <w:tab w:val="left" w:pos="284"/>
        </w:tabs>
        <w:spacing w:after="0" w:line="280" w:lineRule="atLeast"/>
        <w:contextualSpacing/>
        <w:rPr>
          <w:rFonts w:ascii="Times New Roman" w:hAnsi="Times New Roman"/>
        </w:rPr>
      </w:pPr>
      <w:r w:rsidRPr="00F06F8C">
        <w:rPr>
          <w:rFonts w:ascii="Times New Roman" w:hAnsi="Times New Roman"/>
        </w:rPr>
        <w:t>IČ: 00551023</w:t>
      </w:r>
      <w:r w:rsidRPr="00F06F8C">
        <w:rPr>
          <w:rFonts w:ascii="Times New Roman" w:hAnsi="Times New Roman"/>
        </w:rPr>
        <w:tab/>
      </w:r>
      <w:r w:rsidRPr="00F06F8C">
        <w:rPr>
          <w:rFonts w:ascii="Times New Roman" w:hAnsi="Times New Roman"/>
        </w:rPr>
        <w:tab/>
      </w:r>
      <w:r w:rsidRPr="00F06F8C">
        <w:rPr>
          <w:rFonts w:ascii="Times New Roman" w:hAnsi="Times New Roman"/>
        </w:rPr>
        <w:tab/>
      </w:r>
      <w:r w:rsidRPr="00F06F8C">
        <w:rPr>
          <w:rFonts w:ascii="Times New Roman" w:hAnsi="Times New Roman"/>
        </w:rPr>
        <w:tab/>
      </w:r>
      <w:r w:rsidRPr="00F06F8C">
        <w:rPr>
          <w:rFonts w:ascii="Times New Roman" w:hAnsi="Times New Roman"/>
        </w:rPr>
        <w:tab/>
      </w:r>
      <w:r w:rsidRPr="00F06F8C">
        <w:rPr>
          <w:rFonts w:ascii="Times New Roman" w:hAnsi="Times New Roman"/>
        </w:rPr>
        <w:tab/>
      </w:r>
    </w:p>
    <w:p w:rsidR="00993715" w:rsidRPr="00F06F8C" w:rsidRDefault="00993715" w:rsidP="00F06F8C">
      <w:pPr>
        <w:keepNext/>
        <w:keepLines/>
        <w:tabs>
          <w:tab w:val="left" w:pos="284"/>
        </w:tabs>
        <w:spacing w:after="0" w:line="280" w:lineRule="atLeast"/>
        <w:contextualSpacing/>
        <w:rPr>
          <w:rFonts w:ascii="Times New Roman" w:hAnsi="Times New Roman"/>
        </w:rPr>
      </w:pPr>
      <w:r w:rsidRPr="00F06F8C">
        <w:rPr>
          <w:rFonts w:ascii="Times New Roman" w:hAnsi="Times New Roman"/>
        </w:rPr>
        <w:t xml:space="preserve">bankovní spojení: </w:t>
      </w:r>
      <w:r w:rsidRPr="00F06F8C">
        <w:rPr>
          <w:rFonts w:ascii="Times New Roman" w:eastAsia="SimSun" w:hAnsi="Times New Roman"/>
          <w:color w:val="000000"/>
        </w:rPr>
        <w:t>Česká národní banka, pobočka Praha,</w:t>
      </w:r>
      <w:r w:rsidRPr="00F06F8C">
        <w:rPr>
          <w:rFonts w:ascii="Times New Roman" w:hAnsi="Times New Roman"/>
        </w:rPr>
        <w:t xml:space="preserve"> </w:t>
      </w:r>
      <w:r w:rsidRPr="00F06F8C">
        <w:rPr>
          <w:rFonts w:ascii="Times New Roman" w:eastAsia="SimSun" w:hAnsi="Times New Roman"/>
          <w:color w:val="000000"/>
        </w:rPr>
        <w:t>Na Příkopě 28, 115 03 Praha 1</w:t>
      </w:r>
      <w:r w:rsidRPr="00F06F8C">
        <w:rPr>
          <w:rFonts w:ascii="Times New Roman" w:hAnsi="Times New Roman"/>
        </w:rPr>
        <w:tab/>
      </w:r>
    </w:p>
    <w:p w:rsidR="00993715" w:rsidRPr="00F06F8C" w:rsidRDefault="00993715" w:rsidP="00F06F8C">
      <w:pPr>
        <w:keepNext/>
        <w:keepLines/>
        <w:tabs>
          <w:tab w:val="left" w:pos="284"/>
        </w:tabs>
        <w:spacing w:after="0" w:line="280" w:lineRule="atLeast"/>
        <w:contextualSpacing/>
        <w:rPr>
          <w:rFonts w:ascii="Times New Roman" w:hAnsi="Times New Roman"/>
        </w:rPr>
      </w:pPr>
      <w:r w:rsidRPr="00F06F8C">
        <w:rPr>
          <w:rFonts w:ascii="Times New Roman" w:hAnsi="Times New Roman"/>
        </w:rPr>
        <w:t xml:space="preserve">číslo účtu  </w:t>
      </w:r>
      <w:r w:rsidRPr="00F06F8C">
        <w:rPr>
          <w:rFonts w:ascii="Times New Roman" w:eastAsia="SimSun" w:hAnsi="Times New Roman"/>
          <w:color w:val="000000"/>
        </w:rPr>
        <w:t>č.ú. 16010–2229001/0710</w:t>
      </w:r>
      <w:r w:rsidRPr="00F06F8C">
        <w:rPr>
          <w:rFonts w:ascii="Times New Roman" w:hAnsi="Times New Roman"/>
        </w:rPr>
        <w:tab/>
      </w:r>
      <w:r w:rsidRPr="00F06F8C">
        <w:rPr>
          <w:rFonts w:ascii="Times New Roman" w:hAnsi="Times New Roman"/>
        </w:rPr>
        <w:tab/>
      </w:r>
      <w:r w:rsidRPr="00F06F8C">
        <w:rPr>
          <w:rFonts w:ascii="Times New Roman" w:hAnsi="Times New Roman"/>
        </w:rPr>
        <w:tab/>
      </w:r>
    </w:p>
    <w:p w:rsidR="00993715" w:rsidRPr="00F06F8C" w:rsidRDefault="00993715" w:rsidP="00F06F8C">
      <w:pPr>
        <w:keepNext/>
        <w:keepLines/>
        <w:tabs>
          <w:tab w:val="left" w:pos="284"/>
        </w:tabs>
        <w:spacing w:after="0" w:line="280" w:lineRule="atLeast"/>
        <w:contextualSpacing/>
        <w:rPr>
          <w:rFonts w:ascii="Times New Roman" w:hAnsi="Times New Roman"/>
          <w:b/>
          <w:i/>
        </w:rPr>
      </w:pPr>
    </w:p>
    <w:p w:rsidR="00993715" w:rsidRPr="00F06F8C" w:rsidRDefault="00993715" w:rsidP="00F06F8C">
      <w:pPr>
        <w:keepNext/>
        <w:keepLines/>
        <w:tabs>
          <w:tab w:val="left" w:pos="284"/>
        </w:tabs>
        <w:spacing w:after="0" w:line="280" w:lineRule="atLeast"/>
        <w:contextualSpacing/>
        <w:rPr>
          <w:rFonts w:ascii="Times New Roman" w:hAnsi="Times New Roman"/>
          <w:b/>
          <w:i/>
        </w:rPr>
      </w:pPr>
      <w:r w:rsidRPr="00F06F8C">
        <w:rPr>
          <w:rFonts w:ascii="Times New Roman" w:hAnsi="Times New Roman"/>
          <w:b/>
          <w:i/>
        </w:rPr>
        <w:t>(dále jen “Objednatel”)</w:t>
      </w:r>
    </w:p>
    <w:p w:rsidR="00993715" w:rsidRPr="00F06F8C" w:rsidRDefault="00993715" w:rsidP="00F06F8C">
      <w:pPr>
        <w:keepNext/>
        <w:keepLines/>
        <w:tabs>
          <w:tab w:val="left" w:pos="284"/>
        </w:tabs>
        <w:spacing w:after="0" w:line="280" w:lineRule="atLeast"/>
        <w:contextualSpacing/>
        <w:rPr>
          <w:rFonts w:ascii="Times New Roman" w:hAnsi="Times New Roman"/>
        </w:rPr>
      </w:pPr>
      <w:r w:rsidRPr="00F06F8C">
        <w:rPr>
          <w:rFonts w:ascii="Times New Roman" w:hAnsi="Times New Roman"/>
        </w:rPr>
        <w:t>na straně jedné</w:t>
      </w:r>
    </w:p>
    <w:p w:rsidR="00993715" w:rsidRPr="00F06F8C" w:rsidRDefault="00993715" w:rsidP="00F06F8C">
      <w:pPr>
        <w:keepNext/>
        <w:keepLines/>
        <w:tabs>
          <w:tab w:val="left" w:pos="284"/>
        </w:tabs>
        <w:spacing w:after="0" w:line="280" w:lineRule="atLeast"/>
        <w:contextualSpacing/>
        <w:rPr>
          <w:rFonts w:ascii="Times New Roman" w:hAnsi="Times New Roman"/>
        </w:rPr>
      </w:pPr>
    </w:p>
    <w:p w:rsidR="00993715" w:rsidRPr="00F06F8C" w:rsidRDefault="00993715" w:rsidP="00F06F8C">
      <w:pPr>
        <w:keepNext/>
        <w:keepLines/>
        <w:tabs>
          <w:tab w:val="left" w:pos="284"/>
        </w:tabs>
        <w:spacing w:after="0" w:line="280" w:lineRule="atLeast"/>
        <w:contextualSpacing/>
        <w:rPr>
          <w:rFonts w:ascii="Times New Roman" w:hAnsi="Times New Roman"/>
        </w:rPr>
      </w:pPr>
      <w:r w:rsidRPr="00F06F8C">
        <w:rPr>
          <w:rFonts w:ascii="Times New Roman" w:hAnsi="Times New Roman"/>
        </w:rPr>
        <w:t>a</w:t>
      </w:r>
    </w:p>
    <w:p w:rsidR="00993715" w:rsidRPr="00F06F8C" w:rsidRDefault="00993715" w:rsidP="00F06F8C">
      <w:pPr>
        <w:keepNext/>
        <w:keepLines/>
        <w:spacing w:after="0" w:line="280" w:lineRule="atLeast"/>
        <w:contextualSpacing/>
        <w:rPr>
          <w:rFonts w:ascii="Times New Roman" w:hAnsi="Times New Roman"/>
        </w:rPr>
      </w:pP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zastoupený:</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IČ:</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DIČ:</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bankovní spojení: …………………..</w:t>
      </w:r>
    </w:p>
    <w:p w:rsidR="00993715" w:rsidRPr="00F06F8C" w:rsidRDefault="00993715" w:rsidP="00F06F8C">
      <w:pPr>
        <w:keepNext/>
        <w:keepLines/>
        <w:tabs>
          <w:tab w:val="left" w:pos="284"/>
        </w:tabs>
        <w:spacing w:after="0" w:line="280" w:lineRule="atLeast"/>
        <w:contextualSpacing/>
        <w:rPr>
          <w:rFonts w:ascii="Times New Roman" w:hAnsi="Times New Roman"/>
        </w:rPr>
      </w:pPr>
      <w:r w:rsidRPr="00F06F8C">
        <w:rPr>
          <w:rFonts w:ascii="Times New Roman" w:hAnsi="Times New Roman"/>
        </w:rPr>
        <w:t>číslo účtu: ……………………….</w:t>
      </w:r>
      <w:r w:rsidRPr="00F06F8C">
        <w:rPr>
          <w:rFonts w:ascii="Times New Roman" w:hAnsi="Times New Roman"/>
        </w:rPr>
        <w:tab/>
      </w:r>
    </w:p>
    <w:p w:rsidR="00993715" w:rsidRPr="00F06F8C" w:rsidRDefault="00993715" w:rsidP="00F06F8C">
      <w:pPr>
        <w:keepNext/>
        <w:keepLines/>
        <w:spacing w:after="0" w:line="280" w:lineRule="atLeast"/>
        <w:contextualSpacing/>
        <w:rPr>
          <w:rFonts w:ascii="Times New Roman" w:hAnsi="Times New Roman"/>
        </w:rPr>
      </w:pPr>
    </w:p>
    <w:p w:rsidR="00FC156D" w:rsidRPr="00F06F8C" w:rsidRDefault="00FC156D" w:rsidP="00F06F8C">
      <w:pPr>
        <w:keepNext/>
        <w:keepLines/>
        <w:spacing w:after="0" w:line="280" w:lineRule="atLeast"/>
        <w:contextualSpacing/>
        <w:rPr>
          <w:rFonts w:ascii="Times New Roman" w:hAnsi="Times New Roman"/>
        </w:rPr>
      </w:pP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zastoupený:</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IČ:</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DIČ:</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bankovní spojení: …………………..</w:t>
      </w:r>
    </w:p>
    <w:p w:rsidR="00993715" w:rsidRPr="00F06F8C" w:rsidRDefault="00993715" w:rsidP="00F06F8C">
      <w:pPr>
        <w:keepNext/>
        <w:keepLines/>
        <w:tabs>
          <w:tab w:val="left" w:pos="284"/>
        </w:tabs>
        <w:spacing w:after="0" w:line="280" w:lineRule="atLeast"/>
        <w:contextualSpacing/>
        <w:rPr>
          <w:rFonts w:ascii="Times New Roman" w:hAnsi="Times New Roman"/>
        </w:rPr>
      </w:pPr>
      <w:r w:rsidRPr="00F06F8C">
        <w:rPr>
          <w:rFonts w:ascii="Times New Roman" w:hAnsi="Times New Roman"/>
        </w:rPr>
        <w:t>číslo účtu: ……………………….</w:t>
      </w:r>
      <w:r w:rsidRPr="00F06F8C">
        <w:rPr>
          <w:rFonts w:ascii="Times New Roman" w:hAnsi="Times New Roman"/>
        </w:rPr>
        <w:tab/>
      </w:r>
    </w:p>
    <w:p w:rsidR="00993715" w:rsidRPr="00F06F8C" w:rsidRDefault="00993715" w:rsidP="00F06F8C">
      <w:pPr>
        <w:keepNext/>
        <w:keepLines/>
        <w:spacing w:after="0" w:line="280" w:lineRule="atLeast"/>
        <w:contextualSpacing/>
        <w:rPr>
          <w:rFonts w:ascii="Times New Roman" w:hAnsi="Times New Roman"/>
        </w:rPr>
      </w:pPr>
    </w:p>
    <w:p w:rsidR="00993715" w:rsidRPr="00F06F8C" w:rsidRDefault="00993715" w:rsidP="00F06F8C">
      <w:pPr>
        <w:keepNext/>
        <w:keepLines/>
        <w:spacing w:after="0" w:line="280" w:lineRule="atLeast"/>
        <w:contextualSpacing/>
        <w:rPr>
          <w:rFonts w:ascii="Times New Roman" w:hAnsi="Times New Roman"/>
        </w:rPr>
      </w:pP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zastoupený:</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IČ:</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DIČ:</w:t>
      </w:r>
    </w:p>
    <w:p w:rsidR="00993715" w:rsidRPr="00F06F8C" w:rsidRDefault="00993715" w:rsidP="00F06F8C">
      <w:pPr>
        <w:keepNext/>
        <w:keepLines/>
        <w:spacing w:after="0" w:line="280" w:lineRule="atLeast"/>
        <w:contextualSpacing/>
        <w:rPr>
          <w:rFonts w:ascii="Times New Roman" w:hAnsi="Times New Roman"/>
        </w:rPr>
      </w:pPr>
      <w:r w:rsidRPr="00F06F8C">
        <w:rPr>
          <w:rFonts w:ascii="Times New Roman" w:hAnsi="Times New Roman"/>
        </w:rPr>
        <w:t>bankovní spojení: …………………..</w:t>
      </w:r>
    </w:p>
    <w:p w:rsidR="00993715" w:rsidRPr="00BC358D" w:rsidRDefault="00993715" w:rsidP="00F06F8C">
      <w:pPr>
        <w:keepNext/>
        <w:keepLines/>
        <w:tabs>
          <w:tab w:val="left" w:pos="284"/>
        </w:tabs>
        <w:spacing w:after="0" w:line="280" w:lineRule="atLeast"/>
        <w:contextualSpacing/>
        <w:rPr>
          <w:rFonts w:ascii="Times New Roman" w:hAnsi="Times New Roman"/>
        </w:rPr>
      </w:pPr>
      <w:r w:rsidRPr="00F06F8C">
        <w:rPr>
          <w:rFonts w:ascii="Times New Roman" w:hAnsi="Times New Roman"/>
        </w:rPr>
        <w:t xml:space="preserve">číslo účtu: </w:t>
      </w:r>
      <w:r w:rsidRPr="00BC358D">
        <w:rPr>
          <w:rFonts w:ascii="Times New Roman" w:hAnsi="Times New Roman"/>
        </w:rPr>
        <w:t>……………………….</w:t>
      </w:r>
      <w:r w:rsidRPr="00BC358D">
        <w:rPr>
          <w:rFonts w:ascii="Times New Roman" w:hAnsi="Times New Roman"/>
        </w:rPr>
        <w:tab/>
      </w:r>
    </w:p>
    <w:p w:rsidR="00993715" w:rsidRPr="00BC358D" w:rsidRDefault="00993715" w:rsidP="00F06F8C">
      <w:pPr>
        <w:keepNext/>
        <w:keepLines/>
        <w:spacing w:after="0" w:line="280" w:lineRule="atLeast"/>
        <w:contextualSpacing/>
        <w:rPr>
          <w:rFonts w:ascii="Times New Roman" w:hAnsi="Times New Roman"/>
        </w:rPr>
      </w:pPr>
    </w:p>
    <w:p w:rsidR="00993715" w:rsidRPr="00BC358D" w:rsidRDefault="00993715" w:rsidP="00F06F8C">
      <w:pPr>
        <w:keepNext/>
        <w:keepLines/>
        <w:spacing w:after="0" w:line="280" w:lineRule="atLeast"/>
        <w:contextualSpacing/>
        <w:rPr>
          <w:rFonts w:ascii="Times New Roman" w:hAnsi="Times New Roman"/>
        </w:rPr>
      </w:pPr>
      <w:r w:rsidRPr="00BC358D">
        <w:rPr>
          <w:rFonts w:ascii="Times New Roman" w:hAnsi="Times New Roman"/>
          <w:b/>
          <w:i/>
        </w:rPr>
        <w:t>(dále pro každého z nich jen jako „</w:t>
      </w:r>
      <w:r w:rsidR="00146BD1" w:rsidRPr="00D5397A">
        <w:rPr>
          <w:rFonts w:ascii="Times New Roman" w:hAnsi="Times New Roman"/>
          <w:b/>
          <w:i/>
        </w:rPr>
        <w:t>Advokát</w:t>
      </w:r>
      <w:r w:rsidRPr="001C0889">
        <w:rPr>
          <w:rFonts w:ascii="Times New Roman" w:hAnsi="Times New Roman"/>
          <w:b/>
          <w:i/>
        </w:rPr>
        <w:t>“)</w:t>
      </w:r>
    </w:p>
    <w:p w:rsidR="00993715" w:rsidRPr="00F06F8C" w:rsidRDefault="00993715" w:rsidP="00F06F8C">
      <w:pPr>
        <w:keepNext/>
        <w:keepLines/>
        <w:spacing w:after="0" w:line="280" w:lineRule="atLeast"/>
        <w:contextualSpacing/>
        <w:rPr>
          <w:rFonts w:ascii="Times New Roman" w:hAnsi="Times New Roman"/>
        </w:rPr>
      </w:pPr>
      <w:r w:rsidRPr="00BC358D">
        <w:rPr>
          <w:rFonts w:ascii="Times New Roman" w:hAnsi="Times New Roman"/>
        </w:rPr>
        <w:t>na straně druhé,</w:t>
      </w:r>
    </w:p>
    <w:p w:rsidR="00993715" w:rsidRPr="00F06F8C" w:rsidRDefault="00993715" w:rsidP="00F06F8C">
      <w:pPr>
        <w:widowControl w:val="0"/>
        <w:spacing w:after="0" w:line="280" w:lineRule="atLeast"/>
        <w:jc w:val="both"/>
        <w:rPr>
          <w:rFonts w:ascii="Times New Roman" w:hAnsi="Times New Roman"/>
          <w:lang w:val="sq-AL"/>
        </w:rPr>
      </w:pPr>
      <w:r w:rsidRPr="00F06F8C">
        <w:rPr>
          <w:rFonts w:ascii="Times New Roman" w:hAnsi="Times New Roman"/>
          <w:lang w:val="sq-AL"/>
        </w:rPr>
        <w:lastRenderedPageBreak/>
        <w:t>uzavřely dnešního dne, měsíce a roku ve smyslu § 269 odst. 2 zákona č. 513/1991 Sb., obchodní zákoník, ve znění pozdějších předpisů, (dále „Obchodní zákoník“)</w:t>
      </w:r>
      <w:r w:rsidR="006B5EB0" w:rsidRPr="00F06F8C">
        <w:rPr>
          <w:rFonts w:ascii="Times New Roman" w:hAnsi="Times New Roman"/>
          <w:lang w:val="sq-AL"/>
        </w:rPr>
        <w:t>,</w:t>
      </w:r>
      <w:r w:rsidR="006B5EB0" w:rsidRPr="00F06F8C">
        <w:rPr>
          <w:rFonts w:ascii="Times New Roman" w:hAnsi="Times New Roman"/>
          <w:color w:val="000000"/>
        </w:rPr>
        <w:t xml:space="preserve">se zákonem č. 85/1996 Sb., </w:t>
      </w:r>
      <w:r w:rsidR="006B5EB0" w:rsidRPr="00F06F8C">
        <w:rPr>
          <w:rFonts w:ascii="Times New Roman" w:hAnsi="Times New Roman"/>
          <w:color w:val="000000"/>
        </w:rPr>
        <w:br/>
        <w:t xml:space="preserve">o advokacii, ve znění pozdějších předpisů (dále jen „Zákon o advokacii“) </w:t>
      </w:r>
      <w:r w:rsidR="007D3692">
        <w:rPr>
          <w:rFonts w:ascii="Times New Roman" w:hAnsi="Times New Roman"/>
          <w:lang w:val="sq-AL"/>
        </w:rPr>
        <w:t>a zákona č. 137/2006 Sb., o </w:t>
      </w:r>
      <w:r w:rsidR="000D683D" w:rsidRPr="00F06F8C">
        <w:rPr>
          <w:rFonts w:ascii="Times New Roman" w:hAnsi="Times New Roman"/>
          <w:lang w:val="sq-AL"/>
        </w:rPr>
        <w:t xml:space="preserve">veřejných zakázkách, ve znění pozdějších předpisů (dále jen „ZVZ“) </w:t>
      </w:r>
      <w:r w:rsidRPr="00F06F8C">
        <w:rPr>
          <w:rFonts w:ascii="Times New Roman" w:hAnsi="Times New Roman"/>
          <w:lang w:val="sq-AL"/>
        </w:rPr>
        <w:t xml:space="preserve">tuto Rámcovou smlouvu </w:t>
      </w:r>
      <w:r w:rsidR="007D3692">
        <w:rPr>
          <w:rFonts w:ascii="Times New Roman" w:hAnsi="Times New Roman"/>
          <w:lang w:val="sq-AL"/>
        </w:rPr>
        <w:t>na </w:t>
      </w:r>
      <w:r w:rsidR="000D683D" w:rsidRPr="00F06F8C">
        <w:rPr>
          <w:rFonts w:ascii="Times New Roman" w:hAnsi="Times New Roman"/>
          <w:lang w:val="sq-AL"/>
        </w:rPr>
        <w:t>poskytování právních služeb</w:t>
      </w:r>
      <w:r w:rsidRPr="00F06F8C">
        <w:rPr>
          <w:rFonts w:ascii="Times New Roman" w:hAnsi="Times New Roman"/>
          <w:lang w:val="sq-AL"/>
        </w:rPr>
        <w:t xml:space="preserve"> (dále jen </w:t>
      </w:r>
      <w:r w:rsidR="004847AA" w:rsidRPr="00F06F8C">
        <w:rPr>
          <w:rFonts w:ascii="Times New Roman" w:hAnsi="Times New Roman"/>
          <w:lang w:val="sq-AL"/>
        </w:rPr>
        <w:t>„</w:t>
      </w:r>
      <w:r w:rsidRPr="00F06F8C">
        <w:rPr>
          <w:rFonts w:ascii="Times New Roman" w:hAnsi="Times New Roman"/>
          <w:lang w:val="sq-AL"/>
        </w:rPr>
        <w:t>Smlouva</w:t>
      </w:r>
      <w:r w:rsidR="004847AA" w:rsidRPr="00F06F8C">
        <w:rPr>
          <w:rFonts w:ascii="Times New Roman" w:hAnsi="Times New Roman"/>
          <w:lang w:val="sq-AL"/>
        </w:rPr>
        <w:t>“</w:t>
      </w:r>
      <w:r w:rsidRPr="00F06F8C">
        <w:rPr>
          <w:rFonts w:ascii="Times New Roman" w:hAnsi="Times New Roman"/>
          <w:lang w:val="sq-AL"/>
        </w:rPr>
        <w:t>).</w:t>
      </w:r>
    </w:p>
    <w:p w:rsidR="00B1059C" w:rsidRPr="00F06F8C" w:rsidRDefault="00B1059C" w:rsidP="00F06F8C">
      <w:pPr>
        <w:pStyle w:val="Nadpis1"/>
        <w:keepNext w:val="0"/>
        <w:widowControl w:val="0"/>
        <w:numPr>
          <w:ilvl w:val="0"/>
          <w:numId w:val="0"/>
        </w:numPr>
        <w:spacing w:before="720" w:after="0" w:line="280" w:lineRule="atLeast"/>
        <w:jc w:val="center"/>
        <w:rPr>
          <w:rFonts w:ascii="Times New Roman" w:hAnsi="Times New Roman" w:cs="Times New Roman"/>
          <w:sz w:val="22"/>
          <w:szCs w:val="22"/>
          <w:lang w:val="sq-AL"/>
        </w:rPr>
      </w:pPr>
      <w:r w:rsidRPr="00F06F8C">
        <w:rPr>
          <w:rFonts w:ascii="Times New Roman" w:hAnsi="Times New Roman" w:cs="Times New Roman"/>
          <w:sz w:val="22"/>
          <w:szCs w:val="22"/>
          <w:lang w:val="sq-AL"/>
        </w:rPr>
        <w:t>I.</w:t>
      </w:r>
    </w:p>
    <w:p w:rsidR="00B1059C" w:rsidRPr="00F06F8C" w:rsidRDefault="00FC156D" w:rsidP="00F06F8C">
      <w:pPr>
        <w:pStyle w:val="Nadpis1"/>
        <w:keepNext w:val="0"/>
        <w:widowControl w:val="0"/>
        <w:numPr>
          <w:ilvl w:val="0"/>
          <w:numId w:val="0"/>
        </w:numPr>
        <w:spacing w:before="0" w:after="0" w:line="280" w:lineRule="atLeast"/>
        <w:jc w:val="center"/>
        <w:rPr>
          <w:rFonts w:ascii="Times New Roman" w:hAnsi="Times New Roman" w:cs="Times New Roman"/>
          <w:sz w:val="22"/>
          <w:szCs w:val="22"/>
          <w:lang w:val="sq-AL"/>
        </w:rPr>
      </w:pPr>
      <w:r w:rsidRPr="00F06F8C">
        <w:rPr>
          <w:rFonts w:ascii="Times New Roman" w:hAnsi="Times New Roman" w:cs="Times New Roman"/>
          <w:sz w:val="22"/>
          <w:szCs w:val="22"/>
          <w:lang w:val="sq-AL"/>
        </w:rPr>
        <w:t>Úvodní ustanovení</w:t>
      </w:r>
    </w:p>
    <w:p w:rsidR="00FC156D" w:rsidRPr="00F06F8C" w:rsidRDefault="00FC156D" w:rsidP="00F06F8C">
      <w:pPr>
        <w:widowControl w:val="0"/>
        <w:numPr>
          <w:ilvl w:val="1"/>
          <w:numId w:val="9"/>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 xml:space="preserve">Tato </w:t>
      </w:r>
      <w:r w:rsidR="00990948" w:rsidRPr="00F06F8C">
        <w:rPr>
          <w:rFonts w:ascii="Times New Roman" w:hAnsi="Times New Roman"/>
          <w:color w:val="000000"/>
        </w:rPr>
        <w:t>S</w:t>
      </w:r>
      <w:r w:rsidRPr="00F06F8C">
        <w:rPr>
          <w:rFonts w:ascii="Times New Roman" w:hAnsi="Times New Roman"/>
          <w:color w:val="000000"/>
        </w:rPr>
        <w:t xml:space="preserve">mlouva se uzavírá na základě výsledku jednacího řízení s uveřejněním k veřejné zakázce </w:t>
      </w:r>
      <w:r w:rsidRPr="00F06F8C">
        <w:rPr>
          <w:rFonts w:ascii="Times New Roman" w:hAnsi="Times New Roman"/>
          <w:i/>
          <w:color w:val="000000"/>
        </w:rPr>
        <w:t>„</w:t>
      </w:r>
      <w:r w:rsidRPr="00F06F8C">
        <w:rPr>
          <w:rFonts w:ascii="Times New Roman" w:hAnsi="Times New Roman"/>
          <w:i/>
          <w:noProof/>
        </w:rPr>
        <w:t>Uzavření rámcové smlouvy na poskytování právních služeb pro Českou republiku – Ministerstvo práce a sociálních věcí – 2. část</w:t>
      </w:r>
      <w:r w:rsidRPr="00F06F8C">
        <w:rPr>
          <w:rFonts w:ascii="Times New Roman" w:hAnsi="Times New Roman"/>
          <w:i/>
          <w:color w:val="000000"/>
        </w:rPr>
        <w:t>“</w:t>
      </w:r>
      <w:r w:rsidRPr="00F06F8C">
        <w:rPr>
          <w:rFonts w:ascii="Times New Roman" w:hAnsi="Times New Roman"/>
          <w:color w:val="000000"/>
        </w:rPr>
        <w:t xml:space="preserve">. </w:t>
      </w:r>
    </w:p>
    <w:p w:rsidR="00FC156D" w:rsidRPr="00F06F8C" w:rsidRDefault="00FC156D" w:rsidP="00F06F8C">
      <w:pPr>
        <w:widowControl w:val="0"/>
        <w:numPr>
          <w:ilvl w:val="1"/>
          <w:numId w:val="9"/>
        </w:numPr>
        <w:tabs>
          <w:tab w:val="clear" w:pos="964"/>
          <w:tab w:val="num" w:pos="709"/>
          <w:tab w:val="num" w:pos="900"/>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 xml:space="preserve">Tato </w:t>
      </w:r>
      <w:r w:rsidR="00990948" w:rsidRPr="00F06F8C">
        <w:rPr>
          <w:rFonts w:ascii="Times New Roman" w:hAnsi="Times New Roman"/>
          <w:color w:val="000000"/>
        </w:rPr>
        <w:t>S</w:t>
      </w:r>
      <w:r w:rsidRPr="00F06F8C">
        <w:rPr>
          <w:rFonts w:ascii="Times New Roman" w:hAnsi="Times New Roman"/>
          <w:color w:val="000000"/>
        </w:rPr>
        <w:t xml:space="preserve">mlouva upravuje základní podmínky týkající se zadávání a realizace veřejných zakázek na poskytování právních služeb po dobu platnosti této </w:t>
      </w:r>
      <w:r w:rsidR="00BC57ED" w:rsidRPr="00F06F8C">
        <w:rPr>
          <w:rFonts w:ascii="Times New Roman" w:hAnsi="Times New Roman"/>
          <w:color w:val="000000"/>
        </w:rPr>
        <w:t>S</w:t>
      </w:r>
      <w:r w:rsidRPr="00F06F8C">
        <w:rPr>
          <w:rFonts w:ascii="Times New Roman" w:hAnsi="Times New Roman"/>
          <w:color w:val="000000"/>
        </w:rPr>
        <w:t xml:space="preserve">mlouvy. Konkrétní podmínky jednotlivých veřejných zakázek zadávaných na základě této </w:t>
      </w:r>
      <w:r w:rsidR="00BC57ED" w:rsidRPr="00F06F8C">
        <w:rPr>
          <w:rFonts w:ascii="Times New Roman" w:hAnsi="Times New Roman"/>
          <w:color w:val="000000"/>
        </w:rPr>
        <w:t>S</w:t>
      </w:r>
      <w:r w:rsidRPr="00F06F8C">
        <w:rPr>
          <w:rFonts w:ascii="Times New Roman" w:hAnsi="Times New Roman"/>
          <w:color w:val="000000"/>
        </w:rPr>
        <w:t xml:space="preserve">mlouvy dle ustanovení § 92 odst. 3 zákona č. 137/2006 Sb., budou stanoveny ve výzvě k podání nabídek dle ustanovení § 92 odst. 4 zákona č. 137/2006 Sb. </w:t>
      </w:r>
    </w:p>
    <w:p w:rsidR="00993715" w:rsidRPr="00F06F8C" w:rsidRDefault="00993715" w:rsidP="00F06F8C">
      <w:pPr>
        <w:widowControl w:val="0"/>
        <w:spacing w:before="720" w:after="0" w:line="280" w:lineRule="atLeast"/>
        <w:jc w:val="center"/>
        <w:rPr>
          <w:rFonts w:ascii="Times New Roman" w:hAnsi="Times New Roman"/>
          <w:b/>
          <w:lang w:val="sq-AL" w:eastAsia="cs-CZ"/>
        </w:rPr>
      </w:pPr>
      <w:r w:rsidRPr="00F06F8C">
        <w:rPr>
          <w:rFonts w:ascii="Times New Roman" w:hAnsi="Times New Roman"/>
          <w:b/>
          <w:lang w:val="sq-AL" w:eastAsia="cs-CZ"/>
        </w:rPr>
        <w:t>II.</w:t>
      </w:r>
    </w:p>
    <w:p w:rsidR="00993715" w:rsidRPr="00F06F8C" w:rsidRDefault="00993715" w:rsidP="00F06F8C">
      <w:pPr>
        <w:widowControl w:val="0"/>
        <w:spacing w:after="0" w:line="280" w:lineRule="atLeast"/>
        <w:jc w:val="center"/>
        <w:rPr>
          <w:rFonts w:ascii="Times New Roman" w:hAnsi="Times New Roman"/>
          <w:b/>
          <w:lang w:val="sq-AL" w:eastAsia="cs-CZ"/>
        </w:rPr>
      </w:pPr>
      <w:r w:rsidRPr="00F06F8C">
        <w:rPr>
          <w:rFonts w:ascii="Times New Roman" w:hAnsi="Times New Roman"/>
          <w:b/>
          <w:lang w:val="sq-AL" w:eastAsia="cs-CZ"/>
        </w:rPr>
        <w:t xml:space="preserve">Způsob výběru </w:t>
      </w:r>
      <w:r w:rsidR="00BC57ED" w:rsidRPr="00F06F8C">
        <w:rPr>
          <w:rFonts w:ascii="Times New Roman" w:hAnsi="Times New Roman"/>
          <w:b/>
          <w:lang w:val="sq-AL" w:eastAsia="cs-CZ"/>
        </w:rPr>
        <w:t>Advokáta</w:t>
      </w:r>
      <w:r w:rsidRPr="00F06F8C">
        <w:rPr>
          <w:rFonts w:ascii="Times New Roman" w:hAnsi="Times New Roman"/>
          <w:b/>
          <w:lang w:val="sq-AL" w:eastAsia="cs-CZ"/>
        </w:rPr>
        <w:t xml:space="preserve"> pro uzavření dílčí smlouvy</w:t>
      </w:r>
    </w:p>
    <w:p w:rsidR="00993715" w:rsidRPr="00F06F8C" w:rsidRDefault="00993715" w:rsidP="00F06F8C">
      <w:pPr>
        <w:pStyle w:val="Odstavecseseznamem"/>
        <w:widowControl w:val="0"/>
        <w:numPr>
          <w:ilvl w:val="0"/>
          <w:numId w:val="4"/>
        </w:numPr>
        <w:tabs>
          <w:tab w:val="num" w:pos="709"/>
        </w:tabs>
        <w:spacing w:after="0" w:line="280" w:lineRule="atLeast"/>
        <w:contextualSpacing w:val="0"/>
        <w:jc w:val="both"/>
        <w:rPr>
          <w:rFonts w:ascii="Times New Roman" w:hAnsi="Times New Roman"/>
          <w:bCs/>
          <w:vanish/>
          <w:kern w:val="32"/>
          <w:lang w:val="sq-AL" w:eastAsia="cs-CZ"/>
        </w:rPr>
      </w:pPr>
    </w:p>
    <w:p w:rsidR="00993715" w:rsidRPr="00F06F8C" w:rsidRDefault="00993715" w:rsidP="00F06F8C">
      <w:pPr>
        <w:pStyle w:val="Odstavecseseznamem"/>
        <w:widowControl w:val="0"/>
        <w:numPr>
          <w:ilvl w:val="0"/>
          <w:numId w:val="4"/>
        </w:numPr>
        <w:tabs>
          <w:tab w:val="num" w:pos="709"/>
        </w:tabs>
        <w:spacing w:after="0" w:line="280" w:lineRule="atLeast"/>
        <w:contextualSpacing w:val="0"/>
        <w:jc w:val="both"/>
        <w:rPr>
          <w:rFonts w:ascii="Times New Roman" w:hAnsi="Times New Roman"/>
          <w:bCs/>
          <w:vanish/>
          <w:kern w:val="32"/>
          <w:lang w:val="sq-AL" w:eastAsia="cs-CZ"/>
        </w:rPr>
      </w:pPr>
    </w:p>
    <w:p w:rsidR="007C2450" w:rsidRPr="00F06F8C" w:rsidRDefault="007C2450" w:rsidP="00F06F8C">
      <w:pPr>
        <w:pStyle w:val="Odstavecseseznamem"/>
        <w:widowControl w:val="0"/>
        <w:numPr>
          <w:ilvl w:val="0"/>
          <w:numId w:val="10"/>
        </w:numPr>
        <w:spacing w:before="240" w:after="0" w:line="280" w:lineRule="atLeast"/>
        <w:contextualSpacing w:val="0"/>
        <w:jc w:val="both"/>
        <w:rPr>
          <w:rFonts w:ascii="Times New Roman" w:hAnsi="Times New Roman"/>
          <w:bCs/>
          <w:vanish/>
          <w:kern w:val="32"/>
          <w:lang w:val="sq-AL" w:eastAsia="cs-CZ"/>
        </w:rPr>
      </w:pPr>
    </w:p>
    <w:p w:rsidR="007C2450" w:rsidRPr="00F06F8C" w:rsidRDefault="007C2450" w:rsidP="00F06F8C">
      <w:pPr>
        <w:pStyle w:val="Odstavecseseznamem"/>
        <w:widowControl w:val="0"/>
        <w:numPr>
          <w:ilvl w:val="0"/>
          <w:numId w:val="10"/>
        </w:numPr>
        <w:spacing w:before="240" w:after="0" w:line="280" w:lineRule="atLeast"/>
        <w:contextualSpacing w:val="0"/>
        <w:jc w:val="both"/>
        <w:rPr>
          <w:rFonts w:ascii="Times New Roman" w:hAnsi="Times New Roman"/>
          <w:bCs/>
          <w:vanish/>
          <w:kern w:val="32"/>
          <w:lang w:val="sq-AL" w:eastAsia="cs-CZ"/>
        </w:rPr>
      </w:pPr>
    </w:p>
    <w:p w:rsidR="00993715" w:rsidRPr="00BC358D" w:rsidRDefault="00993715" w:rsidP="00F06F8C">
      <w:pPr>
        <w:widowControl w:val="0"/>
        <w:numPr>
          <w:ilvl w:val="1"/>
          <w:numId w:val="10"/>
        </w:numPr>
        <w:tabs>
          <w:tab w:val="clear" w:pos="964"/>
          <w:tab w:val="num" w:pos="709"/>
        </w:tabs>
        <w:spacing w:before="240" w:after="0" w:line="280" w:lineRule="atLeast"/>
        <w:ind w:left="709" w:hanging="709"/>
        <w:jc w:val="both"/>
        <w:rPr>
          <w:rFonts w:ascii="Times New Roman" w:hAnsi="Times New Roman"/>
          <w:bCs/>
        </w:rPr>
      </w:pPr>
      <w:r w:rsidRPr="00F06F8C">
        <w:rPr>
          <w:rFonts w:ascii="Times New Roman" w:hAnsi="Times New Roman"/>
          <w:bCs/>
          <w:kern w:val="32"/>
          <w:lang w:val="sq-AL" w:eastAsia="cs-CZ"/>
        </w:rPr>
        <w:t xml:space="preserve">Každý </w:t>
      </w:r>
      <w:r w:rsidR="00866DFD" w:rsidRPr="00F06F8C">
        <w:rPr>
          <w:rFonts w:ascii="Times New Roman" w:hAnsi="Times New Roman"/>
          <w:bCs/>
          <w:kern w:val="32"/>
          <w:lang w:val="sq-AL" w:eastAsia="cs-CZ"/>
        </w:rPr>
        <w:t>Advokát</w:t>
      </w:r>
      <w:r w:rsidRPr="00F06F8C">
        <w:rPr>
          <w:rFonts w:ascii="Times New Roman" w:hAnsi="Times New Roman"/>
          <w:bCs/>
          <w:kern w:val="32"/>
          <w:lang w:val="sq-AL" w:eastAsia="cs-CZ"/>
        </w:rPr>
        <w:t xml:space="preserve"> souhlasí s tím, že práva a povinnosti podle této Smlouvy bude vykonávat za</w:t>
      </w:r>
      <w:r w:rsidR="00866DFD" w:rsidRPr="00F06F8C">
        <w:rPr>
          <w:rFonts w:ascii="Times New Roman" w:hAnsi="Times New Roman"/>
          <w:bCs/>
        </w:rPr>
        <w:t> </w:t>
      </w:r>
      <w:r w:rsidRPr="00F06F8C">
        <w:rPr>
          <w:rFonts w:ascii="Times New Roman" w:hAnsi="Times New Roman"/>
          <w:bCs/>
        </w:rPr>
        <w:t xml:space="preserve">předpokladu, že mu bude zadána dílčí veřejná zakázka na základě postupu podle ustanovení § 92 odst. 3 ZVZ (dále jen „minitendr“), a to podle jednotlivých požadavků Objednatele. </w:t>
      </w:r>
      <w:r w:rsidRPr="00BC358D">
        <w:rPr>
          <w:rFonts w:ascii="Times New Roman" w:hAnsi="Times New Roman"/>
          <w:bCs/>
        </w:rPr>
        <w:t xml:space="preserve">Nabídky jednotlivých </w:t>
      </w:r>
      <w:r w:rsidR="00FE0960" w:rsidRPr="00BC358D">
        <w:rPr>
          <w:rFonts w:ascii="Times New Roman" w:hAnsi="Times New Roman"/>
          <w:bCs/>
        </w:rPr>
        <w:t>Advokátů</w:t>
      </w:r>
      <w:r w:rsidRPr="00BC358D">
        <w:rPr>
          <w:rFonts w:ascii="Times New Roman" w:hAnsi="Times New Roman"/>
          <w:bCs/>
        </w:rPr>
        <w:t xml:space="preserve"> v minitendru budou hodnoceny podle základního </w:t>
      </w:r>
      <w:r w:rsidR="00FE0960" w:rsidRPr="00BC358D">
        <w:rPr>
          <w:rFonts w:ascii="Times New Roman" w:hAnsi="Times New Roman"/>
          <w:bCs/>
        </w:rPr>
        <w:t xml:space="preserve">hodnotícího </w:t>
      </w:r>
      <w:r w:rsidRPr="00BC358D">
        <w:rPr>
          <w:rFonts w:ascii="Times New Roman" w:hAnsi="Times New Roman"/>
          <w:bCs/>
        </w:rPr>
        <w:t xml:space="preserve">kritéria </w:t>
      </w:r>
      <w:r w:rsidR="00FE0960" w:rsidRPr="00D5397A">
        <w:rPr>
          <w:rFonts w:ascii="Times New Roman" w:hAnsi="Times New Roman"/>
          <w:bCs/>
        </w:rPr>
        <w:t>nejnižší nabídková cena</w:t>
      </w:r>
      <w:r w:rsidRPr="001C0889">
        <w:rPr>
          <w:rFonts w:ascii="Times New Roman" w:hAnsi="Times New Roman"/>
          <w:bCs/>
        </w:rPr>
        <w:t>, blíže specifikovaného v</w:t>
      </w:r>
      <w:r w:rsidR="00693B33" w:rsidRPr="00BC358D">
        <w:rPr>
          <w:rFonts w:ascii="Times New Roman" w:hAnsi="Times New Roman"/>
          <w:bCs/>
        </w:rPr>
        <w:t xml:space="preserve"> bodě 8.3 </w:t>
      </w:r>
      <w:r w:rsidR="00693B33" w:rsidRPr="00BC358D">
        <w:rPr>
          <w:rFonts w:ascii="Times New Roman" w:hAnsi="Times New Roman"/>
          <w:lang w:val="sq-AL"/>
        </w:rPr>
        <w:t xml:space="preserve">Zadávací dokumentace </w:t>
      </w:r>
      <w:r w:rsidRPr="00BC358D">
        <w:rPr>
          <w:rFonts w:ascii="Times New Roman" w:hAnsi="Times New Roman"/>
          <w:lang w:val="sq-AL"/>
        </w:rPr>
        <w:t>(příloha č. 1 této Smlouvy)</w:t>
      </w:r>
      <w:r w:rsidRPr="00BC358D">
        <w:rPr>
          <w:rFonts w:ascii="Times New Roman" w:hAnsi="Times New Roman"/>
          <w:bCs/>
        </w:rPr>
        <w:t>.</w:t>
      </w:r>
    </w:p>
    <w:p w:rsidR="00993715" w:rsidRPr="00BC358D" w:rsidRDefault="00762B8E" w:rsidP="00F06F8C">
      <w:pPr>
        <w:widowControl w:val="0"/>
        <w:spacing w:after="0" w:line="280" w:lineRule="atLeast"/>
        <w:ind w:left="709"/>
        <w:jc w:val="both"/>
        <w:rPr>
          <w:rFonts w:ascii="Times New Roman" w:hAnsi="Times New Roman"/>
          <w:bCs/>
        </w:rPr>
      </w:pPr>
      <w:r w:rsidRPr="00BC358D">
        <w:rPr>
          <w:rFonts w:ascii="Times New Roman" w:hAnsi="Times New Roman"/>
          <w:bCs/>
        </w:rPr>
        <w:t>Advokát</w:t>
      </w:r>
      <w:r w:rsidR="00993715" w:rsidRPr="00BC358D">
        <w:rPr>
          <w:rFonts w:ascii="Times New Roman" w:hAnsi="Times New Roman"/>
          <w:bCs/>
        </w:rPr>
        <w:t xml:space="preserve"> je povinen Objednateli nabídnout pro plnění veřejné zakázky v rámci minitendru alespoň takové podmínky, jaké nabídl při uzavírání této Smlouvy.</w:t>
      </w:r>
    </w:p>
    <w:p w:rsidR="00993715" w:rsidRPr="00BC358D" w:rsidRDefault="00993715" w:rsidP="00F06F8C">
      <w:pPr>
        <w:widowControl w:val="0"/>
        <w:numPr>
          <w:ilvl w:val="1"/>
          <w:numId w:val="10"/>
        </w:numPr>
        <w:tabs>
          <w:tab w:val="clear" w:pos="964"/>
          <w:tab w:val="num" w:pos="709"/>
        </w:tabs>
        <w:spacing w:before="240" w:after="0" w:line="280" w:lineRule="atLeast"/>
        <w:ind w:left="709" w:hanging="709"/>
        <w:jc w:val="both"/>
        <w:rPr>
          <w:rFonts w:ascii="Times New Roman" w:hAnsi="Times New Roman"/>
          <w:bCs/>
          <w:kern w:val="32"/>
          <w:lang w:val="sq-AL" w:eastAsia="cs-CZ"/>
        </w:rPr>
      </w:pPr>
      <w:r w:rsidRPr="00BC358D">
        <w:rPr>
          <w:rFonts w:ascii="Times New Roman" w:hAnsi="Times New Roman"/>
          <w:bCs/>
          <w:kern w:val="32"/>
          <w:lang w:val="sq-AL" w:eastAsia="cs-CZ"/>
        </w:rPr>
        <w:t>Písemná výzva k podání nabídky do minitendru bude obsahovat minimálně:</w:t>
      </w:r>
    </w:p>
    <w:p w:rsidR="00993715" w:rsidRPr="00BC358D" w:rsidRDefault="006D09A4" w:rsidP="00F06F8C">
      <w:pPr>
        <w:pStyle w:val="Odstavecseseznamem"/>
        <w:widowControl w:val="0"/>
        <w:numPr>
          <w:ilvl w:val="0"/>
          <w:numId w:val="5"/>
        </w:numPr>
        <w:tabs>
          <w:tab w:val="num" w:pos="709"/>
        </w:tabs>
        <w:spacing w:after="0" w:line="280" w:lineRule="atLeast"/>
        <w:jc w:val="both"/>
        <w:rPr>
          <w:rFonts w:ascii="Times New Roman" w:hAnsi="Times New Roman"/>
          <w:bCs/>
          <w:kern w:val="32"/>
          <w:lang w:val="sq-AL" w:eastAsia="cs-CZ"/>
        </w:rPr>
      </w:pPr>
      <w:r w:rsidRPr="00BC358D">
        <w:rPr>
          <w:rFonts w:ascii="Times New Roman" w:hAnsi="Times New Roman"/>
          <w:color w:val="000000"/>
        </w:rPr>
        <w:t>informaci o předmětu veřejné zakázky (specifikace a rozsah požadovaných právních služeb)</w:t>
      </w:r>
      <w:r w:rsidR="00993715" w:rsidRPr="00BC358D">
        <w:rPr>
          <w:rFonts w:ascii="Times New Roman" w:hAnsi="Times New Roman"/>
          <w:bCs/>
          <w:kern w:val="32"/>
          <w:lang w:val="sq-AL" w:eastAsia="cs-CZ"/>
        </w:rPr>
        <w:t>,</w:t>
      </w:r>
    </w:p>
    <w:p w:rsidR="006D09A4" w:rsidRPr="00BC358D" w:rsidRDefault="006D09A4" w:rsidP="00F06F8C">
      <w:pPr>
        <w:pStyle w:val="Odstavecseseznamem"/>
        <w:widowControl w:val="0"/>
        <w:numPr>
          <w:ilvl w:val="0"/>
          <w:numId w:val="5"/>
        </w:numPr>
        <w:tabs>
          <w:tab w:val="num" w:pos="709"/>
        </w:tabs>
        <w:spacing w:after="0" w:line="280" w:lineRule="atLeast"/>
        <w:jc w:val="both"/>
        <w:rPr>
          <w:rFonts w:ascii="Times New Roman" w:hAnsi="Times New Roman"/>
          <w:bCs/>
          <w:kern w:val="32"/>
          <w:lang w:val="sq-AL" w:eastAsia="cs-CZ"/>
        </w:rPr>
      </w:pPr>
      <w:r w:rsidRPr="00BC358D">
        <w:rPr>
          <w:rFonts w:ascii="Times New Roman" w:hAnsi="Times New Roman"/>
          <w:bCs/>
          <w:kern w:val="32"/>
          <w:lang w:val="sq-AL" w:eastAsia="cs-CZ"/>
        </w:rPr>
        <w:t>identifikační údaje zadavatele,</w:t>
      </w:r>
    </w:p>
    <w:p w:rsidR="00993715" w:rsidRPr="001C0889" w:rsidRDefault="00993715" w:rsidP="00F06F8C">
      <w:pPr>
        <w:pStyle w:val="Odstavecseseznamem"/>
        <w:widowControl w:val="0"/>
        <w:numPr>
          <w:ilvl w:val="0"/>
          <w:numId w:val="5"/>
        </w:numPr>
        <w:tabs>
          <w:tab w:val="num" w:pos="709"/>
        </w:tabs>
        <w:spacing w:after="0" w:line="280" w:lineRule="atLeast"/>
        <w:ind w:left="1321" w:hanging="357"/>
        <w:jc w:val="both"/>
        <w:rPr>
          <w:rFonts w:ascii="Times New Roman" w:hAnsi="Times New Roman"/>
          <w:bCs/>
          <w:kern w:val="32"/>
          <w:lang w:val="sq-AL" w:eastAsia="cs-CZ"/>
        </w:rPr>
      </w:pPr>
      <w:r w:rsidRPr="00BC358D">
        <w:rPr>
          <w:rFonts w:ascii="Times New Roman" w:hAnsi="Times New Roman"/>
          <w:bCs/>
          <w:kern w:val="32"/>
          <w:lang w:val="sq-AL" w:eastAsia="cs-CZ"/>
        </w:rPr>
        <w:t>lhůtu a místo pro podání nabíd</w:t>
      </w:r>
      <w:r w:rsidR="006D09A4" w:rsidRPr="00BC358D">
        <w:rPr>
          <w:rFonts w:ascii="Times New Roman" w:hAnsi="Times New Roman"/>
          <w:bCs/>
          <w:kern w:val="32"/>
          <w:lang w:val="sq-AL" w:eastAsia="cs-CZ"/>
        </w:rPr>
        <w:t>e</w:t>
      </w:r>
      <w:r w:rsidRPr="00BC358D">
        <w:rPr>
          <w:rFonts w:ascii="Times New Roman" w:hAnsi="Times New Roman"/>
          <w:bCs/>
          <w:kern w:val="32"/>
          <w:lang w:val="sq-AL" w:eastAsia="cs-CZ"/>
        </w:rPr>
        <w:t xml:space="preserve">k, přičemž lhůta nesmí být kratší než 8 pracovních dnů ode dne odeslání výzvy příslušnému </w:t>
      </w:r>
      <w:r w:rsidR="006D09A4" w:rsidRPr="00D5397A">
        <w:rPr>
          <w:rFonts w:ascii="Times New Roman" w:hAnsi="Times New Roman"/>
          <w:bCs/>
          <w:kern w:val="32"/>
          <w:lang w:val="sq-AL" w:eastAsia="cs-CZ"/>
        </w:rPr>
        <w:t>Advokátovi,</w:t>
      </w:r>
    </w:p>
    <w:p w:rsidR="006D09A4" w:rsidRPr="00F06F8C" w:rsidRDefault="006D09A4" w:rsidP="00F06F8C">
      <w:pPr>
        <w:pStyle w:val="Odstavecseseznamem"/>
        <w:widowControl w:val="0"/>
        <w:numPr>
          <w:ilvl w:val="0"/>
          <w:numId w:val="5"/>
        </w:numPr>
        <w:tabs>
          <w:tab w:val="num" w:pos="709"/>
        </w:tabs>
        <w:spacing w:after="0" w:line="280" w:lineRule="atLeast"/>
        <w:jc w:val="both"/>
        <w:rPr>
          <w:rFonts w:ascii="Times New Roman" w:hAnsi="Times New Roman"/>
          <w:bCs/>
          <w:kern w:val="32"/>
          <w:lang w:val="sq-AL" w:eastAsia="cs-CZ"/>
        </w:rPr>
      </w:pPr>
      <w:r w:rsidRPr="00F06F8C">
        <w:rPr>
          <w:rFonts w:ascii="Times New Roman" w:hAnsi="Times New Roman"/>
          <w:bCs/>
          <w:kern w:val="32"/>
          <w:lang w:val="sq-AL" w:eastAsia="cs-CZ"/>
        </w:rPr>
        <w:t>údaje o hodnotícíc</w:t>
      </w:r>
      <w:r w:rsidR="0075740F" w:rsidRPr="00F06F8C">
        <w:rPr>
          <w:rFonts w:ascii="Times New Roman" w:hAnsi="Times New Roman"/>
          <w:bCs/>
          <w:kern w:val="32"/>
          <w:lang w:val="sq-AL" w:eastAsia="cs-CZ"/>
        </w:rPr>
        <w:t>h kritériích a způsob hodnocení.</w:t>
      </w:r>
    </w:p>
    <w:p w:rsidR="00F06F8C" w:rsidRDefault="00F06F8C" w:rsidP="00F06F8C">
      <w:pPr>
        <w:widowControl w:val="0"/>
        <w:spacing w:after="0" w:line="280" w:lineRule="atLeast"/>
        <w:jc w:val="center"/>
        <w:rPr>
          <w:rFonts w:ascii="Times New Roman" w:hAnsi="Times New Roman"/>
          <w:b/>
          <w:lang w:val="sq-AL" w:eastAsia="cs-CZ"/>
        </w:rPr>
      </w:pPr>
    </w:p>
    <w:p w:rsidR="00F06F8C" w:rsidRDefault="00F06F8C" w:rsidP="00F06F8C">
      <w:pPr>
        <w:widowControl w:val="0"/>
        <w:spacing w:after="0" w:line="280" w:lineRule="atLeast"/>
        <w:jc w:val="center"/>
        <w:rPr>
          <w:rFonts w:ascii="Times New Roman" w:hAnsi="Times New Roman"/>
          <w:b/>
          <w:lang w:val="sq-AL" w:eastAsia="cs-CZ"/>
        </w:rPr>
      </w:pPr>
    </w:p>
    <w:p w:rsidR="00D62438" w:rsidRPr="00F06F8C" w:rsidRDefault="00D62438" w:rsidP="00F06F8C">
      <w:pPr>
        <w:widowControl w:val="0"/>
        <w:spacing w:before="720" w:after="0" w:line="280" w:lineRule="atLeast"/>
        <w:jc w:val="center"/>
        <w:rPr>
          <w:rFonts w:ascii="Times New Roman" w:hAnsi="Times New Roman"/>
          <w:b/>
          <w:lang w:val="sq-AL" w:eastAsia="cs-CZ"/>
        </w:rPr>
      </w:pPr>
      <w:r w:rsidRPr="00F06F8C">
        <w:rPr>
          <w:rFonts w:ascii="Times New Roman" w:hAnsi="Times New Roman"/>
          <w:b/>
          <w:lang w:val="sq-AL" w:eastAsia="cs-CZ"/>
        </w:rPr>
        <w:lastRenderedPageBreak/>
        <w:t>III.</w:t>
      </w:r>
    </w:p>
    <w:p w:rsidR="00D62438" w:rsidRPr="00F06F8C" w:rsidRDefault="00D62438" w:rsidP="00F06F8C">
      <w:pPr>
        <w:widowControl w:val="0"/>
        <w:spacing w:after="0" w:line="280" w:lineRule="atLeast"/>
        <w:jc w:val="center"/>
        <w:rPr>
          <w:rFonts w:ascii="Times New Roman" w:hAnsi="Times New Roman"/>
          <w:b/>
          <w:lang w:val="sq-AL" w:eastAsia="cs-CZ"/>
        </w:rPr>
      </w:pPr>
      <w:r w:rsidRPr="00F06F8C">
        <w:rPr>
          <w:rFonts w:ascii="Times New Roman" w:hAnsi="Times New Roman"/>
          <w:b/>
          <w:lang w:val="sq-AL" w:eastAsia="cs-CZ"/>
        </w:rPr>
        <w:t>Předmět Smlouvy</w:t>
      </w:r>
    </w:p>
    <w:p w:rsidR="007C2450" w:rsidRPr="00F06F8C" w:rsidRDefault="007C2450" w:rsidP="00F06F8C">
      <w:pPr>
        <w:pStyle w:val="Odstavecseseznamem"/>
        <w:widowControl w:val="0"/>
        <w:numPr>
          <w:ilvl w:val="0"/>
          <w:numId w:val="11"/>
        </w:numPr>
        <w:spacing w:before="120" w:line="280" w:lineRule="atLeast"/>
        <w:contextualSpacing w:val="0"/>
        <w:jc w:val="both"/>
        <w:rPr>
          <w:rFonts w:ascii="Times New Roman" w:hAnsi="Times New Roman"/>
          <w:vanish/>
          <w:color w:val="000000"/>
        </w:rPr>
      </w:pPr>
    </w:p>
    <w:p w:rsidR="007C2450" w:rsidRPr="00F06F8C" w:rsidRDefault="007C2450" w:rsidP="00F06F8C">
      <w:pPr>
        <w:pStyle w:val="Odstavecseseznamem"/>
        <w:widowControl w:val="0"/>
        <w:numPr>
          <w:ilvl w:val="0"/>
          <w:numId w:val="11"/>
        </w:numPr>
        <w:spacing w:before="120" w:line="280" w:lineRule="atLeast"/>
        <w:contextualSpacing w:val="0"/>
        <w:jc w:val="both"/>
        <w:rPr>
          <w:rFonts w:ascii="Times New Roman" w:hAnsi="Times New Roman"/>
          <w:vanish/>
          <w:color w:val="000000"/>
        </w:rPr>
      </w:pPr>
    </w:p>
    <w:p w:rsidR="007C2450" w:rsidRPr="00F06F8C" w:rsidRDefault="007C2450" w:rsidP="00F06F8C">
      <w:pPr>
        <w:pStyle w:val="Odstavecseseznamem"/>
        <w:widowControl w:val="0"/>
        <w:numPr>
          <w:ilvl w:val="0"/>
          <w:numId w:val="11"/>
        </w:numPr>
        <w:spacing w:before="120" w:line="280" w:lineRule="atLeast"/>
        <w:contextualSpacing w:val="0"/>
        <w:jc w:val="both"/>
        <w:rPr>
          <w:rFonts w:ascii="Times New Roman" w:hAnsi="Times New Roman"/>
          <w:vanish/>
          <w:color w:val="000000"/>
        </w:rPr>
      </w:pPr>
    </w:p>
    <w:p w:rsidR="00D62438" w:rsidRPr="00F06F8C" w:rsidRDefault="00D2479C" w:rsidP="00F06F8C">
      <w:pPr>
        <w:widowControl w:val="0"/>
        <w:numPr>
          <w:ilvl w:val="1"/>
          <w:numId w:val="11"/>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Předmětem této Smlouvy je závazek A</w:t>
      </w:r>
      <w:r w:rsidR="00D62438" w:rsidRPr="00F06F8C">
        <w:rPr>
          <w:rFonts w:ascii="Times New Roman" w:hAnsi="Times New Roman"/>
          <w:color w:val="000000"/>
        </w:rPr>
        <w:t xml:space="preserve">dvokáta za podmínek stanovených v této </w:t>
      </w:r>
      <w:r w:rsidRPr="00F06F8C">
        <w:rPr>
          <w:rFonts w:ascii="Times New Roman" w:hAnsi="Times New Roman"/>
          <w:color w:val="000000"/>
        </w:rPr>
        <w:t>S</w:t>
      </w:r>
      <w:r w:rsidR="007D3692">
        <w:rPr>
          <w:rFonts w:ascii="Times New Roman" w:hAnsi="Times New Roman"/>
          <w:color w:val="000000"/>
        </w:rPr>
        <w:t>mlouvě a </w:t>
      </w:r>
      <w:r w:rsidR="004E17FB" w:rsidRPr="00F06F8C">
        <w:rPr>
          <w:rFonts w:ascii="Times New Roman" w:hAnsi="Times New Roman"/>
          <w:color w:val="000000"/>
        </w:rPr>
        <w:t xml:space="preserve">v dílčí </w:t>
      </w:r>
      <w:r w:rsidR="00D62438" w:rsidRPr="00F06F8C">
        <w:rPr>
          <w:rFonts w:ascii="Times New Roman" w:hAnsi="Times New Roman"/>
          <w:color w:val="000000"/>
        </w:rPr>
        <w:t>smlouvě na realizaci jednotlivé</w:t>
      </w:r>
      <w:r w:rsidR="001B0D61" w:rsidRPr="00F06F8C">
        <w:rPr>
          <w:rFonts w:ascii="Times New Roman" w:hAnsi="Times New Roman"/>
          <w:color w:val="000000"/>
        </w:rPr>
        <w:t xml:space="preserve"> (dílčí)</w:t>
      </w:r>
      <w:r w:rsidR="00D62438" w:rsidRPr="00F06F8C">
        <w:rPr>
          <w:rFonts w:ascii="Times New Roman" w:hAnsi="Times New Roman"/>
          <w:color w:val="000000"/>
        </w:rPr>
        <w:t xml:space="preserve"> veřejné zakázky poskytovat </w:t>
      </w:r>
      <w:r w:rsidR="001B0D61" w:rsidRPr="00F06F8C">
        <w:rPr>
          <w:rFonts w:ascii="Times New Roman" w:hAnsi="Times New Roman"/>
          <w:color w:val="000000"/>
        </w:rPr>
        <w:t>Objednateli</w:t>
      </w:r>
      <w:r w:rsidR="00D62438" w:rsidRPr="00F06F8C">
        <w:rPr>
          <w:rFonts w:ascii="Times New Roman" w:hAnsi="Times New Roman"/>
          <w:color w:val="000000"/>
        </w:rPr>
        <w:t xml:space="preserve"> právní služby dle požadavků </w:t>
      </w:r>
      <w:r w:rsidR="001B0D61" w:rsidRPr="00F06F8C">
        <w:rPr>
          <w:rFonts w:ascii="Times New Roman" w:hAnsi="Times New Roman"/>
          <w:color w:val="000000"/>
        </w:rPr>
        <w:t>Objednatele</w:t>
      </w:r>
      <w:r w:rsidR="00D62438" w:rsidRPr="00F06F8C">
        <w:rPr>
          <w:rFonts w:ascii="Times New Roman" w:hAnsi="Times New Roman"/>
          <w:color w:val="000000"/>
        </w:rPr>
        <w:t xml:space="preserve"> v rozsahu zadaném </w:t>
      </w:r>
      <w:r w:rsidR="001B0D61" w:rsidRPr="00F06F8C">
        <w:rPr>
          <w:rFonts w:ascii="Times New Roman" w:hAnsi="Times New Roman"/>
          <w:color w:val="000000"/>
        </w:rPr>
        <w:t>Objednatelem</w:t>
      </w:r>
      <w:r w:rsidR="00D62438" w:rsidRPr="00F06F8C">
        <w:rPr>
          <w:rFonts w:ascii="Times New Roman" w:hAnsi="Times New Roman"/>
          <w:color w:val="000000"/>
        </w:rPr>
        <w:t xml:space="preserve"> a </w:t>
      </w:r>
      <w:r w:rsidR="001B0D61" w:rsidRPr="00F06F8C">
        <w:rPr>
          <w:rFonts w:ascii="Times New Roman" w:hAnsi="Times New Roman"/>
          <w:color w:val="000000"/>
        </w:rPr>
        <w:t xml:space="preserve">Objednatel </w:t>
      </w:r>
      <w:r w:rsidR="00D62438" w:rsidRPr="00F06F8C">
        <w:rPr>
          <w:rFonts w:ascii="Times New Roman" w:hAnsi="Times New Roman"/>
          <w:color w:val="000000"/>
        </w:rPr>
        <w:t xml:space="preserve">se zavazuje zaplatit advokátovi odměnu a náhrady dle této </w:t>
      </w:r>
      <w:r w:rsidR="00326069" w:rsidRPr="00F06F8C">
        <w:rPr>
          <w:rFonts w:ascii="Times New Roman" w:hAnsi="Times New Roman"/>
          <w:color w:val="000000"/>
        </w:rPr>
        <w:t>S</w:t>
      </w:r>
      <w:r w:rsidR="00D62438" w:rsidRPr="00F06F8C">
        <w:rPr>
          <w:rFonts w:ascii="Times New Roman" w:hAnsi="Times New Roman"/>
          <w:color w:val="000000"/>
        </w:rPr>
        <w:t>mlouvy.</w:t>
      </w:r>
    </w:p>
    <w:p w:rsidR="00D62438" w:rsidRDefault="00BC358D" w:rsidP="00D5397A">
      <w:pPr>
        <w:widowControl w:val="0"/>
        <w:spacing w:before="120" w:after="120" w:line="280" w:lineRule="atLeast"/>
        <w:ind w:left="709"/>
        <w:jc w:val="both"/>
        <w:rPr>
          <w:rFonts w:ascii="Times New Roman" w:hAnsi="Times New Roman"/>
          <w:color w:val="000000"/>
        </w:rPr>
      </w:pPr>
      <w:r>
        <w:rPr>
          <w:rFonts w:ascii="Times New Roman" w:hAnsi="Times New Roman"/>
          <w:color w:val="000000"/>
        </w:rPr>
        <w:t>P</w:t>
      </w:r>
      <w:r w:rsidR="00D62438" w:rsidRPr="00F06F8C">
        <w:rPr>
          <w:rFonts w:ascii="Times New Roman" w:hAnsi="Times New Roman"/>
          <w:color w:val="000000"/>
        </w:rPr>
        <w:t>rávní služb</w:t>
      </w:r>
      <w:r>
        <w:rPr>
          <w:rFonts w:ascii="Times New Roman" w:hAnsi="Times New Roman"/>
          <w:color w:val="000000"/>
        </w:rPr>
        <w:t>y</w:t>
      </w:r>
      <w:r w:rsidR="00D62438" w:rsidRPr="00F06F8C">
        <w:rPr>
          <w:rFonts w:ascii="Times New Roman" w:hAnsi="Times New Roman"/>
          <w:color w:val="000000"/>
        </w:rPr>
        <w:t xml:space="preserve"> bud</w:t>
      </w:r>
      <w:r w:rsidR="004F3E04" w:rsidRPr="00F06F8C">
        <w:rPr>
          <w:rFonts w:ascii="Times New Roman" w:hAnsi="Times New Roman"/>
          <w:color w:val="000000"/>
        </w:rPr>
        <w:t>ou</w:t>
      </w:r>
      <w:r>
        <w:rPr>
          <w:rFonts w:ascii="Times New Roman" w:hAnsi="Times New Roman"/>
          <w:color w:val="000000"/>
        </w:rPr>
        <w:t xml:space="preserve"> poskytovány </w:t>
      </w:r>
      <w:r w:rsidR="00D62438" w:rsidRPr="00F06F8C">
        <w:rPr>
          <w:rFonts w:ascii="Times New Roman" w:hAnsi="Times New Roman"/>
          <w:color w:val="000000"/>
        </w:rPr>
        <w:t>zejména</w:t>
      </w:r>
      <w:r w:rsidR="004F3E04" w:rsidRPr="00F06F8C">
        <w:rPr>
          <w:rFonts w:ascii="Times New Roman" w:hAnsi="Times New Roman"/>
          <w:color w:val="000000"/>
        </w:rPr>
        <w:t xml:space="preserve"> v následujících oblastech</w:t>
      </w:r>
      <w:r w:rsidR="00D62438" w:rsidRPr="00F06F8C">
        <w:rPr>
          <w:rFonts w:ascii="Times New Roman" w:hAnsi="Times New Roman"/>
          <w:color w:val="000000"/>
        </w:rPr>
        <w:t>:</w:t>
      </w:r>
    </w:p>
    <w:p w:rsidR="004F3E04" w:rsidRPr="00F06F8C" w:rsidRDefault="004F3E04" w:rsidP="00D5397A">
      <w:pPr>
        <w:pStyle w:val="Zkladntextodsazen"/>
        <w:widowControl w:val="0"/>
        <w:numPr>
          <w:ilvl w:val="0"/>
          <w:numId w:val="13"/>
        </w:numPr>
        <w:suppressAutoHyphens/>
        <w:spacing w:line="280" w:lineRule="atLeast"/>
        <w:ind w:left="1134" w:hanging="283"/>
        <w:rPr>
          <w:rFonts w:ascii="Times New Roman" w:hAnsi="Times New Roman" w:cs="Times New Roman"/>
          <w:sz w:val="22"/>
          <w:szCs w:val="22"/>
        </w:rPr>
      </w:pPr>
      <w:r w:rsidRPr="00F06F8C">
        <w:rPr>
          <w:rFonts w:ascii="Times New Roman" w:hAnsi="Times New Roman" w:cs="Times New Roman"/>
          <w:sz w:val="22"/>
          <w:szCs w:val="22"/>
        </w:rPr>
        <w:t xml:space="preserve">správního práva v působnosti </w:t>
      </w:r>
      <w:r w:rsidR="00270E63" w:rsidRPr="00F06F8C">
        <w:rPr>
          <w:rFonts w:ascii="Times New Roman" w:hAnsi="Times New Roman" w:cs="Times New Roman"/>
          <w:sz w:val="22"/>
          <w:szCs w:val="22"/>
        </w:rPr>
        <w:t>Objednatele</w:t>
      </w:r>
      <w:r w:rsidRPr="00F06F8C">
        <w:rPr>
          <w:rFonts w:ascii="Times New Roman" w:hAnsi="Times New Roman" w:cs="Times New Roman"/>
          <w:sz w:val="22"/>
          <w:szCs w:val="22"/>
        </w:rPr>
        <w:t xml:space="preserve"> dle zákona č. 2/1969 Sb. včetně zastupování před dotčenými správními orgány</w:t>
      </w:r>
      <w:r w:rsidR="00BC358D">
        <w:rPr>
          <w:rFonts w:ascii="Times New Roman" w:hAnsi="Times New Roman" w:cs="Times New Roman"/>
          <w:sz w:val="22"/>
          <w:szCs w:val="22"/>
        </w:rPr>
        <w:t>;</w:t>
      </w:r>
    </w:p>
    <w:p w:rsidR="004F3E04" w:rsidRPr="00F06F8C" w:rsidRDefault="004F3E04" w:rsidP="00D5397A">
      <w:pPr>
        <w:pStyle w:val="Zkladntextodsazen"/>
        <w:widowControl w:val="0"/>
        <w:numPr>
          <w:ilvl w:val="0"/>
          <w:numId w:val="13"/>
        </w:numPr>
        <w:suppressAutoHyphens/>
        <w:spacing w:line="280" w:lineRule="atLeast"/>
        <w:ind w:left="1134" w:hanging="283"/>
        <w:rPr>
          <w:rFonts w:ascii="Times New Roman" w:hAnsi="Times New Roman" w:cs="Times New Roman"/>
          <w:sz w:val="22"/>
          <w:szCs w:val="22"/>
        </w:rPr>
      </w:pPr>
      <w:r w:rsidRPr="00F06F8C">
        <w:rPr>
          <w:rFonts w:ascii="Times New Roman" w:hAnsi="Times New Roman" w:cs="Times New Roman"/>
          <w:sz w:val="22"/>
          <w:szCs w:val="22"/>
        </w:rPr>
        <w:t xml:space="preserve">hospodaření s majetkem České republiky; </w:t>
      </w:r>
    </w:p>
    <w:p w:rsidR="004F3E04" w:rsidRPr="00F06F8C" w:rsidRDefault="004F3E04" w:rsidP="00D5397A">
      <w:pPr>
        <w:pStyle w:val="Zkladntextodsazen"/>
        <w:widowControl w:val="0"/>
        <w:numPr>
          <w:ilvl w:val="0"/>
          <w:numId w:val="13"/>
        </w:numPr>
        <w:suppressAutoHyphens/>
        <w:spacing w:line="280" w:lineRule="atLeast"/>
        <w:ind w:left="1134" w:hanging="283"/>
        <w:rPr>
          <w:rFonts w:ascii="Times New Roman" w:hAnsi="Times New Roman" w:cs="Times New Roman"/>
          <w:sz w:val="22"/>
          <w:szCs w:val="22"/>
        </w:rPr>
      </w:pPr>
      <w:r w:rsidRPr="00F06F8C">
        <w:rPr>
          <w:rFonts w:ascii="Times New Roman" w:hAnsi="Times New Roman" w:cs="Times New Roman"/>
          <w:sz w:val="22"/>
          <w:szCs w:val="22"/>
        </w:rPr>
        <w:t>nemovitostí a stavebního práva včetně souvisejících finančních a daňových otázek;</w:t>
      </w:r>
    </w:p>
    <w:p w:rsidR="004F3E04" w:rsidRPr="00F06F8C" w:rsidRDefault="004F3E04" w:rsidP="00D5397A">
      <w:pPr>
        <w:pStyle w:val="Zkladntextodsazen"/>
        <w:widowControl w:val="0"/>
        <w:numPr>
          <w:ilvl w:val="0"/>
          <w:numId w:val="13"/>
        </w:numPr>
        <w:suppressAutoHyphens/>
        <w:spacing w:line="280" w:lineRule="atLeast"/>
        <w:ind w:left="1134" w:hanging="283"/>
        <w:rPr>
          <w:rFonts w:ascii="Times New Roman" w:hAnsi="Times New Roman" w:cs="Times New Roman"/>
          <w:sz w:val="22"/>
          <w:szCs w:val="22"/>
        </w:rPr>
      </w:pPr>
      <w:r w:rsidRPr="00F06F8C">
        <w:rPr>
          <w:rFonts w:ascii="Times New Roman" w:hAnsi="Times New Roman" w:cs="Times New Roman"/>
          <w:sz w:val="22"/>
          <w:szCs w:val="22"/>
        </w:rPr>
        <w:t>pracovního práva a práva sociálního zabezpečení;</w:t>
      </w:r>
    </w:p>
    <w:p w:rsidR="004F3E04" w:rsidRPr="00F06F8C" w:rsidRDefault="004F3E04" w:rsidP="00D5397A">
      <w:pPr>
        <w:pStyle w:val="Zkladntextodsazen"/>
        <w:widowControl w:val="0"/>
        <w:numPr>
          <w:ilvl w:val="0"/>
          <w:numId w:val="13"/>
        </w:numPr>
        <w:suppressAutoHyphens/>
        <w:spacing w:line="280" w:lineRule="atLeast"/>
        <w:ind w:left="1134" w:hanging="283"/>
        <w:rPr>
          <w:rFonts w:ascii="Times New Roman" w:hAnsi="Times New Roman" w:cs="Times New Roman"/>
          <w:sz w:val="22"/>
          <w:szCs w:val="22"/>
        </w:rPr>
      </w:pPr>
      <w:r w:rsidRPr="00F06F8C">
        <w:rPr>
          <w:rFonts w:ascii="Times New Roman" w:hAnsi="Times New Roman" w:cs="Times New Roman"/>
          <w:sz w:val="22"/>
          <w:szCs w:val="22"/>
        </w:rPr>
        <w:t>hospodářské soutěže a veřejné podpory včetně zastupování před ÚOHS a Evropskou komisí;</w:t>
      </w:r>
    </w:p>
    <w:p w:rsidR="004F3E04" w:rsidRPr="00F06F8C" w:rsidRDefault="004F3E04" w:rsidP="00D5397A">
      <w:pPr>
        <w:pStyle w:val="Zkladntextodsazen"/>
        <w:widowControl w:val="0"/>
        <w:numPr>
          <w:ilvl w:val="0"/>
          <w:numId w:val="13"/>
        </w:numPr>
        <w:suppressAutoHyphens/>
        <w:spacing w:line="280" w:lineRule="atLeast"/>
        <w:ind w:left="1134" w:hanging="283"/>
        <w:rPr>
          <w:rFonts w:ascii="Times New Roman" w:hAnsi="Times New Roman" w:cs="Times New Roman"/>
          <w:sz w:val="22"/>
          <w:szCs w:val="22"/>
        </w:rPr>
      </w:pPr>
      <w:r w:rsidRPr="00F06F8C">
        <w:rPr>
          <w:rFonts w:ascii="Times New Roman" w:hAnsi="Times New Roman" w:cs="Times New Roman"/>
          <w:sz w:val="22"/>
          <w:szCs w:val="22"/>
        </w:rPr>
        <w:t>čerpání prostředků z fondů EU;</w:t>
      </w:r>
    </w:p>
    <w:p w:rsidR="004F3E04" w:rsidRPr="00F06F8C" w:rsidRDefault="004F3E04" w:rsidP="00D5397A">
      <w:pPr>
        <w:pStyle w:val="Zkladntextodsazen"/>
        <w:widowControl w:val="0"/>
        <w:numPr>
          <w:ilvl w:val="0"/>
          <w:numId w:val="13"/>
        </w:numPr>
        <w:suppressAutoHyphens/>
        <w:spacing w:line="280" w:lineRule="atLeast"/>
        <w:ind w:left="1134" w:hanging="283"/>
        <w:rPr>
          <w:rFonts w:ascii="Times New Roman" w:hAnsi="Times New Roman" w:cs="Times New Roman"/>
          <w:sz w:val="22"/>
          <w:szCs w:val="22"/>
        </w:rPr>
      </w:pPr>
      <w:r w:rsidRPr="00F06F8C">
        <w:rPr>
          <w:rFonts w:ascii="Times New Roman" w:hAnsi="Times New Roman" w:cs="Times New Roman"/>
          <w:sz w:val="22"/>
          <w:szCs w:val="22"/>
        </w:rPr>
        <w:t>implementace práva EU do českého právního řádu;</w:t>
      </w:r>
    </w:p>
    <w:p w:rsidR="004F3E04" w:rsidRPr="00F06F8C" w:rsidRDefault="004F3E04" w:rsidP="00D5397A">
      <w:pPr>
        <w:pStyle w:val="Zkladntextodsazen"/>
        <w:widowControl w:val="0"/>
        <w:numPr>
          <w:ilvl w:val="0"/>
          <w:numId w:val="13"/>
        </w:numPr>
        <w:suppressAutoHyphens/>
        <w:spacing w:line="280" w:lineRule="atLeast"/>
        <w:ind w:left="1134" w:hanging="283"/>
        <w:rPr>
          <w:rFonts w:ascii="Times New Roman" w:hAnsi="Times New Roman" w:cs="Times New Roman"/>
          <w:sz w:val="22"/>
          <w:szCs w:val="22"/>
        </w:rPr>
      </w:pPr>
      <w:r w:rsidRPr="00F06F8C">
        <w:rPr>
          <w:rFonts w:ascii="Times New Roman" w:hAnsi="Times New Roman" w:cs="Times New Roman"/>
          <w:sz w:val="22"/>
          <w:szCs w:val="22"/>
        </w:rPr>
        <w:t>informačních technologií, autorského práva a ochrany osobních údajů;</w:t>
      </w:r>
    </w:p>
    <w:p w:rsidR="004F3E04" w:rsidRPr="00F06F8C" w:rsidRDefault="004F3E04" w:rsidP="00D5397A">
      <w:pPr>
        <w:pStyle w:val="Zkladntextodsazen"/>
        <w:widowControl w:val="0"/>
        <w:numPr>
          <w:ilvl w:val="0"/>
          <w:numId w:val="13"/>
        </w:numPr>
        <w:suppressAutoHyphens/>
        <w:spacing w:line="280" w:lineRule="atLeast"/>
        <w:ind w:left="1134" w:hanging="283"/>
        <w:rPr>
          <w:rFonts w:ascii="Times New Roman" w:hAnsi="Times New Roman" w:cs="Times New Roman"/>
          <w:sz w:val="22"/>
          <w:szCs w:val="22"/>
        </w:rPr>
      </w:pPr>
      <w:r w:rsidRPr="00F06F8C">
        <w:rPr>
          <w:rFonts w:ascii="Times New Roman" w:hAnsi="Times New Roman" w:cs="Times New Roman"/>
          <w:sz w:val="22"/>
          <w:szCs w:val="22"/>
        </w:rPr>
        <w:t>občanského a obchodního práva včetně zastupování před soudy a v rozhodčích řízeních;</w:t>
      </w:r>
    </w:p>
    <w:p w:rsidR="004F3E04" w:rsidRPr="00F06F8C" w:rsidRDefault="004F3E04" w:rsidP="00D5397A">
      <w:pPr>
        <w:pStyle w:val="Zkladntextodsazen"/>
        <w:widowControl w:val="0"/>
        <w:numPr>
          <w:ilvl w:val="0"/>
          <w:numId w:val="13"/>
        </w:numPr>
        <w:suppressAutoHyphens/>
        <w:spacing w:line="280" w:lineRule="atLeast"/>
        <w:ind w:left="1134" w:hanging="283"/>
        <w:rPr>
          <w:rFonts w:ascii="Times New Roman" w:hAnsi="Times New Roman" w:cs="Times New Roman"/>
          <w:sz w:val="22"/>
          <w:szCs w:val="22"/>
        </w:rPr>
      </w:pPr>
      <w:r w:rsidRPr="00F06F8C">
        <w:rPr>
          <w:rFonts w:ascii="Times New Roman" w:hAnsi="Times New Roman" w:cs="Times New Roman"/>
          <w:sz w:val="22"/>
          <w:szCs w:val="22"/>
        </w:rPr>
        <w:t>trestního práva.</w:t>
      </w:r>
    </w:p>
    <w:p w:rsidR="00CF5900" w:rsidRPr="00F06F8C" w:rsidRDefault="00CF5900" w:rsidP="00F06F8C">
      <w:pPr>
        <w:widowControl w:val="0"/>
        <w:numPr>
          <w:ilvl w:val="1"/>
          <w:numId w:val="11"/>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snapToGrid w:val="0"/>
        </w:rPr>
        <w:t xml:space="preserve">Advokát poskytuje poradenství zásadně v písemné formě, v podobě listinné či elektronické, vždy však v souladu s podmínkami, které Objednatel určí v dílčí veřejné zakázce a písemné výzvě </w:t>
      </w:r>
      <w:r w:rsidRPr="00F06F8C">
        <w:rPr>
          <w:rFonts w:ascii="Times New Roman" w:hAnsi="Times New Roman"/>
          <w:bCs/>
          <w:kern w:val="32"/>
          <w:lang w:val="sq-AL" w:eastAsia="cs-CZ"/>
        </w:rPr>
        <w:t>k podání nabídky do minitendru dle bodu II.2 této Smlouvy</w:t>
      </w:r>
      <w:r w:rsidRPr="00F06F8C">
        <w:rPr>
          <w:rFonts w:ascii="Times New Roman" w:hAnsi="Times New Roman"/>
          <w:snapToGrid w:val="0"/>
        </w:rPr>
        <w:t xml:space="preserve">, zejména (avšak nikoli pouze) je povinen analyzovat otázky položené Objednatelem. Objednatel je oprávněn určit v písemné výzvě </w:t>
      </w:r>
      <w:r w:rsidRPr="00F06F8C">
        <w:rPr>
          <w:rFonts w:ascii="Times New Roman" w:hAnsi="Times New Roman"/>
          <w:bCs/>
          <w:kern w:val="32"/>
          <w:lang w:val="sq-AL" w:eastAsia="cs-CZ"/>
        </w:rPr>
        <w:t>k podání nabídky do minitendru dle bodu II.2 této Smlouvy</w:t>
      </w:r>
      <w:r w:rsidRPr="00F06F8C">
        <w:rPr>
          <w:rFonts w:ascii="Times New Roman" w:hAnsi="Times New Roman"/>
          <w:snapToGrid w:val="0"/>
        </w:rPr>
        <w:t>, že poradenství bude poskytnuto i ústní formou, pokud to je pro Objednatele výhodné, zejména (avšak nikoli pouze) z důvodu časové tísně, nebo pokud je třeba účast Advokát na určitém jednání. Objednatel může jako součást poradenství v ústní formě stanovit i písemnou revizi dokumentů, které Objednatel vyhotoví na základě nebo v přímé souvislosti s poskytnutým poradenstvím. Pokud je poradenství poskytnuto v ústní formě, Objednatel vydá Advokátovi písemné potvrzení o poskytnutí poradenství, které udává i počet započatých hodin poradenských služeb.</w:t>
      </w:r>
    </w:p>
    <w:p w:rsidR="00D62438" w:rsidRPr="00F06F8C" w:rsidRDefault="00D62438" w:rsidP="00F06F8C">
      <w:pPr>
        <w:widowControl w:val="0"/>
        <w:numPr>
          <w:ilvl w:val="1"/>
          <w:numId w:val="11"/>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 xml:space="preserve">Advokát bude při poskytování právních služeb respektovat písemné instrukce </w:t>
      </w:r>
      <w:r w:rsidR="00EE683D" w:rsidRPr="00F06F8C">
        <w:rPr>
          <w:rFonts w:ascii="Times New Roman" w:hAnsi="Times New Roman"/>
          <w:color w:val="000000"/>
        </w:rPr>
        <w:t>Objednatele</w:t>
      </w:r>
      <w:r w:rsidRPr="00F06F8C">
        <w:rPr>
          <w:rFonts w:ascii="Times New Roman" w:hAnsi="Times New Roman"/>
          <w:color w:val="000000"/>
        </w:rPr>
        <w:t xml:space="preserve"> ohledně zaměření a </w:t>
      </w:r>
      <w:r w:rsidRPr="001C0889">
        <w:rPr>
          <w:rFonts w:ascii="Times New Roman" w:hAnsi="Times New Roman"/>
          <w:color w:val="000000"/>
        </w:rPr>
        <w:t>rozsahu poskytovaných služeb. Advokát se zavazuje posk</w:t>
      </w:r>
      <w:r w:rsidRPr="00BC358D">
        <w:rPr>
          <w:rFonts w:ascii="Times New Roman" w:hAnsi="Times New Roman"/>
          <w:color w:val="000000"/>
        </w:rPr>
        <w:t xml:space="preserve">ytovat právní služby v českém jazyce a v případě požadavku </w:t>
      </w:r>
      <w:r w:rsidR="00EE683D" w:rsidRPr="00D5397A">
        <w:rPr>
          <w:rFonts w:ascii="Times New Roman" w:hAnsi="Times New Roman"/>
          <w:color w:val="000000"/>
        </w:rPr>
        <w:t>Objednatele</w:t>
      </w:r>
      <w:r w:rsidRPr="00D5397A">
        <w:rPr>
          <w:rFonts w:ascii="Times New Roman" w:hAnsi="Times New Roman"/>
          <w:color w:val="000000"/>
        </w:rPr>
        <w:t xml:space="preserve"> </w:t>
      </w:r>
      <w:r w:rsidR="00BC358D">
        <w:rPr>
          <w:rFonts w:ascii="Times New Roman" w:hAnsi="Times New Roman"/>
          <w:color w:val="000000"/>
        </w:rPr>
        <w:t xml:space="preserve">ve výjimečných případech </w:t>
      </w:r>
      <w:r w:rsidRPr="00D5397A">
        <w:rPr>
          <w:rFonts w:ascii="Times New Roman" w:hAnsi="Times New Roman"/>
          <w:color w:val="000000"/>
        </w:rPr>
        <w:t>i</w:t>
      </w:r>
      <w:r w:rsidR="00BC358D">
        <w:rPr>
          <w:rFonts w:ascii="Times New Roman" w:hAnsi="Times New Roman"/>
          <w:color w:val="000000"/>
        </w:rPr>
        <w:t> </w:t>
      </w:r>
      <w:r w:rsidRPr="00D5397A">
        <w:rPr>
          <w:rFonts w:ascii="Times New Roman" w:hAnsi="Times New Roman"/>
          <w:color w:val="000000"/>
        </w:rPr>
        <w:t>v</w:t>
      </w:r>
      <w:r w:rsidR="007D3692" w:rsidRPr="00D5397A">
        <w:rPr>
          <w:rFonts w:ascii="Times New Roman" w:hAnsi="Times New Roman"/>
          <w:color w:val="000000"/>
        </w:rPr>
        <w:t> cizím jazyce, a to především v </w:t>
      </w:r>
      <w:r w:rsidRPr="00D5397A">
        <w:rPr>
          <w:rFonts w:ascii="Times New Roman" w:hAnsi="Times New Roman"/>
          <w:color w:val="000000"/>
        </w:rPr>
        <w:t>jazyce anglickém</w:t>
      </w:r>
      <w:r w:rsidR="00EE683D" w:rsidRPr="00D5397A">
        <w:rPr>
          <w:rFonts w:ascii="Times New Roman" w:hAnsi="Times New Roman"/>
          <w:color w:val="000000"/>
        </w:rPr>
        <w:t xml:space="preserve"> a francouzském</w:t>
      </w:r>
      <w:r w:rsidRPr="001C0889">
        <w:rPr>
          <w:rFonts w:ascii="Times New Roman" w:hAnsi="Times New Roman"/>
          <w:color w:val="000000"/>
        </w:rPr>
        <w:t>.</w:t>
      </w:r>
      <w:r w:rsidRPr="00F06F8C">
        <w:rPr>
          <w:rFonts w:ascii="Times New Roman" w:hAnsi="Times New Roman"/>
          <w:color w:val="000000"/>
        </w:rPr>
        <w:t xml:space="preserve"> V případě, že odborná úroveň právních služeb advokáta poskytovaná v jiném než českém jazyce nebude odpovídat úrovni dle požadavků </w:t>
      </w:r>
      <w:r w:rsidR="00EE683D" w:rsidRPr="00F06F8C">
        <w:rPr>
          <w:rFonts w:ascii="Times New Roman" w:hAnsi="Times New Roman"/>
          <w:color w:val="000000"/>
        </w:rPr>
        <w:t>Objednatele</w:t>
      </w:r>
      <w:r w:rsidRPr="00F06F8C">
        <w:rPr>
          <w:rFonts w:ascii="Times New Roman" w:hAnsi="Times New Roman"/>
          <w:color w:val="000000"/>
        </w:rPr>
        <w:t xml:space="preserve">, je </w:t>
      </w:r>
      <w:r w:rsidR="00EE683D" w:rsidRPr="00F06F8C">
        <w:rPr>
          <w:rFonts w:ascii="Times New Roman" w:hAnsi="Times New Roman"/>
          <w:color w:val="000000"/>
        </w:rPr>
        <w:t>Objednatel</w:t>
      </w:r>
      <w:r w:rsidRPr="00F06F8C">
        <w:rPr>
          <w:rFonts w:ascii="Times New Roman" w:hAnsi="Times New Roman"/>
          <w:color w:val="000000"/>
        </w:rPr>
        <w:t xml:space="preserve"> oprávněn postupovat dle čl. X</w:t>
      </w:r>
      <w:r w:rsidR="00805631" w:rsidRPr="00F06F8C">
        <w:rPr>
          <w:rFonts w:ascii="Times New Roman" w:hAnsi="Times New Roman"/>
          <w:color w:val="000000"/>
        </w:rPr>
        <w:t>I</w:t>
      </w:r>
      <w:r w:rsidRPr="00F06F8C">
        <w:rPr>
          <w:rFonts w:ascii="Times New Roman" w:hAnsi="Times New Roman"/>
          <w:color w:val="000000"/>
        </w:rPr>
        <w:t xml:space="preserve">. této </w:t>
      </w:r>
      <w:r w:rsidR="00EE683D" w:rsidRPr="00F06F8C">
        <w:rPr>
          <w:rFonts w:ascii="Times New Roman" w:hAnsi="Times New Roman"/>
          <w:color w:val="000000"/>
        </w:rPr>
        <w:t>S</w:t>
      </w:r>
      <w:r w:rsidRPr="00F06F8C">
        <w:rPr>
          <w:rFonts w:ascii="Times New Roman" w:hAnsi="Times New Roman"/>
          <w:color w:val="000000"/>
        </w:rPr>
        <w:t>mlouvy.</w:t>
      </w:r>
    </w:p>
    <w:p w:rsidR="00D62438" w:rsidRPr="00F06F8C" w:rsidRDefault="00D62438" w:rsidP="00F06F8C">
      <w:pPr>
        <w:widowControl w:val="0"/>
        <w:numPr>
          <w:ilvl w:val="1"/>
          <w:numId w:val="11"/>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lastRenderedPageBreak/>
        <w:t xml:space="preserve">Na veškeré právní služby, které budou poskytovány na základě této </w:t>
      </w:r>
      <w:r w:rsidR="003F21AF" w:rsidRPr="00F06F8C">
        <w:rPr>
          <w:rFonts w:ascii="Times New Roman" w:hAnsi="Times New Roman"/>
          <w:color w:val="000000"/>
        </w:rPr>
        <w:t>S</w:t>
      </w:r>
      <w:r w:rsidRPr="00F06F8C">
        <w:rPr>
          <w:rFonts w:ascii="Times New Roman" w:hAnsi="Times New Roman"/>
          <w:color w:val="000000"/>
        </w:rPr>
        <w:t xml:space="preserve">mlouvy, se budou vztahovat práva a povinnosti smluvních stran vymezené v této </w:t>
      </w:r>
      <w:r w:rsidR="003F21AF" w:rsidRPr="00F06F8C">
        <w:rPr>
          <w:rFonts w:ascii="Times New Roman" w:hAnsi="Times New Roman"/>
          <w:color w:val="000000"/>
        </w:rPr>
        <w:t>S</w:t>
      </w:r>
      <w:r w:rsidRPr="00F06F8C">
        <w:rPr>
          <w:rFonts w:ascii="Times New Roman" w:hAnsi="Times New Roman"/>
          <w:color w:val="000000"/>
        </w:rPr>
        <w:t xml:space="preserve">mlouvě a v příslušné </w:t>
      </w:r>
      <w:r w:rsidR="003F21AF" w:rsidRPr="00F06F8C">
        <w:rPr>
          <w:rFonts w:ascii="Times New Roman" w:hAnsi="Times New Roman"/>
          <w:color w:val="000000"/>
        </w:rPr>
        <w:t xml:space="preserve">dílčí </w:t>
      </w:r>
      <w:r w:rsidRPr="00F06F8C">
        <w:rPr>
          <w:rFonts w:ascii="Times New Roman" w:hAnsi="Times New Roman"/>
          <w:color w:val="000000"/>
        </w:rPr>
        <w:t xml:space="preserve">smlouvě uzavřené s vybraným účastníkem dle ustanovení § 92 odst. 3 </w:t>
      </w:r>
      <w:r w:rsidR="003F21AF" w:rsidRPr="00F06F8C">
        <w:rPr>
          <w:rFonts w:ascii="Times New Roman" w:hAnsi="Times New Roman"/>
          <w:color w:val="000000"/>
        </w:rPr>
        <w:t>ZVZ</w:t>
      </w:r>
      <w:r w:rsidRPr="00F06F8C">
        <w:rPr>
          <w:rFonts w:ascii="Times New Roman" w:hAnsi="Times New Roman"/>
          <w:color w:val="000000"/>
        </w:rPr>
        <w:t xml:space="preserve">, které se tak stanou nedílnou součástí jednotlivých smluvních vztahů na jednotlivé veřejné zakázky. </w:t>
      </w:r>
    </w:p>
    <w:p w:rsidR="00993715" w:rsidRPr="00F06F8C" w:rsidRDefault="00D34E08" w:rsidP="00F06F8C">
      <w:pPr>
        <w:pStyle w:val="Nadpis1"/>
        <w:keepNext w:val="0"/>
        <w:widowControl w:val="0"/>
        <w:numPr>
          <w:ilvl w:val="0"/>
          <w:numId w:val="0"/>
        </w:numPr>
        <w:spacing w:before="720" w:after="0" w:line="280" w:lineRule="atLeast"/>
        <w:jc w:val="center"/>
        <w:rPr>
          <w:rFonts w:ascii="Times New Roman" w:hAnsi="Times New Roman" w:cs="Times New Roman"/>
          <w:sz w:val="22"/>
          <w:szCs w:val="22"/>
          <w:lang w:val="sq-AL"/>
        </w:rPr>
      </w:pPr>
      <w:r w:rsidRPr="00F06F8C">
        <w:rPr>
          <w:rFonts w:ascii="Times New Roman" w:hAnsi="Times New Roman" w:cs="Times New Roman"/>
          <w:sz w:val="22"/>
          <w:szCs w:val="22"/>
          <w:lang w:val="sq-AL"/>
        </w:rPr>
        <w:t>IV</w:t>
      </w:r>
      <w:r w:rsidR="00993715" w:rsidRPr="00F06F8C">
        <w:rPr>
          <w:rFonts w:ascii="Times New Roman" w:hAnsi="Times New Roman" w:cs="Times New Roman"/>
          <w:sz w:val="22"/>
          <w:szCs w:val="22"/>
          <w:lang w:val="sq-AL"/>
        </w:rPr>
        <w:t>.</w:t>
      </w:r>
    </w:p>
    <w:p w:rsidR="00993715" w:rsidRPr="00F06F8C" w:rsidRDefault="002F6FF2" w:rsidP="00F06F8C">
      <w:pPr>
        <w:pStyle w:val="Nadpis1"/>
        <w:keepNext w:val="0"/>
        <w:widowControl w:val="0"/>
        <w:numPr>
          <w:ilvl w:val="0"/>
          <w:numId w:val="0"/>
        </w:numPr>
        <w:spacing w:before="0" w:after="0" w:line="280" w:lineRule="atLeast"/>
        <w:jc w:val="center"/>
        <w:rPr>
          <w:rFonts w:ascii="Times New Roman" w:hAnsi="Times New Roman" w:cs="Times New Roman"/>
          <w:sz w:val="22"/>
          <w:szCs w:val="22"/>
          <w:lang w:val="sq-AL"/>
        </w:rPr>
      </w:pPr>
      <w:r w:rsidRPr="00F06F8C">
        <w:rPr>
          <w:rFonts w:ascii="Times New Roman" w:hAnsi="Times New Roman" w:cs="Times New Roman"/>
          <w:sz w:val="22"/>
          <w:szCs w:val="22"/>
          <w:lang w:val="sq-AL"/>
        </w:rPr>
        <w:t>Plná moc</w:t>
      </w:r>
    </w:p>
    <w:p w:rsidR="002F6FF2" w:rsidRPr="00F06F8C" w:rsidRDefault="002F6FF2" w:rsidP="00F06F8C">
      <w:pPr>
        <w:pStyle w:val="Odstavecseseznamem"/>
        <w:widowControl w:val="0"/>
        <w:numPr>
          <w:ilvl w:val="0"/>
          <w:numId w:val="14"/>
        </w:numPr>
        <w:spacing w:line="280" w:lineRule="atLeast"/>
        <w:contextualSpacing w:val="0"/>
        <w:jc w:val="both"/>
        <w:rPr>
          <w:rFonts w:ascii="Times New Roman" w:hAnsi="Times New Roman"/>
          <w:vanish/>
          <w:color w:val="000000"/>
        </w:rPr>
      </w:pPr>
    </w:p>
    <w:p w:rsidR="002F6FF2" w:rsidRPr="00F06F8C" w:rsidRDefault="002F6FF2" w:rsidP="00F06F8C">
      <w:pPr>
        <w:pStyle w:val="Odstavecseseznamem"/>
        <w:widowControl w:val="0"/>
        <w:numPr>
          <w:ilvl w:val="0"/>
          <w:numId w:val="14"/>
        </w:numPr>
        <w:spacing w:line="280" w:lineRule="atLeast"/>
        <w:contextualSpacing w:val="0"/>
        <w:jc w:val="both"/>
        <w:rPr>
          <w:rFonts w:ascii="Times New Roman" w:hAnsi="Times New Roman"/>
          <w:vanish/>
          <w:color w:val="000000"/>
        </w:rPr>
      </w:pPr>
    </w:p>
    <w:p w:rsidR="002F6FF2" w:rsidRPr="00F06F8C" w:rsidRDefault="002F6FF2" w:rsidP="00F06F8C">
      <w:pPr>
        <w:pStyle w:val="Odstavecseseznamem"/>
        <w:widowControl w:val="0"/>
        <w:numPr>
          <w:ilvl w:val="0"/>
          <w:numId w:val="14"/>
        </w:numPr>
        <w:spacing w:line="280" w:lineRule="atLeast"/>
        <w:contextualSpacing w:val="0"/>
        <w:jc w:val="both"/>
        <w:rPr>
          <w:rFonts w:ascii="Times New Roman" w:hAnsi="Times New Roman"/>
          <w:vanish/>
          <w:color w:val="000000"/>
        </w:rPr>
      </w:pPr>
    </w:p>
    <w:p w:rsidR="002F6FF2" w:rsidRPr="00F06F8C" w:rsidRDefault="002F6FF2" w:rsidP="00F06F8C">
      <w:pPr>
        <w:pStyle w:val="Odstavecseseznamem"/>
        <w:widowControl w:val="0"/>
        <w:numPr>
          <w:ilvl w:val="0"/>
          <w:numId w:val="14"/>
        </w:numPr>
        <w:spacing w:line="280" w:lineRule="atLeast"/>
        <w:contextualSpacing w:val="0"/>
        <w:jc w:val="both"/>
        <w:rPr>
          <w:rFonts w:ascii="Times New Roman" w:hAnsi="Times New Roman"/>
          <w:vanish/>
          <w:color w:val="000000"/>
        </w:rPr>
      </w:pPr>
    </w:p>
    <w:p w:rsidR="002F6FF2" w:rsidRPr="00F06F8C" w:rsidRDefault="002F6FF2" w:rsidP="00F06F8C">
      <w:pPr>
        <w:widowControl w:val="0"/>
        <w:numPr>
          <w:ilvl w:val="1"/>
          <w:numId w:val="14"/>
        </w:numPr>
        <w:tabs>
          <w:tab w:val="clear" w:pos="964"/>
          <w:tab w:val="num" w:pos="709"/>
        </w:tabs>
        <w:spacing w:before="240" w:after="0" w:line="280" w:lineRule="atLeast"/>
        <w:ind w:left="709" w:hanging="709"/>
        <w:jc w:val="both"/>
        <w:rPr>
          <w:rFonts w:ascii="Times New Roman" w:hAnsi="Times New Roman"/>
          <w:lang w:val="sq-AL" w:eastAsia="cs-CZ"/>
        </w:rPr>
      </w:pPr>
      <w:r w:rsidRPr="00F06F8C">
        <w:rPr>
          <w:rFonts w:ascii="Times New Roman" w:hAnsi="Times New Roman"/>
          <w:color w:val="000000"/>
        </w:rPr>
        <w:t>Pokud to bude povaha činnosti advokáta vyžadovat, udělí klient advokátovi za tímto účelem plnou moc zvláštní listinou.</w:t>
      </w:r>
    </w:p>
    <w:p w:rsidR="00CF5900" w:rsidRPr="00F06F8C" w:rsidRDefault="00CF5900" w:rsidP="00F06F8C">
      <w:pPr>
        <w:pStyle w:val="Nadpis1"/>
        <w:keepNext w:val="0"/>
        <w:widowControl w:val="0"/>
        <w:numPr>
          <w:ilvl w:val="0"/>
          <w:numId w:val="0"/>
        </w:numPr>
        <w:spacing w:before="720" w:after="0" w:line="280" w:lineRule="atLeast"/>
        <w:jc w:val="center"/>
        <w:rPr>
          <w:rFonts w:ascii="Times New Roman" w:hAnsi="Times New Roman" w:cs="Times New Roman"/>
          <w:sz w:val="22"/>
          <w:szCs w:val="22"/>
          <w:lang w:val="sq-AL"/>
        </w:rPr>
      </w:pPr>
      <w:r w:rsidRPr="00F06F8C">
        <w:rPr>
          <w:rFonts w:ascii="Times New Roman" w:hAnsi="Times New Roman" w:cs="Times New Roman"/>
          <w:sz w:val="22"/>
          <w:szCs w:val="22"/>
          <w:lang w:val="sq-AL"/>
        </w:rPr>
        <w:t>V.</w:t>
      </w:r>
    </w:p>
    <w:p w:rsidR="00CF5900" w:rsidRPr="00F06F8C" w:rsidRDefault="00882E62" w:rsidP="00F06F8C">
      <w:pPr>
        <w:pStyle w:val="Nadpis1"/>
        <w:keepNext w:val="0"/>
        <w:widowControl w:val="0"/>
        <w:numPr>
          <w:ilvl w:val="0"/>
          <w:numId w:val="0"/>
        </w:numPr>
        <w:spacing w:before="0" w:after="0" w:line="280" w:lineRule="atLeast"/>
        <w:jc w:val="center"/>
        <w:rPr>
          <w:rFonts w:ascii="Times New Roman" w:hAnsi="Times New Roman" w:cs="Times New Roman"/>
          <w:sz w:val="22"/>
          <w:szCs w:val="22"/>
          <w:lang w:val="sq-AL"/>
        </w:rPr>
      </w:pPr>
      <w:r w:rsidRPr="00F06F8C">
        <w:rPr>
          <w:rFonts w:ascii="Times New Roman" w:hAnsi="Times New Roman" w:cs="Times New Roman"/>
          <w:sz w:val="22"/>
          <w:szCs w:val="22"/>
          <w:lang w:val="sq-AL"/>
        </w:rPr>
        <w:t xml:space="preserve">Práva a povinnosti </w:t>
      </w:r>
      <w:r w:rsidR="003040F2" w:rsidRPr="00F06F8C">
        <w:rPr>
          <w:rFonts w:ascii="Times New Roman" w:hAnsi="Times New Roman" w:cs="Times New Roman"/>
          <w:sz w:val="22"/>
          <w:szCs w:val="22"/>
          <w:lang w:val="sq-AL"/>
        </w:rPr>
        <w:t>účastníků Smlouvy</w:t>
      </w:r>
    </w:p>
    <w:p w:rsidR="00993715" w:rsidRPr="00F06F8C" w:rsidRDefault="00993715" w:rsidP="00F06F8C">
      <w:pPr>
        <w:pStyle w:val="Odstavecseseznamem"/>
        <w:widowControl w:val="0"/>
        <w:numPr>
          <w:ilvl w:val="0"/>
          <w:numId w:val="4"/>
        </w:numPr>
        <w:tabs>
          <w:tab w:val="num" w:pos="709"/>
        </w:tabs>
        <w:spacing w:after="0" w:line="280" w:lineRule="atLeast"/>
        <w:contextualSpacing w:val="0"/>
        <w:jc w:val="both"/>
        <w:rPr>
          <w:rFonts w:ascii="Times New Roman" w:hAnsi="Times New Roman"/>
          <w:bCs/>
          <w:vanish/>
          <w:kern w:val="32"/>
          <w:lang w:val="sq-AL" w:eastAsia="cs-CZ"/>
        </w:rPr>
      </w:pPr>
    </w:p>
    <w:p w:rsidR="007425FE" w:rsidRPr="00F06F8C" w:rsidRDefault="007425FE" w:rsidP="00F06F8C">
      <w:pPr>
        <w:pStyle w:val="Odstavecseseznamem"/>
        <w:widowControl w:val="0"/>
        <w:numPr>
          <w:ilvl w:val="0"/>
          <w:numId w:val="15"/>
        </w:numPr>
        <w:spacing w:before="240" w:after="0" w:line="280" w:lineRule="atLeast"/>
        <w:contextualSpacing w:val="0"/>
        <w:jc w:val="both"/>
        <w:rPr>
          <w:rFonts w:ascii="Times New Roman" w:hAnsi="Times New Roman"/>
          <w:bCs/>
          <w:vanish/>
        </w:rPr>
      </w:pPr>
    </w:p>
    <w:p w:rsidR="007425FE" w:rsidRPr="00F06F8C" w:rsidRDefault="007425FE" w:rsidP="00F06F8C">
      <w:pPr>
        <w:pStyle w:val="Odstavecseseznamem"/>
        <w:widowControl w:val="0"/>
        <w:numPr>
          <w:ilvl w:val="0"/>
          <w:numId w:val="15"/>
        </w:numPr>
        <w:spacing w:before="240" w:after="0" w:line="280" w:lineRule="atLeast"/>
        <w:contextualSpacing w:val="0"/>
        <w:jc w:val="both"/>
        <w:rPr>
          <w:rFonts w:ascii="Times New Roman" w:hAnsi="Times New Roman"/>
          <w:bCs/>
          <w:vanish/>
        </w:rPr>
      </w:pPr>
    </w:p>
    <w:p w:rsidR="007425FE" w:rsidRPr="00F06F8C" w:rsidRDefault="007425FE" w:rsidP="00F06F8C">
      <w:pPr>
        <w:pStyle w:val="Odstavecseseznamem"/>
        <w:widowControl w:val="0"/>
        <w:numPr>
          <w:ilvl w:val="0"/>
          <w:numId w:val="15"/>
        </w:numPr>
        <w:spacing w:before="240" w:after="0" w:line="280" w:lineRule="atLeast"/>
        <w:contextualSpacing w:val="0"/>
        <w:jc w:val="both"/>
        <w:rPr>
          <w:rFonts w:ascii="Times New Roman" w:hAnsi="Times New Roman"/>
          <w:bCs/>
          <w:vanish/>
        </w:rPr>
      </w:pPr>
    </w:p>
    <w:p w:rsidR="007425FE" w:rsidRPr="00F06F8C" w:rsidRDefault="007425FE" w:rsidP="00F06F8C">
      <w:pPr>
        <w:pStyle w:val="Odstavecseseznamem"/>
        <w:widowControl w:val="0"/>
        <w:numPr>
          <w:ilvl w:val="0"/>
          <w:numId w:val="15"/>
        </w:numPr>
        <w:spacing w:before="240" w:after="0" w:line="280" w:lineRule="atLeast"/>
        <w:contextualSpacing w:val="0"/>
        <w:jc w:val="both"/>
        <w:rPr>
          <w:rFonts w:ascii="Times New Roman" w:hAnsi="Times New Roman"/>
          <w:bCs/>
          <w:vanish/>
        </w:rPr>
      </w:pPr>
    </w:p>
    <w:p w:rsidR="007425FE" w:rsidRPr="00F06F8C" w:rsidRDefault="007425FE" w:rsidP="00F06F8C">
      <w:pPr>
        <w:pStyle w:val="Odstavecseseznamem"/>
        <w:widowControl w:val="0"/>
        <w:numPr>
          <w:ilvl w:val="0"/>
          <w:numId w:val="15"/>
        </w:numPr>
        <w:spacing w:before="240" w:after="0" w:line="280" w:lineRule="atLeast"/>
        <w:contextualSpacing w:val="0"/>
        <w:jc w:val="both"/>
        <w:rPr>
          <w:rFonts w:ascii="Times New Roman" w:hAnsi="Times New Roman"/>
          <w:bCs/>
          <w:vanish/>
        </w:rPr>
      </w:pPr>
    </w:p>
    <w:p w:rsidR="00882E62" w:rsidRPr="00F06F8C" w:rsidRDefault="002944C1" w:rsidP="00F06F8C">
      <w:pPr>
        <w:widowControl w:val="0"/>
        <w:numPr>
          <w:ilvl w:val="1"/>
          <w:numId w:val="15"/>
        </w:numPr>
        <w:tabs>
          <w:tab w:val="num" w:pos="709"/>
        </w:tabs>
        <w:spacing w:before="240" w:after="0" w:line="280" w:lineRule="atLeast"/>
        <w:ind w:left="709" w:hanging="709"/>
        <w:jc w:val="both"/>
        <w:rPr>
          <w:rFonts w:ascii="Times New Roman" w:hAnsi="Times New Roman"/>
          <w:bCs/>
          <w:kern w:val="32"/>
          <w:lang w:val="sq-AL" w:eastAsia="cs-CZ"/>
        </w:rPr>
      </w:pPr>
      <w:r w:rsidRPr="00F06F8C">
        <w:rPr>
          <w:rFonts w:ascii="Times New Roman" w:hAnsi="Times New Roman"/>
          <w:bCs/>
        </w:rPr>
        <w:t>Advokát</w:t>
      </w:r>
      <w:r w:rsidR="00882E62" w:rsidRPr="00F06F8C">
        <w:rPr>
          <w:rFonts w:ascii="Times New Roman" w:hAnsi="Times New Roman"/>
          <w:bCs/>
        </w:rPr>
        <w:t xml:space="preserve"> není povinen zajisti</w:t>
      </w:r>
      <w:r w:rsidRPr="00F06F8C">
        <w:rPr>
          <w:rFonts w:ascii="Times New Roman" w:hAnsi="Times New Roman"/>
          <w:bCs/>
        </w:rPr>
        <w:t>t plnění povinností podle této S</w:t>
      </w:r>
      <w:r w:rsidR="00882E62" w:rsidRPr="00F06F8C">
        <w:rPr>
          <w:rFonts w:ascii="Times New Roman" w:hAnsi="Times New Roman"/>
          <w:bCs/>
        </w:rPr>
        <w:t xml:space="preserve">mlouvy osobně. </w:t>
      </w:r>
      <w:r w:rsidRPr="00F06F8C">
        <w:rPr>
          <w:rFonts w:ascii="Times New Roman" w:hAnsi="Times New Roman"/>
          <w:bCs/>
        </w:rPr>
        <w:t>Advokát</w:t>
      </w:r>
      <w:r w:rsidR="00882E62" w:rsidRPr="00F06F8C">
        <w:rPr>
          <w:rFonts w:ascii="Times New Roman" w:hAnsi="Times New Roman"/>
          <w:bCs/>
        </w:rPr>
        <w:t xml:space="preserve"> i jeho případný zástupce jsou ale povinni postupovat při </w:t>
      </w:r>
      <w:r w:rsidRPr="00F06F8C">
        <w:rPr>
          <w:rFonts w:ascii="Times New Roman" w:hAnsi="Times New Roman"/>
          <w:bCs/>
        </w:rPr>
        <w:t>plnění podle této S</w:t>
      </w:r>
      <w:r w:rsidR="00882E62" w:rsidRPr="00F06F8C">
        <w:rPr>
          <w:rFonts w:ascii="Times New Roman" w:hAnsi="Times New Roman"/>
          <w:bCs/>
        </w:rPr>
        <w:t>mlouvy s odbornou péčí, zejména avšak nikoli pouze s ohledem na platné právní př</w:t>
      </w:r>
      <w:r w:rsidR="007D3692">
        <w:rPr>
          <w:rFonts w:ascii="Times New Roman" w:hAnsi="Times New Roman"/>
          <w:bCs/>
        </w:rPr>
        <w:t>edpisy, relevantní judikaturu a </w:t>
      </w:r>
      <w:r w:rsidR="00882E62" w:rsidRPr="00F06F8C">
        <w:rPr>
          <w:rFonts w:ascii="Times New Roman" w:hAnsi="Times New Roman"/>
          <w:bCs/>
        </w:rPr>
        <w:t xml:space="preserve">výkladovou praxi, usnesení vlády, interní předpisy </w:t>
      </w:r>
      <w:r w:rsidRPr="00F06F8C">
        <w:rPr>
          <w:rFonts w:ascii="Times New Roman" w:hAnsi="Times New Roman"/>
          <w:bCs/>
        </w:rPr>
        <w:t>O</w:t>
      </w:r>
      <w:r w:rsidR="00882E62" w:rsidRPr="00F06F8C">
        <w:rPr>
          <w:rFonts w:ascii="Times New Roman" w:hAnsi="Times New Roman"/>
          <w:bCs/>
        </w:rPr>
        <w:t xml:space="preserve">bjednatele a ostatní právní dokumenty, jimiž je </w:t>
      </w:r>
      <w:r w:rsidRPr="00F06F8C">
        <w:rPr>
          <w:rFonts w:ascii="Times New Roman" w:hAnsi="Times New Roman"/>
          <w:bCs/>
        </w:rPr>
        <w:t>O</w:t>
      </w:r>
      <w:r w:rsidR="00882E62" w:rsidRPr="00F06F8C">
        <w:rPr>
          <w:rFonts w:ascii="Times New Roman" w:hAnsi="Times New Roman"/>
          <w:bCs/>
        </w:rPr>
        <w:t xml:space="preserve">bjednatel vázán. </w:t>
      </w:r>
      <w:r w:rsidRPr="00F06F8C">
        <w:rPr>
          <w:rFonts w:ascii="Times New Roman" w:hAnsi="Times New Roman"/>
          <w:bCs/>
        </w:rPr>
        <w:t>Advokát</w:t>
      </w:r>
      <w:r w:rsidR="00882E62" w:rsidRPr="00F06F8C">
        <w:rPr>
          <w:rFonts w:ascii="Times New Roman" w:hAnsi="Times New Roman"/>
          <w:bCs/>
        </w:rPr>
        <w:t xml:space="preserve"> není oprávněn se vůči </w:t>
      </w:r>
      <w:r w:rsidRPr="00F06F8C">
        <w:rPr>
          <w:rFonts w:ascii="Times New Roman" w:hAnsi="Times New Roman"/>
          <w:bCs/>
        </w:rPr>
        <w:t>O</w:t>
      </w:r>
      <w:r w:rsidR="00882E62" w:rsidRPr="00F06F8C">
        <w:rPr>
          <w:rFonts w:ascii="Times New Roman" w:hAnsi="Times New Roman"/>
          <w:bCs/>
        </w:rPr>
        <w:t>bjednateli dovolávat skutečnosti, že nepochybil on, ale jeho zástupce</w:t>
      </w:r>
      <w:r w:rsidRPr="00F06F8C">
        <w:rPr>
          <w:rFonts w:ascii="Times New Roman" w:hAnsi="Times New Roman"/>
          <w:bCs/>
        </w:rPr>
        <w:t>.</w:t>
      </w:r>
    </w:p>
    <w:p w:rsidR="007425FE" w:rsidRPr="00F06F8C" w:rsidRDefault="002843CF" w:rsidP="00F06F8C">
      <w:pPr>
        <w:widowControl w:val="0"/>
        <w:numPr>
          <w:ilvl w:val="1"/>
          <w:numId w:val="15"/>
        </w:numPr>
        <w:tabs>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Advokát</w:t>
      </w:r>
      <w:r w:rsidR="007425FE" w:rsidRPr="00F06F8C">
        <w:rPr>
          <w:rFonts w:ascii="Times New Roman" w:hAnsi="Times New Roman"/>
          <w:bCs/>
        </w:rPr>
        <w:t xml:space="preserve"> je povinen vykonávat příslušné činnosti podle pokynů </w:t>
      </w:r>
      <w:r w:rsidRPr="00F06F8C">
        <w:rPr>
          <w:rFonts w:ascii="Times New Roman" w:hAnsi="Times New Roman"/>
          <w:bCs/>
        </w:rPr>
        <w:t>O</w:t>
      </w:r>
      <w:r w:rsidR="007425FE" w:rsidRPr="00F06F8C">
        <w:rPr>
          <w:rFonts w:ascii="Times New Roman" w:hAnsi="Times New Roman"/>
          <w:bCs/>
        </w:rPr>
        <w:t xml:space="preserve">bjednatele a v souladu s jeho zájmy. Při poskytování </w:t>
      </w:r>
      <w:r w:rsidRPr="00F06F8C">
        <w:rPr>
          <w:rFonts w:ascii="Times New Roman" w:hAnsi="Times New Roman"/>
          <w:bCs/>
        </w:rPr>
        <w:t>právních</w:t>
      </w:r>
      <w:r w:rsidR="007425FE" w:rsidRPr="00F06F8C">
        <w:rPr>
          <w:rFonts w:ascii="Times New Roman" w:hAnsi="Times New Roman"/>
          <w:bCs/>
        </w:rPr>
        <w:t xml:space="preserve"> služeb je </w:t>
      </w:r>
      <w:r w:rsidRPr="00F06F8C">
        <w:rPr>
          <w:rFonts w:ascii="Times New Roman" w:hAnsi="Times New Roman"/>
          <w:bCs/>
        </w:rPr>
        <w:t>Advokát</w:t>
      </w:r>
      <w:r w:rsidR="007425FE" w:rsidRPr="00F06F8C">
        <w:rPr>
          <w:rFonts w:ascii="Times New Roman" w:hAnsi="Times New Roman"/>
          <w:bCs/>
        </w:rPr>
        <w:t xml:space="preserve"> vázán právními předpisy a v jejich mezích příkazy a pokyny </w:t>
      </w:r>
      <w:r w:rsidR="003A6ED6" w:rsidRPr="00F06F8C">
        <w:rPr>
          <w:rFonts w:ascii="Times New Roman" w:hAnsi="Times New Roman"/>
          <w:bCs/>
        </w:rPr>
        <w:t>O</w:t>
      </w:r>
      <w:r w:rsidR="007425FE" w:rsidRPr="00F06F8C">
        <w:rPr>
          <w:rFonts w:ascii="Times New Roman" w:hAnsi="Times New Roman"/>
          <w:bCs/>
        </w:rPr>
        <w:t xml:space="preserve">bjednatele. Od těchto pokynů se může odchýlit jen tehdy, je-li to naléhavé a nezbytné v zájmu </w:t>
      </w:r>
      <w:r w:rsidR="003A6ED6" w:rsidRPr="00F06F8C">
        <w:rPr>
          <w:rFonts w:ascii="Times New Roman" w:hAnsi="Times New Roman"/>
          <w:bCs/>
        </w:rPr>
        <w:t>O</w:t>
      </w:r>
      <w:r w:rsidR="007425FE" w:rsidRPr="00F06F8C">
        <w:rPr>
          <w:rFonts w:ascii="Times New Roman" w:hAnsi="Times New Roman"/>
          <w:bCs/>
        </w:rPr>
        <w:t xml:space="preserve">bjednatele a </w:t>
      </w:r>
      <w:r w:rsidR="003A6ED6" w:rsidRPr="00F06F8C">
        <w:rPr>
          <w:rFonts w:ascii="Times New Roman" w:hAnsi="Times New Roman"/>
          <w:bCs/>
        </w:rPr>
        <w:t>Advokát</w:t>
      </w:r>
      <w:r w:rsidR="007425FE" w:rsidRPr="00F06F8C">
        <w:rPr>
          <w:rFonts w:ascii="Times New Roman" w:hAnsi="Times New Roman"/>
          <w:bCs/>
        </w:rPr>
        <w:t xml:space="preserve"> nem</w:t>
      </w:r>
      <w:r w:rsidR="003A6ED6" w:rsidRPr="00F06F8C">
        <w:rPr>
          <w:rFonts w:ascii="Times New Roman" w:hAnsi="Times New Roman"/>
          <w:bCs/>
        </w:rPr>
        <w:t>ůže včas obdržet jeho souhlas. Advokát</w:t>
      </w:r>
      <w:r w:rsidR="007425FE" w:rsidRPr="00F06F8C">
        <w:rPr>
          <w:rFonts w:ascii="Times New Roman" w:hAnsi="Times New Roman"/>
          <w:bCs/>
        </w:rPr>
        <w:t xml:space="preserve"> je dále povinen oznámit </w:t>
      </w:r>
      <w:r w:rsidR="003A6ED6" w:rsidRPr="00F06F8C">
        <w:rPr>
          <w:rFonts w:ascii="Times New Roman" w:hAnsi="Times New Roman"/>
          <w:bCs/>
        </w:rPr>
        <w:t>O</w:t>
      </w:r>
      <w:r w:rsidR="007425FE" w:rsidRPr="00F06F8C">
        <w:rPr>
          <w:rFonts w:ascii="Times New Roman" w:hAnsi="Times New Roman"/>
          <w:bCs/>
        </w:rPr>
        <w:t xml:space="preserve">bjednateli všechny okolnosti, které zjistil při poskytování </w:t>
      </w:r>
      <w:r w:rsidR="003A6ED6" w:rsidRPr="00F06F8C">
        <w:rPr>
          <w:rFonts w:ascii="Times New Roman" w:hAnsi="Times New Roman"/>
          <w:bCs/>
        </w:rPr>
        <w:t>právních</w:t>
      </w:r>
      <w:r w:rsidR="007425FE" w:rsidRPr="00F06F8C">
        <w:rPr>
          <w:rFonts w:ascii="Times New Roman" w:hAnsi="Times New Roman"/>
          <w:bCs/>
        </w:rPr>
        <w:t xml:space="preserve"> služeb podle této </w:t>
      </w:r>
      <w:r w:rsidR="003A6ED6" w:rsidRPr="00F06F8C">
        <w:rPr>
          <w:rFonts w:ascii="Times New Roman" w:hAnsi="Times New Roman"/>
          <w:bCs/>
        </w:rPr>
        <w:t>S</w:t>
      </w:r>
      <w:r w:rsidR="007425FE" w:rsidRPr="00F06F8C">
        <w:rPr>
          <w:rFonts w:ascii="Times New Roman" w:hAnsi="Times New Roman"/>
          <w:bCs/>
        </w:rPr>
        <w:t xml:space="preserve">mlouvy a které mohou mít vliv na změnu pokynů </w:t>
      </w:r>
      <w:r w:rsidR="003A6ED6" w:rsidRPr="00F06F8C">
        <w:rPr>
          <w:rFonts w:ascii="Times New Roman" w:hAnsi="Times New Roman"/>
          <w:bCs/>
        </w:rPr>
        <w:t>O</w:t>
      </w:r>
      <w:r w:rsidR="007425FE" w:rsidRPr="00F06F8C">
        <w:rPr>
          <w:rFonts w:ascii="Times New Roman" w:hAnsi="Times New Roman"/>
          <w:bCs/>
        </w:rPr>
        <w:t>bjednatele.</w:t>
      </w:r>
    </w:p>
    <w:p w:rsidR="003A6ED6" w:rsidRPr="00F06F8C" w:rsidRDefault="003A6ED6" w:rsidP="00F06F8C">
      <w:pPr>
        <w:widowControl w:val="0"/>
        <w:numPr>
          <w:ilvl w:val="1"/>
          <w:numId w:val="15"/>
        </w:numPr>
        <w:tabs>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Zjistí-li Advokát, že pokyny Objednatele jsou nevhodné či neúčelné, je povinen Objednatele na tuto skutečnost upozornit. Bude-li Objednatel přes toto upozornění na splnění svých pokynů trvat, má Advokát právo:</w:t>
      </w:r>
    </w:p>
    <w:p w:rsidR="003A6ED6" w:rsidRPr="00F06F8C" w:rsidRDefault="003A6ED6" w:rsidP="00F06F8C">
      <w:pPr>
        <w:widowControl w:val="0"/>
        <w:numPr>
          <w:ilvl w:val="1"/>
          <w:numId w:val="16"/>
        </w:numPr>
        <w:tabs>
          <w:tab w:val="clear" w:pos="723"/>
          <w:tab w:val="num" w:pos="1276"/>
        </w:tabs>
        <w:spacing w:before="60" w:after="0" w:line="280" w:lineRule="atLeast"/>
        <w:ind w:left="1276"/>
        <w:jc w:val="both"/>
        <w:rPr>
          <w:rFonts w:ascii="Times New Roman" w:hAnsi="Times New Roman"/>
          <w:b/>
          <w:bCs/>
        </w:rPr>
      </w:pPr>
      <w:r w:rsidRPr="00F06F8C">
        <w:rPr>
          <w:rFonts w:ascii="Times New Roman" w:hAnsi="Times New Roman"/>
          <w:bCs/>
        </w:rPr>
        <w:t>požádat o písemné potvrzení pokynu,</w:t>
      </w:r>
    </w:p>
    <w:p w:rsidR="003A6ED6" w:rsidRPr="00F06F8C" w:rsidRDefault="003A6ED6" w:rsidP="00F06F8C">
      <w:pPr>
        <w:widowControl w:val="0"/>
        <w:numPr>
          <w:ilvl w:val="1"/>
          <w:numId w:val="17"/>
        </w:numPr>
        <w:tabs>
          <w:tab w:val="clear" w:pos="723"/>
          <w:tab w:val="num" w:pos="1276"/>
        </w:tabs>
        <w:spacing w:after="0" w:line="280" w:lineRule="atLeast"/>
        <w:ind w:left="1276"/>
        <w:jc w:val="both"/>
        <w:rPr>
          <w:rFonts w:ascii="Times New Roman" w:hAnsi="Times New Roman"/>
          <w:b/>
          <w:bCs/>
        </w:rPr>
      </w:pPr>
      <w:r w:rsidRPr="00F06F8C">
        <w:rPr>
          <w:rFonts w:ascii="Times New Roman" w:hAnsi="Times New Roman"/>
          <w:bCs/>
        </w:rPr>
        <w:t>přerušit poskytování právních služeb za předpokladu, že pokyny Objednatele jsou v rozporu s touto Smlouvou.</w:t>
      </w:r>
    </w:p>
    <w:p w:rsidR="003A6ED6" w:rsidRPr="00F06F8C" w:rsidRDefault="003A6ED6" w:rsidP="00F06F8C">
      <w:pPr>
        <w:widowControl w:val="0"/>
        <w:spacing w:before="120" w:after="0" w:line="280" w:lineRule="atLeast"/>
        <w:ind w:left="709"/>
        <w:jc w:val="both"/>
        <w:rPr>
          <w:rFonts w:ascii="Times New Roman" w:hAnsi="Times New Roman"/>
          <w:b/>
          <w:bCs/>
        </w:rPr>
      </w:pPr>
      <w:r w:rsidRPr="00F06F8C">
        <w:rPr>
          <w:rFonts w:ascii="Times New Roman" w:hAnsi="Times New Roman"/>
          <w:bCs/>
        </w:rPr>
        <w:t>Stejně je poradce povinen a oprávněn postupovat v případ</w:t>
      </w:r>
      <w:r w:rsidR="007D3692">
        <w:rPr>
          <w:rFonts w:ascii="Times New Roman" w:hAnsi="Times New Roman"/>
          <w:bCs/>
        </w:rPr>
        <w:t>ě, že pokyny objednatele jsou v </w:t>
      </w:r>
      <w:r w:rsidRPr="00F06F8C">
        <w:rPr>
          <w:rFonts w:ascii="Times New Roman" w:hAnsi="Times New Roman"/>
          <w:bCs/>
        </w:rPr>
        <w:t>rozporu se zákonem nebo jinými právními předpisy.</w:t>
      </w:r>
    </w:p>
    <w:p w:rsidR="003A6ED6" w:rsidRDefault="003A6ED6" w:rsidP="00F06F8C">
      <w:pPr>
        <w:widowControl w:val="0"/>
        <w:numPr>
          <w:ilvl w:val="1"/>
          <w:numId w:val="15"/>
        </w:numPr>
        <w:tabs>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Advokát je povinen dodržovat vnitřní předpisy Objednatele. Objednatel je za tím účelem povinen umožnit Advokátovi se s těmito předpisy seznámit. Objednatel je také povinen Advokáta informovat o případných změnách těchto předpisů.</w:t>
      </w:r>
    </w:p>
    <w:p w:rsidR="00BC358D" w:rsidRPr="00F06F8C" w:rsidRDefault="00BC358D" w:rsidP="00D5397A">
      <w:pPr>
        <w:widowControl w:val="0"/>
        <w:tabs>
          <w:tab w:val="num" w:pos="746"/>
        </w:tabs>
        <w:spacing w:before="240" w:after="0" w:line="280" w:lineRule="atLeast"/>
        <w:ind w:left="709"/>
        <w:jc w:val="both"/>
        <w:rPr>
          <w:rFonts w:ascii="Times New Roman" w:hAnsi="Times New Roman"/>
          <w:bCs/>
        </w:rPr>
      </w:pPr>
    </w:p>
    <w:p w:rsidR="003A6ED6" w:rsidRPr="00F06F8C" w:rsidRDefault="00200622" w:rsidP="00F06F8C">
      <w:pPr>
        <w:widowControl w:val="0"/>
        <w:numPr>
          <w:ilvl w:val="1"/>
          <w:numId w:val="15"/>
        </w:numPr>
        <w:tabs>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lastRenderedPageBreak/>
        <w:t>Advokát</w:t>
      </w:r>
      <w:r w:rsidR="003A6ED6" w:rsidRPr="00F06F8C">
        <w:rPr>
          <w:rFonts w:ascii="Times New Roman" w:hAnsi="Times New Roman"/>
          <w:bCs/>
        </w:rPr>
        <w:t xml:space="preserve"> prohlašuje, že ke dni podpisu této </w:t>
      </w:r>
      <w:r w:rsidRPr="00F06F8C">
        <w:rPr>
          <w:rFonts w:ascii="Times New Roman" w:hAnsi="Times New Roman"/>
          <w:bCs/>
        </w:rPr>
        <w:t>S</w:t>
      </w:r>
      <w:r w:rsidR="003A6ED6" w:rsidRPr="00F06F8C">
        <w:rPr>
          <w:rFonts w:ascii="Times New Roman" w:hAnsi="Times New Roman"/>
          <w:bCs/>
        </w:rPr>
        <w:t xml:space="preserve">mlouvy má uzavřenou pojistnou smlouvu, jejímž předmětem je pojištění odpovědnosti za škodu způsobenou pojištěným třetí osobě v souvislosti s výkonem činnosti pojištěného. Pojistné plnění poradce z tohoto pojištění činí nejméně </w:t>
      </w:r>
      <w:r w:rsidRPr="00F06F8C">
        <w:rPr>
          <w:rFonts w:ascii="Times New Roman" w:hAnsi="Times New Roman"/>
          <w:bCs/>
        </w:rPr>
        <w:t>250.000.000</w:t>
      </w:r>
      <w:r w:rsidR="003A6ED6" w:rsidRPr="00F06F8C">
        <w:rPr>
          <w:rFonts w:ascii="Times New Roman" w:hAnsi="Times New Roman"/>
          <w:bCs/>
        </w:rPr>
        <w:t xml:space="preserve">,- Kč. </w:t>
      </w:r>
      <w:r w:rsidRPr="00F06F8C">
        <w:rPr>
          <w:rFonts w:ascii="Times New Roman" w:hAnsi="Times New Roman"/>
          <w:bCs/>
        </w:rPr>
        <w:t>Advokát</w:t>
      </w:r>
      <w:r w:rsidR="003A6ED6" w:rsidRPr="00F06F8C">
        <w:rPr>
          <w:rFonts w:ascii="Times New Roman" w:hAnsi="Times New Roman"/>
          <w:bCs/>
        </w:rPr>
        <w:t xml:space="preserve"> je povinen být pojištěn po celou dobu trvání této </w:t>
      </w:r>
      <w:r w:rsidRPr="00F06F8C">
        <w:rPr>
          <w:rFonts w:ascii="Times New Roman" w:hAnsi="Times New Roman"/>
          <w:bCs/>
        </w:rPr>
        <w:t>S</w:t>
      </w:r>
      <w:r w:rsidR="003A6ED6" w:rsidRPr="00F06F8C">
        <w:rPr>
          <w:rFonts w:ascii="Times New Roman" w:hAnsi="Times New Roman"/>
          <w:bCs/>
        </w:rPr>
        <w:t>mlouvy nejméně v tomto rozsahu.</w:t>
      </w:r>
      <w:r w:rsidR="00797A9B" w:rsidRPr="00F06F8C">
        <w:rPr>
          <w:rFonts w:ascii="Times New Roman" w:hAnsi="Times New Roman"/>
          <w:bCs/>
        </w:rPr>
        <w:t xml:space="preserve"> </w:t>
      </w:r>
      <w:r w:rsidR="00797A9B" w:rsidRPr="00F06F8C">
        <w:rPr>
          <w:rFonts w:ascii="Times New Roman" w:hAnsi="Times New Roman"/>
          <w:bCs/>
          <w:kern w:val="32"/>
          <w:lang w:val="sq-AL" w:eastAsia="cs-CZ"/>
        </w:rPr>
        <w:t>Úředně ověřená kopie pojistné smlouvy tvoří Přílohu č. 3  této Smlouvy.</w:t>
      </w:r>
    </w:p>
    <w:p w:rsidR="003A6ED6" w:rsidRPr="00F06F8C" w:rsidRDefault="00F07BC6" w:rsidP="00F06F8C">
      <w:pPr>
        <w:widowControl w:val="0"/>
        <w:numPr>
          <w:ilvl w:val="1"/>
          <w:numId w:val="15"/>
        </w:numPr>
        <w:tabs>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Advokát</w:t>
      </w:r>
      <w:r w:rsidR="003A6ED6" w:rsidRPr="00F06F8C">
        <w:rPr>
          <w:rFonts w:ascii="Times New Roman" w:hAnsi="Times New Roman"/>
          <w:bCs/>
        </w:rPr>
        <w:t xml:space="preserve"> je povinen informovat </w:t>
      </w:r>
      <w:r w:rsidRPr="00F06F8C">
        <w:rPr>
          <w:rFonts w:ascii="Times New Roman" w:hAnsi="Times New Roman"/>
          <w:bCs/>
        </w:rPr>
        <w:t>O</w:t>
      </w:r>
      <w:r w:rsidR="003A6ED6" w:rsidRPr="00F06F8C">
        <w:rPr>
          <w:rFonts w:ascii="Times New Roman" w:hAnsi="Times New Roman"/>
          <w:bCs/>
        </w:rPr>
        <w:t>bjednatele o zásadních otázkách postupu při </w:t>
      </w:r>
      <w:r w:rsidR="00D34282">
        <w:rPr>
          <w:rFonts w:ascii="Times New Roman" w:hAnsi="Times New Roman"/>
          <w:bCs/>
        </w:rPr>
        <w:t>plnění podle </w:t>
      </w:r>
      <w:r w:rsidRPr="00F06F8C">
        <w:rPr>
          <w:rFonts w:ascii="Times New Roman" w:hAnsi="Times New Roman"/>
          <w:bCs/>
        </w:rPr>
        <w:t>této S</w:t>
      </w:r>
      <w:r w:rsidR="003A6ED6" w:rsidRPr="00F06F8C">
        <w:rPr>
          <w:rFonts w:ascii="Times New Roman" w:hAnsi="Times New Roman"/>
          <w:bCs/>
        </w:rPr>
        <w:t xml:space="preserve">mlouvy. </w:t>
      </w:r>
      <w:r w:rsidRPr="00F06F8C">
        <w:rPr>
          <w:rFonts w:ascii="Times New Roman" w:hAnsi="Times New Roman"/>
          <w:bCs/>
        </w:rPr>
        <w:t>Advokát</w:t>
      </w:r>
      <w:r w:rsidR="003A6ED6" w:rsidRPr="00F06F8C">
        <w:rPr>
          <w:rFonts w:ascii="Times New Roman" w:hAnsi="Times New Roman"/>
          <w:bCs/>
        </w:rPr>
        <w:t xml:space="preserve"> je dále povinen informovat </w:t>
      </w:r>
      <w:r w:rsidRPr="00F06F8C">
        <w:rPr>
          <w:rFonts w:ascii="Times New Roman" w:hAnsi="Times New Roman"/>
          <w:bCs/>
        </w:rPr>
        <w:t>O</w:t>
      </w:r>
      <w:r w:rsidR="00D34282">
        <w:rPr>
          <w:rFonts w:ascii="Times New Roman" w:hAnsi="Times New Roman"/>
          <w:bCs/>
        </w:rPr>
        <w:t>bjednatele o svém postupu ve </w:t>
      </w:r>
      <w:r w:rsidR="003A6ED6" w:rsidRPr="00F06F8C">
        <w:rPr>
          <w:rFonts w:ascii="Times New Roman" w:hAnsi="Times New Roman"/>
          <w:bCs/>
        </w:rPr>
        <w:t xml:space="preserve">všech případech, kdy o to bude </w:t>
      </w:r>
      <w:r w:rsidRPr="00F06F8C">
        <w:rPr>
          <w:rFonts w:ascii="Times New Roman" w:hAnsi="Times New Roman"/>
          <w:bCs/>
        </w:rPr>
        <w:t>O</w:t>
      </w:r>
      <w:r w:rsidR="003A6ED6" w:rsidRPr="00F06F8C">
        <w:rPr>
          <w:rFonts w:ascii="Times New Roman" w:hAnsi="Times New Roman"/>
          <w:bCs/>
        </w:rPr>
        <w:t>bjednatelem požádán.</w:t>
      </w:r>
    </w:p>
    <w:p w:rsidR="003A6ED6" w:rsidRPr="00F06F8C" w:rsidRDefault="006F7706" w:rsidP="00F06F8C">
      <w:pPr>
        <w:widowControl w:val="0"/>
        <w:numPr>
          <w:ilvl w:val="1"/>
          <w:numId w:val="15"/>
        </w:numPr>
        <w:tabs>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Advokát je povinen předat O</w:t>
      </w:r>
      <w:r w:rsidR="003A6ED6" w:rsidRPr="00F06F8C">
        <w:rPr>
          <w:rFonts w:ascii="Times New Roman" w:hAnsi="Times New Roman"/>
          <w:bCs/>
        </w:rPr>
        <w:t>bjednateli bez zbytečného odkladu</w:t>
      </w:r>
      <w:r w:rsidR="007D3692">
        <w:rPr>
          <w:rFonts w:ascii="Times New Roman" w:hAnsi="Times New Roman"/>
          <w:bCs/>
        </w:rPr>
        <w:t xml:space="preserve"> věci, které za něj převzal při </w:t>
      </w:r>
      <w:r w:rsidRPr="00F06F8C">
        <w:rPr>
          <w:rFonts w:ascii="Times New Roman" w:hAnsi="Times New Roman"/>
          <w:bCs/>
        </w:rPr>
        <w:t>plnění</w:t>
      </w:r>
      <w:r w:rsidR="003A6ED6" w:rsidRPr="00F06F8C">
        <w:rPr>
          <w:rFonts w:ascii="Times New Roman" w:hAnsi="Times New Roman"/>
          <w:bCs/>
        </w:rPr>
        <w:t xml:space="preserve"> podle této </w:t>
      </w:r>
      <w:r w:rsidRPr="00F06F8C">
        <w:rPr>
          <w:rFonts w:ascii="Times New Roman" w:hAnsi="Times New Roman"/>
          <w:bCs/>
        </w:rPr>
        <w:t>S</w:t>
      </w:r>
      <w:r w:rsidR="003A6ED6" w:rsidRPr="00F06F8C">
        <w:rPr>
          <w:rFonts w:ascii="Times New Roman" w:hAnsi="Times New Roman"/>
          <w:bCs/>
        </w:rPr>
        <w:t>mlouvy.</w:t>
      </w:r>
    </w:p>
    <w:p w:rsidR="00F502F7" w:rsidRPr="00F06F8C" w:rsidRDefault="00F502F7" w:rsidP="00F06F8C">
      <w:pPr>
        <w:widowControl w:val="0"/>
        <w:numPr>
          <w:ilvl w:val="1"/>
          <w:numId w:val="15"/>
        </w:numPr>
        <w:tabs>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Advokát bude dostávat pokyny na jednotlivé úkony právní služby od oprávněných osob Objednatele, jejichž identifikační a kontaktní údaje, tj. zejména jméno, příjmení, funkce, telefon a e-mail, mu budou písemně sděleny při zadání požadavku na poskytnutí jednotlivé právní služby</w:t>
      </w:r>
      <w:r w:rsidRPr="00F06F8C">
        <w:rPr>
          <w:rFonts w:ascii="Times New Roman" w:hAnsi="Times New Roman"/>
          <w:color w:val="000000"/>
        </w:rPr>
        <w:t xml:space="preserve"> na základě dílčí smlouvy uzavírané na základ</w:t>
      </w:r>
      <w:r w:rsidR="007D3692">
        <w:rPr>
          <w:rFonts w:ascii="Times New Roman" w:hAnsi="Times New Roman"/>
          <w:color w:val="000000"/>
        </w:rPr>
        <w:t>ě výsledku zadávacího řízení na </w:t>
      </w:r>
      <w:r w:rsidRPr="00F06F8C">
        <w:rPr>
          <w:rFonts w:ascii="Times New Roman" w:hAnsi="Times New Roman"/>
          <w:color w:val="000000"/>
        </w:rPr>
        <w:t>základě této Smlouvy</w:t>
      </w:r>
      <w:r w:rsidRPr="00F06F8C">
        <w:rPr>
          <w:rFonts w:ascii="Times New Roman" w:hAnsi="Times New Roman"/>
          <w:bCs/>
        </w:rPr>
        <w:t>. Tyto oprávněné osoby jsou oprávněny zadá</w:t>
      </w:r>
      <w:r w:rsidR="007D3692">
        <w:rPr>
          <w:rFonts w:ascii="Times New Roman" w:hAnsi="Times New Roman"/>
          <w:bCs/>
        </w:rPr>
        <w:t>vat, konkretizovat a </w:t>
      </w:r>
      <w:r w:rsidRPr="00F06F8C">
        <w:rPr>
          <w:rFonts w:ascii="Times New Roman" w:hAnsi="Times New Roman"/>
          <w:bCs/>
        </w:rPr>
        <w:t>upřesňovat požadovaná zadání na poskytnutí právních služeb. Bude-li mít Advokát podezření, že došlo k rozporu mezi pokyny jednotlivých oprávněných osob, je Advokát povinen vyžádat si v příslušné věci pokyn od Objednatele a podle tohoto pokynu postupovat.</w:t>
      </w:r>
    </w:p>
    <w:p w:rsidR="00F502F7" w:rsidRPr="00F06F8C" w:rsidRDefault="00F502F7" w:rsidP="00F06F8C">
      <w:pPr>
        <w:widowControl w:val="0"/>
        <w:numPr>
          <w:ilvl w:val="1"/>
          <w:numId w:val="15"/>
        </w:numPr>
        <w:tabs>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 xml:space="preserve">K přijímání pokynů je oprávněn Advokát nebo osoba jím pověřená. V případě, </w:t>
      </w:r>
      <w:r w:rsidRPr="00F06F8C">
        <w:rPr>
          <w:rFonts w:ascii="Times New Roman" w:hAnsi="Times New Roman"/>
          <w:bCs/>
        </w:rPr>
        <w:br/>
        <w:t>že dojde k pověření osoby, je Advokát povinen o tomto bezodkladně informovat Objednatele, včetně sdělení kontaktních údajů na pověřenou osobu. Advokát je povine</w:t>
      </w:r>
      <w:r w:rsidR="007D3692">
        <w:rPr>
          <w:rFonts w:ascii="Times New Roman" w:hAnsi="Times New Roman"/>
          <w:bCs/>
        </w:rPr>
        <w:t>n plnit závazky ze </w:t>
      </w:r>
      <w:r w:rsidRPr="00F06F8C">
        <w:rPr>
          <w:rFonts w:ascii="Times New Roman" w:hAnsi="Times New Roman"/>
          <w:bCs/>
        </w:rPr>
        <w:t xml:space="preserve">Smlouvy výhradně osobami dle </w:t>
      </w:r>
      <w:r w:rsidRPr="00F06F8C">
        <w:rPr>
          <w:rFonts w:ascii="Times New Roman" w:hAnsi="Times New Roman"/>
          <w:noProof/>
          <w:lang w:eastAsia="ar-SA"/>
        </w:rPr>
        <w:t>Výzvy k podání žádosti o účast v jednacím řízení s </w:t>
      </w:r>
      <w:r w:rsidRPr="001C0889">
        <w:rPr>
          <w:rFonts w:ascii="Times New Roman" w:hAnsi="Times New Roman"/>
          <w:noProof/>
          <w:lang w:eastAsia="ar-SA"/>
        </w:rPr>
        <w:t>uveřejněním a k prokázání splnění kvalifikace</w:t>
      </w:r>
      <w:r w:rsidRPr="00FE11C1">
        <w:rPr>
          <w:rFonts w:ascii="Times New Roman" w:hAnsi="Times New Roman"/>
          <w:bCs/>
        </w:rPr>
        <w:t xml:space="preserve"> na veřejnou zakázku na uzavření této Smlouvy</w:t>
      </w:r>
      <w:r w:rsidR="00FF6D62" w:rsidRPr="00FE11C1">
        <w:rPr>
          <w:rFonts w:ascii="Times New Roman" w:hAnsi="Times New Roman"/>
          <w:bCs/>
        </w:rPr>
        <w:t>, tj. advokáty nebo advokátními koncipienty,</w:t>
      </w:r>
      <w:r w:rsidR="00FF6D62" w:rsidRPr="00D5397A">
        <w:rPr>
          <w:rFonts w:ascii="Times New Roman" w:hAnsi="Times New Roman"/>
        </w:rPr>
        <w:t xml:space="preserve"> kteří jsou jako advokáti zapsáni v seznamu advokátů po dobu nejméně 5 let a mají prokazatelnou praxi v oblasti právních služeb po dobu nejméně 10 let</w:t>
      </w:r>
      <w:r w:rsidR="00FF6D62" w:rsidRPr="00D5397A">
        <w:rPr>
          <w:rFonts w:ascii="Times New Roman" w:hAnsi="Times New Roman"/>
          <w:bCs/>
        </w:rPr>
        <w:t>. Advokát je povinen vždy zajistit plnění veřejné zakázky vždy takovými osobami, které tuto kvalifikaci či specializaci mají.</w:t>
      </w:r>
      <w:r w:rsidRPr="001C0889">
        <w:rPr>
          <w:rFonts w:ascii="Times New Roman" w:hAnsi="Times New Roman"/>
          <w:bCs/>
        </w:rPr>
        <w:t xml:space="preserve"> Jakákoliv změna v</w:t>
      </w:r>
      <w:r w:rsidRPr="00FE11C1">
        <w:rPr>
          <w:rFonts w:ascii="Times New Roman" w:hAnsi="Times New Roman"/>
          <w:bCs/>
        </w:rPr>
        <w:t xml:space="preserve"> osobách podléhá schválení </w:t>
      </w:r>
      <w:r w:rsidR="00FF6D62" w:rsidRPr="00FE11C1">
        <w:rPr>
          <w:rFonts w:ascii="Times New Roman" w:hAnsi="Times New Roman"/>
          <w:bCs/>
        </w:rPr>
        <w:t>Objednatele</w:t>
      </w:r>
      <w:r w:rsidRPr="00FE11C1">
        <w:rPr>
          <w:rFonts w:ascii="Times New Roman" w:hAnsi="Times New Roman"/>
          <w:bCs/>
        </w:rPr>
        <w:t>.</w:t>
      </w:r>
      <w:r w:rsidRPr="00F06F8C">
        <w:rPr>
          <w:rFonts w:ascii="Times New Roman" w:hAnsi="Times New Roman"/>
          <w:bCs/>
        </w:rPr>
        <w:t xml:space="preserve"> </w:t>
      </w:r>
    </w:p>
    <w:p w:rsidR="00F502F7" w:rsidRPr="00F06F8C" w:rsidRDefault="00A20E13" w:rsidP="00F06F8C">
      <w:pPr>
        <w:widowControl w:val="0"/>
        <w:numPr>
          <w:ilvl w:val="1"/>
          <w:numId w:val="15"/>
        </w:numPr>
        <w:tabs>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Objednatel</w:t>
      </w:r>
      <w:r w:rsidR="00F502F7" w:rsidRPr="00F06F8C">
        <w:rPr>
          <w:rFonts w:ascii="Times New Roman" w:hAnsi="Times New Roman"/>
          <w:bCs/>
        </w:rPr>
        <w:t xml:space="preserve"> je oprávněn od </w:t>
      </w:r>
      <w:r w:rsidRPr="00F06F8C">
        <w:rPr>
          <w:rFonts w:ascii="Times New Roman" w:hAnsi="Times New Roman"/>
          <w:bCs/>
        </w:rPr>
        <w:t>A</w:t>
      </w:r>
      <w:r w:rsidR="00F502F7" w:rsidRPr="00F06F8C">
        <w:rPr>
          <w:rFonts w:ascii="Times New Roman" w:hAnsi="Times New Roman"/>
          <w:bCs/>
        </w:rPr>
        <w:t xml:space="preserve">dvokáta požadovat vydání veškerých pro věc významných dokladů a dokumentů jak při ukončení poskytování jednotlivé služby na základě </w:t>
      </w:r>
      <w:r w:rsidRPr="00F06F8C">
        <w:rPr>
          <w:rFonts w:ascii="Times New Roman" w:hAnsi="Times New Roman"/>
          <w:bCs/>
        </w:rPr>
        <w:t xml:space="preserve">dílčí </w:t>
      </w:r>
      <w:r w:rsidR="00F502F7" w:rsidRPr="00F06F8C">
        <w:rPr>
          <w:rFonts w:ascii="Times New Roman" w:hAnsi="Times New Roman"/>
          <w:bCs/>
        </w:rPr>
        <w:t xml:space="preserve">smlouvy uzavírané na základě výsledku zadávacího řízení na základě </w:t>
      </w:r>
      <w:r w:rsidRPr="00F06F8C">
        <w:rPr>
          <w:rFonts w:ascii="Times New Roman" w:hAnsi="Times New Roman"/>
          <w:bCs/>
        </w:rPr>
        <w:t>této S</w:t>
      </w:r>
      <w:r w:rsidR="00F502F7" w:rsidRPr="00F06F8C">
        <w:rPr>
          <w:rFonts w:ascii="Times New Roman" w:hAnsi="Times New Roman"/>
          <w:bCs/>
        </w:rPr>
        <w:t xml:space="preserve">mlouvy, tak při ukončení této </w:t>
      </w:r>
      <w:r w:rsidRPr="00F06F8C">
        <w:rPr>
          <w:rFonts w:ascii="Times New Roman" w:hAnsi="Times New Roman"/>
          <w:bCs/>
        </w:rPr>
        <w:t>S</w:t>
      </w:r>
      <w:r w:rsidR="00F502F7" w:rsidRPr="00F06F8C">
        <w:rPr>
          <w:rFonts w:ascii="Times New Roman" w:hAnsi="Times New Roman"/>
          <w:bCs/>
        </w:rPr>
        <w:t xml:space="preserve">mlouvy. Advokát je povinen </w:t>
      </w:r>
      <w:r w:rsidRPr="00F06F8C">
        <w:rPr>
          <w:rFonts w:ascii="Times New Roman" w:hAnsi="Times New Roman"/>
          <w:bCs/>
        </w:rPr>
        <w:t>Objednateli</w:t>
      </w:r>
      <w:r w:rsidR="00F502F7" w:rsidRPr="00F06F8C">
        <w:rPr>
          <w:rFonts w:ascii="Times New Roman" w:hAnsi="Times New Roman"/>
          <w:bCs/>
        </w:rPr>
        <w:t xml:space="preserve"> požadované materiály vydat bez zbytečného odkladu.</w:t>
      </w:r>
      <w:r w:rsidR="00F502F7" w:rsidRPr="00F06F8C">
        <w:rPr>
          <w:rFonts w:ascii="Times New Roman" w:hAnsi="Times New Roman"/>
          <w:bCs/>
        </w:rPr>
        <w:tab/>
      </w:r>
    </w:p>
    <w:p w:rsidR="00993715" w:rsidRPr="00F06F8C" w:rsidRDefault="00993715" w:rsidP="00F06F8C">
      <w:pPr>
        <w:pStyle w:val="Odstavecseseznamem"/>
        <w:widowControl w:val="0"/>
        <w:numPr>
          <w:ilvl w:val="0"/>
          <w:numId w:val="4"/>
        </w:numPr>
        <w:tabs>
          <w:tab w:val="num" w:pos="709"/>
        </w:tabs>
        <w:spacing w:after="0" w:line="280" w:lineRule="atLeast"/>
        <w:contextualSpacing w:val="0"/>
        <w:jc w:val="both"/>
        <w:rPr>
          <w:rFonts w:ascii="Times New Roman" w:hAnsi="Times New Roman"/>
          <w:bCs/>
          <w:vanish/>
          <w:kern w:val="32"/>
          <w:lang w:val="sq-AL" w:eastAsia="cs-CZ"/>
        </w:rPr>
      </w:pPr>
    </w:p>
    <w:p w:rsidR="003040F2" w:rsidRPr="00F06F8C" w:rsidRDefault="003040F2" w:rsidP="00F06F8C">
      <w:pPr>
        <w:pStyle w:val="Odstavecseseznamem"/>
        <w:widowControl w:val="0"/>
        <w:numPr>
          <w:ilvl w:val="0"/>
          <w:numId w:val="18"/>
        </w:numPr>
        <w:spacing w:before="240" w:after="0" w:line="280" w:lineRule="atLeast"/>
        <w:contextualSpacing w:val="0"/>
        <w:jc w:val="both"/>
        <w:rPr>
          <w:rFonts w:ascii="Times New Roman" w:hAnsi="Times New Roman"/>
          <w:bCs/>
          <w:vanish/>
          <w:kern w:val="32"/>
          <w:lang w:val="sq-AL" w:eastAsia="cs-CZ"/>
        </w:rPr>
      </w:pPr>
    </w:p>
    <w:p w:rsidR="003040F2" w:rsidRPr="00F06F8C" w:rsidRDefault="003040F2" w:rsidP="00F06F8C">
      <w:pPr>
        <w:pStyle w:val="Odstavecseseznamem"/>
        <w:widowControl w:val="0"/>
        <w:numPr>
          <w:ilvl w:val="0"/>
          <w:numId w:val="18"/>
        </w:numPr>
        <w:spacing w:before="240" w:after="0" w:line="280" w:lineRule="atLeast"/>
        <w:contextualSpacing w:val="0"/>
        <w:jc w:val="both"/>
        <w:rPr>
          <w:rFonts w:ascii="Times New Roman" w:hAnsi="Times New Roman"/>
          <w:bCs/>
          <w:vanish/>
          <w:kern w:val="32"/>
          <w:lang w:val="sq-AL" w:eastAsia="cs-CZ"/>
        </w:rPr>
      </w:pPr>
    </w:p>
    <w:p w:rsidR="003040F2" w:rsidRPr="00F06F8C" w:rsidRDefault="003040F2" w:rsidP="00F06F8C">
      <w:pPr>
        <w:pStyle w:val="Odstavecseseznamem"/>
        <w:widowControl w:val="0"/>
        <w:numPr>
          <w:ilvl w:val="0"/>
          <w:numId w:val="18"/>
        </w:numPr>
        <w:spacing w:before="240" w:after="0" w:line="280" w:lineRule="atLeast"/>
        <w:contextualSpacing w:val="0"/>
        <w:jc w:val="both"/>
        <w:rPr>
          <w:rFonts w:ascii="Times New Roman" w:hAnsi="Times New Roman"/>
          <w:bCs/>
          <w:vanish/>
          <w:kern w:val="32"/>
          <w:lang w:val="sq-AL" w:eastAsia="cs-CZ"/>
        </w:rPr>
      </w:pPr>
    </w:p>
    <w:p w:rsidR="003040F2" w:rsidRPr="00F06F8C" w:rsidRDefault="003040F2" w:rsidP="00F06F8C">
      <w:pPr>
        <w:pStyle w:val="Odstavecseseznamem"/>
        <w:widowControl w:val="0"/>
        <w:numPr>
          <w:ilvl w:val="0"/>
          <w:numId w:val="18"/>
        </w:numPr>
        <w:spacing w:before="240" w:after="0" w:line="280" w:lineRule="atLeast"/>
        <w:contextualSpacing w:val="0"/>
        <w:jc w:val="both"/>
        <w:rPr>
          <w:rFonts w:ascii="Times New Roman" w:hAnsi="Times New Roman"/>
          <w:bCs/>
          <w:vanish/>
          <w:kern w:val="32"/>
          <w:lang w:val="sq-AL" w:eastAsia="cs-CZ"/>
        </w:rPr>
      </w:pPr>
    </w:p>
    <w:p w:rsidR="003040F2" w:rsidRPr="00F06F8C" w:rsidRDefault="003040F2" w:rsidP="00F06F8C">
      <w:pPr>
        <w:pStyle w:val="Odstavecseseznamem"/>
        <w:widowControl w:val="0"/>
        <w:numPr>
          <w:ilvl w:val="0"/>
          <w:numId w:val="18"/>
        </w:numPr>
        <w:spacing w:before="240" w:after="0" w:line="280" w:lineRule="atLeast"/>
        <w:contextualSpacing w:val="0"/>
        <w:jc w:val="both"/>
        <w:rPr>
          <w:rFonts w:ascii="Times New Roman" w:hAnsi="Times New Roman"/>
          <w:bCs/>
          <w:vanish/>
          <w:kern w:val="32"/>
          <w:lang w:val="sq-AL" w:eastAsia="cs-CZ"/>
        </w:rPr>
      </w:pPr>
    </w:p>
    <w:p w:rsidR="003040F2" w:rsidRPr="00F06F8C" w:rsidRDefault="003040F2" w:rsidP="00F06F8C">
      <w:pPr>
        <w:pStyle w:val="Odstavecseseznamem"/>
        <w:widowControl w:val="0"/>
        <w:numPr>
          <w:ilvl w:val="0"/>
          <w:numId w:val="18"/>
        </w:numPr>
        <w:spacing w:before="240" w:after="0" w:line="280" w:lineRule="atLeast"/>
        <w:contextualSpacing w:val="0"/>
        <w:jc w:val="both"/>
        <w:rPr>
          <w:rFonts w:ascii="Times New Roman" w:hAnsi="Times New Roman"/>
          <w:bCs/>
          <w:vanish/>
          <w:kern w:val="32"/>
          <w:lang w:val="sq-AL" w:eastAsia="cs-CZ"/>
        </w:rPr>
      </w:pPr>
    </w:p>
    <w:p w:rsidR="00993715" w:rsidRPr="00F06F8C" w:rsidRDefault="00993715" w:rsidP="00F06F8C">
      <w:pPr>
        <w:widowControl w:val="0"/>
        <w:numPr>
          <w:ilvl w:val="1"/>
          <w:numId w:val="15"/>
        </w:numPr>
        <w:tabs>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 xml:space="preserve">Objednatel </w:t>
      </w:r>
      <w:r w:rsidR="003040F2" w:rsidRPr="00F06F8C">
        <w:rPr>
          <w:rFonts w:ascii="Times New Roman" w:hAnsi="Times New Roman"/>
          <w:bCs/>
        </w:rPr>
        <w:t xml:space="preserve">se zavazuje </w:t>
      </w:r>
      <w:r w:rsidRPr="00F06F8C">
        <w:rPr>
          <w:rFonts w:ascii="Times New Roman" w:hAnsi="Times New Roman"/>
          <w:bCs/>
        </w:rPr>
        <w:t xml:space="preserve">poskytnout </w:t>
      </w:r>
      <w:r w:rsidR="003040F2" w:rsidRPr="00F06F8C">
        <w:rPr>
          <w:rFonts w:ascii="Times New Roman" w:hAnsi="Times New Roman"/>
          <w:bCs/>
        </w:rPr>
        <w:t xml:space="preserve">Advokátovi veškerou </w:t>
      </w:r>
      <w:r w:rsidRPr="00F06F8C">
        <w:rPr>
          <w:rFonts w:ascii="Times New Roman" w:hAnsi="Times New Roman"/>
          <w:bCs/>
        </w:rPr>
        <w:t xml:space="preserve">součinnost, </w:t>
      </w:r>
      <w:r w:rsidR="003040F2" w:rsidRPr="00F06F8C">
        <w:rPr>
          <w:rFonts w:ascii="Times New Roman" w:hAnsi="Times New Roman"/>
          <w:bCs/>
        </w:rPr>
        <w:t>potřebnou k poskytnutí právní služby</w:t>
      </w:r>
      <w:r w:rsidRPr="00F06F8C">
        <w:rPr>
          <w:rFonts w:ascii="Times New Roman" w:hAnsi="Times New Roman"/>
          <w:bCs/>
        </w:rPr>
        <w:t>, zejména pak předávat včas podklady a informace</w:t>
      </w:r>
      <w:r w:rsidR="003040F2" w:rsidRPr="00F06F8C">
        <w:rPr>
          <w:rFonts w:ascii="Times New Roman" w:hAnsi="Times New Roman"/>
          <w:bCs/>
        </w:rPr>
        <w:t>, písemné a jiné podklady</w:t>
      </w:r>
      <w:r w:rsidR="007D3692">
        <w:rPr>
          <w:rFonts w:ascii="Times New Roman" w:hAnsi="Times New Roman"/>
          <w:bCs/>
        </w:rPr>
        <w:t xml:space="preserve"> a </w:t>
      </w:r>
      <w:r w:rsidRPr="00F06F8C">
        <w:rPr>
          <w:rFonts w:ascii="Times New Roman" w:hAnsi="Times New Roman"/>
          <w:bCs/>
        </w:rPr>
        <w:t>činit nezbytná rozhodnutí s tím, že Objednatel odpovídá za jejich správnost, pravdivost, průkaznost a úplnost.</w:t>
      </w:r>
    </w:p>
    <w:p w:rsidR="0036463C" w:rsidRPr="00F06F8C" w:rsidRDefault="0036463C" w:rsidP="00F06F8C">
      <w:pPr>
        <w:pStyle w:val="Nadpis1"/>
        <w:keepNext w:val="0"/>
        <w:widowControl w:val="0"/>
        <w:numPr>
          <w:ilvl w:val="0"/>
          <w:numId w:val="0"/>
        </w:numPr>
        <w:spacing w:before="720" w:after="0" w:line="280" w:lineRule="atLeast"/>
        <w:jc w:val="center"/>
        <w:rPr>
          <w:rFonts w:ascii="Times New Roman" w:hAnsi="Times New Roman" w:cs="Times New Roman"/>
          <w:sz w:val="22"/>
          <w:szCs w:val="22"/>
          <w:lang w:val="sq-AL"/>
        </w:rPr>
      </w:pPr>
      <w:r w:rsidRPr="00F06F8C">
        <w:rPr>
          <w:rFonts w:ascii="Times New Roman" w:hAnsi="Times New Roman" w:cs="Times New Roman"/>
          <w:sz w:val="22"/>
          <w:szCs w:val="22"/>
          <w:lang w:val="sq-AL"/>
        </w:rPr>
        <w:lastRenderedPageBreak/>
        <w:t>VI.</w:t>
      </w:r>
    </w:p>
    <w:p w:rsidR="0036463C" w:rsidRPr="00F06F8C" w:rsidRDefault="0036463C" w:rsidP="00F06F8C">
      <w:pPr>
        <w:pStyle w:val="Nadpis1"/>
        <w:keepNext w:val="0"/>
        <w:widowControl w:val="0"/>
        <w:numPr>
          <w:ilvl w:val="0"/>
          <w:numId w:val="0"/>
        </w:numPr>
        <w:spacing w:before="0" w:after="0" w:line="280" w:lineRule="atLeast"/>
        <w:jc w:val="center"/>
        <w:rPr>
          <w:rFonts w:ascii="Times New Roman" w:hAnsi="Times New Roman" w:cs="Times New Roman"/>
          <w:sz w:val="22"/>
          <w:szCs w:val="22"/>
          <w:lang w:val="sq-AL"/>
        </w:rPr>
      </w:pPr>
      <w:r w:rsidRPr="00F06F8C">
        <w:rPr>
          <w:rFonts w:ascii="Times New Roman" w:hAnsi="Times New Roman" w:cs="Times New Roman"/>
          <w:sz w:val="22"/>
          <w:szCs w:val="22"/>
          <w:lang w:val="sq-AL"/>
        </w:rPr>
        <w:t>Mlčenlivost</w:t>
      </w:r>
      <w:r w:rsidR="00B63265" w:rsidRPr="00F06F8C">
        <w:rPr>
          <w:rFonts w:ascii="Times New Roman" w:hAnsi="Times New Roman" w:cs="Times New Roman"/>
          <w:sz w:val="22"/>
          <w:szCs w:val="22"/>
          <w:lang w:val="sq-AL"/>
        </w:rPr>
        <w:t xml:space="preserve"> a ochrana informací</w:t>
      </w:r>
    </w:p>
    <w:p w:rsidR="0036463C" w:rsidRPr="00F06F8C" w:rsidRDefault="0036463C" w:rsidP="00F06F8C">
      <w:pPr>
        <w:pStyle w:val="Odstavecseseznamem"/>
        <w:widowControl w:val="0"/>
        <w:numPr>
          <w:ilvl w:val="0"/>
          <w:numId w:val="19"/>
        </w:numPr>
        <w:spacing w:before="240" w:after="0" w:line="280" w:lineRule="atLeast"/>
        <w:contextualSpacing w:val="0"/>
        <w:jc w:val="both"/>
        <w:rPr>
          <w:rFonts w:ascii="Times New Roman" w:hAnsi="Times New Roman"/>
          <w:vanish/>
          <w:color w:val="000000"/>
        </w:rPr>
      </w:pPr>
    </w:p>
    <w:p w:rsidR="0036463C" w:rsidRPr="00F06F8C" w:rsidRDefault="0036463C" w:rsidP="00F06F8C">
      <w:pPr>
        <w:pStyle w:val="Odstavecseseznamem"/>
        <w:widowControl w:val="0"/>
        <w:numPr>
          <w:ilvl w:val="0"/>
          <w:numId w:val="19"/>
        </w:numPr>
        <w:spacing w:before="240" w:after="0" w:line="280" w:lineRule="atLeast"/>
        <w:contextualSpacing w:val="0"/>
        <w:jc w:val="both"/>
        <w:rPr>
          <w:rFonts w:ascii="Times New Roman" w:hAnsi="Times New Roman"/>
          <w:vanish/>
          <w:color w:val="000000"/>
        </w:rPr>
      </w:pPr>
    </w:p>
    <w:p w:rsidR="0036463C" w:rsidRPr="00F06F8C" w:rsidRDefault="0036463C" w:rsidP="00F06F8C">
      <w:pPr>
        <w:pStyle w:val="Odstavecseseznamem"/>
        <w:widowControl w:val="0"/>
        <w:numPr>
          <w:ilvl w:val="0"/>
          <w:numId w:val="19"/>
        </w:numPr>
        <w:spacing w:before="240" w:after="0" w:line="280" w:lineRule="atLeast"/>
        <w:contextualSpacing w:val="0"/>
        <w:jc w:val="both"/>
        <w:rPr>
          <w:rFonts w:ascii="Times New Roman" w:hAnsi="Times New Roman"/>
          <w:vanish/>
          <w:color w:val="000000"/>
        </w:rPr>
      </w:pPr>
    </w:p>
    <w:p w:rsidR="0036463C" w:rsidRPr="00F06F8C" w:rsidRDefault="0036463C" w:rsidP="00F06F8C">
      <w:pPr>
        <w:pStyle w:val="Odstavecseseznamem"/>
        <w:widowControl w:val="0"/>
        <w:numPr>
          <w:ilvl w:val="0"/>
          <w:numId w:val="19"/>
        </w:numPr>
        <w:spacing w:before="240" w:after="0" w:line="280" w:lineRule="atLeast"/>
        <w:contextualSpacing w:val="0"/>
        <w:jc w:val="both"/>
        <w:rPr>
          <w:rFonts w:ascii="Times New Roman" w:hAnsi="Times New Roman"/>
          <w:vanish/>
          <w:color w:val="000000"/>
        </w:rPr>
      </w:pPr>
    </w:p>
    <w:p w:rsidR="0036463C" w:rsidRPr="00F06F8C" w:rsidRDefault="0036463C" w:rsidP="00F06F8C">
      <w:pPr>
        <w:pStyle w:val="Odstavecseseznamem"/>
        <w:widowControl w:val="0"/>
        <w:numPr>
          <w:ilvl w:val="0"/>
          <w:numId w:val="19"/>
        </w:numPr>
        <w:spacing w:before="240" w:after="0" w:line="280" w:lineRule="atLeast"/>
        <w:contextualSpacing w:val="0"/>
        <w:jc w:val="both"/>
        <w:rPr>
          <w:rFonts w:ascii="Times New Roman" w:hAnsi="Times New Roman"/>
          <w:vanish/>
          <w:color w:val="000000"/>
        </w:rPr>
      </w:pPr>
    </w:p>
    <w:p w:rsidR="0036463C" w:rsidRPr="00F06F8C" w:rsidRDefault="0036463C" w:rsidP="00F06F8C">
      <w:pPr>
        <w:pStyle w:val="Odstavecseseznamem"/>
        <w:widowControl w:val="0"/>
        <w:numPr>
          <w:ilvl w:val="0"/>
          <w:numId w:val="19"/>
        </w:numPr>
        <w:spacing w:before="240" w:after="0" w:line="280" w:lineRule="atLeast"/>
        <w:contextualSpacing w:val="0"/>
        <w:jc w:val="both"/>
        <w:rPr>
          <w:rFonts w:ascii="Times New Roman" w:hAnsi="Times New Roman"/>
          <w:vanish/>
          <w:color w:val="000000"/>
        </w:rPr>
      </w:pPr>
    </w:p>
    <w:p w:rsidR="0036463C" w:rsidRPr="00F06F8C" w:rsidRDefault="0036463C" w:rsidP="00F06F8C">
      <w:pPr>
        <w:widowControl w:val="0"/>
        <w:numPr>
          <w:ilvl w:val="1"/>
          <w:numId w:val="19"/>
        </w:numPr>
        <w:tabs>
          <w:tab w:val="clear" w:pos="964"/>
          <w:tab w:val="num" w:pos="709"/>
        </w:tabs>
        <w:spacing w:before="240" w:after="0" w:line="280" w:lineRule="atLeast"/>
        <w:ind w:left="709" w:hanging="709"/>
        <w:jc w:val="both"/>
        <w:rPr>
          <w:rFonts w:ascii="Times New Roman" w:hAnsi="Times New Roman"/>
          <w:bCs/>
        </w:rPr>
      </w:pPr>
      <w:r w:rsidRPr="00F06F8C">
        <w:rPr>
          <w:rFonts w:ascii="Times New Roman" w:hAnsi="Times New Roman"/>
          <w:color w:val="000000"/>
        </w:rPr>
        <w:t xml:space="preserve">Advokát se zavazuje zachovávat mlčenlivost o všech skutečnostech, o nichž se dozvěděl v souvislosti s poskytováním právní služby. Pokud </w:t>
      </w:r>
      <w:r w:rsidR="00B728C0" w:rsidRPr="00F06F8C">
        <w:rPr>
          <w:rFonts w:ascii="Times New Roman" w:hAnsi="Times New Roman"/>
          <w:color w:val="000000"/>
        </w:rPr>
        <w:t>A</w:t>
      </w:r>
      <w:r w:rsidRPr="00F06F8C">
        <w:rPr>
          <w:rFonts w:ascii="Times New Roman" w:hAnsi="Times New Roman"/>
          <w:color w:val="000000"/>
        </w:rPr>
        <w:t xml:space="preserve">dvokát pověří provedením jednotlivých činností dle této </w:t>
      </w:r>
      <w:r w:rsidR="00B728C0" w:rsidRPr="00F06F8C">
        <w:rPr>
          <w:rFonts w:ascii="Times New Roman" w:hAnsi="Times New Roman"/>
          <w:color w:val="000000"/>
        </w:rPr>
        <w:t>S</w:t>
      </w:r>
      <w:r w:rsidRPr="00F06F8C">
        <w:rPr>
          <w:rFonts w:ascii="Times New Roman" w:hAnsi="Times New Roman"/>
          <w:color w:val="000000"/>
        </w:rPr>
        <w:t>mlouvy jinou osobu, zavazuje se zavázat mlčenlivostí rovněž tuto osobu.</w:t>
      </w:r>
    </w:p>
    <w:p w:rsidR="00B63265" w:rsidRPr="00F06F8C" w:rsidRDefault="00B63265" w:rsidP="00F06F8C">
      <w:pPr>
        <w:widowControl w:val="0"/>
        <w:numPr>
          <w:ilvl w:val="1"/>
          <w:numId w:val="19"/>
        </w:numPr>
        <w:tabs>
          <w:tab w:val="clear" w:pos="964"/>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Advokát se zavazuje, že pokud v souvislosti s realizací této Smlouvy při plnění svých povinností přijdou jeho pověření zaměstnanci do styku s osobními/citlivými údaji ve smyslu zákona č. 101/2000 Sb., o ochraně osobních údajů, ve znění pozdějších předpisů, učiní veškerá opatření, aby nedošlo k neoprávněnému nebo nahodilému přístupu k těmto údajů, k jejich změně, zničení či ztrátě, neoprávněným přenosům, k jejich jinému neoprávněnému zpracování, jakož aby i jinak neporušil tento zákon. Advokát nese plnou odpovědn</w:t>
      </w:r>
      <w:r w:rsidR="007D3692">
        <w:rPr>
          <w:rFonts w:ascii="Times New Roman" w:hAnsi="Times New Roman"/>
          <w:bCs/>
        </w:rPr>
        <w:t>ost za </w:t>
      </w:r>
      <w:r w:rsidRPr="00F06F8C">
        <w:rPr>
          <w:rFonts w:ascii="Times New Roman" w:hAnsi="Times New Roman"/>
          <w:bCs/>
        </w:rPr>
        <w:t>případné porušení zákona z jeho strany.</w:t>
      </w:r>
    </w:p>
    <w:p w:rsidR="00993715" w:rsidRPr="00F06F8C" w:rsidRDefault="00993715" w:rsidP="00F06F8C">
      <w:pPr>
        <w:widowControl w:val="0"/>
        <w:spacing w:before="720" w:after="0" w:line="280" w:lineRule="atLeast"/>
        <w:ind w:right="49"/>
        <w:jc w:val="center"/>
        <w:rPr>
          <w:rFonts w:ascii="Times New Roman" w:hAnsi="Times New Roman"/>
          <w:b/>
        </w:rPr>
      </w:pPr>
      <w:bookmarkStart w:id="0" w:name="_Ref60814341"/>
      <w:r w:rsidRPr="00F06F8C">
        <w:rPr>
          <w:rFonts w:ascii="Times New Roman" w:hAnsi="Times New Roman"/>
          <w:b/>
        </w:rPr>
        <w:t>V</w:t>
      </w:r>
      <w:r w:rsidR="003A19C2" w:rsidRPr="00F06F8C">
        <w:rPr>
          <w:rFonts w:ascii="Times New Roman" w:hAnsi="Times New Roman"/>
          <w:b/>
        </w:rPr>
        <w:t>II</w:t>
      </w:r>
      <w:r w:rsidRPr="00F06F8C">
        <w:rPr>
          <w:rFonts w:ascii="Times New Roman" w:hAnsi="Times New Roman"/>
          <w:b/>
        </w:rPr>
        <w:t>.</w:t>
      </w:r>
    </w:p>
    <w:p w:rsidR="00993715" w:rsidRPr="00F06F8C" w:rsidRDefault="00551A97" w:rsidP="00F06F8C">
      <w:pPr>
        <w:widowControl w:val="0"/>
        <w:spacing w:after="0" w:line="280" w:lineRule="atLeast"/>
        <w:ind w:right="49"/>
        <w:jc w:val="center"/>
        <w:rPr>
          <w:rFonts w:ascii="Times New Roman" w:hAnsi="Times New Roman"/>
          <w:b/>
        </w:rPr>
      </w:pPr>
      <w:r w:rsidRPr="00F06F8C">
        <w:rPr>
          <w:rFonts w:ascii="Times New Roman" w:hAnsi="Times New Roman"/>
          <w:b/>
        </w:rPr>
        <w:t>Odměna advokáta</w:t>
      </w:r>
      <w:r w:rsidR="00993715" w:rsidRPr="00F06F8C">
        <w:rPr>
          <w:rFonts w:ascii="Times New Roman" w:hAnsi="Times New Roman"/>
          <w:b/>
        </w:rPr>
        <w:t xml:space="preserve"> a platební podmínky </w:t>
      </w:r>
    </w:p>
    <w:p w:rsidR="00993715" w:rsidRPr="00F06F8C" w:rsidRDefault="00993715" w:rsidP="00F06F8C">
      <w:pPr>
        <w:pStyle w:val="Odstavecseseznamem"/>
        <w:widowControl w:val="0"/>
        <w:numPr>
          <w:ilvl w:val="0"/>
          <w:numId w:val="4"/>
        </w:numPr>
        <w:tabs>
          <w:tab w:val="num" w:pos="709"/>
        </w:tabs>
        <w:spacing w:after="0" w:line="280" w:lineRule="atLeast"/>
        <w:contextualSpacing w:val="0"/>
        <w:jc w:val="both"/>
        <w:rPr>
          <w:rFonts w:ascii="Times New Roman" w:hAnsi="Times New Roman"/>
          <w:vanish/>
        </w:rPr>
      </w:pPr>
    </w:p>
    <w:p w:rsidR="003A19C2" w:rsidRPr="00F06F8C" w:rsidRDefault="003A19C2" w:rsidP="00F06F8C">
      <w:pPr>
        <w:pStyle w:val="Odstavecseseznamem"/>
        <w:widowControl w:val="0"/>
        <w:numPr>
          <w:ilvl w:val="0"/>
          <w:numId w:val="20"/>
        </w:numPr>
        <w:spacing w:before="240" w:after="0" w:line="280" w:lineRule="atLeast"/>
        <w:contextualSpacing w:val="0"/>
        <w:jc w:val="both"/>
        <w:rPr>
          <w:rFonts w:ascii="Times New Roman" w:hAnsi="Times New Roman"/>
          <w:vanish/>
          <w:color w:val="000000"/>
        </w:rPr>
      </w:pPr>
    </w:p>
    <w:p w:rsidR="003A19C2" w:rsidRPr="00F06F8C" w:rsidRDefault="003A19C2" w:rsidP="00F06F8C">
      <w:pPr>
        <w:pStyle w:val="Odstavecseseznamem"/>
        <w:widowControl w:val="0"/>
        <w:numPr>
          <w:ilvl w:val="0"/>
          <w:numId w:val="20"/>
        </w:numPr>
        <w:spacing w:before="240" w:after="0" w:line="280" w:lineRule="atLeast"/>
        <w:contextualSpacing w:val="0"/>
        <w:jc w:val="both"/>
        <w:rPr>
          <w:rFonts w:ascii="Times New Roman" w:hAnsi="Times New Roman"/>
          <w:vanish/>
          <w:color w:val="000000"/>
        </w:rPr>
      </w:pPr>
    </w:p>
    <w:p w:rsidR="003A19C2" w:rsidRPr="00F06F8C" w:rsidRDefault="003A19C2" w:rsidP="00F06F8C">
      <w:pPr>
        <w:pStyle w:val="Odstavecseseznamem"/>
        <w:widowControl w:val="0"/>
        <w:numPr>
          <w:ilvl w:val="0"/>
          <w:numId w:val="20"/>
        </w:numPr>
        <w:spacing w:before="240" w:after="0" w:line="280" w:lineRule="atLeast"/>
        <w:contextualSpacing w:val="0"/>
        <w:jc w:val="both"/>
        <w:rPr>
          <w:rFonts w:ascii="Times New Roman" w:hAnsi="Times New Roman"/>
          <w:vanish/>
          <w:color w:val="000000"/>
        </w:rPr>
      </w:pPr>
    </w:p>
    <w:p w:rsidR="003A19C2" w:rsidRPr="00F06F8C" w:rsidRDefault="003A19C2" w:rsidP="00F06F8C">
      <w:pPr>
        <w:pStyle w:val="Odstavecseseznamem"/>
        <w:widowControl w:val="0"/>
        <w:numPr>
          <w:ilvl w:val="0"/>
          <w:numId w:val="20"/>
        </w:numPr>
        <w:spacing w:before="240" w:after="0" w:line="280" w:lineRule="atLeast"/>
        <w:contextualSpacing w:val="0"/>
        <w:jc w:val="both"/>
        <w:rPr>
          <w:rFonts w:ascii="Times New Roman" w:hAnsi="Times New Roman"/>
          <w:vanish/>
          <w:color w:val="000000"/>
        </w:rPr>
      </w:pPr>
    </w:p>
    <w:p w:rsidR="003A19C2" w:rsidRPr="00F06F8C" w:rsidRDefault="003A19C2" w:rsidP="00F06F8C">
      <w:pPr>
        <w:pStyle w:val="Odstavecseseznamem"/>
        <w:widowControl w:val="0"/>
        <w:numPr>
          <w:ilvl w:val="0"/>
          <w:numId w:val="20"/>
        </w:numPr>
        <w:spacing w:before="240" w:after="0" w:line="280" w:lineRule="atLeast"/>
        <w:contextualSpacing w:val="0"/>
        <w:jc w:val="both"/>
        <w:rPr>
          <w:rFonts w:ascii="Times New Roman" w:hAnsi="Times New Roman"/>
          <w:vanish/>
          <w:color w:val="000000"/>
        </w:rPr>
      </w:pPr>
    </w:p>
    <w:p w:rsidR="003A19C2" w:rsidRPr="00F06F8C" w:rsidRDefault="003A19C2" w:rsidP="00F06F8C">
      <w:pPr>
        <w:pStyle w:val="Odstavecseseznamem"/>
        <w:widowControl w:val="0"/>
        <w:numPr>
          <w:ilvl w:val="0"/>
          <w:numId w:val="20"/>
        </w:numPr>
        <w:spacing w:before="240" w:after="0" w:line="280" w:lineRule="atLeast"/>
        <w:contextualSpacing w:val="0"/>
        <w:jc w:val="both"/>
        <w:rPr>
          <w:rFonts w:ascii="Times New Roman" w:hAnsi="Times New Roman"/>
          <w:vanish/>
          <w:color w:val="000000"/>
        </w:rPr>
      </w:pPr>
    </w:p>
    <w:p w:rsidR="003A19C2" w:rsidRPr="00F06F8C" w:rsidRDefault="003A19C2" w:rsidP="00F06F8C">
      <w:pPr>
        <w:pStyle w:val="Odstavecseseznamem"/>
        <w:widowControl w:val="0"/>
        <w:numPr>
          <w:ilvl w:val="0"/>
          <w:numId w:val="20"/>
        </w:numPr>
        <w:spacing w:before="240" w:after="0" w:line="280" w:lineRule="atLeast"/>
        <w:contextualSpacing w:val="0"/>
        <w:jc w:val="both"/>
        <w:rPr>
          <w:rFonts w:ascii="Times New Roman" w:hAnsi="Times New Roman"/>
          <w:vanish/>
          <w:color w:val="000000"/>
        </w:rPr>
      </w:pPr>
    </w:p>
    <w:p w:rsidR="00A77755" w:rsidRPr="00D5397A" w:rsidRDefault="00332D05" w:rsidP="00F06F8C">
      <w:pPr>
        <w:widowControl w:val="0"/>
        <w:numPr>
          <w:ilvl w:val="1"/>
          <w:numId w:val="20"/>
        </w:numPr>
        <w:tabs>
          <w:tab w:val="clear" w:pos="964"/>
          <w:tab w:val="num" w:pos="709"/>
        </w:tabs>
        <w:spacing w:before="240" w:after="0" w:line="280" w:lineRule="atLeast"/>
        <w:ind w:left="709" w:hanging="709"/>
        <w:jc w:val="both"/>
        <w:rPr>
          <w:rFonts w:ascii="Times New Roman" w:hAnsi="Times New Roman"/>
        </w:rPr>
      </w:pPr>
      <w:r w:rsidRPr="00F06F8C">
        <w:rPr>
          <w:rFonts w:ascii="Times New Roman" w:hAnsi="Times New Roman"/>
          <w:color w:val="000000"/>
        </w:rPr>
        <w:t>Smluvní strany</w:t>
      </w:r>
      <w:r w:rsidR="00A77755" w:rsidRPr="00F06F8C">
        <w:rPr>
          <w:rFonts w:ascii="Times New Roman" w:hAnsi="Times New Roman"/>
          <w:color w:val="000000"/>
        </w:rPr>
        <w:t xml:space="preserve"> se dle ustanovení § 3 a násl. vyhlášky č. 177/</w:t>
      </w:r>
      <w:r w:rsidR="007D3692">
        <w:rPr>
          <w:rFonts w:ascii="Times New Roman" w:hAnsi="Times New Roman"/>
          <w:color w:val="000000"/>
        </w:rPr>
        <w:t>1996 Sb., o odměnách advokátů a </w:t>
      </w:r>
      <w:r w:rsidR="00A77755" w:rsidRPr="00F06F8C">
        <w:rPr>
          <w:rFonts w:ascii="Times New Roman" w:hAnsi="Times New Roman"/>
          <w:color w:val="000000"/>
        </w:rPr>
        <w:t>náhradách advokátů za poskyto</w:t>
      </w:r>
      <w:r w:rsidR="00C82DAE" w:rsidRPr="00F06F8C">
        <w:rPr>
          <w:rFonts w:ascii="Times New Roman" w:hAnsi="Times New Roman"/>
          <w:color w:val="000000"/>
        </w:rPr>
        <w:t>vání právních služeb (dále jen „</w:t>
      </w:r>
      <w:r w:rsidR="00A77755" w:rsidRPr="00F06F8C">
        <w:rPr>
          <w:rFonts w:ascii="Times New Roman" w:hAnsi="Times New Roman"/>
          <w:color w:val="000000"/>
        </w:rPr>
        <w:t>advok</w:t>
      </w:r>
      <w:r w:rsidR="007D3692">
        <w:rPr>
          <w:rFonts w:ascii="Times New Roman" w:hAnsi="Times New Roman"/>
          <w:color w:val="000000"/>
        </w:rPr>
        <w:t>átní tarif“) dohodli na </w:t>
      </w:r>
      <w:r w:rsidR="00A77755" w:rsidRPr="00F06F8C">
        <w:rPr>
          <w:rFonts w:ascii="Times New Roman" w:hAnsi="Times New Roman"/>
          <w:color w:val="000000"/>
        </w:rPr>
        <w:t>smluvní odměně za poskytování právních služeb, a to odměně časové, přičemž dohodnutá sazba časové odměny bez daně z přidané hodnoty za jednu hodinu právní služby bude ma</w:t>
      </w:r>
      <w:r w:rsidR="003A19C2" w:rsidRPr="00F06F8C">
        <w:rPr>
          <w:rFonts w:ascii="Times New Roman" w:hAnsi="Times New Roman"/>
          <w:color w:val="000000"/>
        </w:rPr>
        <w:t>ximálně ve výši nabídkové ceny A</w:t>
      </w:r>
      <w:r w:rsidR="00A77755" w:rsidRPr="00F06F8C">
        <w:rPr>
          <w:rFonts w:ascii="Times New Roman" w:hAnsi="Times New Roman"/>
          <w:color w:val="000000"/>
        </w:rPr>
        <w:t xml:space="preserve">dvokáta jako uchazeče zadávacího řízení specifikovaného v článku I. této </w:t>
      </w:r>
      <w:r w:rsidR="003A19C2" w:rsidRPr="00F06F8C">
        <w:rPr>
          <w:rFonts w:ascii="Times New Roman" w:hAnsi="Times New Roman"/>
          <w:color w:val="000000"/>
        </w:rPr>
        <w:t>S</w:t>
      </w:r>
      <w:r w:rsidR="00A77755" w:rsidRPr="00F06F8C">
        <w:rPr>
          <w:rFonts w:ascii="Times New Roman" w:hAnsi="Times New Roman"/>
          <w:color w:val="000000"/>
        </w:rPr>
        <w:t xml:space="preserve">mlouvy s tím, že bude účtováno každých započatých 15 minut (dále také jen „odměna“); maximální nabídkové ceny jednotlivých </w:t>
      </w:r>
      <w:r w:rsidR="00CA4935" w:rsidRPr="00F06F8C">
        <w:rPr>
          <w:rFonts w:ascii="Times New Roman" w:hAnsi="Times New Roman"/>
          <w:color w:val="000000"/>
        </w:rPr>
        <w:t>Advokátů</w:t>
      </w:r>
      <w:r w:rsidR="00A77755" w:rsidRPr="00F06F8C">
        <w:rPr>
          <w:rFonts w:ascii="Times New Roman" w:hAnsi="Times New Roman"/>
          <w:color w:val="000000"/>
        </w:rPr>
        <w:t xml:space="preserve"> jsou </w:t>
      </w:r>
      <w:r w:rsidR="003A19C2" w:rsidRPr="00F06F8C">
        <w:rPr>
          <w:rFonts w:ascii="Times New Roman" w:hAnsi="Times New Roman"/>
          <w:color w:val="000000"/>
        </w:rPr>
        <w:t>uvedeny v Příloze č. 2 této Smlouvy.</w:t>
      </w:r>
    </w:p>
    <w:p w:rsidR="00FE11C1" w:rsidRPr="00D5397A" w:rsidRDefault="00C36439" w:rsidP="00D5397A">
      <w:pPr>
        <w:widowControl w:val="0"/>
        <w:numPr>
          <w:ilvl w:val="1"/>
          <w:numId w:val="20"/>
        </w:numPr>
        <w:tabs>
          <w:tab w:val="clear" w:pos="964"/>
          <w:tab w:val="num" w:pos="709"/>
        </w:tabs>
        <w:spacing w:before="240" w:after="0" w:line="280" w:lineRule="atLeast"/>
        <w:ind w:left="709" w:hanging="709"/>
        <w:jc w:val="both"/>
        <w:rPr>
          <w:rFonts w:ascii="Times New Roman" w:hAnsi="Times New Roman"/>
        </w:rPr>
      </w:pPr>
      <w:r w:rsidRPr="007A223C">
        <w:rPr>
          <w:rFonts w:ascii="Times New Roman" w:hAnsi="Times New Roman"/>
        </w:rPr>
        <w:t xml:space="preserve">Tato odměna </w:t>
      </w:r>
      <w:r w:rsidR="00FE11C1" w:rsidRPr="00D5397A">
        <w:rPr>
          <w:rFonts w:ascii="Times New Roman" w:hAnsi="Times New Roman"/>
          <w:color w:val="000000"/>
        </w:rPr>
        <w:t xml:space="preserve">bude </w:t>
      </w:r>
      <w:r w:rsidRPr="00D5397A">
        <w:rPr>
          <w:rFonts w:ascii="Times New Roman" w:hAnsi="Times New Roman"/>
          <w:color w:val="000000"/>
        </w:rPr>
        <w:t xml:space="preserve">již </w:t>
      </w:r>
      <w:r w:rsidR="00FE11C1" w:rsidRPr="00D5397A">
        <w:rPr>
          <w:rFonts w:ascii="Times New Roman" w:hAnsi="Times New Roman"/>
          <w:color w:val="000000"/>
        </w:rPr>
        <w:t xml:space="preserve">zahrnovat i </w:t>
      </w:r>
      <w:r w:rsidR="00FE11C1" w:rsidRPr="00D5397A">
        <w:rPr>
          <w:rFonts w:ascii="Times New Roman" w:hAnsi="Times New Roman"/>
        </w:rPr>
        <w:t xml:space="preserve">veškeré </w:t>
      </w:r>
      <w:r w:rsidRPr="00D5397A">
        <w:rPr>
          <w:rFonts w:ascii="Times New Roman" w:hAnsi="Times New Roman"/>
        </w:rPr>
        <w:t xml:space="preserve">další </w:t>
      </w:r>
      <w:r w:rsidR="00FE11C1" w:rsidRPr="00D5397A">
        <w:rPr>
          <w:rFonts w:ascii="Times New Roman" w:hAnsi="Times New Roman"/>
        </w:rPr>
        <w:t>náklady vzniklé v souvislosti s plněním veřejné zakázky</w:t>
      </w:r>
      <w:r w:rsidR="00FE11C1" w:rsidRPr="00D5397A">
        <w:rPr>
          <w:rFonts w:ascii="Times New Roman" w:hAnsi="Times New Roman"/>
          <w:color w:val="000000"/>
        </w:rPr>
        <w:t>.</w:t>
      </w:r>
    </w:p>
    <w:p w:rsidR="003A19C2" w:rsidRPr="00F06F8C" w:rsidRDefault="003A19C2" w:rsidP="00F06F8C">
      <w:pPr>
        <w:widowControl w:val="0"/>
        <w:numPr>
          <w:ilvl w:val="1"/>
          <w:numId w:val="20"/>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Cena za každé plnění poskytnuté na základě dílčí smlouvy uzavírané na základě výsledku zadávacího řízení na základě této Smlouvy bude stanovena na základě minitendru.</w:t>
      </w:r>
    </w:p>
    <w:p w:rsidR="00594246" w:rsidRPr="00F06F8C" w:rsidRDefault="00594246" w:rsidP="00F06F8C">
      <w:pPr>
        <w:widowControl w:val="0"/>
        <w:numPr>
          <w:ilvl w:val="1"/>
          <w:numId w:val="20"/>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Advokát je oprávněn účtovat odměnu za poskytnutou práv</w:t>
      </w:r>
      <w:r w:rsidR="007D3692">
        <w:rPr>
          <w:rFonts w:ascii="Times New Roman" w:hAnsi="Times New Roman"/>
          <w:color w:val="000000"/>
        </w:rPr>
        <w:t>ní službu po jejím poskytnutí a </w:t>
      </w:r>
      <w:r w:rsidRPr="00F06F8C">
        <w:rPr>
          <w:rFonts w:ascii="Times New Roman" w:hAnsi="Times New Roman"/>
          <w:color w:val="000000"/>
        </w:rPr>
        <w:t xml:space="preserve">v případě, že poskytnutí právní služby bude delší než jeden měsíc, je Advokát oprávněn účtovat odměnu za poskytnutou právní službu měsíčně. </w:t>
      </w:r>
    </w:p>
    <w:p w:rsidR="00B07F65" w:rsidRDefault="00594246" w:rsidP="00F06F8C">
      <w:pPr>
        <w:widowControl w:val="0"/>
        <w:numPr>
          <w:ilvl w:val="1"/>
          <w:numId w:val="20"/>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Advokát je oprávněn účtovat až na základě akceptačního protokolu podepsaného zástupcem Objed</w:t>
      </w:r>
      <w:r w:rsidR="00B07F65" w:rsidRPr="00F06F8C">
        <w:rPr>
          <w:rFonts w:ascii="Times New Roman" w:hAnsi="Times New Roman"/>
          <w:color w:val="000000"/>
        </w:rPr>
        <w:t>n</w:t>
      </w:r>
      <w:r w:rsidRPr="00F06F8C">
        <w:rPr>
          <w:rFonts w:ascii="Times New Roman" w:hAnsi="Times New Roman"/>
          <w:color w:val="000000"/>
        </w:rPr>
        <w:t xml:space="preserve">atele. Tímto zástupcem Objednatele je osoba dle čl. V odst. 8 této Smlouvy. Akceptační protokol je povinen </w:t>
      </w:r>
      <w:r w:rsidR="00B07F65" w:rsidRPr="00F06F8C">
        <w:rPr>
          <w:rFonts w:ascii="Times New Roman" w:hAnsi="Times New Roman"/>
          <w:color w:val="000000"/>
        </w:rPr>
        <w:t>A</w:t>
      </w:r>
      <w:r w:rsidRPr="00F06F8C">
        <w:rPr>
          <w:rFonts w:ascii="Times New Roman" w:hAnsi="Times New Roman"/>
          <w:color w:val="000000"/>
        </w:rPr>
        <w:t xml:space="preserve">dvokát vyhotovit ve třech výtiscích, z nichž jeden obdrží zástupce </w:t>
      </w:r>
      <w:r w:rsidR="00B07F65" w:rsidRPr="00F06F8C">
        <w:rPr>
          <w:rFonts w:ascii="Times New Roman" w:hAnsi="Times New Roman"/>
          <w:color w:val="000000"/>
        </w:rPr>
        <w:t>Objednatele při podpisu, jeden si ponechá A</w:t>
      </w:r>
      <w:r w:rsidRPr="00F06F8C">
        <w:rPr>
          <w:rFonts w:ascii="Times New Roman" w:hAnsi="Times New Roman"/>
          <w:color w:val="000000"/>
        </w:rPr>
        <w:t xml:space="preserve">dvokát a jeden výtisk je povinen </w:t>
      </w:r>
      <w:r w:rsidR="00B07F65" w:rsidRPr="00F06F8C">
        <w:rPr>
          <w:rFonts w:ascii="Times New Roman" w:hAnsi="Times New Roman"/>
          <w:color w:val="000000"/>
        </w:rPr>
        <w:t>A</w:t>
      </w:r>
      <w:r w:rsidRPr="00F06F8C">
        <w:rPr>
          <w:rFonts w:ascii="Times New Roman" w:hAnsi="Times New Roman"/>
          <w:color w:val="000000"/>
        </w:rPr>
        <w:t xml:space="preserve">dvokát přidat k faktuře jako přílohu. </w:t>
      </w:r>
      <w:r w:rsidR="00B6700D" w:rsidRPr="00F06F8C">
        <w:rPr>
          <w:rFonts w:ascii="Times New Roman" w:hAnsi="Times New Roman"/>
          <w:color w:val="000000"/>
        </w:rPr>
        <w:t>Akceptační protokol bude obsahovat podrobnou časovou specifikaci poskytnutých právních služeb.</w:t>
      </w:r>
    </w:p>
    <w:p w:rsidR="001C0889" w:rsidRPr="00F06F8C" w:rsidRDefault="001C0889" w:rsidP="00D5397A">
      <w:pPr>
        <w:widowControl w:val="0"/>
        <w:spacing w:before="240" w:after="0" w:line="280" w:lineRule="atLeast"/>
        <w:ind w:left="709"/>
        <w:jc w:val="both"/>
        <w:rPr>
          <w:rFonts w:ascii="Times New Roman" w:hAnsi="Times New Roman"/>
          <w:color w:val="000000"/>
        </w:rPr>
      </w:pPr>
    </w:p>
    <w:p w:rsidR="00B07F65" w:rsidRDefault="00B07F65" w:rsidP="00F06F8C">
      <w:pPr>
        <w:widowControl w:val="0"/>
        <w:numPr>
          <w:ilvl w:val="1"/>
          <w:numId w:val="20"/>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lastRenderedPageBreak/>
        <w:t>Objednatel</w:t>
      </w:r>
      <w:r w:rsidR="00594246" w:rsidRPr="00F06F8C">
        <w:rPr>
          <w:rFonts w:ascii="Times New Roman" w:hAnsi="Times New Roman"/>
          <w:color w:val="000000"/>
        </w:rPr>
        <w:t xml:space="preserve"> se zavazuje zaplatit sjednanou odměnu za poskytnuté právní služby na základě vystavené faktury. </w:t>
      </w:r>
    </w:p>
    <w:p w:rsidR="00B07F65" w:rsidRPr="00F06F8C" w:rsidRDefault="00B07F65" w:rsidP="00F06F8C">
      <w:pPr>
        <w:widowControl w:val="0"/>
        <w:numPr>
          <w:ilvl w:val="1"/>
          <w:numId w:val="20"/>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Faktura bude Advokátem vystavena řádně v souladu s § 11 odst. 1 zákona č. 563/199</w:t>
      </w:r>
      <w:r w:rsidR="00203305">
        <w:rPr>
          <w:rFonts w:ascii="Times New Roman" w:hAnsi="Times New Roman"/>
          <w:color w:val="000000"/>
        </w:rPr>
        <w:t>1 Sb., o </w:t>
      </w:r>
      <w:r w:rsidRPr="00F06F8C">
        <w:rPr>
          <w:rFonts w:ascii="Times New Roman" w:hAnsi="Times New Roman"/>
          <w:color w:val="000000"/>
        </w:rPr>
        <w:t>účetnictví, ve znění pozdějších předpisů a bude obsahovat náležitosti řádného daňového dokladu dle § 28 zákona č. 235/2004 Sb., o dani z přidané hodnoty, ve znění pozdějších předpisů. Faktury budou vždy označeny názvem veřejné zakázky</w:t>
      </w:r>
      <w:r w:rsidR="00425BE8" w:rsidRPr="00F06F8C">
        <w:rPr>
          <w:rFonts w:ascii="Times New Roman" w:hAnsi="Times New Roman"/>
          <w:color w:val="000000"/>
        </w:rPr>
        <w:t xml:space="preserve"> dle čl. I odst. 1</w:t>
      </w:r>
      <w:r w:rsidRPr="00F06F8C">
        <w:rPr>
          <w:rFonts w:ascii="Times New Roman" w:hAnsi="Times New Roman"/>
          <w:color w:val="000000"/>
        </w:rPr>
        <w:t xml:space="preserve">. </w:t>
      </w:r>
      <w:r w:rsidR="00425BE8" w:rsidRPr="00F06F8C">
        <w:rPr>
          <w:rFonts w:ascii="Times New Roman" w:hAnsi="Times New Roman"/>
          <w:color w:val="000000"/>
        </w:rPr>
        <w:t>Přílohou každé faktury bude podepsaný akceptační protokol.</w:t>
      </w:r>
    </w:p>
    <w:p w:rsidR="00425BE8" w:rsidRPr="00F06F8C" w:rsidRDefault="00425BE8" w:rsidP="00F06F8C">
      <w:pPr>
        <w:widowControl w:val="0"/>
        <w:numPr>
          <w:ilvl w:val="1"/>
          <w:numId w:val="20"/>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V případě, že faktura nebude mít náležitosti daňového dokladu nebo nebude obsahovat správné údaje, je Objednatel oprávněn takovou fakturu vrátit Advokátovi s uvedením konkrétních nedostatků k doplnění údajů a odstranění případných nedostatků v Objednatelem stanovené lhůtě. Nová lhůta pro zaplacení začíná běžet dnem doručení opravené faktury Objednateli.</w:t>
      </w:r>
    </w:p>
    <w:p w:rsidR="00425BE8" w:rsidRPr="00F06F8C" w:rsidRDefault="00425BE8" w:rsidP="00F06F8C">
      <w:pPr>
        <w:widowControl w:val="0"/>
        <w:numPr>
          <w:ilvl w:val="1"/>
          <w:numId w:val="20"/>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Splatnost faktur nesmí být kratší než 30 kalendářních dnů ode dne jejich doručení Objednateli.</w:t>
      </w:r>
      <w:r w:rsidR="00594246" w:rsidRPr="00F06F8C">
        <w:rPr>
          <w:rFonts w:ascii="Times New Roman" w:hAnsi="Times New Roman"/>
          <w:color w:val="000000"/>
        </w:rPr>
        <w:t xml:space="preserve"> V případě, že bude faktura, resp. opravný daňový doklad </w:t>
      </w:r>
      <w:r w:rsidRPr="00F06F8C">
        <w:rPr>
          <w:rFonts w:ascii="Times New Roman" w:hAnsi="Times New Roman"/>
          <w:color w:val="000000"/>
        </w:rPr>
        <w:t>Objednateli</w:t>
      </w:r>
      <w:r w:rsidR="00203305">
        <w:rPr>
          <w:rFonts w:ascii="Times New Roman" w:hAnsi="Times New Roman"/>
          <w:color w:val="000000"/>
        </w:rPr>
        <w:t xml:space="preserve"> doručena v období od </w:t>
      </w:r>
      <w:r w:rsidR="00594246" w:rsidRPr="00F06F8C">
        <w:rPr>
          <w:rFonts w:ascii="Times New Roman" w:hAnsi="Times New Roman"/>
          <w:color w:val="000000"/>
        </w:rPr>
        <w:t xml:space="preserve">12. prosince příslušného kalendářního roku do 28. února roku následujícího, je splatnost takové faktury 90 </w:t>
      </w:r>
      <w:r w:rsidRPr="00F06F8C">
        <w:rPr>
          <w:rFonts w:ascii="Times New Roman" w:hAnsi="Times New Roman"/>
          <w:color w:val="000000"/>
        </w:rPr>
        <w:t xml:space="preserve">kalendářních </w:t>
      </w:r>
      <w:r w:rsidR="00594246" w:rsidRPr="00F06F8C">
        <w:rPr>
          <w:rFonts w:ascii="Times New Roman" w:hAnsi="Times New Roman"/>
          <w:color w:val="000000"/>
        </w:rPr>
        <w:t>dnů od jejího doručení. Faktura, je považován</w:t>
      </w:r>
      <w:r w:rsidRPr="00F06F8C">
        <w:rPr>
          <w:rFonts w:ascii="Times New Roman" w:hAnsi="Times New Roman"/>
          <w:color w:val="000000"/>
        </w:rPr>
        <w:t>a</w:t>
      </w:r>
      <w:r w:rsidR="00594246" w:rsidRPr="00F06F8C">
        <w:rPr>
          <w:rFonts w:ascii="Times New Roman" w:hAnsi="Times New Roman"/>
          <w:color w:val="000000"/>
        </w:rPr>
        <w:t xml:space="preserve"> za uhrazený dnem odepsání příslušné částky z účtu </w:t>
      </w:r>
      <w:r w:rsidRPr="00F06F8C">
        <w:rPr>
          <w:rFonts w:ascii="Times New Roman" w:hAnsi="Times New Roman"/>
          <w:color w:val="000000"/>
        </w:rPr>
        <w:t>Objednatele</w:t>
      </w:r>
      <w:r w:rsidR="00594246" w:rsidRPr="00F06F8C">
        <w:rPr>
          <w:rFonts w:ascii="Times New Roman" w:hAnsi="Times New Roman"/>
          <w:color w:val="000000"/>
        </w:rPr>
        <w:t xml:space="preserve"> a jejím přesměrováním na účet </w:t>
      </w:r>
      <w:r w:rsidRPr="00F06F8C">
        <w:rPr>
          <w:rFonts w:ascii="Times New Roman" w:hAnsi="Times New Roman"/>
          <w:color w:val="000000"/>
        </w:rPr>
        <w:t>A</w:t>
      </w:r>
      <w:r w:rsidR="00594246" w:rsidRPr="00F06F8C">
        <w:rPr>
          <w:rFonts w:ascii="Times New Roman" w:hAnsi="Times New Roman"/>
          <w:color w:val="000000"/>
        </w:rPr>
        <w:t xml:space="preserve">dvokáta. </w:t>
      </w:r>
    </w:p>
    <w:p w:rsidR="00594246" w:rsidRDefault="00594246" w:rsidP="00F06F8C">
      <w:pPr>
        <w:widowControl w:val="0"/>
        <w:numPr>
          <w:ilvl w:val="1"/>
          <w:numId w:val="20"/>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 xml:space="preserve">Konkrétně specifikované platební a fakturační podmínky budou stanoveny ve výzvě k podání nabídek a návrhu požadovaných smluvních podmínek pro jednotlivou </w:t>
      </w:r>
      <w:r w:rsidR="00425BE8" w:rsidRPr="00F06F8C">
        <w:rPr>
          <w:rFonts w:ascii="Times New Roman" w:hAnsi="Times New Roman"/>
          <w:color w:val="000000"/>
        </w:rPr>
        <w:t xml:space="preserve">dílčí </w:t>
      </w:r>
      <w:r w:rsidRPr="00F06F8C">
        <w:rPr>
          <w:rFonts w:ascii="Times New Roman" w:hAnsi="Times New Roman"/>
          <w:color w:val="000000"/>
        </w:rPr>
        <w:t>veřejnou zakázku</w:t>
      </w:r>
      <w:r w:rsidR="00B84CD1" w:rsidRPr="00F06F8C">
        <w:rPr>
          <w:rFonts w:ascii="Times New Roman" w:hAnsi="Times New Roman"/>
          <w:color w:val="000000"/>
        </w:rPr>
        <w:t xml:space="preserve"> zadávanou na základě této Smlouvy</w:t>
      </w:r>
      <w:r w:rsidRPr="00F06F8C">
        <w:rPr>
          <w:rFonts w:ascii="Times New Roman" w:hAnsi="Times New Roman"/>
          <w:color w:val="000000"/>
        </w:rPr>
        <w:t>.</w:t>
      </w:r>
    </w:p>
    <w:p w:rsidR="00855EA5" w:rsidRPr="00F06F8C" w:rsidRDefault="001C0889" w:rsidP="00D5397A">
      <w:pPr>
        <w:pStyle w:val="Nadpis1"/>
        <w:keepNext w:val="0"/>
        <w:widowControl w:val="0"/>
        <w:numPr>
          <w:ilvl w:val="0"/>
          <w:numId w:val="0"/>
        </w:numPr>
        <w:spacing w:before="480" w:after="0" w:line="280" w:lineRule="atLeast"/>
        <w:jc w:val="center"/>
        <w:rPr>
          <w:rFonts w:ascii="Times New Roman" w:hAnsi="Times New Roman" w:cs="Times New Roman"/>
          <w:sz w:val="22"/>
          <w:szCs w:val="22"/>
        </w:rPr>
      </w:pPr>
      <w:r>
        <w:rPr>
          <w:rFonts w:ascii="Times New Roman" w:hAnsi="Times New Roman" w:cs="Times New Roman"/>
          <w:sz w:val="22"/>
          <w:szCs w:val="22"/>
        </w:rPr>
        <w:t>VIII</w:t>
      </w:r>
      <w:r w:rsidR="00855EA5" w:rsidRPr="00F06F8C">
        <w:rPr>
          <w:rFonts w:ascii="Times New Roman" w:hAnsi="Times New Roman" w:cs="Times New Roman"/>
          <w:sz w:val="22"/>
          <w:szCs w:val="22"/>
        </w:rPr>
        <w:t>.</w:t>
      </w:r>
    </w:p>
    <w:p w:rsidR="00855EA5" w:rsidRPr="00F06F8C" w:rsidRDefault="00855EA5" w:rsidP="00F06F8C">
      <w:pPr>
        <w:widowControl w:val="0"/>
        <w:spacing w:after="0" w:line="280" w:lineRule="atLeast"/>
        <w:ind w:right="51"/>
        <w:jc w:val="center"/>
        <w:rPr>
          <w:rFonts w:ascii="Times New Roman" w:hAnsi="Times New Roman"/>
          <w:b/>
        </w:rPr>
      </w:pPr>
      <w:r w:rsidRPr="00F06F8C">
        <w:rPr>
          <w:rFonts w:ascii="Times New Roman" w:hAnsi="Times New Roman"/>
          <w:b/>
        </w:rPr>
        <w:t>Odpovědnost advokáta</w:t>
      </w:r>
    </w:p>
    <w:p w:rsidR="001C0889" w:rsidRPr="001C0889" w:rsidRDefault="001C0889" w:rsidP="001C0889">
      <w:pPr>
        <w:pStyle w:val="Odstavecseseznamem"/>
        <w:widowControl w:val="0"/>
        <w:numPr>
          <w:ilvl w:val="0"/>
          <w:numId w:val="21"/>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widowControl w:val="0"/>
        <w:numPr>
          <w:ilvl w:val="0"/>
          <w:numId w:val="21"/>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widowControl w:val="0"/>
        <w:numPr>
          <w:ilvl w:val="0"/>
          <w:numId w:val="21"/>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widowControl w:val="0"/>
        <w:numPr>
          <w:ilvl w:val="0"/>
          <w:numId w:val="21"/>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widowControl w:val="0"/>
        <w:numPr>
          <w:ilvl w:val="0"/>
          <w:numId w:val="21"/>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widowControl w:val="0"/>
        <w:numPr>
          <w:ilvl w:val="0"/>
          <w:numId w:val="21"/>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widowControl w:val="0"/>
        <w:numPr>
          <w:ilvl w:val="0"/>
          <w:numId w:val="21"/>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widowControl w:val="0"/>
        <w:numPr>
          <w:ilvl w:val="0"/>
          <w:numId w:val="21"/>
        </w:numPr>
        <w:spacing w:before="240" w:after="0" w:line="280" w:lineRule="atLeast"/>
        <w:contextualSpacing w:val="0"/>
        <w:jc w:val="both"/>
        <w:rPr>
          <w:rFonts w:ascii="Times New Roman" w:hAnsi="Times New Roman"/>
          <w:vanish/>
          <w:color w:val="000000"/>
        </w:rPr>
      </w:pPr>
    </w:p>
    <w:p w:rsidR="00855EA5" w:rsidRPr="001C0889" w:rsidRDefault="00855EA5" w:rsidP="00D5397A">
      <w:pPr>
        <w:widowControl w:val="0"/>
        <w:numPr>
          <w:ilvl w:val="1"/>
          <w:numId w:val="21"/>
        </w:numPr>
        <w:tabs>
          <w:tab w:val="clear" w:pos="964"/>
          <w:tab w:val="num" w:pos="709"/>
        </w:tabs>
        <w:spacing w:before="240" w:after="0" w:line="280" w:lineRule="atLeast"/>
        <w:ind w:left="709" w:hanging="709"/>
        <w:jc w:val="both"/>
        <w:rPr>
          <w:rFonts w:ascii="Times New Roman" w:hAnsi="Times New Roman"/>
          <w:color w:val="000000"/>
        </w:rPr>
      </w:pPr>
      <w:r w:rsidRPr="001C0889">
        <w:rPr>
          <w:rFonts w:ascii="Times New Roman" w:hAnsi="Times New Roman"/>
          <w:color w:val="000000"/>
        </w:rPr>
        <w:t>Advokát odpovídá Objednateli za škodu, kterou by mu způsobil výkonem advokacie v souvislosti s poskytováním právní služby, a to i tehdy, byla-li by škoda způsobena jím zvoleným zástupcem, advokátním koncipientem nebo jiným zaměstnancem apod.</w:t>
      </w:r>
    </w:p>
    <w:p w:rsidR="001C0889" w:rsidRPr="00F06F8C" w:rsidRDefault="001C0889" w:rsidP="00D5397A">
      <w:pPr>
        <w:spacing w:before="240" w:after="0" w:line="280" w:lineRule="atLeast"/>
        <w:jc w:val="both"/>
        <w:rPr>
          <w:rFonts w:ascii="Times New Roman" w:hAnsi="Times New Roman"/>
          <w:color w:val="000000"/>
        </w:rPr>
      </w:pPr>
    </w:p>
    <w:p w:rsidR="00855EA5" w:rsidRPr="00F06F8C" w:rsidRDefault="00855EA5" w:rsidP="00F06F8C">
      <w:pPr>
        <w:numPr>
          <w:ilvl w:val="1"/>
          <w:numId w:val="21"/>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Advokát by se této odpovědnosti zprostil jen tehdy, pokud by prokázal, že škodě nemohlo být zabráněno ani při vynaložení veškerého úsilí, které bylo možno na něm požadovat.</w:t>
      </w:r>
    </w:p>
    <w:p w:rsidR="00855EA5" w:rsidRPr="00F06F8C" w:rsidRDefault="00855EA5" w:rsidP="00F06F8C">
      <w:pPr>
        <w:numPr>
          <w:ilvl w:val="1"/>
          <w:numId w:val="21"/>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Vedle náhrady škody jsou samostatně vymahatelné smluvní pokuty a úroky z prodlení.</w:t>
      </w:r>
    </w:p>
    <w:p w:rsidR="00993715" w:rsidRPr="00F06F8C" w:rsidRDefault="001C0889" w:rsidP="00D5397A">
      <w:pPr>
        <w:pStyle w:val="Nadpis1"/>
        <w:keepNext w:val="0"/>
        <w:widowControl w:val="0"/>
        <w:numPr>
          <w:ilvl w:val="0"/>
          <w:numId w:val="0"/>
        </w:numPr>
        <w:spacing w:before="360" w:after="0" w:line="280" w:lineRule="atLeast"/>
        <w:jc w:val="center"/>
        <w:rPr>
          <w:rFonts w:ascii="Times New Roman" w:hAnsi="Times New Roman" w:cs="Times New Roman"/>
          <w:sz w:val="22"/>
          <w:szCs w:val="22"/>
        </w:rPr>
      </w:pPr>
      <w:r>
        <w:rPr>
          <w:rFonts w:ascii="Times New Roman" w:hAnsi="Times New Roman" w:cs="Times New Roman"/>
          <w:sz w:val="22"/>
          <w:szCs w:val="22"/>
        </w:rPr>
        <w:t>I</w:t>
      </w:r>
      <w:r w:rsidR="00E323F7" w:rsidRPr="00F06F8C">
        <w:rPr>
          <w:rFonts w:ascii="Times New Roman" w:hAnsi="Times New Roman" w:cs="Times New Roman"/>
          <w:sz w:val="22"/>
          <w:szCs w:val="22"/>
        </w:rPr>
        <w:t>X</w:t>
      </w:r>
      <w:r w:rsidR="00993715" w:rsidRPr="00F06F8C">
        <w:rPr>
          <w:rFonts w:ascii="Times New Roman" w:hAnsi="Times New Roman" w:cs="Times New Roman"/>
          <w:sz w:val="22"/>
          <w:szCs w:val="22"/>
        </w:rPr>
        <w:t>.</w:t>
      </w:r>
    </w:p>
    <w:p w:rsidR="00993715" w:rsidRPr="00F06F8C" w:rsidRDefault="00993715" w:rsidP="00F06F8C">
      <w:pPr>
        <w:widowControl w:val="0"/>
        <w:spacing w:after="0" w:line="280" w:lineRule="atLeast"/>
        <w:ind w:right="51"/>
        <w:jc w:val="center"/>
        <w:rPr>
          <w:rFonts w:ascii="Times New Roman" w:hAnsi="Times New Roman"/>
          <w:b/>
        </w:rPr>
      </w:pPr>
      <w:r w:rsidRPr="00F06F8C">
        <w:rPr>
          <w:rFonts w:ascii="Times New Roman" w:hAnsi="Times New Roman"/>
          <w:b/>
        </w:rPr>
        <w:t>Využití subdodavatelů</w:t>
      </w:r>
    </w:p>
    <w:p w:rsidR="00E323F7" w:rsidRPr="00F06F8C" w:rsidRDefault="00E323F7" w:rsidP="00F06F8C">
      <w:pPr>
        <w:pStyle w:val="Odstavecseseznamem"/>
        <w:numPr>
          <w:ilvl w:val="0"/>
          <w:numId w:val="21"/>
        </w:numPr>
        <w:spacing w:before="240" w:after="0" w:line="280" w:lineRule="atLeast"/>
        <w:contextualSpacing w:val="0"/>
        <w:jc w:val="both"/>
        <w:rPr>
          <w:rFonts w:ascii="Times New Roman" w:hAnsi="Times New Roman"/>
          <w:vanish/>
          <w:color w:val="000000"/>
        </w:rPr>
      </w:pPr>
    </w:p>
    <w:p w:rsidR="00E323F7" w:rsidRPr="00BC358D" w:rsidRDefault="00E323F7" w:rsidP="001C0889">
      <w:pPr>
        <w:numPr>
          <w:ilvl w:val="1"/>
          <w:numId w:val="21"/>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Advokát je oprávněn poskytovat právní služby dle této Smlouvy prostřednictvím subdodavatel</w:t>
      </w:r>
      <w:r w:rsidR="00BC358D">
        <w:rPr>
          <w:rFonts w:ascii="Times New Roman" w:hAnsi="Times New Roman"/>
          <w:color w:val="000000"/>
        </w:rPr>
        <w:t xml:space="preserve">ů. </w:t>
      </w:r>
      <w:r w:rsidRPr="00BC358D">
        <w:rPr>
          <w:rFonts w:ascii="Times New Roman" w:hAnsi="Times New Roman"/>
          <w:color w:val="000000"/>
        </w:rPr>
        <w:t>V případě, že Advokát prokazoval splnění požadované kvalifikace prostřednictvím</w:t>
      </w:r>
      <w:r w:rsidR="00203305" w:rsidRPr="00BC358D">
        <w:rPr>
          <w:rFonts w:ascii="Times New Roman" w:hAnsi="Times New Roman"/>
          <w:color w:val="000000"/>
        </w:rPr>
        <w:t xml:space="preserve"> subdodavatele, musí činnosti a</w:t>
      </w:r>
      <w:r w:rsidR="00BC358D" w:rsidRPr="00BC358D">
        <w:rPr>
          <w:rFonts w:ascii="Times New Roman" w:hAnsi="Times New Roman"/>
          <w:color w:val="000000"/>
        </w:rPr>
        <w:t xml:space="preserve"> </w:t>
      </w:r>
      <w:r w:rsidRPr="00BC358D">
        <w:rPr>
          <w:rFonts w:ascii="Times New Roman" w:hAnsi="Times New Roman"/>
          <w:color w:val="000000"/>
        </w:rPr>
        <w:t xml:space="preserve">úkony právní pomoci odpovídající takto </w:t>
      </w:r>
      <w:r w:rsidRPr="00BC358D">
        <w:rPr>
          <w:rFonts w:ascii="Times New Roman" w:hAnsi="Times New Roman"/>
          <w:color w:val="000000"/>
        </w:rPr>
        <w:lastRenderedPageBreak/>
        <w:t>prokázané kvalifikaci provádět tento subdodavatel. Případná změna subdodavatele, prostřednictvím kterého byla prokázána kvalifikace, je přípus</w:t>
      </w:r>
      <w:r w:rsidR="00D34282">
        <w:rPr>
          <w:rFonts w:ascii="Times New Roman" w:hAnsi="Times New Roman"/>
          <w:color w:val="000000"/>
        </w:rPr>
        <w:t>tná pouze z vážných důvodů a za </w:t>
      </w:r>
      <w:r w:rsidRPr="00BC358D">
        <w:rPr>
          <w:rFonts w:ascii="Times New Roman" w:hAnsi="Times New Roman"/>
          <w:color w:val="000000"/>
        </w:rPr>
        <w:t>předpokladu, že náhradní subdodavatel prokáže splnění kvalifikace ve shodném rozsahu jako subdodavatel původní a je podmíněna předchozím písemným souhlasem Objednatele.</w:t>
      </w:r>
    </w:p>
    <w:p w:rsidR="00993715" w:rsidRPr="00F06F8C" w:rsidRDefault="00E323F7" w:rsidP="00D5397A">
      <w:pPr>
        <w:pStyle w:val="Nadpis1"/>
        <w:keepNext w:val="0"/>
        <w:widowControl w:val="0"/>
        <w:numPr>
          <w:ilvl w:val="0"/>
          <w:numId w:val="0"/>
        </w:numPr>
        <w:spacing w:before="360" w:after="0" w:line="280" w:lineRule="atLeast"/>
        <w:jc w:val="center"/>
        <w:rPr>
          <w:rFonts w:ascii="Times New Roman" w:hAnsi="Times New Roman" w:cs="Times New Roman"/>
          <w:sz w:val="22"/>
          <w:szCs w:val="22"/>
        </w:rPr>
      </w:pPr>
      <w:r w:rsidRPr="00F06F8C">
        <w:rPr>
          <w:rFonts w:ascii="Times New Roman" w:hAnsi="Times New Roman" w:cs="Times New Roman"/>
          <w:sz w:val="22"/>
          <w:szCs w:val="22"/>
        </w:rPr>
        <w:t>X</w:t>
      </w:r>
      <w:r w:rsidR="00993715" w:rsidRPr="00F06F8C">
        <w:rPr>
          <w:rFonts w:ascii="Times New Roman" w:hAnsi="Times New Roman" w:cs="Times New Roman"/>
          <w:sz w:val="22"/>
          <w:szCs w:val="22"/>
        </w:rPr>
        <w:t>.</w:t>
      </w:r>
    </w:p>
    <w:p w:rsidR="00993715" w:rsidRPr="00F06F8C" w:rsidRDefault="00E323F7" w:rsidP="00F06F8C">
      <w:pPr>
        <w:pStyle w:val="Nadpis1"/>
        <w:keepNext w:val="0"/>
        <w:widowControl w:val="0"/>
        <w:numPr>
          <w:ilvl w:val="0"/>
          <w:numId w:val="0"/>
        </w:numPr>
        <w:spacing w:before="0" w:after="0" w:line="280" w:lineRule="atLeast"/>
        <w:jc w:val="center"/>
        <w:rPr>
          <w:rFonts w:ascii="Times New Roman" w:hAnsi="Times New Roman" w:cs="Times New Roman"/>
          <w:sz w:val="22"/>
          <w:szCs w:val="22"/>
        </w:rPr>
      </w:pPr>
      <w:r w:rsidRPr="00F06F8C">
        <w:rPr>
          <w:rFonts w:ascii="Times New Roman" w:hAnsi="Times New Roman" w:cs="Times New Roman"/>
          <w:sz w:val="22"/>
          <w:szCs w:val="22"/>
        </w:rPr>
        <w:t>Doba trvání smlouvy</w:t>
      </w:r>
    </w:p>
    <w:p w:rsidR="00993715" w:rsidRPr="00F06F8C" w:rsidRDefault="00993715" w:rsidP="00F06F8C">
      <w:pPr>
        <w:pStyle w:val="Odstavecseseznamem"/>
        <w:widowControl w:val="0"/>
        <w:numPr>
          <w:ilvl w:val="0"/>
          <w:numId w:val="4"/>
        </w:numPr>
        <w:tabs>
          <w:tab w:val="num" w:pos="709"/>
        </w:tabs>
        <w:spacing w:before="240" w:after="0" w:line="280" w:lineRule="atLeast"/>
        <w:contextualSpacing w:val="0"/>
        <w:jc w:val="both"/>
        <w:rPr>
          <w:rFonts w:ascii="Times New Roman" w:hAnsi="Times New Roman"/>
          <w:vanish/>
          <w:highlight w:val="green"/>
        </w:rPr>
      </w:pPr>
    </w:p>
    <w:p w:rsidR="00E323F7" w:rsidRPr="00F06F8C" w:rsidRDefault="00E323F7" w:rsidP="00F06F8C">
      <w:pPr>
        <w:pStyle w:val="Odstavecseseznamem"/>
        <w:numPr>
          <w:ilvl w:val="0"/>
          <w:numId w:val="21"/>
        </w:numPr>
        <w:spacing w:before="240" w:after="0" w:line="280" w:lineRule="atLeast"/>
        <w:contextualSpacing w:val="0"/>
        <w:jc w:val="both"/>
        <w:rPr>
          <w:rFonts w:ascii="Times New Roman" w:hAnsi="Times New Roman"/>
          <w:vanish/>
          <w:color w:val="000000"/>
        </w:rPr>
      </w:pPr>
    </w:p>
    <w:p w:rsidR="00993715" w:rsidRPr="00F06F8C" w:rsidRDefault="00E323F7" w:rsidP="00F06F8C">
      <w:pPr>
        <w:numPr>
          <w:ilvl w:val="1"/>
          <w:numId w:val="21"/>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Tato Smlouva se uzavírá na dobu určitou v délce 4 let (slovy: čtyř let) od podpisu této Smlouvy poslední smluvní stranou.</w:t>
      </w:r>
    </w:p>
    <w:p w:rsidR="00993715" w:rsidRPr="001C0889" w:rsidRDefault="00E323F7" w:rsidP="00D5397A">
      <w:pPr>
        <w:pStyle w:val="Nadpis1"/>
        <w:keepNext w:val="0"/>
        <w:widowControl w:val="0"/>
        <w:numPr>
          <w:ilvl w:val="0"/>
          <w:numId w:val="0"/>
        </w:numPr>
        <w:spacing w:before="360" w:after="0" w:line="280" w:lineRule="atLeast"/>
        <w:jc w:val="center"/>
        <w:rPr>
          <w:rFonts w:ascii="Times New Roman" w:hAnsi="Times New Roman" w:cs="Times New Roman"/>
          <w:sz w:val="22"/>
          <w:szCs w:val="22"/>
        </w:rPr>
      </w:pPr>
      <w:r w:rsidRPr="001C0889">
        <w:rPr>
          <w:rFonts w:ascii="Times New Roman" w:hAnsi="Times New Roman" w:cs="Times New Roman"/>
          <w:sz w:val="22"/>
          <w:szCs w:val="22"/>
        </w:rPr>
        <w:t>XI</w:t>
      </w:r>
      <w:r w:rsidR="00993715" w:rsidRPr="001C0889">
        <w:rPr>
          <w:rFonts w:ascii="Times New Roman" w:hAnsi="Times New Roman" w:cs="Times New Roman"/>
          <w:sz w:val="22"/>
          <w:szCs w:val="22"/>
        </w:rPr>
        <w:t>.</w:t>
      </w:r>
    </w:p>
    <w:p w:rsidR="00993715" w:rsidRPr="001C0889" w:rsidRDefault="00993715" w:rsidP="00F06F8C">
      <w:pPr>
        <w:pStyle w:val="Nadpis1"/>
        <w:keepNext w:val="0"/>
        <w:widowControl w:val="0"/>
        <w:numPr>
          <w:ilvl w:val="0"/>
          <w:numId w:val="0"/>
        </w:numPr>
        <w:spacing w:before="0" w:after="0" w:line="280" w:lineRule="atLeast"/>
        <w:jc w:val="center"/>
        <w:rPr>
          <w:rFonts w:ascii="Times New Roman" w:hAnsi="Times New Roman" w:cs="Times New Roman"/>
          <w:sz w:val="22"/>
          <w:szCs w:val="22"/>
        </w:rPr>
      </w:pPr>
      <w:r w:rsidRPr="001C0889">
        <w:rPr>
          <w:rFonts w:ascii="Times New Roman" w:hAnsi="Times New Roman" w:cs="Times New Roman"/>
          <w:sz w:val="22"/>
          <w:szCs w:val="22"/>
        </w:rPr>
        <w:t>Smluvní pokuty</w:t>
      </w:r>
    </w:p>
    <w:p w:rsidR="00993715" w:rsidRPr="001C0889" w:rsidRDefault="00993715" w:rsidP="00F06F8C">
      <w:pPr>
        <w:pStyle w:val="Odstavecseseznamem"/>
        <w:widowControl w:val="0"/>
        <w:numPr>
          <w:ilvl w:val="0"/>
          <w:numId w:val="4"/>
        </w:numPr>
        <w:tabs>
          <w:tab w:val="num" w:pos="709"/>
        </w:tabs>
        <w:spacing w:before="240" w:after="0" w:line="280" w:lineRule="atLeast"/>
        <w:contextualSpacing w:val="0"/>
        <w:jc w:val="both"/>
        <w:rPr>
          <w:rFonts w:ascii="Times New Roman" w:hAnsi="Times New Roman"/>
          <w:vanish/>
        </w:rPr>
      </w:pPr>
    </w:p>
    <w:p w:rsidR="006D3BF5" w:rsidRPr="001C0889" w:rsidRDefault="006D3BF5" w:rsidP="00F06F8C">
      <w:pPr>
        <w:pStyle w:val="Odstavecseseznamem"/>
        <w:numPr>
          <w:ilvl w:val="0"/>
          <w:numId w:val="21"/>
        </w:numPr>
        <w:spacing w:before="240" w:after="0" w:line="280" w:lineRule="atLeast"/>
        <w:contextualSpacing w:val="0"/>
        <w:jc w:val="both"/>
        <w:rPr>
          <w:rFonts w:ascii="Times New Roman" w:hAnsi="Times New Roman"/>
          <w:vanish/>
          <w:color w:val="000000"/>
        </w:rPr>
      </w:pPr>
    </w:p>
    <w:p w:rsidR="00F0700D" w:rsidRPr="001C0889" w:rsidRDefault="00F0700D" w:rsidP="00F06F8C">
      <w:pPr>
        <w:numPr>
          <w:ilvl w:val="1"/>
          <w:numId w:val="21"/>
        </w:numPr>
        <w:tabs>
          <w:tab w:val="clear" w:pos="964"/>
          <w:tab w:val="num" w:pos="709"/>
        </w:tabs>
        <w:spacing w:before="240" w:after="0" w:line="280" w:lineRule="atLeast"/>
        <w:ind w:left="709" w:hanging="709"/>
        <w:jc w:val="both"/>
        <w:rPr>
          <w:rFonts w:ascii="Times New Roman" w:hAnsi="Times New Roman"/>
          <w:color w:val="000000"/>
        </w:rPr>
      </w:pPr>
      <w:r w:rsidRPr="001C0889">
        <w:rPr>
          <w:rFonts w:ascii="Times New Roman" w:hAnsi="Times New Roman"/>
          <w:color w:val="000000"/>
        </w:rPr>
        <w:t xml:space="preserve">V případě prodlení Advokáta s plněním dle termínů dohodnutých smluvními stranami </w:t>
      </w:r>
      <w:r w:rsidRPr="001C0889">
        <w:rPr>
          <w:rFonts w:ascii="Times New Roman" w:hAnsi="Times New Roman"/>
          <w:bCs/>
        </w:rPr>
        <w:t>na základě dílčí smlouvy uzavírané na základě výsledku zadávacího řízení na základě této Smlouvy</w:t>
      </w:r>
      <w:r w:rsidRPr="001C0889">
        <w:rPr>
          <w:rFonts w:ascii="Times New Roman" w:hAnsi="Times New Roman"/>
          <w:color w:val="000000"/>
        </w:rPr>
        <w:t xml:space="preserve"> se Advokát zavazuje zaplatit smluvní pokutu ve výši 1.000,- Kč za každý započatý den prodlení. To platí pouze v případě, kdy prodlení s plněním termínů je způsobeno výlučně důvody na straně Advokáta.</w:t>
      </w:r>
    </w:p>
    <w:p w:rsidR="00F0700D" w:rsidRPr="001C0889" w:rsidRDefault="00F0700D" w:rsidP="00F06F8C">
      <w:pPr>
        <w:numPr>
          <w:ilvl w:val="1"/>
          <w:numId w:val="21"/>
        </w:numPr>
        <w:tabs>
          <w:tab w:val="clear" w:pos="964"/>
          <w:tab w:val="num" w:pos="709"/>
        </w:tabs>
        <w:spacing w:before="240" w:after="0" w:line="280" w:lineRule="atLeast"/>
        <w:ind w:left="709" w:hanging="709"/>
        <w:jc w:val="both"/>
        <w:rPr>
          <w:rFonts w:ascii="Times New Roman" w:hAnsi="Times New Roman"/>
          <w:color w:val="000000"/>
        </w:rPr>
      </w:pPr>
      <w:r w:rsidRPr="001C0889">
        <w:rPr>
          <w:rFonts w:ascii="Times New Roman" w:hAnsi="Times New Roman"/>
          <w:color w:val="000000"/>
        </w:rPr>
        <w:t xml:space="preserve">Za porušení povinnosti </w:t>
      </w:r>
      <w:r w:rsidR="004D254D" w:rsidRPr="001C0889">
        <w:rPr>
          <w:rFonts w:ascii="Times New Roman" w:hAnsi="Times New Roman"/>
          <w:color w:val="000000"/>
        </w:rPr>
        <w:t>specifikovaných</w:t>
      </w:r>
      <w:r w:rsidRPr="001C0889">
        <w:rPr>
          <w:rFonts w:ascii="Times New Roman" w:hAnsi="Times New Roman"/>
          <w:color w:val="000000"/>
        </w:rPr>
        <w:t xml:space="preserve"> v čl. VI. této </w:t>
      </w:r>
      <w:r w:rsidR="004D254D" w:rsidRPr="001C0889">
        <w:rPr>
          <w:rFonts w:ascii="Times New Roman" w:hAnsi="Times New Roman"/>
          <w:color w:val="000000"/>
        </w:rPr>
        <w:t>S</w:t>
      </w:r>
      <w:r w:rsidRPr="001C0889">
        <w:rPr>
          <w:rFonts w:ascii="Times New Roman" w:hAnsi="Times New Roman"/>
          <w:color w:val="000000"/>
        </w:rPr>
        <w:t xml:space="preserve">mlouvy je </w:t>
      </w:r>
      <w:r w:rsidR="004D254D" w:rsidRPr="001C0889">
        <w:rPr>
          <w:rFonts w:ascii="Times New Roman" w:hAnsi="Times New Roman"/>
          <w:color w:val="000000"/>
        </w:rPr>
        <w:t xml:space="preserve">Advokát </w:t>
      </w:r>
      <w:r w:rsidRPr="001C0889">
        <w:rPr>
          <w:rFonts w:ascii="Times New Roman" w:hAnsi="Times New Roman"/>
          <w:color w:val="000000"/>
        </w:rPr>
        <w:t xml:space="preserve">povinen zaplatit </w:t>
      </w:r>
      <w:r w:rsidR="00AA2F85" w:rsidRPr="001C0889">
        <w:rPr>
          <w:rFonts w:ascii="Times New Roman" w:hAnsi="Times New Roman"/>
          <w:color w:val="000000"/>
        </w:rPr>
        <w:t>O</w:t>
      </w:r>
      <w:r w:rsidRPr="001C0889">
        <w:rPr>
          <w:rFonts w:ascii="Times New Roman" w:hAnsi="Times New Roman"/>
          <w:color w:val="000000"/>
        </w:rPr>
        <w:t>bjednateli smluvní pokutu ve výši 50 000,- Kč, a to za každý jednotlivý případ porušení povinnosti.</w:t>
      </w:r>
    </w:p>
    <w:p w:rsidR="007737D1" w:rsidRPr="001C0889" w:rsidRDefault="007737D1" w:rsidP="00F06F8C">
      <w:pPr>
        <w:numPr>
          <w:ilvl w:val="1"/>
          <w:numId w:val="21"/>
        </w:numPr>
        <w:tabs>
          <w:tab w:val="clear" w:pos="964"/>
          <w:tab w:val="num" w:pos="709"/>
        </w:tabs>
        <w:spacing w:before="240" w:after="0" w:line="280" w:lineRule="atLeast"/>
        <w:ind w:left="709" w:hanging="709"/>
        <w:jc w:val="both"/>
        <w:rPr>
          <w:rFonts w:ascii="Times New Roman" w:hAnsi="Times New Roman"/>
          <w:color w:val="000000"/>
        </w:rPr>
      </w:pPr>
      <w:r w:rsidRPr="001C0889">
        <w:rPr>
          <w:rFonts w:ascii="Times New Roman" w:hAnsi="Times New Roman"/>
        </w:rPr>
        <w:t>V případě nedodržení termínu splatnosti daňového dokladu ze strany Objednatele, vzniká Advokátovi nárok na úhradu zákonného úroku z prodlení podle nař. vlády č. 142/1994 Sb.</w:t>
      </w:r>
    </w:p>
    <w:p w:rsidR="00F0700D" w:rsidRPr="001C0889" w:rsidRDefault="00F0700D" w:rsidP="00F06F8C">
      <w:pPr>
        <w:numPr>
          <w:ilvl w:val="1"/>
          <w:numId w:val="21"/>
        </w:numPr>
        <w:tabs>
          <w:tab w:val="clear" w:pos="964"/>
          <w:tab w:val="num" w:pos="709"/>
        </w:tabs>
        <w:spacing w:before="240" w:after="0" w:line="280" w:lineRule="atLeast"/>
        <w:ind w:left="709" w:hanging="709"/>
        <w:jc w:val="both"/>
        <w:rPr>
          <w:rFonts w:ascii="Times New Roman" w:hAnsi="Times New Roman"/>
          <w:color w:val="000000"/>
        </w:rPr>
      </w:pPr>
      <w:r w:rsidRPr="001C0889">
        <w:rPr>
          <w:rFonts w:ascii="Times New Roman" w:hAnsi="Times New Roman"/>
          <w:color w:val="000000"/>
        </w:rPr>
        <w:t>Smluvní pokuty lze uložit opakovaně za každý jednotlivý případ. Zaplacením smluvní pokuty není dotčeno právo na náhradu škody. Výše smluvních pokut se do výše náhrady škody nezapočítává.</w:t>
      </w:r>
    </w:p>
    <w:p w:rsidR="00F0700D" w:rsidRDefault="00F0700D" w:rsidP="00F06F8C">
      <w:pPr>
        <w:numPr>
          <w:ilvl w:val="1"/>
          <w:numId w:val="21"/>
        </w:numPr>
        <w:tabs>
          <w:tab w:val="clear" w:pos="964"/>
          <w:tab w:val="num" w:pos="709"/>
        </w:tabs>
        <w:spacing w:before="240" w:after="0" w:line="280" w:lineRule="atLeast"/>
        <w:ind w:left="709" w:hanging="709"/>
        <w:jc w:val="both"/>
        <w:rPr>
          <w:rFonts w:ascii="Times New Roman" w:hAnsi="Times New Roman"/>
          <w:color w:val="000000"/>
        </w:rPr>
      </w:pPr>
      <w:r w:rsidRPr="001C0889">
        <w:rPr>
          <w:rFonts w:ascii="Times New Roman" w:hAnsi="Times New Roman"/>
          <w:color w:val="000000"/>
        </w:rPr>
        <w:t xml:space="preserve">Smluvní pokuta je splatná do </w:t>
      </w:r>
      <w:r w:rsidR="00E37162" w:rsidRPr="00D5397A">
        <w:rPr>
          <w:rFonts w:ascii="Times New Roman" w:hAnsi="Times New Roman"/>
          <w:color w:val="000000"/>
        </w:rPr>
        <w:t>30</w:t>
      </w:r>
      <w:r w:rsidRPr="00D5397A">
        <w:rPr>
          <w:rFonts w:ascii="Times New Roman" w:hAnsi="Times New Roman"/>
          <w:color w:val="000000"/>
        </w:rPr>
        <w:t xml:space="preserve"> </w:t>
      </w:r>
      <w:r w:rsidR="00E37162" w:rsidRPr="00D5397A">
        <w:rPr>
          <w:rFonts w:ascii="Times New Roman" w:hAnsi="Times New Roman"/>
          <w:color w:val="000000"/>
        </w:rPr>
        <w:t>kalendářních</w:t>
      </w:r>
      <w:r w:rsidR="00E37162" w:rsidRPr="001C0889">
        <w:rPr>
          <w:rFonts w:ascii="Times New Roman" w:hAnsi="Times New Roman"/>
          <w:color w:val="000000"/>
        </w:rPr>
        <w:t xml:space="preserve"> </w:t>
      </w:r>
      <w:r w:rsidRPr="001C0889">
        <w:rPr>
          <w:rFonts w:ascii="Times New Roman" w:hAnsi="Times New Roman"/>
          <w:color w:val="000000"/>
        </w:rPr>
        <w:t>dnů od doručení výzvy</w:t>
      </w:r>
      <w:r w:rsidRPr="00F06F8C">
        <w:rPr>
          <w:rFonts w:ascii="Times New Roman" w:hAnsi="Times New Roman"/>
          <w:color w:val="000000"/>
        </w:rPr>
        <w:t>, aby byla zaplacena.</w:t>
      </w:r>
    </w:p>
    <w:p w:rsidR="001C0889" w:rsidRDefault="001C0889" w:rsidP="00D5397A">
      <w:pPr>
        <w:pStyle w:val="Nadpis1"/>
        <w:keepNext w:val="0"/>
        <w:widowControl w:val="0"/>
        <w:numPr>
          <w:ilvl w:val="0"/>
          <w:numId w:val="0"/>
        </w:numPr>
        <w:spacing w:before="0" w:after="0" w:line="280" w:lineRule="atLeast"/>
        <w:jc w:val="center"/>
        <w:rPr>
          <w:rFonts w:ascii="Times New Roman" w:hAnsi="Times New Roman" w:cs="Times New Roman"/>
          <w:sz w:val="22"/>
          <w:szCs w:val="22"/>
        </w:rPr>
      </w:pPr>
    </w:p>
    <w:p w:rsidR="00993715" w:rsidRPr="00F06F8C" w:rsidRDefault="00EE0DA4" w:rsidP="00D5397A">
      <w:pPr>
        <w:pStyle w:val="Nadpis1"/>
        <w:keepNext w:val="0"/>
        <w:widowControl w:val="0"/>
        <w:numPr>
          <w:ilvl w:val="0"/>
          <w:numId w:val="0"/>
        </w:numPr>
        <w:spacing w:before="0" w:after="0" w:line="280" w:lineRule="atLeast"/>
        <w:jc w:val="center"/>
        <w:rPr>
          <w:rFonts w:ascii="Times New Roman" w:hAnsi="Times New Roman" w:cs="Times New Roman"/>
          <w:sz w:val="22"/>
          <w:szCs w:val="22"/>
        </w:rPr>
      </w:pPr>
      <w:r w:rsidRPr="00F06F8C">
        <w:rPr>
          <w:rFonts w:ascii="Times New Roman" w:hAnsi="Times New Roman" w:cs="Times New Roman"/>
          <w:sz w:val="22"/>
          <w:szCs w:val="22"/>
        </w:rPr>
        <w:t>XI</w:t>
      </w:r>
      <w:r w:rsidR="00993715" w:rsidRPr="00F06F8C">
        <w:rPr>
          <w:rFonts w:ascii="Times New Roman" w:hAnsi="Times New Roman" w:cs="Times New Roman"/>
          <w:sz w:val="22"/>
          <w:szCs w:val="22"/>
        </w:rPr>
        <w:t>I.</w:t>
      </w:r>
    </w:p>
    <w:p w:rsidR="00993715" w:rsidRPr="00F06F8C" w:rsidRDefault="00E323F7" w:rsidP="00F06F8C">
      <w:pPr>
        <w:pStyle w:val="Nadpis1"/>
        <w:keepNext w:val="0"/>
        <w:widowControl w:val="0"/>
        <w:numPr>
          <w:ilvl w:val="0"/>
          <w:numId w:val="0"/>
        </w:numPr>
        <w:spacing w:before="0" w:after="0" w:line="280" w:lineRule="atLeast"/>
        <w:jc w:val="center"/>
        <w:rPr>
          <w:rFonts w:ascii="Times New Roman" w:hAnsi="Times New Roman" w:cs="Times New Roman"/>
          <w:sz w:val="22"/>
          <w:szCs w:val="22"/>
        </w:rPr>
      </w:pPr>
      <w:r w:rsidRPr="00F06F8C">
        <w:rPr>
          <w:rFonts w:ascii="Times New Roman" w:hAnsi="Times New Roman" w:cs="Times New Roman"/>
          <w:sz w:val="22"/>
          <w:szCs w:val="22"/>
        </w:rPr>
        <w:t>O</w:t>
      </w:r>
      <w:r w:rsidR="00993715" w:rsidRPr="00F06F8C">
        <w:rPr>
          <w:rFonts w:ascii="Times New Roman" w:hAnsi="Times New Roman" w:cs="Times New Roman"/>
          <w:sz w:val="22"/>
          <w:szCs w:val="22"/>
        </w:rPr>
        <w:t>dstoupení od smlouvy</w:t>
      </w:r>
    </w:p>
    <w:p w:rsidR="00993715" w:rsidRPr="00F06F8C" w:rsidRDefault="00993715" w:rsidP="00F06F8C">
      <w:pPr>
        <w:pStyle w:val="Odstavecseseznamem"/>
        <w:widowControl w:val="0"/>
        <w:numPr>
          <w:ilvl w:val="0"/>
          <w:numId w:val="4"/>
        </w:numPr>
        <w:tabs>
          <w:tab w:val="num" w:pos="709"/>
        </w:tabs>
        <w:spacing w:before="240" w:after="0" w:line="280" w:lineRule="atLeast"/>
        <w:contextualSpacing w:val="0"/>
        <w:jc w:val="both"/>
        <w:rPr>
          <w:rFonts w:ascii="Times New Roman" w:hAnsi="Times New Roman"/>
          <w:vanish/>
        </w:rPr>
      </w:pPr>
    </w:p>
    <w:p w:rsidR="00993715" w:rsidRPr="00F06F8C" w:rsidRDefault="00993715" w:rsidP="00F06F8C">
      <w:pPr>
        <w:pStyle w:val="Odstavecseseznamem"/>
        <w:widowControl w:val="0"/>
        <w:numPr>
          <w:ilvl w:val="0"/>
          <w:numId w:val="4"/>
        </w:numPr>
        <w:tabs>
          <w:tab w:val="num" w:pos="709"/>
        </w:tabs>
        <w:spacing w:before="240" w:after="0" w:line="280" w:lineRule="atLeast"/>
        <w:contextualSpacing w:val="0"/>
        <w:jc w:val="both"/>
        <w:rPr>
          <w:rFonts w:ascii="Times New Roman" w:hAnsi="Times New Roman"/>
          <w:vanish/>
        </w:rPr>
      </w:pPr>
    </w:p>
    <w:p w:rsidR="001C0889" w:rsidRPr="001C0889" w:rsidRDefault="001C0889" w:rsidP="001C0889">
      <w:pPr>
        <w:pStyle w:val="Odstavecseseznamem"/>
        <w:numPr>
          <w:ilvl w:val="0"/>
          <w:numId w:val="23"/>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3"/>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3"/>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3"/>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3"/>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3"/>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3"/>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3"/>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3"/>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3"/>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3"/>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3"/>
        </w:numPr>
        <w:spacing w:before="240" w:after="0" w:line="280" w:lineRule="atLeast"/>
        <w:contextualSpacing w:val="0"/>
        <w:jc w:val="both"/>
        <w:rPr>
          <w:rFonts w:ascii="Times New Roman" w:hAnsi="Times New Roman"/>
          <w:vanish/>
          <w:color w:val="000000"/>
        </w:rPr>
      </w:pPr>
    </w:p>
    <w:p w:rsidR="00576201" w:rsidRPr="00F06F8C" w:rsidRDefault="00576201" w:rsidP="001C0889">
      <w:pPr>
        <w:numPr>
          <w:ilvl w:val="1"/>
          <w:numId w:val="23"/>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Advokát je oprávněn Smlouvu vypovědět dle ustanovení § 20 zákona o advokacii. Objednatel je oprávněn Smlouvu vypovědět kdykoliv bez udání důvodu. Výpovědní doba dle ustanovení § 20 odst. 5 zákona o advokacii je tříměsíční a počíná běžet prvním dnem kalendářního měsíce následujícího po doručení výpovědi druhé smluvní straně.</w:t>
      </w:r>
      <w:r w:rsidR="003A6D9B" w:rsidRPr="00F06F8C">
        <w:rPr>
          <w:rFonts w:ascii="Times New Roman" w:hAnsi="Times New Roman"/>
          <w:color w:val="000000"/>
        </w:rPr>
        <w:t xml:space="preserve"> </w:t>
      </w:r>
      <w:r w:rsidR="003A6D9B" w:rsidRPr="00F06F8C">
        <w:rPr>
          <w:rFonts w:ascii="Times New Roman" w:hAnsi="Times New Roman"/>
        </w:rPr>
        <w:t>V takovém případě je Objednatel povinen zaplatit Advokátovi náklady do dne odstoupení účelně vynaložené na provádění předmětných služeb ve výši, kterou Advokát prokáže Objednateli, pokud jejich vyčíslení doručí Objednateli do 15 dnů od účinnosti odstoupení Objednatele od Smlouvy.</w:t>
      </w:r>
    </w:p>
    <w:p w:rsidR="00576201" w:rsidRPr="00F06F8C" w:rsidRDefault="00576201" w:rsidP="00F06F8C">
      <w:pPr>
        <w:numPr>
          <w:ilvl w:val="1"/>
          <w:numId w:val="23"/>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 xml:space="preserve">Nedohodne-li se Advokát s Objednatelem jinak nebo neučiní-li Objednatel jiné opatření, je Advokát povinen po dobu 15 dnů ode dne, kdy Smlouva na základě výpovědi nebo z jiného </w:t>
      </w:r>
      <w:r w:rsidRPr="00F06F8C">
        <w:rPr>
          <w:rFonts w:ascii="Times New Roman" w:hAnsi="Times New Roman"/>
          <w:color w:val="000000"/>
        </w:rPr>
        <w:lastRenderedPageBreak/>
        <w:t>důvodu zanikla, činit veškeré neodkladné úkony tak, aby Objednatel neutrpěl na svých právech nebo oprávněných zájmech újmu. To neplatí, pokud Objednatel Advokátovi sdělí, že na splnění této povinnosti netrvá. Advokát je povinen Objednatele upozornit na opatření potřebná k tomu, aby se zabránilo vzniku škody bezprostředně hrozící Objednateli nedokončením činnosti související se zařizováním záležitosti.</w:t>
      </w:r>
    </w:p>
    <w:p w:rsidR="00576201" w:rsidRPr="00F06F8C" w:rsidRDefault="00576201" w:rsidP="00F06F8C">
      <w:pPr>
        <w:numPr>
          <w:ilvl w:val="1"/>
          <w:numId w:val="23"/>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Objednatel má právo odstoupit od Smlouvy v případě</w:t>
      </w:r>
      <w:r w:rsidR="00203305">
        <w:rPr>
          <w:rFonts w:ascii="Times New Roman" w:hAnsi="Times New Roman"/>
          <w:color w:val="000000"/>
        </w:rPr>
        <w:t>, že Advokát uvedl v nabídce na </w:t>
      </w:r>
      <w:r w:rsidRPr="00F06F8C">
        <w:rPr>
          <w:rFonts w:ascii="Times New Roman" w:hAnsi="Times New Roman"/>
          <w:color w:val="000000"/>
        </w:rPr>
        <w:t>veřejnou zakázku na uzavření Smlouvy informace nebo doklady, které neodpovídají skutečnosti a měly nebo mohly mít vliv na výsledek zadávacího řízení.</w:t>
      </w:r>
    </w:p>
    <w:p w:rsidR="00576201" w:rsidRPr="00F06F8C" w:rsidRDefault="00576201" w:rsidP="00F06F8C">
      <w:pPr>
        <w:numPr>
          <w:ilvl w:val="1"/>
          <w:numId w:val="23"/>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Ukončením této Smlouvy není dotčena platnost ani účinnost jednotlivých dílčích smluv, které budou uzavřeny na základě této Smlouvy pře</w:t>
      </w:r>
      <w:r w:rsidR="005E51F7" w:rsidRPr="00F06F8C">
        <w:rPr>
          <w:rFonts w:ascii="Times New Roman" w:hAnsi="Times New Roman"/>
          <w:color w:val="000000"/>
        </w:rPr>
        <w:t xml:space="preserve">d uplynutím doby uvedené v čl. </w:t>
      </w:r>
      <w:r w:rsidRPr="00F06F8C">
        <w:rPr>
          <w:rFonts w:ascii="Times New Roman" w:hAnsi="Times New Roman"/>
          <w:color w:val="000000"/>
        </w:rPr>
        <w:t xml:space="preserve">X této </w:t>
      </w:r>
      <w:r w:rsidR="005E51F7" w:rsidRPr="00F06F8C">
        <w:rPr>
          <w:rFonts w:ascii="Times New Roman" w:hAnsi="Times New Roman"/>
          <w:color w:val="000000"/>
        </w:rPr>
        <w:t>S</w:t>
      </w:r>
      <w:r w:rsidRPr="00F06F8C">
        <w:rPr>
          <w:rFonts w:ascii="Times New Roman" w:hAnsi="Times New Roman"/>
          <w:color w:val="000000"/>
        </w:rPr>
        <w:t>mlouvy.</w:t>
      </w:r>
    </w:p>
    <w:p w:rsidR="00576201" w:rsidRPr="00F06F8C" w:rsidRDefault="00576201" w:rsidP="00F06F8C">
      <w:pPr>
        <w:numPr>
          <w:ilvl w:val="1"/>
          <w:numId w:val="23"/>
        </w:numPr>
        <w:tabs>
          <w:tab w:val="clear" w:pos="964"/>
          <w:tab w:val="num" w:pos="709"/>
        </w:tabs>
        <w:spacing w:before="240" w:after="0" w:line="280" w:lineRule="atLeast"/>
        <w:ind w:left="709" w:hanging="709"/>
        <w:jc w:val="both"/>
        <w:rPr>
          <w:rFonts w:ascii="Times New Roman" w:hAnsi="Times New Roman"/>
          <w:color w:val="000000"/>
        </w:rPr>
      </w:pPr>
      <w:r w:rsidRPr="00F06F8C">
        <w:rPr>
          <w:rFonts w:ascii="Times New Roman" w:hAnsi="Times New Roman"/>
          <w:color w:val="000000"/>
        </w:rPr>
        <w:t xml:space="preserve">Pokud bude tato </w:t>
      </w:r>
      <w:r w:rsidR="005E51F7" w:rsidRPr="00F06F8C">
        <w:rPr>
          <w:rFonts w:ascii="Times New Roman" w:hAnsi="Times New Roman"/>
          <w:color w:val="000000"/>
        </w:rPr>
        <w:t>S</w:t>
      </w:r>
      <w:r w:rsidRPr="00F06F8C">
        <w:rPr>
          <w:rFonts w:ascii="Times New Roman" w:hAnsi="Times New Roman"/>
          <w:color w:val="000000"/>
        </w:rPr>
        <w:t xml:space="preserve">mlouva ukončena ve vztahu k některému </w:t>
      </w:r>
      <w:r w:rsidR="005E51F7" w:rsidRPr="00F06F8C">
        <w:rPr>
          <w:rFonts w:ascii="Times New Roman" w:hAnsi="Times New Roman"/>
          <w:color w:val="000000"/>
        </w:rPr>
        <w:t>A</w:t>
      </w:r>
      <w:r w:rsidRPr="00F06F8C">
        <w:rPr>
          <w:rFonts w:ascii="Times New Roman" w:hAnsi="Times New Roman"/>
          <w:color w:val="000000"/>
        </w:rPr>
        <w:t xml:space="preserve">dvokátovi, </w:t>
      </w:r>
      <w:r w:rsidR="00203305">
        <w:rPr>
          <w:rFonts w:ascii="Times New Roman" w:hAnsi="Times New Roman"/>
          <w:color w:val="000000"/>
        </w:rPr>
        <w:t>bude ukončena i </w:t>
      </w:r>
      <w:r w:rsidR="009D36EE" w:rsidRPr="00F06F8C">
        <w:rPr>
          <w:rFonts w:ascii="Times New Roman" w:hAnsi="Times New Roman"/>
          <w:color w:val="000000"/>
        </w:rPr>
        <w:t>v</w:t>
      </w:r>
      <w:r w:rsidR="00203305">
        <w:rPr>
          <w:rFonts w:ascii="Times New Roman" w:hAnsi="Times New Roman"/>
          <w:color w:val="000000"/>
        </w:rPr>
        <w:t>e </w:t>
      </w:r>
      <w:r w:rsidRPr="00F06F8C">
        <w:rPr>
          <w:rFonts w:ascii="Times New Roman" w:hAnsi="Times New Roman"/>
          <w:color w:val="000000"/>
        </w:rPr>
        <w:t xml:space="preserve">vztahu ke zbývajícím </w:t>
      </w:r>
      <w:r w:rsidR="005E51F7" w:rsidRPr="00F06F8C">
        <w:rPr>
          <w:rFonts w:ascii="Times New Roman" w:hAnsi="Times New Roman"/>
          <w:color w:val="000000"/>
        </w:rPr>
        <w:t>A</w:t>
      </w:r>
      <w:r w:rsidRPr="00F06F8C">
        <w:rPr>
          <w:rFonts w:ascii="Times New Roman" w:hAnsi="Times New Roman"/>
          <w:color w:val="000000"/>
        </w:rPr>
        <w:t>dvokátům.</w:t>
      </w:r>
      <w:r w:rsidR="008E23A9" w:rsidRPr="00F06F8C">
        <w:rPr>
          <w:rFonts w:ascii="Times New Roman" w:hAnsi="Times New Roman"/>
          <w:color w:val="000000"/>
        </w:rPr>
        <w:t xml:space="preserve"> Objednatel nebude v souladu se ZVZ oprávněn na</w:t>
      </w:r>
      <w:r w:rsidR="00203305">
        <w:rPr>
          <w:rFonts w:ascii="Times New Roman" w:hAnsi="Times New Roman"/>
          <w:color w:val="000000"/>
        </w:rPr>
        <w:t> </w:t>
      </w:r>
      <w:r w:rsidR="008E23A9" w:rsidRPr="00F06F8C">
        <w:rPr>
          <w:rFonts w:ascii="Times New Roman" w:hAnsi="Times New Roman"/>
          <w:color w:val="000000"/>
        </w:rPr>
        <w:t xml:space="preserve">základě této Smlouvy zadávat </w:t>
      </w:r>
      <w:r w:rsidR="00064E25" w:rsidRPr="00F06F8C">
        <w:rPr>
          <w:rFonts w:ascii="Times New Roman" w:hAnsi="Times New Roman"/>
          <w:color w:val="000000"/>
        </w:rPr>
        <w:t xml:space="preserve">dílčí </w:t>
      </w:r>
      <w:r w:rsidR="008E23A9" w:rsidRPr="00F06F8C">
        <w:rPr>
          <w:rFonts w:ascii="Times New Roman" w:hAnsi="Times New Roman"/>
          <w:color w:val="000000"/>
        </w:rPr>
        <w:t>veřejnou zakázku.</w:t>
      </w:r>
      <w:r w:rsidRPr="00F06F8C" w:rsidDel="00910ABA">
        <w:rPr>
          <w:rFonts w:ascii="Times New Roman" w:hAnsi="Times New Roman"/>
          <w:color w:val="000000"/>
        </w:rPr>
        <w:t xml:space="preserve"> </w:t>
      </w:r>
    </w:p>
    <w:p w:rsidR="00993715" w:rsidRPr="00F06F8C" w:rsidRDefault="00993715" w:rsidP="00D5397A">
      <w:pPr>
        <w:pStyle w:val="Nadpis1"/>
        <w:keepNext w:val="0"/>
        <w:widowControl w:val="0"/>
        <w:numPr>
          <w:ilvl w:val="0"/>
          <w:numId w:val="0"/>
        </w:numPr>
        <w:spacing w:before="480" w:after="0" w:line="280" w:lineRule="atLeast"/>
        <w:jc w:val="center"/>
        <w:rPr>
          <w:rFonts w:ascii="Times New Roman" w:hAnsi="Times New Roman" w:cs="Times New Roman"/>
          <w:sz w:val="22"/>
          <w:szCs w:val="22"/>
        </w:rPr>
      </w:pPr>
      <w:r w:rsidRPr="00F06F8C">
        <w:rPr>
          <w:rFonts w:ascii="Times New Roman" w:hAnsi="Times New Roman" w:cs="Times New Roman"/>
          <w:sz w:val="22"/>
          <w:szCs w:val="22"/>
        </w:rPr>
        <w:t>X</w:t>
      </w:r>
      <w:r w:rsidR="00384FF5" w:rsidRPr="00F06F8C">
        <w:rPr>
          <w:rFonts w:ascii="Times New Roman" w:hAnsi="Times New Roman" w:cs="Times New Roman"/>
          <w:sz w:val="22"/>
          <w:szCs w:val="22"/>
        </w:rPr>
        <w:t>I</w:t>
      </w:r>
      <w:r w:rsidR="001C0889">
        <w:rPr>
          <w:rFonts w:ascii="Times New Roman" w:hAnsi="Times New Roman" w:cs="Times New Roman"/>
          <w:sz w:val="22"/>
          <w:szCs w:val="22"/>
        </w:rPr>
        <w:t>II</w:t>
      </w:r>
      <w:r w:rsidRPr="00F06F8C">
        <w:rPr>
          <w:rFonts w:ascii="Times New Roman" w:hAnsi="Times New Roman" w:cs="Times New Roman"/>
          <w:sz w:val="22"/>
          <w:szCs w:val="22"/>
        </w:rPr>
        <w:t>.</w:t>
      </w:r>
    </w:p>
    <w:p w:rsidR="00993715" w:rsidRPr="00F06F8C" w:rsidRDefault="00993715" w:rsidP="00F06F8C">
      <w:pPr>
        <w:pStyle w:val="Nadpis1"/>
        <w:keepNext w:val="0"/>
        <w:widowControl w:val="0"/>
        <w:numPr>
          <w:ilvl w:val="0"/>
          <w:numId w:val="0"/>
        </w:numPr>
        <w:spacing w:before="0" w:after="0" w:line="280" w:lineRule="atLeast"/>
        <w:jc w:val="center"/>
        <w:rPr>
          <w:rFonts w:ascii="Times New Roman" w:hAnsi="Times New Roman" w:cs="Times New Roman"/>
          <w:sz w:val="22"/>
          <w:szCs w:val="22"/>
        </w:rPr>
      </w:pPr>
      <w:r w:rsidRPr="00F06F8C">
        <w:rPr>
          <w:rFonts w:ascii="Times New Roman" w:hAnsi="Times New Roman" w:cs="Times New Roman"/>
          <w:sz w:val="22"/>
          <w:szCs w:val="22"/>
        </w:rPr>
        <w:t>Závěrečná ustanovení</w:t>
      </w:r>
    </w:p>
    <w:p w:rsidR="00993715" w:rsidRPr="00F06F8C" w:rsidRDefault="00993715" w:rsidP="00F06F8C">
      <w:pPr>
        <w:pStyle w:val="Odstavecseseznamem"/>
        <w:widowControl w:val="0"/>
        <w:numPr>
          <w:ilvl w:val="0"/>
          <w:numId w:val="4"/>
        </w:numPr>
        <w:tabs>
          <w:tab w:val="num" w:pos="709"/>
        </w:tabs>
        <w:spacing w:before="240" w:after="0" w:line="280" w:lineRule="atLeast"/>
        <w:contextualSpacing w:val="0"/>
        <w:jc w:val="both"/>
        <w:rPr>
          <w:rFonts w:ascii="Times New Roman" w:hAnsi="Times New Roman"/>
          <w:vanish/>
        </w:rPr>
      </w:pPr>
    </w:p>
    <w:p w:rsidR="001C0889" w:rsidRPr="001C0889" w:rsidRDefault="001C0889" w:rsidP="001C0889">
      <w:pPr>
        <w:pStyle w:val="Odstavecseseznamem"/>
        <w:numPr>
          <w:ilvl w:val="0"/>
          <w:numId w:val="24"/>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4"/>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4"/>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4"/>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4"/>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4"/>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4"/>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4"/>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4"/>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4"/>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4"/>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4"/>
        </w:numPr>
        <w:spacing w:before="240" w:after="0" w:line="280" w:lineRule="atLeast"/>
        <w:contextualSpacing w:val="0"/>
        <w:jc w:val="both"/>
        <w:rPr>
          <w:rFonts w:ascii="Times New Roman" w:hAnsi="Times New Roman"/>
          <w:vanish/>
          <w:color w:val="000000"/>
        </w:rPr>
      </w:pPr>
    </w:p>
    <w:p w:rsidR="001C0889" w:rsidRPr="001C0889" w:rsidRDefault="001C0889" w:rsidP="001C0889">
      <w:pPr>
        <w:pStyle w:val="Odstavecseseznamem"/>
        <w:numPr>
          <w:ilvl w:val="0"/>
          <w:numId w:val="24"/>
        </w:numPr>
        <w:spacing w:before="240" w:after="0" w:line="280" w:lineRule="atLeast"/>
        <w:contextualSpacing w:val="0"/>
        <w:jc w:val="both"/>
        <w:rPr>
          <w:rFonts w:ascii="Times New Roman" w:hAnsi="Times New Roman"/>
          <w:vanish/>
          <w:color w:val="000000"/>
        </w:rPr>
      </w:pPr>
    </w:p>
    <w:p w:rsidR="005E3912" w:rsidRPr="00F06F8C" w:rsidRDefault="005E3912" w:rsidP="001C0889">
      <w:pPr>
        <w:numPr>
          <w:ilvl w:val="1"/>
          <w:numId w:val="24"/>
        </w:numPr>
        <w:tabs>
          <w:tab w:val="clear" w:pos="964"/>
          <w:tab w:val="num" w:pos="709"/>
        </w:tabs>
        <w:spacing w:before="240" w:after="0" w:line="280" w:lineRule="atLeast"/>
        <w:ind w:left="709" w:hanging="709"/>
        <w:jc w:val="both"/>
        <w:rPr>
          <w:rFonts w:ascii="Times New Roman" w:hAnsi="Times New Roman"/>
          <w:bCs/>
        </w:rPr>
      </w:pPr>
      <w:r w:rsidRPr="00F06F8C">
        <w:rPr>
          <w:rFonts w:ascii="Times New Roman" w:hAnsi="Times New Roman"/>
          <w:color w:val="000000"/>
        </w:rPr>
        <w:t>Tato smlouva nabývá platnosti a účinnosti dnem jejího podpisu poslední smluvní stranou.</w:t>
      </w:r>
    </w:p>
    <w:p w:rsidR="00384FF5" w:rsidRPr="00F06F8C" w:rsidRDefault="00EC7E16" w:rsidP="00F06F8C">
      <w:pPr>
        <w:numPr>
          <w:ilvl w:val="1"/>
          <w:numId w:val="24"/>
        </w:numPr>
        <w:tabs>
          <w:tab w:val="clear" w:pos="964"/>
          <w:tab w:val="num" w:pos="709"/>
        </w:tabs>
        <w:spacing w:before="240" w:after="0" w:line="280" w:lineRule="atLeast"/>
        <w:ind w:left="709" w:hanging="709"/>
        <w:jc w:val="both"/>
        <w:rPr>
          <w:rFonts w:ascii="Times New Roman" w:hAnsi="Times New Roman"/>
          <w:bCs/>
        </w:rPr>
      </w:pPr>
      <w:r>
        <w:rPr>
          <w:rFonts w:ascii="Times New Roman" w:hAnsi="Times New Roman"/>
          <w:bCs/>
        </w:rPr>
        <w:t>Z</w:t>
      </w:r>
      <w:r w:rsidR="00384FF5" w:rsidRPr="00F06F8C">
        <w:rPr>
          <w:rFonts w:ascii="Times New Roman" w:hAnsi="Times New Roman"/>
          <w:bCs/>
        </w:rPr>
        <w:t>ávazkový vztah založený touto Smlouvou se říd</w:t>
      </w:r>
      <w:r>
        <w:rPr>
          <w:rFonts w:ascii="Times New Roman" w:hAnsi="Times New Roman"/>
          <w:bCs/>
        </w:rPr>
        <w:t>í</w:t>
      </w:r>
      <w:r w:rsidR="00384FF5" w:rsidRPr="00F06F8C">
        <w:rPr>
          <w:rFonts w:ascii="Times New Roman" w:hAnsi="Times New Roman"/>
          <w:bCs/>
        </w:rPr>
        <w:t xml:space="preserve"> obchodním zákoníkem</w:t>
      </w:r>
      <w:r w:rsidR="00D34282">
        <w:rPr>
          <w:rFonts w:ascii="Times New Roman" w:hAnsi="Times New Roman"/>
          <w:bCs/>
        </w:rPr>
        <w:t xml:space="preserve"> a předpisy o </w:t>
      </w:r>
      <w:r>
        <w:rPr>
          <w:rFonts w:ascii="Times New Roman" w:hAnsi="Times New Roman"/>
          <w:bCs/>
        </w:rPr>
        <w:t>advokacii</w:t>
      </w:r>
      <w:r w:rsidR="00384FF5" w:rsidRPr="00F06F8C">
        <w:rPr>
          <w:rFonts w:ascii="Times New Roman" w:hAnsi="Times New Roman"/>
          <w:bCs/>
        </w:rPr>
        <w:t>.</w:t>
      </w:r>
    </w:p>
    <w:p w:rsidR="00384FF5" w:rsidRPr="00F06F8C" w:rsidRDefault="006B4DAB" w:rsidP="00F06F8C">
      <w:pPr>
        <w:numPr>
          <w:ilvl w:val="1"/>
          <w:numId w:val="24"/>
        </w:numPr>
        <w:tabs>
          <w:tab w:val="clear" w:pos="964"/>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Advokát</w:t>
      </w:r>
      <w:r w:rsidR="00384FF5" w:rsidRPr="00F06F8C">
        <w:rPr>
          <w:rFonts w:ascii="Times New Roman" w:hAnsi="Times New Roman"/>
          <w:bCs/>
        </w:rPr>
        <w:t xml:space="preserve"> je podle ustanovení § 2 písm. e) zákona č. 320/2001 Sb., o finanční kontrole ve</w:t>
      </w:r>
      <w:r w:rsidRPr="00F06F8C">
        <w:rPr>
          <w:rFonts w:ascii="Times New Roman" w:hAnsi="Times New Roman"/>
          <w:bCs/>
        </w:rPr>
        <w:t> </w:t>
      </w:r>
      <w:r w:rsidR="00384FF5" w:rsidRPr="00F06F8C">
        <w:rPr>
          <w:rFonts w:ascii="Times New Roman" w:hAnsi="Times New Roman"/>
          <w:bCs/>
        </w:rPr>
        <w:t>veřejné správě a o změně některých zákonů (zákon o finanční kontrole), ve znění pozdějších předpisů, osobou povinou spolupůsobit při výkonu finanční kontroly</w:t>
      </w:r>
      <w:r w:rsidR="00203305">
        <w:rPr>
          <w:rFonts w:ascii="Times New Roman" w:hAnsi="Times New Roman"/>
          <w:bCs/>
        </w:rPr>
        <w:t xml:space="preserve"> prováděné v </w:t>
      </w:r>
      <w:r w:rsidR="00384FF5" w:rsidRPr="00F06F8C">
        <w:rPr>
          <w:rFonts w:ascii="Times New Roman" w:hAnsi="Times New Roman"/>
          <w:bCs/>
        </w:rPr>
        <w:t>souvislosti s úhradou zboží nebo služeb z veřejných výdajů.</w:t>
      </w:r>
    </w:p>
    <w:p w:rsidR="00384FF5" w:rsidRPr="00F06F8C" w:rsidRDefault="00384FF5" w:rsidP="00F06F8C">
      <w:pPr>
        <w:numPr>
          <w:ilvl w:val="1"/>
          <w:numId w:val="24"/>
        </w:numPr>
        <w:tabs>
          <w:tab w:val="clear" w:pos="964"/>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 xml:space="preserve">Práva a povinnosti smluvních stran jsou kromě této </w:t>
      </w:r>
      <w:r w:rsidR="004B1B13" w:rsidRPr="00F06F8C">
        <w:rPr>
          <w:rFonts w:ascii="Times New Roman" w:hAnsi="Times New Roman"/>
          <w:bCs/>
        </w:rPr>
        <w:t>S</w:t>
      </w:r>
      <w:r w:rsidRPr="00F06F8C">
        <w:rPr>
          <w:rFonts w:ascii="Times New Roman" w:hAnsi="Times New Roman"/>
          <w:bCs/>
        </w:rPr>
        <w:t>mlouvy u</w:t>
      </w:r>
      <w:r w:rsidR="004B1B13" w:rsidRPr="00F06F8C">
        <w:rPr>
          <w:rFonts w:ascii="Times New Roman" w:hAnsi="Times New Roman"/>
          <w:bCs/>
        </w:rPr>
        <w:t>rčeny i v zadávacích podmínkách</w:t>
      </w:r>
      <w:r w:rsidR="00EB56CF" w:rsidRPr="00F06F8C">
        <w:rPr>
          <w:rFonts w:ascii="Times New Roman" w:hAnsi="Times New Roman"/>
          <w:bCs/>
        </w:rPr>
        <w:t xml:space="preserve"> (Příloha č.</w:t>
      </w:r>
      <w:r w:rsidR="004B1B13" w:rsidRPr="00F06F8C">
        <w:rPr>
          <w:rFonts w:ascii="Times New Roman" w:hAnsi="Times New Roman"/>
          <w:bCs/>
        </w:rPr>
        <w:t xml:space="preserve"> 1 této Smlouvy) </w:t>
      </w:r>
      <w:r w:rsidRPr="00F06F8C">
        <w:rPr>
          <w:rFonts w:ascii="Times New Roman" w:hAnsi="Times New Roman"/>
          <w:bCs/>
        </w:rPr>
        <w:t xml:space="preserve">zadávacího řízení, na jehož základě byla uzavřena tato </w:t>
      </w:r>
      <w:r w:rsidR="004B1B13" w:rsidRPr="00F06F8C">
        <w:rPr>
          <w:rFonts w:ascii="Times New Roman" w:hAnsi="Times New Roman"/>
          <w:bCs/>
        </w:rPr>
        <w:t>S</w:t>
      </w:r>
      <w:r w:rsidRPr="00F06F8C">
        <w:rPr>
          <w:rFonts w:ascii="Times New Roman" w:hAnsi="Times New Roman"/>
          <w:bCs/>
        </w:rPr>
        <w:t xml:space="preserve">mlouva. </w:t>
      </w:r>
    </w:p>
    <w:p w:rsidR="00993715" w:rsidRPr="00F06F8C" w:rsidRDefault="00993715" w:rsidP="00F06F8C">
      <w:pPr>
        <w:numPr>
          <w:ilvl w:val="1"/>
          <w:numId w:val="24"/>
        </w:numPr>
        <w:tabs>
          <w:tab w:val="clear" w:pos="964"/>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Tato smlouva zavazuje i právní nástupce smluvních stran.</w:t>
      </w:r>
    </w:p>
    <w:p w:rsidR="00697B69" w:rsidRPr="00F06F8C" w:rsidRDefault="00697B69" w:rsidP="00F06F8C">
      <w:pPr>
        <w:numPr>
          <w:ilvl w:val="1"/>
          <w:numId w:val="24"/>
        </w:numPr>
        <w:tabs>
          <w:tab w:val="clear" w:pos="964"/>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Veškeré změny této Smlouvy lze provést pouze formou písemných dodatků schválených všemi smluvními stranami a v souladu se ZVZ.</w:t>
      </w:r>
    </w:p>
    <w:p w:rsidR="00697B69" w:rsidRPr="00F06F8C" w:rsidRDefault="00697B69" w:rsidP="00F06F8C">
      <w:pPr>
        <w:numPr>
          <w:ilvl w:val="1"/>
          <w:numId w:val="24"/>
        </w:numPr>
        <w:tabs>
          <w:tab w:val="clear" w:pos="964"/>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Advokát souhlasí se zveřejněním Smlouvy na internetových stránkách Objednatele.</w:t>
      </w:r>
    </w:p>
    <w:p w:rsidR="00697B69" w:rsidRDefault="00697B69" w:rsidP="00F06F8C">
      <w:pPr>
        <w:numPr>
          <w:ilvl w:val="1"/>
          <w:numId w:val="24"/>
        </w:numPr>
        <w:tabs>
          <w:tab w:val="clear" w:pos="964"/>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t>Smlouva je vyhotovena v devíti (9) stejnopisech s platností originálu, z nichž tři (3) obdrží Objednatel a zbylé smluvní strany po dvou (2) vyhotoveních.</w:t>
      </w:r>
    </w:p>
    <w:p w:rsidR="0005312F" w:rsidRPr="00F06F8C" w:rsidRDefault="0005312F" w:rsidP="00D5397A">
      <w:pPr>
        <w:spacing w:before="240" w:after="0" w:line="280" w:lineRule="atLeast"/>
        <w:ind w:left="709"/>
        <w:jc w:val="both"/>
        <w:rPr>
          <w:rFonts w:ascii="Times New Roman" w:hAnsi="Times New Roman"/>
          <w:bCs/>
        </w:rPr>
      </w:pPr>
    </w:p>
    <w:p w:rsidR="00993715" w:rsidRPr="00F06F8C" w:rsidRDefault="00993715" w:rsidP="00F06F8C">
      <w:pPr>
        <w:numPr>
          <w:ilvl w:val="1"/>
          <w:numId w:val="24"/>
        </w:numPr>
        <w:tabs>
          <w:tab w:val="clear" w:pos="964"/>
          <w:tab w:val="num" w:pos="709"/>
        </w:tabs>
        <w:spacing w:before="240" w:after="0" w:line="280" w:lineRule="atLeast"/>
        <w:ind w:left="709" w:hanging="709"/>
        <w:jc w:val="both"/>
        <w:rPr>
          <w:rFonts w:ascii="Times New Roman" w:hAnsi="Times New Roman"/>
          <w:bCs/>
        </w:rPr>
      </w:pPr>
      <w:r w:rsidRPr="00F06F8C">
        <w:rPr>
          <w:rFonts w:ascii="Times New Roman" w:hAnsi="Times New Roman"/>
          <w:bCs/>
        </w:rPr>
        <w:lastRenderedPageBreak/>
        <w:t>Nedílnou součást Smlouvy tvoří tyto přílohy:</w:t>
      </w:r>
    </w:p>
    <w:p w:rsidR="00993715" w:rsidRPr="00F06F8C" w:rsidRDefault="00993715" w:rsidP="00F06F8C">
      <w:pPr>
        <w:pStyle w:val="Zkladntext3"/>
        <w:widowControl w:val="0"/>
        <w:numPr>
          <w:ilvl w:val="0"/>
          <w:numId w:val="7"/>
        </w:numPr>
        <w:spacing w:before="120" w:after="0" w:line="280" w:lineRule="atLeast"/>
        <w:ind w:left="1135" w:hanging="284"/>
        <w:rPr>
          <w:b/>
          <w:caps/>
          <w:sz w:val="22"/>
          <w:szCs w:val="22"/>
          <w:lang w:val="sq-AL"/>
        </w:rPr>
      </w:pPr>
      <w:r w:rsidRPr="00F06F8C">
        <w:rPr>
          <w:b/>
          <w:bCs/>
          <w:sz w:val="22"/>
          <w:szCs w:val="22"/>
        </w:rPr>
        <w:t>Příloha č. 1 – Zadávací dokumentace</w:t>
      </w:r>
      <w:r w:rsidRPr="00F06F8C">
        <w:rPr>
          <w:b/>
          <w:caps/>
          <w:sz w:val="22"/>
          <w:szCs w:val="22"/>
          <w:lang w:val="sq-AL"/>
        </w:rPr>
        <w:t xml:space="preserve">  </w:t>
      </w:r>
    </w:p>
    <w:p w:rsidR="00993715" w:rsidRPr="00F06F8C" w:rsidRDefault="00993715" w:rsidP="00F06F8C">
      <w:pPr>
        <w:pStyle w:val="Odstavecseseznamem"/>
        <w:widowControl w:val="0"/>
        <w:numPr>
          <w:ilvl w:val="0"/>
          <w:numId w:val="7"/>
        </w:numPr>
        <w:spacing w:before="120" w:after="0" w:line="280" w:lineRule="atLeast"/>
        <w:ind w:left="1135" w:hanging="284"/>
        <w:contextualSpacing w:val="0"/>
        <w:rPr>
          <w:rFonts w:ascii="Times New Roman" w:hAnsi="Times New Roman"/>
          <w:b/>
          <w:bCs/>
        </w:rPr>
      </w:pPr>
      <w:r w:rsidRPr="00F06F8C">
        <w:rPr>
          <w:rFonts w:ascii="Times New Roman" w:hAnsi="Times New Roman"/>
          <w:b/>
          <w:bCs/>
        </w:rPr>
        <w:t xml:space="preserve">Příloha č. 2 – </w:t>
      </w:r>
      <w:r w:rsidR="00CA4935" w:rsidRPr="00F06F8C">
        <w:rPr>
          <w:rFonts w:ascii="Times New Roman" w:hAnsi="Times New Roman"/>
          <w:b/>
          <w:bCs/>
        </w:rPr>
        <w:t>M</w:t>
      </w:r>
      <w:r w:rsidR="00CA4935" w:rsidRPr="00F06F8C">
        <w:rPr>
          <w:rFonts w:ascii="Times New Roman" w:hAnsi="Times New Roman"/>
          <w:b/>
          <w:color w:val="000000"/>
        </w:rPr>
        <w:t>aximální nabídkové ceny jednotlivých Advokátů</w:t>
      </w:r>
    </w:p>
    <w:p w:rsidR="00993715" w:rsidRPr="00F06F8C" w:rsidRDefault="00993715" w:rsidP="00F06F8C">
      <w:pPr>
        <w:pStyle w:val="Odstavecseseznamem"/>
        <w:widowControl w:val="0"/>
        <w:numPr>
          <w:ilvl w:val="0"/>
          <w:numId w:val="7"/>
        </w:numPr>
        <w:spacing w:before="120" w:after="0" w:line="280" w:lineRule="atLeast"/>
        <w:ind w:left="1135" w:hanging="284"/>
        <w:contextualSpacing w:val="0"/>
        <w:rPr>
          <w:rFonts w:ascii="Times New Roman" w:hAnsi="Times New Roman"/>
          <w:b/>
          <w:bCs/>
        </w:rPr>
      </w:pPr>
      <w:r w:rsidRPr="00F06F8C">
        <w:rPr>
          <w:rFonts w:ascii="Times New Roman" w:hAnsi="Times New Roman"/>
          <w:b/>
          <w:bCs/>
        </w:rPr>
        <w:t xml:space="preserve">Příloha č. 3 – </w:t>
      </w:r>
      <w:r w:rsidRPr="00F06F8C">
        <w:rPr>
          <w:rFonts w:ascii="Times New Roman" w:hAnsi="Times New Roman"/>
          <w:b/>
        </w:rPr>
        <w:t>Pojistná smlouva (úředně ověřená kopie)</w:t>
      </w:r>
    </w:p>
    <w:p w:rsidR="001C0889" w:rsidRDefault="00993715" w:rsidP="00D5397A">
      <w:pPr>
        <w:widowControl w:val="0"/>
        <w:numPr>
          <w:ilvl w:val="1"/>
          <w:numId w:val="24"/>
        </w:numPr>
        <w:tabs>
          <w:tab w:val="clear" w:pos="964"/>
          <w:tab w:val="num" w:pos="851"/>
        </w:tabs>
        <w:spacing w:before="240" w:after="0" w:line="280" w:lineRule="atLeast"/>
        <w:ind w:left="851" w:hanging="851"/>
        <w:jc w:val="both"/>
        <w:rPr>
          <w:rFonts w:ascii="Times New Roman" w:hAnsi="Times New Roman"/>
        </w:rPr>
      </w:pPr>
      <w:r w:rsidRPr="00F06F8C">
        <w:rPr>
          <w:rFonts w:ascii="Times New Roman" w:hAnsi="Times New Roman"/>
        </w:rPr>
        <w:t>Smluvní strany prohlašují, že si tuto Smlouvu přeče</w:t>
      </w:r>
      <w:r w:rsidR="00D34282">
        <w:rPr>
          <w:rFonts w:ascii="Times New Roman" w:hAnsi="Times New Roman"/>
        </w:rPr>
        <w:t>tly, jejímu obsahu porozuměly a </w:t>
      </w:r>
      <w:bookmarkStart w:id="1" w:name="_GoBack"/>
      <w:bookmarkEnd w:id="1"/>
      <w:r w:rsidR="00D34282">
        <w:rPr>
          <w:rFonts w:ascii="Times New Roman" w:hAnsi="Times New Roman"/>
        </w:rPr>
        <w:t>bez </w:t>
      </w:r>
      <w:r w:rsidRPr="00F06F8C">
        <w:rPr>
          <w:rFonts w:ascii="Times New Roman" w:hAnsi="Times New Roman"/>
        </w:rPr>
        <w:t>výhrad s ním souhlasí, na důkaz čehož připojují jejich oprávnění zástupci své podpisy</w:t>
      </w:r>
    </w:p>
    <w:p w:rsidR="009954E7" w:rsidRDefault="009954E7" w:rsidP="00D5397A">
      <w:pPr>
        <w:widowControl w:val="0"/>
        <w:spacing w:before="240" w:after="0" w:line="280" w:lineRule="atLeast"/>
        <w:ind w:left="851"/>
        <w:jc w:val="both"/>
        <w:rPr>
          <w:rFonts w:ascii="Times New Roman" w:hAnsi="Times New Roman"/>
        </w:rPr>
      </w:pPr>
    </w:p>
    <w:p w:rsidR="009954E7" w:rsidRDefault="009954E7" w:rsidP="00D5397A">
      <w:pPr>
        <w:widowControl w:val="0"/>
        <w:spacing w:before="240" w:after="0" w:line="280" w:lineRule="atLeast"/>
        <w:ind w:left="851"/>
        <w:jc w:val="both"/>
        <w:rPr>
          <w:rFonts w:ascii="Times New Roman" w:hAnsi="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9954E7" w:rsidTr="008806A4">
        <w:tc>
          <w:tcPr>
            <w:tcW w:w="4605" w:type="dxa"/>
          </w:tcPr>
          <w:p w:rsidR="009954E7" w:rsidRPr="00423B93" w:rsidRDefault="009954E7" w:rsidP="008806A4">
            <w:pPr>
              <w:widowControl w:val="0"/>
              <w:spacing w:after="0" w:line="280" w:lineRule="atLeast"/>
              <w:jc w:val="center"/>
              <w:rPr>
                <w:rFonts w:ascii="Times New Roman" w:hAnsi="Times New Roman"/>
              </w:rPr>
            </w:pPr>
            <w:r w:rsidRPr="00423B93">
              <w:rPr>
                <w:rFonts w:ascii="Times New Roman" w:hAnsi="Times New Roman"/>
                <w:b/>
              </w:rPr>
              <w:t>Objednatel</w:t>
            </w:r>
          </w:p>
        </w:tc>
        <w:tc>
          <w:tcPr>
            <w:tcW w:w="4605" w:type="dxa"/>
          </w:tcPr>
          <w:p w:rsidR="009954E7" w:rsidRPr="00423B93" w:rsidRDefault="009954E7" w:rsidP="008806A4">
            <w:pPr>
              <w:widowControl w:val="0"/>
              <w:spacing w:after="0" w:line="280" w:lineRule="atLeast"/>
              <w:jc w:val="center"/>
              <w:rPr>
                <w:rFonts w:ascii="Times New Roman" w:hAnsi="Times New Roman"/>
              </w:rPr>
            </w:pPr>
            <w:r>
              <w:rPr>
                <w:rFonts w:ascii="Times New Roman" w:hAnsi="Times New Roman"/>
                <w:b/>
              </w:rPr>
              <w:t>Advokát</w:t>
            </w:r>
          </w:p>
        </w:tc>
      </w:tr>
      <w:tr w:rsidR="009954E7" w:rsidTr="008806A4">
        <w:tc>
          <w:tcPr>
            <w:tcW w:w="4605" w:type="dxa"/>
          </w:tcPr>
          <w:p w:rsidR="009954E7" w:rsidRDefault="009954E7" w:rsidP="008806A4">
            <w:pPr>
              <w:widowControl w:val="0"/>
              <w:spacing w:after="0" w:line="280" w:lineRule="atLeast"/>
              <w:jc w:val="center"/>
              <w:rPr>
                <w:rFonts w:ascii="Times New Roman" w:hAnsi="Times New Roman"/>
              </w:rPr>
            </w:pPr>
          </w:p>
          <w:p w:rsidR="009954E7" w:rsidRPr="00423B93" w:rsidRDefault="009954E7" w:rsidP="008806A4">
            <w:pPr>
              <w:widowControl w:val="0"/>
              <w:spacing w:after="0" w:line="280" w:lineRule="atLeast"/>
              <w:jc w:val="center"/>
              <w:rPr>
                <w:rFonts w:ascii="Times New Roman" w:hAnsi="Times New Roman"/>
              </w:rPr>
            </w:pPr>
          </w:p>
          <w:p w:rsidR="009954E7" w:rsidRPr="00423B93" w:rsidRDefault="009954E7" w:rsidP="008806A4">
            <w:pPr>
              <w:widowControl w:val="0"/>
              <w:spacing w:after="0" w:line="280" w:lineRule="atLeast"/>
              <w:jc w:val="center"/>
              <w:rPr>
                <w:rFonts w:ascii="Times New Roman" w:hAnsi="Times New Roman"/>
              </w:rPr>
            </w:pPr>
            <w:r w:rsidRPr="00423B93">
              <w:rPr>
                <w:rFonts w:ascii="Times New Roman" w:hAnsi="Times New Roman"/>
              </w:rPr>
              <w:t>V _______ dne __.__.______</w:t>
            </w:r>
          </w:p>
        </w:tc>
        <w:tc>
          <w:tcPr>
            <w:tcW w:w="4605" w:type="dxa"/>
          </w:tcPr>
          <w:p w:rsidR="009954E7" w:rsidRDefault="009954E7" w:rsidP="008806A4">
            <w:pPr>
              <w:widowControl w:val="0"/>
              <w:spacing w:after="0" w:line="280" w:lineRule="atLeast"/>
              <w:jc w:val="center"/>
              <w:rPr>
                <w:rFonts w:ascii="Times New Roman" w:hAnsi="Times New Roman"/>
              </w:rPr>
            </w:pPr>
          </w:p>
          <w:p w:rsidR="009954E7" w:rsidRPr="00423B93" w:rsidRDefault="009954E7" w:rsidP="008806A4">
            <w:pPr>
              <w:widowControl w:val="0"/>
              <w:spacing w:after="0" w:line="280" w:lineRule="atLeast"/>
              <w:jc w:val="center"/>
              <w:rPr>
                <w:rFonts w:ascii="Times New Roman" w:hAnsi="Times New Roman"/>
              </w:rPr>
            </w:pPr>
          </w:p>
          <w:p w:rsidR="009954E7" w:rsidRPr="00423B93" w:rsidRDefault="009954E7" w:rsidP="008806A4">
            <w:pPr>
              <w:widowControl w:val="0"/>
              <w:spacing w:after="0" w:line="280" w:lineRule="atLeast"/>
              <w:jc w:val="center"/>
              <w:rPr>
                <w:rFonts w:ascii="Times New Roman" w:hAnsi="Times New Roman"/>
              </w:rPr>
            </w:pPr>
            <w:r w:rsidRPr="00423B93">
              <w:rPr>
                <w:rFonts w:ascii="Times New Roman" w:hAnsi="Times New Roman"/>
              </w:rPr>
              <w:t>V _______ dne __.__.______</w:t>
            </w:r>
          </w:p>
        </w:tc>
      </w:tr>
      <w:tr w:rsidR="009954E7" w:rsidTr="008806A4">
        <w:tc>
          <w:tcPr>
            <w:tcW w:w="4605" w:type="dxa"/>
          </w:tcPr>
          <w:p w:rsidR="009954E7" w:rsidRDefault="009954E7" w:rsidP="008806A4">
            <w:pPr>
              <w:widowControl w:val="0"/>
              <w:spacing w:after="0" w:line="280" w:lineRule="atLeast"/>
              <w:jc w:val="center"/>
              <w:rPr>
                <w:rFonts w:ascii="Times New Roman" w:hAnsi="Times New Roman"/>
              </w:rPr>
            </w:pPr>
          </w:p>
          <w:p w:rsidR="009954E7" w:rsidRDefault="009954E7" w:rsidP="008806A4">
            <w:pPr>
              <w:widowControl w:val="0"/>
              <w:spacing w:after="0" w:line="280" w:lineRule="atLeast"/>
              <w:jc w:val="center"/>
              <w:rPr>
                <w:rFonts w:ascii="Times New Roman" w:hAnsi="Times New Roman"/>
              </w:rPr>
            </w:pPr>
          </w:p>
          <w:p w:rsidR="009954E7" w:rsidRPr="00423B93" w:rsidRDefault="009954E7" w:rsidP="008806A4">
            <w:pPr>
              <w:widowControl w:val="0"/>
              <w:spacing w:after="0" w:line="280" w:lineRule="atLeast"/>
              <w:jc w:val="center"/>
              <w:rPr>
                <w:rFonts w:ascii="Times New Roman" w:hAnsi="Times New Roman"/>
              </w:rPr>
            </w:pPr>
            <w:r w:rsidRPr="00423B93">
              <w:rPr>
                <w:rFonts w:ascii="Times New Roman" w:hAnsi="Times New Roman"/>
              </w:rPr>
              <w:t>____</w:t>
            </w:r>
            <w:r>
              <w:rPr>
                <w:rFonts w:ascii="Times New Roman" w:hAnsi="Times New Roman"/>
              </w:rPr>
              <w:t>________</w:t>
            </w:r>
            <w:r w:rsidRPr="00423B93">
              <w:rPr>
                <w:rFonts w:ascii="Times New Roman" w:hAnsi="Times New Roman"/>
              </w:rPr>
              <w:t>_____________________</w:t>
            </w:r>
          </w:p>
          <w:p w:rsidR="009954E7" w:rsidRPr="00423B93" w:rsidRDefault="009954E7" w:rsidP="008806A4">
            <w:pPr>
              <w:widowControl w:val="0"/>
              <w:spacing w:after="0" w:line="280" w:lineRule="atLeast"/>
              <w:jc w:val="center"/>
              <w:rPr>
                <w:rFonts w:ascii="Times New Roman" w:hAnsi="Times New Roman"/>
                <w:b/>
                <w:bCs/>
                <w:iCs/>
              </w:rPr>
            </w:pPr>
            <w:r w:rsidRPr="00423B93">
              <w:rPr>
                <w:rFonts w:ascii="Times New Roman" w:hAnsi="Times New Roman"/>
                <w:b/>
                <w:bCs/>
                <w:iCs/>
              </w:rPr>
              <w:t>Česká republika – Ministerstvo práce a sociálních věcí</w:t>
            </w:r>
          </w:p>
          <w:p w:rsidR="009954E7" w:rsidRPr="00423B93" w:rsidRDefault="00E52CB9" w:rsidP="008806A4">
            <w:pPr>
              <w:widowControl w:val="0"/>
              <w:spacing w:before="120" w:after="0" w:line="280" w:lineRule="atLeast"/>
              <w:jc w:val="center"/>
              <w:rPr>
                <w:rFonts w:ascii="Times New Roman" w:hAnsi="Times New Roman"/>
              </w:rPr>
            </w:pPr>
            <w:r>
              <w:rPr>
                <w:rFonts w:ascii="Times New Roman" w:hAnsi="Times New Roman"/>
              </w:rPr>
              <w:t>Ing. Jan Vitula</w:t>
            </w:r>
          </w:p>
          <w:p w:rsidR="009954E7" w:rsidRPr="00423B93" w:rsidRDefault="009954E7" w:rsidP="00E52CB9">
            <w:pPr>
              <w:widowControl w:val="0"/>
              <w:spacing w:after="0" w:line="280" w:lineRule="atLeast"/>
              <w:jc w:val="center"/>
              <w:rPr>
                <w:rFonts w:ascii="Times New Roman" w:hAnsi="Times New Roman"/>
              </w:rPr>
            </w:pPr>
            <w:r w:rsidRPr="00A650B9">
              <w:rPr>
                <w:rFonts w:ascii="Times New Roman" w:hAnsi="Times New Roman"/>
                <w:sz w:val="24"/>
              </w:rPr>
              <w:t>I. náměst</w:t>
            </w:r>
            <w:r w:rsidR="00E52CB9">
              <w:rPr>
                <w:rFonts w:ascii="Times New Roman" w:hAnsi="Times New Roman"/>
                <w:sz w:val="24"/>
              </w:rPr>
              <w:t>e</w:t>
            </w:r>
            <w:r w:rsidRPr="00A650B9">
              <w:rPr>
                <w:rFonts w:ascii="Times New Roman" w:hAnsi="Times New Roman"/>
                <w:sz w:val="24"/>
              </w:rPr>
              <w:t>k ministr</w:t>
            </w:r>
            <w:r w:rsidR="00E52CB9">
              <w:rPr>
                <w:rFonts w:ascii="Times New Roman" w:hAnsi="Times New Roman"/>
                <w:sz w:val="24"/>
              </w:rPr>
              <w:t>yně</w:t>
            </w:r>
          </w:p>
        </w:tc>
        <w:tc>
          <w:tcPr>
            <w:tcW w:w="4605" w:type="dxa"/>
          </w:tcPr>
          <w:p w:rsidR="009954E7" w:rsidRDefault="009954E7" w:rsidP="008806A4">
            <w:pPr>
              <w:widowControl w:val="0"/>
              <w:spacing w:after="0" w:line="280" w:lineRule="atLeast"/>
              <w:jc w:val="center"/>
              <w:rPr>
                <w:rFonts w:ascii="Times New Roman" w:hAnsi="Times New Roman"/>
              </w:rPr>
            </w:pPr>
          </w:p>
          <w:p w:rsidR="009954E7" w:rsidRDefault="009954E7" w:rsidP="008806A4">
            <w:pPr>
              <w:widowControl w:val="0"/>
              <w:spacing w:after="0" w:line="280" w:lineRule="atLeast"/>
              <w:jc w:val="center"/>
              <w:rPr>
                <w:rFonts w:ascii="Times New Roman" w:hAnsi="Times New Roman"/>
              </w:rPr>
            </w:pPr>
          </w:p>
          <w:p w:rsidR="009954E7" w:rsidRPr="00423B93" w:rsidRDefault="009954E7" w:rsidP="008806A4">
            <w:pPr>
              <w:widowControl w:val="0"/>
              <w:spacing w:after="0" w:line="280" w:lineRule="atLeast"/>
              <w:jc w:val="center"/>
              <w:rPr>
                <w:rFonts w:ascii="Times New Roman" w:hAnsi="Times New Roman"/>
              </w:rPr>
            </w:pPr>
            <w:r w:rsidRPr="00423B93">
              <w:rPr>
                <w:rFonts w:ascii="Times New Roman" w:hAnsi="Times New Roman"/>
              </w:rPr>
              <w:t>____</w:t>
            </w:r>
            <w:r>
              <w:rPr>
                <w:rFonts w:ascii="Times New Roman" w:hAnsi="Times New Roman"/>
              </w:rPr>
              <w:t>________</w:t>
            </w:r>
            <w:r w:rsidRPr="00423B93">
              <w:rPr>
                <w:rFonts w:ascii="Times New Roman" w:hAnsi="Times New Roman"/>
              </w:rPr>
              <w:t>_____________________</w:t>
            </w:r>
          </w:p>
          <w:p w:rsidR="009954E7" w:rsidRPr="00BD1048" w:rsidRDefault="009954E7" w:rsidP="008806A4">
            <w:pPr>
              <w:widowControl w:val="0"/>
              <w:spacing w:after="0" w:line="280" w:lineRule="atLeast"/>
              <w:jc w:val="center"/>
              <w:rPr>
                <w:rFonts w:ascii="Times New Roman" w:hAnsi="Times New Roman"/>
                <w:b/>
                <w:bCs/>
                <w:iCs/>
              </w:rPr>
            </w:pPr>
            <w:r w:rsidRPr="00BD1048">
              <w:rPr>
                <w:rFonts w:ascii="Times New Roman" w:hAnsi="Times New Roman"/>
                <w:bCs/>
                <w:i/>
                <w:iCs/>
              </w:rPr>
              <w:t>obchodní firma</w:t>
            </w:r>
          </w:p>
          <w:p w:rsidR="009954E7" w:rsidRPr="00423B93" w:rsidRDefault="009954E7" w:rsidP="009954E7">
            <w:pPr>
              <w:widowControl w:val="0"/>
              <w:spacing w:after="0" w:line="280" w:lineRule="atLeast"/>
              <w:jc w:val="center"/>
              <w:rPr>
                <w:rFonts w:ascii="Times New Roman" w:hAnsi="Times New Roman"/>
              </w:rPr>
            </w:pPr>
            <w:r w:rsidRPr="00BD1048">
              <w:rPr>
                <w:rFonts w:ascii="Times New Roman" w:hAnsi="Times New Roman"/>
                <w:bCs/>
                <w:i/>
                <w:iCs/>
              </w:rPr>
              <w:t>osoba a funkce</w:t>
            </w:r>
          </w:p>
        </w:tc>
      </w:tr>
      <w:tr w:rsidR="009954E7" w:rsidTr="008806A4">
        <w:tc>
          <w:tcPr>
            <w:tcW w:w="4605" w:type="dxa"/>
          </w:tcPr>
          <w:p w:rsidR="009954E7" w:rsidRPr="00423B93" w:rsidRDefault="009954E7" w:rsidP="008806A4">
            <w:pPr>
              <w:widowControl w:val="0"/>
              <w:spacing w:after="0" w:line="280" w:lineRule="atLeast"/>
              <w:jc w:val="center"/>
              <w:rPr>
                <w:rFonts w:ascii="Times New Roman" w:hAnsi="Times New Roman"/>
              </w:rPr>
            </w:pPr>
          </w:p>
        </w:tc>
        <w:tc>
          <w:tcPr>
            <w:tcW w:w="4605" w:type="dxa"/>
          </w:tcPr>
          <w:p w:rsidR="009954E7" w:rsidRPr="00423B93" w:rsidRDefault="009954E7" w:rsidP="008806A4">
            <w:pPr>
              <w:widowControl w:val="0"/>
              <w:spacing w:after="0" w:line="280" w:lineRule="atLeast"/>
              <w:jc w:val="center"/>
              <w:rPr>
                <w:rFonts w:ascii="Times New Roman" w:hAnsi="Times New Roman"/>
              </w:rPr>
            </w:pPr>
            <w:r>
              <w:rPr>
                <w:rFonts w:ascii="Times New Roman" w:hAnsi="Times New Roman"/>
                <w:b/>
              </w:rPr>
              <w:t>Advokát</w:t>
            </w:r>
          </w:p>
        </w:tc>
      </w:tr>
      <w:tr w:rsidR="009954E7" w:rsidTr="008806A4">
        <w:tc>
          <w:tcPr>
            <w:tcW w:w="4605" w:type="dxa"/>
          </w:tcPr>
          <w:p w:rsidR="009954E7" w:rsidRPr="00423B93" w:rsidRDefault="009954E7" w:rsidP="008806A4">
            <w:pPr>
              <w:widowControl w:val="0"/>
              <w:spacing w:after="0" w:line="280" w:lineRule="atLeast"/>
              <w:jc w:val="center"/>
              <w:rPr>
                <w:rFonts w:ascii="Times New Roman" w:hAnsi="Times New Roman"/>
              </w:rPr>
            </w:pPr>
          </w:p>
        </w:tc>
        <w:tc>
          <w:tcPr>
            <w:tcW w:w="4605" w:type="dxa"/>
          </w:tcPr>
          <w:p w:rsidR="009954E7" w:rsidRDefault="009954E7" w:rsidP="008806A4">
            <w:pPr>
              <w:widowControl w:val="0"/>
              <w:spacing w:after="0" w:line="280" w:lineRule="atLeast"/>
              <w:jc w:val="center"/>
              <w:rPr>
                <w:rFonts w:ascii="Times New Roman" w:hAnsi="Times New Roman"/>
              </w:rPr>
            </w:pPr>
          </w:p>
          <w:p w:rsidR="009954E7" w:rsidRPr="00423B93" w:rsidRDefault="009954E7" w:rsidP="008806A4">
            <w:pPr>
              <w:widowControl w:val="0"/>
              <w:spacing w:after="0" w:line="280" w:lineRule="atLeast"/>
              <w:jc w:val="center"/>
              <w:rPr>
                <w:rFonts w:ascii="Times New Roman" w:hAnsi="Times New Roman"/>
              </w:rPr>
            </w:pPr>
          </w:p>
          <w:p w:rsidR="009954E7" w:rsidRPr="00423B93" w:rsidRDefault="009954E7" w:rsidP="008806A4">
            <w:pPr>
              <w:widowControl w:val="0"/>
              <w:spacing w:after="0" w:line="280" w:lineRule="atLeast"/>
              <w:jc w:val="center"/>
              <w:rPr>
                <w:rFonts w:ascii="Times New Roman" w:hAnsi="Times New Roman"/>
              </w:rPr>
            </w:pPr>
            <w:r w:rsidRPr="00423B93">
              <w:rPr>
                <w:rFonts w:ascii="Times New Roman" w:hAnsi="Times New Roman"/>
              </w:rPr>
              <w:t>V _______ dne __.__.______</w:t>
            </w:r>
          </w:p>
        </w:tc>
      </w:tr>
      <w:tr w:rsidR="009954E7" w:rsidTr="008806A4">
        <w:tc>
          <w:tcPr>
            <w:tcW w:w="4605" w:type="dxa"/>
          </w:tcPr>
          <w:p w:rsidR="009954E7" w:rsidRPr="00423B93" w:rsidRDefault="009954E7" w:rsidP="008806A4">
            <w:pPr>
              <w:widowControl w:val="0"/>
              <w:spacing w:after="0" w:line="280" w:lineRule="atLeast"/>
              <w:jc w:val="center"/>
              <w:rPr>
                <w:rFonts w:ascii="Times New Roman" w:hAnsi="Times New Roman"/>
              </w:rPr>
            </w:pPr>
          </w:p>
        </w:tc>
        <w:tc>
          <w:tcPr>
            <w:tcW w:w="4605" w:type="dxa"/>
          </w:tcPr>
          <w:p w:rsidR="009954E7" w:rsidRDefault="009954E7" w:rsidP="008806A4">
            <w:pPr>
              <w:widowControl w:val="0"/>
              <w:spacing w:after="0" w:line="280" w:lineRule="atLeast"/>
              <w:jc w:val="center"/>
              <w:rPr>
                <w:rFonts w:ascii="Times New Roman" w:hAnsi="Times New Roman"/>
              </w:rPr>
            </w:pPr>
          </w:p>
          <w:p w:rsidR="009954E7" w:rsidRDefault="009954E7" w:rsidP="008806A4">
            <w:pPr>
              <w:widowControl w:val="0"/>
              <w:spacing w:after="0" w:line="280" w:lineRule="atLeast"/>
              <w:jc w:val="center"/>
              <w:rPr>
                <w:rFonts w:ascii="Times New Roman" w:hAnsi="Times New Roman"/>
              </w:rPr>
            </w:pPr>
          </w:p>
          <w:p w:rsidR="009954E7" w:rsidRPr="00423B93" w:rsidRDefault="009954E7" w:rsidP="008806A4">
            <w:pPr>
              <w:widowControl w:val="0"/>
              <w:spacing w:after="0" w:line="280" w:lineRule="atLeast"/>
              <w:jc w:val="center"/>
              <w:rPr>
                <w:rFonts w:ascii="Times New Roman" w:hAnsi="Times New Roman"/>
              </w:rPr>
            </w:pPr>
            <w:r w:rsidRPr="00423B93">
              <w:rPr>
                <w:rFonts w:ascii="Times New Roman" w:hAnsi="Times New Roman"/>
              </w:rPr>
              <w:t>____</w:t>
            </w:r>
            <w:r>
              <w:rPr>
                <w:rFonts w:ascii="Times New Roman" w:hAnsi="Times New Roman"/>
              </w:rPr>
              <w:t>________</w:t>
            </w:r>
            <w:r w:rsidRPr="00423B93">
              <w:rPr>
                <w:rFonts w:ascii="Times New Roman" w:hAnsi="Times New Roman"/>
              </w:rPr>
              <w:t>_____________________</w:t>
            </w:r>
          </w:p>
          <w:p w:rsidR="009954E7" w:rsidRPr="00BD1048" w:rsidRDefault="009954E7" w:rsidP="008806A4">
            <w:pPr>
              <w:widowControl w:val="0"/>
              <w:spacing w:after="0" w:line="280" w:lineRule="atLeast"/>
              <w:jc w:val="center"/>
              <w:rPr>
                <w:rFonts w:ascii="Times New Roman" w:hAnsi="Times New Roman"/>
                <w:b/>
                <w:bCs/>
                <w:iCs/>
              </w:rPr>
            </w:pPr>
            <w:r w:rsidRPr="00BD1048">
              <w:rPr>
                <w:rFonts w:ascii="Times New Roman" w:hAnsi="Times New Roman"/>
                <w:bCs/>
                <w:i/>
                <w:iCs/>
              </w:rPr>
              <w:t>obchodní firma</w:t>
            </w:r>
          </w:p>
          <w:p w:rsidR="009954E7" w:rsidRPr="00423B93" w:rsidRDefault="009954E7" w:rsidP="009954E7">
            <w:pPr>
              <w:widowControl w:val="0"/>
              <w:spacing w:after="0" w:line="280" w:lineRule="atLeast"/>
              <w:jc w:val="center"/>
              <w:rPr>
                <w:rFonts w:ascii="Times New Roman" w:hAnsi="Times New Roman"/>
              </w:rPr>
            </w:pPr>
            <w:r w:rsidRPr="00BD1048">
              <w:rPr>
                <w:rFonts w:ascii="Times New Roman" w:hAnsi="Times New Roman"/>
                <w:bCs/>
                <w:i/>
                <w:iCs/>
              </w:rPr>
              <w:t>osoba a funkce</w:t>
            </w:r>
          </w:p>
        </w:tc>
      </w:tr>
      <w:tr w:rsidR="009954E7" w:rsidTr="008806A4">
        <w:tc>
          <w:tcPr>
            <w:tcW w:w="4605" w:type="dxa"/>
          </w:tcPr>
          <w:p w:rsidR="009954E7" w:rsidRDefault="009954E7" w:rsidP="008806A4">
            <w:pPr>
              <w:widowControl w:val="0"/>
              <w:spacing w:after="0" w:line="280" w:lineRule="atLeast"/>
              <w:jc w:val="center"/>
              <w:rPr>
                <w:rFonts w:ascii="Times New Roman" w:hAnsi="Times New Roman"/>
              </w:rPr>
            </w:pPr>
          </w:p>
          <w:p w:rsidR="009954E7" w:rsidRPr="00423B93" w:rsidRDefault="009954E7" w:rsidP="008806A4">
            <w:pPr>
              <w:widowControl w:val="0"/>
              <w:spacing w:after="0" w:line="280" w:lineRule="atLeast"/>
              <w:jc w:val="center"/>
              <w:rPr>
                <w:rFonts w:ascii="Times New Roman" w:hAnsi="Times New Roman"/>
              </w:rPr>
            </w:pPr>
          </w:p>
        </w:tc>
        <w:tc>
          <w:tcPr>
            <w:tcW w:w="4605" w:type="dxa"/>
          </w:tcPr>
          <w:p w:rsidR="009954E7" w:rsidRDefault="009954E7" w:rsidP="008806A4">
            <w:pPr>
              <w:widowControl w:val="0"/>
              <w:spacing w:after="0" w:line="280" w:lineRule="atLeast"/>
              <w:jc w:val="center"/>
              <w:rPr>
                <w:rFonts w:ascii="Times New Roman" w:hAnsi="Times New Roman"/>
              </w:rPr>
            </w:pPr>
          </w:p>
          <w:p w:rsidR="009954E7" w:rsidRDefault="009954E7" w:rsidP="008806A4">
            <w:pPr>
              <w:widowControl w:val="0"/>
              <w:spacing w:after="0" w:line="280" w:lineRule="atLeast"/>
              <w:jc w:val="center"/>
              <w:rPr>
                <w:rFonts w:ascii="Times New Roman" w:hAnsi="Times New Roman"/>
              </w:rPr>
            </w:pPr>
          </w:p>
        </w:tc>
      </w:tr>
      <w:tr w:rsidR="009954E7" w:rsidTr="008806A4">
        <w:tc>
          <w:tcPr>
            <w:tcW w:w="4605" w:type="dxa"/>
          </w:tcPr>
          <w:p w:rsidR="009954E7" w:rsidRPr="00423B93" w:rsidRDefault="009954E7" w:rsidP="008806A4">
            <w:pPr>
              <w:widowControl w:val="0"/>
              <w:spacing w:after="0" w:line="280" w:lineRule="atLeast"/>
              <w:jc w:val="center"/>
              <w:rPr>
                <w:rFonts w:ascii="Times New Roman" w:hAnsi="Times New Roman"/>
              </w:rPr>
            </w:pPr>
          </w:p>
        </w:tc>
        <w:tc>
          <w:tcPr>
            <w:tcW w:w="4605" w:type="dxa"/>
          </w:tcPr>
          <w:p w:rsidR="009954E7" w:rsidRPr="00423B93" w:rsidRDefault="009954E7" w:rsidP="008806A4">
            <w:pPr>
              <w:widowControl w:val="0"/>
              <w:spacing w:after="0" w:line="280" w:lineRule="atLeast"/>
              <w:jc w:val="center"/>
              <w:rPr>
                <w:rFonts w:ascii="Times New Roman" w:hAnsi="Times New Roman"/>
              </w:rPr>
            </w:pPr>
            <w:r>
              <w:rPr>
                <w:rFonts w:ascii="Times New Roman" w:hAnsi="Times New Roman"/>
                <w:b/>
              </w:rPr>
              <w:t>Advokát</w:t>
            </w:r>
          </w:p>
        </w:tc>
      </w:tr>
      <w:tr w:rsidR="009954E7" w:rsidTr="008806A4">
        <w:tc>
          <w:tcPr>
            <w:tcW w:w="4605" w:type="dxa"/>
          </w:tcPr>
          <w:p w:rsidR="009954E7" w:rsidRPr="00423B93" w:rsidRDefault="009954E7" w:rsidP="008806A4">
            <w:pPr>
              <w:widowControl w:val="0"/>
              <w:spacing w:after="0" w:line="280" w:lineRule="atLeast"/>
              <w:jc w:val="center"/>
              <w:rPr>
                <w:rFonts w:ascii="Times New Roman" w:hAnsi="Times New Roman"/>
              </w:rPr>
            </w:pPr>
          </w:p>
        </w:tc>
        <w:tc>
          <w:tcPr>
            <w:tcW w:w="4605" w:type="dxa"/>
          </w:tcPr>
          <w:p w:rsidR="009954E7" w:rsidRDefault="009954E7" w:rsidP="008806A4">
            <w:pPr>
              <w:widowControl w:val="0"/>
              <w:spacing w:after="0" w:line="280" w:lineRule="atLeast"/>
              <w:jc w:val="center"/>
              <w:rPr>
                <w:rFonts w:ascii="Times New Roman" w:hAnsi="Times New Roman"/>
              </w:rPr>
            </w:pPr>
          </w:p>
          <w:p w:rsidR="009954E7" w:rsidRPr="00423B93" w:rsidRDefault="009954E7" w:rsidP="008806A4">
            <w:pPr>
              <w:widowControl w:val="0"/>
              <w:spacing w:after="0" w:line="280" w:lineRule="atLeast"/>
              <w:jc w:val="center"/>
              <w:rPr>
                <w:rFonts w:ascii="Times New Roman" w:hAnsi="Times New Roman"/>
              </w:rPr>
            </w:pPr>
          </w:p>
          <w:p w:rsidR="009954E7" w:rsidRPr="00423B93" w:rsidRDefault="009954E7" w:rsidP="008806A4">
            <w:pPr>
              <w:widowControl w:val="0"/>
              <w:spacing w:after="0" w:line="280" w:lineRule="atLeast"/>
              <w:jc w:val="center"/>
              <w:rPr>
                <w:rFonts w:ascii="Times New Roman" w:hAnsi="Times New Roman"/>
              </w:rPr>
            </w:pPr>
            <w:r w:rsidRPr="00423B93">
              <w:rPr>
                <w:rFonts w:ascii="Times New Roman" w:hAnsi="Times New Roman"/>
              </w:rPr>
              <w:t>V _______ dne __.__.______</w:t>
            </w:r>
          </w:p>
        </w:tc>
      </w:tr>
      <w:tr w:rsidR="009954E7" w:rsidTr="008806A4">
        <w:tc>
          <w:tcPr>
            <w:tcW w:w="4605" w:type="dxa"/>
          </w:tcPr>
          <w:p w:rsidR="009954E7" w:rsidRPr="00423B93" w:rsidRDefault="009954E7" w:rsidP="008806A4">
            <w:pPr>
              <w:widowControl w:val="0"/>
              <w:spacing w:after="0" w:line="280" w:lineRule="atLeast"/>
              <w:jc w:val="center"/>
              <w:rPr>
                <w:rFonts w:ascii="Times New Roman" w:hAnsi="Times New Roman"/>
              </w:rPr>
            </w:pPr>
          </w:p>
        </w:tc>
        <w:tc>
          <w:tcPr>
            <w:tcW w:w="4605" w:type="dxa"/>
          </w:tcPr>
          <w:p w:rsidR="009954E7" w:rsidRDefault="009954E7" w:rsidP="008806A4">
            <w:pPr>
              <w:widowControl w:val="0"/>
              <w:spacing w:after="0" w:line="280" w:lineRule="atLeast"/>
              <w:jc w:val="center"/>
              <w:rPr>
                <w:rFonts w:ascii="Times New Roman" w:hAnsi="Times New Roman"/>
              </w:rPr>
            </w:pPr>
          </w:p>
          <w:p w:rsidR="009954E7" w:rsidRDefault="009954E7" w:rsidP="008806A4">
            <w:pPr>
              <w:widowControl w:val="0"/>
              <w:spacing w:after="0" w:line="280" w:lineRule="atLeast"/>
              <w:jc w:val="center"/>
              <w:rPr>
                <w:rFonts w:ascii="Times New Roman" w:hAnsi="Times New Roman"/>
              </w:rPr>
            </w:pPr>
          </w:p>
          <w:p w:rsidR="009954E7" w:rsidRPr="00423B93" w:rsidRDefault="009954E7" w:rsidP="008806A4">
            <w:pPr>
              <w:widowControl w:val="0"/>
              <w:spacing w:after="0" w:line="280" w:lineRule="atLeast"/>
              <w:jc w:val="center"/>
              <w:rPr>
                <w:rFonts w:ascii="Times New Roman" w:hAnsi="Times New Roman"/>
              </w:rPr>
            </w:pPr>
            <w:r w:rsidRPr="00423B93">
              <w:rPr>
                <w:rFonts w:ascii="Times New Roman" w:hAnsi="Times New Roman"/>
              </w:rPr>
              <w:t>____</w:t>
            </w:r>
            <w:r>
              <w:rPr>
                <w:rFonts w:ascii="Times New Roman" w:hAnsi="Times New Roman"/>
              </w:rPr>
              <w:t>________</w:t>
            </w:r>
            <w:r w:rsidRPr="00423B93">
              <w:rPr>
                <w:rFonts w:ascii="Times New Roman" w:hAnsi="Times New Roman"/>
              </w:rPr>
              <w:t>_____________________</w:t>
            </w:r>
          </w:p>
          <w:p w:rsidR="009954E7" w:rsidRPr="00BD1048" w:rsidRDefault="009954E7" w:rsidP="008806A4">
            <w:pPr>
              <w:widowControl w:val="0"/>
              <w:spacing w:after="0" w:line="280" w:lineRule="atLeast"/>
              <w:jc w:val="center"/>
              <w:rPr>
                <w:rFonts w:ascii="Times New Roman" w:hAnsi="Times New Roman"/>
                <w:b/>
                <w:bCs/>
                <w:iCs/>
              </w:rPr>
            </w:pPr>
            <w:r w:rsidRPr="00BD1048">
              <w:rPr>
                <w:rFonts w:ascii="Times New Roman" w:hAnsi="Times New Roman"/>
                <w:bCs/>
                <w:i/>
                <w:iCs/>
              </w:rPr>
              <w:t>obchodní firma</w:t>
            </w:r>
          </w:p>
          <w:p w:rsidR="009954E7" w:rsidRPr="00423B93" w:rsidRDefault="009954E7" w:rsidP="009954E7">
            <w:pPr>
              <w:widowControl w:val="0"/>
              <w:spacing w:after="0" w:line="280" w:lineRule="atLeast"/>
              <w:jc w:val="center"/>
              <w:rPr>
                <w:rFonts w:ascii="Times New Roman" w:hAnsi="Times New Roman"/>
              </w:rPr>
            </w:pPr>
            <w:r w:rsidRPr="00BD1048">
              <w:rPr>
                <w:rFonts w:ascii="Times New Roman" w:hAnsi="Times New Roman"/>
                <w:bCs/>
                <w:i/>
                <w:iCs/>
              </w:rPr>
              <w:t>osoba a funkce</w:t>
            </w:r>
          </w:p>
        </w:tc>
      </w:tr>
    </w:tbl>
    <w:p w:rsidR="00993715" w:rsidRPr="00F06F8C" w:rsidRDefault="00993715" w:rsidP="00F06F8C">
      <w:pPr>
        <w:keepNext/>
        <w:keepLines/>
        <w:spacing w:after="0" w:line="280" w:lineRule="atLeast"/>
        <w:rPr>
          <w:rFonts w:ascii="Times New Roman" w:hAnsi="Times New Roman"/>
          <w:b/>
          <w:bCs/>
        </w:rPr>
      </w:pPr>
      <w:r w:rsidRPr="00F06F8C">
        <w:rPr>
          <w:rFonts w:ascii="Times New Roman" w:hAnsi="Times New Roman"/>
          <w:b/>
          <w:bCs/>
        </w:rPr>
        <w:lastRenderedPageBreak/>
        <w:t>Příloha č. 1 Smlouvy – Zadávací dokumentace</w:t>
      </w:r>
    </w:p>
    <w:p w:rsidR="00993715" w:rsidRPr="00F06F8C" w:rsidRDefault="00993715" w:rsidP="00F06F8C">
      <w:pPr>
        <w:pStyle w:val="Normln0"/>
        <w:keepNext/>
        <w:keepLines/>
        <w:spacing w:line="280" w:lineRule="atLeast"/>
        <w:rPr>
          <w:rFonts w:ascii="Times New Roman" w:hAnsi="Times New Roman"/>
          <w:sz w:val="22"/>
          <w:szCs w:val="22"/>
        </w:rPr>
      </w:pPr>
    </w:p>
    <w:p w:rsidR="00993715" w:rsidRPr="00F06F8C" w:rsidRDefault="00993715" w:rsidP="00F06F8C">
      <w:pPr>
        <w:keepNext/>
        <w:keepLines/>
        <w:spacing w:after="0" w:line="280" w:lineRule="atLeast"/>
        <w:rPr>
          <w:rFonts w:ascii="Times New Roman" w:hAnsi="Times New Roman"/>
        </w:rPr>
      </w:pPr>
    </w:p>
    <w:p w:rsidR="00993715" w:rsidRPr="00F06F8C" w:rsidRDefault="00993715" w:rsidP="00F06F8C">
      <w:pPr>
        <w:keepNext/>
        <w:keepLines/>
        <w:spacing w:after="0" w:line="280" w:lineRule="atLeast"/>
        <w:rPr>
          <w:rFonts w:ascii="Times New Roman" w:hAnsi="Times New Roman"/>
        </w:rPr>
      </w:pPr>
    </w:p>
    <w:p w:rsidR="00993715" w:rsidRPr="00F06F8C" w:rsidRDefault="00993715" w:rsidP="00F06F8C">
      <w:pPr>
        <w:keepNext/>
        <w:keepLines/>
        <w:spacing w:after="0" w:line="280" w:lineRule="atLeast"/>
        <w:rPr>
          <w:rFonts w:ascii="Times New Roman" w:hAnsi="Times New Roman"/>
          <w:b/>
        </w:rPr>
      </w:pPr>
      <w:r w:rsidRPr="00F06F8C">
        <w:rPr>
          <w:rFonts w:ascii="Times New Roman" w:hAnsi="Times New Roman"/>
          <w:b/>
        </w:rPr>
        <w:t xml:space="preserve"> </w:t>
      </w:r>
      <w:bookmarkEnd w:id="0"/>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rPr>
      </w:pPr>
    </w:p>
    <w:p w:rsidR="00993715" w:rsidRPr="00F06F8C" w:rsidRDefault="00993715" w:rsidP="00F06F8C">
      <w:pPr>
        <w:keepNext/>
        <w:keepLines/>
        <w:spacing w:after="0" w:line="280" w:lineRule="atLeast"/>
        <w:rPr>
          <w:rFonts w:ascii="Times New Roman" w:hAnsi="Times New Roman"/>
          <w:b/>
          <w:bCs/>
        </w:rPr>
      </w:pPr>
      <w:r w:rsidRPr="00F06F8C">
        <w:rPr>
          <w:rFonts w:ascii="Times New Roman" w:hAnsi="Times New Roman"/>
          <w:b/>
        </w:rPr>
        <w:br w:type="page"/>
      </w:r>
      <w:r w:rsidRPr="00F06F8C">
        <w:rPr>
          <w:rFonts w:ascii="Times New Roman" w:hAnsi="Times New Roman"/>
          <w:b/>
          <w:bCs/>
        </w:rPr>
        <w:lastRenderedPageBreak/>
        <w:t xml:space="preserve">Příloha č. 2 Smlouvy – </w:t>
      </w:r>
      <w:r w:rsidR="00545573" w:rsidRPr="00F06F8C">
        <w:rPr>
          <w:rFonts w:ascii="Times New Roman" w:hAnsi="Times New Roman"/>
          <w:b/>
          <w:bCs/>
        </w:rPr>
        <w:t>M</w:t>
      </w:r>
      <w:r w:rsidR="00545573" w:rsidRPr="00F06F8C">
        <w:rPr>
          <w:rFonts w:ascii="Times New Roman" w:hAnsi="Times New Roman"/>
          <w:b/>
          <w:color w:val="000000"/>
        </w:rPr>
        <w:t>aximální nabídkové ceny jednotlivých Advokátů</w:t>
      </w:r>
    </w:p>
    <w:p w:rsidR="00993715" w:rsidRPr="00F06F8C" w:rsidRDefault="00993715" w:rsidP="00F06F8C">
      <w:pPr>
        <w:keepNext/>
        <w:keepLines/>
        <w:spacing w:after="0" w:line="280" w:lineRule="atLeast"/>
        <w:ind w:left="1418"/>
        <w:rPr>
          <w:rFonts w:ascii="Times New Roman" w:hAnsi="Times New Roman"/>
          <w:b/>
          <w:bCs/>
        </w:rPr>
      </w:pPr>
    </w:p>
    <w:p w:rsidR="00545573" w:rsidRPr="00F06F8C" w:rsidRDefault="00545573" w:rsidP="00F06F8C">
      <w:pPr>
        <w:keepNext/>
        <w:keepLines/>
        <w:spacing w:after="0" w:line="280" w:lineRule="atLeast"/>
        <w:rPr>
          <w:rFonts w:ascii="Times New Roman" w:hAnsi="Times New Roman"/>
          <w:b/>
          <w:bCs/>
        </w:rPr>
      </w:pPr>
      <w:r w:rsidRPr="00F06F8C">
        <w:rPr>
          <w:rFonts w:ascii="Times New Roman" w:hAnsi="Times New Roman"/>
          <w:b/>
          <w:bCs/>
        </w:rPr>
        <w:t>Advokát: _____________</w:t>
      </w:r>
    </w:p>
    <w:p w:rsidR="00545573" w:rsidRPr="00F06F8C" w:rsidRDefault="00545573" w:rsidP="00F06F8C">
      <w:pPr>
        <w:keepNext/>
        <w:keepLines/>
        <w:spacing w:after="0" w:line="280" w:lineRule="atLeast"/>
        <w:rPr>
          <w:rFonts w:ascii="Times New Roman" w:hAnsi="Times New Roman"/>
          <w:b/>
          <w:bCs/>
        </w:rPr>
      </w:pP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842"/>
      </w:tblGrid>
      <w:tr w:rsidR="00545573" w:rsidRPr="00F06F8C" w:rsidTr="00545573">
        <w:tc>
          <w:tcPr>
            <w:tcW w:w="6521"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176"/>
                <w:tab w:val="right" w:pos="6804"/>
              </w:tabs>
              <w:spacing w:before="60" w:line="280" w:lineRule="atLeast"/>
              <w:ind w:left="176"/>
              <w:jc w:val="left"/>
              <w:rPr>
                <w:sz w:val="22"/>
                <w:szCs w:val="22"/>
              </w:rPr>
            </w:pPr>
            <w:r w:rsidRPr="00F06F8C">
              <w:rPr>
                <w:sz w:val="22"/>
                <w:szCs w:val="22"/>
              </w:rPr>
              <w:t>Cena za 1 hodinu poskytování právních služeb bez DPH</w:t>
            </w:r>
          </w:p>
        </w:tc>
        <w:tc>
          <w:tcPr>
            <w:tcW w:w="1842"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0"/>
                <w:tab w:val="left" w:pos="426"/>
                <w:tab w:val="right" w:pos="6804"/>
              </w:tabs>
              <w:spacing w:before="60" w:line="280" w:lineRule="atLeast"/>
              <w:jc w:val="right"/>
              <w:rPr>
                <w:sz w:val="22"/>
                <w:szCs w:val="22"/>
              </w:rPr>
            </w:pPr>
            <w:r w:rsidRPr="00F06F8C">
              <w:rPr>
                <w:sz w:val="22"/>
                <w:szCs w:val="22"/>
              </w:rPr>
              <w:t xml:space="preserve"> Kč</w:t>
            </w:r>
          </w:p>
        </w:tc>
      </w:tr>
      <w:tr w:rsidR="00545573" w:rsidRPr="00F06F8C" w:rsidTr="00545573">
        <w:tc>
          <w:tcPr>
            <w:tcW w:w="6521"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176"/>
                <w:tab w:val="right" w:pos="6804"/>
              </w:tabs>
              <w:spacing w:before="60" w:line="280" w:lineRule="atLeast"/>
              <w:ind w:left="176"/>
              <w:jc w:val="left"/>
              <w:rPr>
                <w:sz w:val="22"/>
                <w:szCs w:val="22"/>
              </w:rPr>
            </w:pPr>
            <w:r w:rsidRPr="00F06F8C">
              <w:rPr>
                <w:sz w:val="22"/>
                <w:szCs w:val="22"/>
              </w:rPr>
              <w:t>Sazba DPH</w:t>
            </w:r>
          </w:p>
        </w:tc>
        <w:tc>
          <w:tcPr>
            <w:tcW w:w="1842"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0"/>
                <w:tab w:val="left" w:pos="426"/>
                <w:tab w:val="right" w:pos="6804"/>
              </w:tabs>
              <w:spacing w:before="60" w:line="280" w:lineRule="atLeast"/>
              <w:jc w:val="right"/>
              <w:rPr>
                <w:sz w:val="22"/>
                <w:szCs w:val="22"/>
              </w:rPr>
            </w:pPr>
            <w:r w:rsidRPr="00F06F8C">
              <w:rPr>
                <w:sz w:val="22"/>
                <w:szCs w:val="22"/>
              </w:rPr>
              <w:t>%</w:t>
            </w:r>
          </w:p>
        </w:tc>
      </w:tr>
      <w:tr w:rsidR="00545573" w:rsidRPr="00F06F8C" w:rsidTr="00545573">
        <w:tc>
          <w:tcPr>
            <w:tcW w:w="6521"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176"/>
                <w:tab w:val="right" w:pos="6804"/>
              </w:tabs>
              <w:spacing w:before="60" w:line="280" w:lineRule="atLeast"/>
              <w:ind w:left="176"/>
              <w:jc w:val="left"/>
              <w:rPr>
                <w:sz w:val="22"/>
                <w:szCs w:val="22"/>
              </w:rPr>
            </w:pPr>
            <w:r w:rsidRPr="00F06F8C">
              <w:rPr>
                <w:sz w:val="22"/>
                <w:szCs w:val="22"/>
              </w:rPr>
              <w:t>Výše DPH</w:t>
            </w:r>
          </w:p>
        </w:tc>
        <w:tc>
          <w:tcPr>
            <w:tcW w:w="1842"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0"/>
                <w:tab w:val="left" w:pos="426"/>
                <w:tab w:val="right" w:pos="6804"/>
              </w:tabs>
              <w:spacing w:before="60" w:line="280" w:lineRule="atLeast"/>
              <w:jc w:val="right"/>
              <w:rPr>
                <w:sz w:val="22"/>
                <w:szCs w:val="22"/>
              </w:rPr>
            </w:pPr>
            <w:r w:rsidRPr="00F06F8C">
              <w:rPr>
                <w:sz w:val="22"/>
                <w:szCs w:val="22"/>
              </w:rPr>
              <w:t>Kč</w:t>
            </w:r>
          </w:p>
        </w:tc>
      </w:tr>
      <w:tr w:rsidR="00545573" w:rsidRPr="00F06F8C" w:rsidTr="00545573">
        <w:tc>
          <w:tcPr>
            <w:tcW w:w="6521"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176"/>
                <w:tab w:val="right" w:pos="6804"/>
              </w:tabs>
              <w:spacing w:before="60" w:line="280" w:lineRule="atLeast"/>
              <w:ind w:left="176"/>
              <w:jc w:val="left"/>
              <w:rPr>
                <w:sz w:val="22"/>
                <w:szCs w:val="22"/>
              </w:rPr>
            </w:pPr>
            <w:r w:rsidRPr="00F06F8C">
              <w:rPr>
                <w:sz w:val="22"/>
                <w:szCs w:val="22"/>
              </w:rPr>
              <w:t>Cena za 1 hodinu poskytování právních služeb vč. DPH</w:t>
            </w:r>
          </w:p>
        </w:tc>
        <w:tc>
          <w:tcPr>
            <w:tcW w:w="1842"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0"/>
                <w:tab w:val="left" w:pos="426"/>
                <w:tab w:val="right" w:pos="6804"/>
              </w:tabs>
              <w:spacing w:before="60" w:line="280" w:lineRule="atLeast"/>
              <w:jc w:val="right"/>
              <w:rPr>
                <w:sz w:val="22"/>
                <w:szCs w:val="22"/>
              </w:rPr>
            </w:pPr>
            <w:r w:rsidRPr="00F06F8C">
              <w:rPr>
                <w:sz w:val="22"/>
                <w:szCs w:val="22"/>
              </w:rPr>
              <w:t>Kč</w:t>
            </w:r>
          </w:p>
        </w:tc>
      </w:tr>
    </w:tbl>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545573" w:rsidRPr="00F06F8C" w:rsidRDefault="00545573" w:rsidP="00F06F8C">
      <w:pPr>
        <w:keepNext/>
        <w:keepLines/>
        <w:spacing w:after="0" w:line="280" w:lineRule="atLeast"/>
        <w:rPr>
          <w:rFonts w:ascii="Times New Roman" w:hAnsi="Times New Roman"/>
          <w:b/>
          <w:bCs/>
        </w:rPr>
      </w:pPr>
      <w:r w:rsidRPr="00F06F8C">
        <w:rPr>
          <w:rFonts w:ascii="Times New Roman" w:hAnsi="Times New Roman"/>
          <w:b/>
          <w:bCs/>
        </w:rPr>
        <w:t>Advokát: _____________</w:t>
      </w:r>
    </w:p>
    <w:p w:rsidR="00545573" w:rsidRPr="00F06F8C" w:rsidRDefault="00545573" w:rsidP="00F06F8C">
      <w:pPr>
        <w:keepNext/>
        <w:keepLines/>
        <w:spacing w:after="0" w:line="280" w:lineRule="atLeast"/>
        <w:rPr>
          <w:rFonts w:ascii="Times New Roman" w:hAnsi="Times New Roman"/>
          <w:b/>
          <w:bCs/>
        </w:rPr>
      </w:pP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842"/>
      </w:tblGrid>
      <w:tr w:rsidR="00545573" w:rsidRPr="00F06F8C" w:rsidTr="006D3BF5">
        <w:tc>
          <w:tcPr>
            <w:tcW w:w="6521"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176"/>
                <w:tab w:val="right" w:pos="6804"/>
              </w:tabs>
              <w:spacing w:before="60" w:line="280" w:lineRule="atLeast"/>
              <w:ind w:left="176"/>
              <w:jc w:val="left"/>
              <w:rPr>
                <w:sz w:val="22"/>
                <w:szCs w:val="22"/>
              </w:rPr>
            </w:pPr>
            <w:r w:rsidRPr="00F06F8C">
              <w:rPr>
                <w:sz w:val="22"/>
                <w:szCs w:val="22"/>
              </w:rPr>
              <w:t>Cena za 1 hodinu poskytování právních služeb bez DPH</w:t>
            </w:r>
          </w:p>
        </w:tc>
        <w:tc>
          <w:tcPr>
            <w:tcW w:w="1842"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0"/>
                <w:tab w:val="left" w:pos="426"/>
                <w:tab w:val="right" w:pos="6804"/>
              </w:tabs>
              <w:spacing w:before="60" w:line="280" w:lineRule="atLeast"/>
              <w:jc w:val="right"/>
              <w:rPr>
                <w:sz w:val="22"/>
                <w:szCs w:val="22"/>
              </w:rPr>
            </w:pPr>
            <w:r w:rsidRPr="00F06F8C">
              <w:rPr>
                <w:sz w:val="22"/>
                <w:szCs w:val="22"/>
              </w:rPr>
              <w:t xml:space="preserve"> Kč</w:t>
            </w:r>
          </w:p>
        </w:tc>
      </w:tr>
      <w:tr w:rsidR="00545573" w:rsidRPr="00F06F8C" w:rsidTr="006D3BF5">
        <w:tc>
          <w:tcPr>
            <w:tcW w:w="6521"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176"/>
                <w:tab w:val="right" w:pos="6804"/>
              </w:tabs>
              <w:spacing w:before="60" w:line="280" w:lineRule="atLeast"/>
              <w:ind w:left="176"/>
              <w:jc w:val="left"/>
              <w:rPr>
                <w:sz w:val="22"/>
                <w:szCs w:val="22"/>
              </w:rPr>
            </w:pPr>
            <w:r w:rsidRPr="00F06F8C">
              <w:rPr>
                <w:sz w:val="22"/>
                <w:szCs w:val="22"/>
              </w:rPr>
              <w:t>Sazba DPH</w:t>
            </w:r>
          </w:p>
        </w:tc>
        <w:tc>
          <w:tcPr>
            <w:tcW w:w="1842"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0"/>
                <w:tab w:val="left" w:pos="426"/>
                <w:tab w:val="right" w:pos="6804"/>
              </w:tabs>
              <w:spacing w:before="60" w:line="280" w:lineRule="atLeast"/>
              <w:jc w:val="right"/>
              <w:rPr>
                <w:sz w:val="22"/>
                <w:szCs w:val="22"/>
              </w:rPr>
            </w:pPr>
            <w:r w:rsidRPr="00F06F8C">
              <w:rPr>
                <w:sz w:val="22"/>
                <w:szCs w:val="22"/>
              </w:rPr>
              <w:t>%</w:t>
            </w:r>
          </w:p>
        </w:tc>
      </w:tr>
      <w:tr w:rsidR="00545573" w:rsidRPr="00F06F8C" w:rsidTr="006D3BF5">
        <w:tc>
          <w:tcPr>
            <w:tcW w:w="6521"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176"/>
                <w:tab w:val="right" w:pos="6804"/>
              </w:tabs>
              <w:spacing w:before="60" w:line="280" w:lineRule="atLeast"/>
              <w:ind w:left="176"/>
              <w:jc w:val="left"/>
              <w:rPr>
                <w:sz w:val="22"/>
                <w:szCs w:val="22"/>
              </w:rPr>
            </w:pPr>
            <w:r w:rsidRPr="00F06F8C">
              <w:rPr>
                <w:sz w:val="22"/>
                <w:szCs w:val="22"/>
              </w:rPr>
              <w:t>Výše DPH</w:t>
            </w:r>
          </w:p>
        </w:tc>
        <w:tc>
          <w:tcPr>
            <w:tcW w:w="1842"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0"/>
                <w:tab w:val="left" w:pos="426"/>
                <w:tab w:val="right" w:pos="6804"/>
              </w:tabs>
              <w:spacing w:before="60" w:line="280" w:lineRule="atLeast"/>
              <w:jc w:val="right"/>
              <w:rPr>
                <w:sz w:val="22"/>
                <w:szCs w:val="22"/>
              </w:rPr>
            </w:pPr>
            <w:r w:rsidRPr="00F06F8C">
              <w:rPr>
                <w:sz w:val="22"/>
                <w:szCs w:val="22"/>
              </w:rPr>
              <w:t>Kč</w:t>
            </w:r>
          </w:p>
        </w:tc>
      </w:tr>
      <w:tr w:rsidR="00545573" w:rsidRPr="00F06F8C" w:rsidTr="006D3BF5">
        <w:tc>
          <w:tcPr>
            <w:tcW w:w="6521"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176"/>
                <w:tab w:val="right" w:pos="6804"/>
              </w:tabs>
              <w:spacing w:before="60" w:line="280" w:lineRule="atLeast"/>
              <w:ind w:left="176"/>
              <w:jc w:val="left"/>
              <w:rPr>
                <w:sz w:val="22"/>
                <w:szCs w:val="22"/>
              </w:rPr>
            </w:pPr>
            <w:r w:rsidRPr="00F06F8C">
              <w:rPr>
                <w:sz w:val="22"/>
                <w:szCs w:val="22"/>
              </w:rPr>
              <w:t>Cena za 1 hodinu poskytování právních služeb vč. DPH</w:t>
            </w:r>
          </w:p>
        </w:tc>
        <w:tc>
          <w:tcPr>
            <w:tcW w:w="1842"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0"/>
                <w:tab w:val="left" w:pos="426"/>
                <w:tab w:val="right" w:pos="6804"/>
              </w:tabs>
              <w:spacing w:before="60" w:line="280" w:lineRule="atLeast"/>
              <w:jc w:val="right"/>
              <w:rPr>
                <w:sz w:val="22"/>
                <w:szCs w:val="22"/>
              </w:rPr>
            </w:pPr>
            <w:r w:rsidRPr="00F06F8C">
              <w:rPr>
                <w:sz w:val="22"/>
                <w:szCs w:val="22"/>
              </w:rPr>
              <w:t>Kč</w:t>
            </w:r>
          </w:p>
        </w:tc>
      </w:tr>
    </w:tbl>
    <w:p w:rsidR="00993715" w:rsidRPr="00F06F8C" w:rsidRDefault="00993715" w:rsidP="00F06F8C">
      <w:pPr>
        <w:keepNext/>
        <w:keepLines/>
        <w:spacing w:after="0" w:line="280" w:lineRule="atLeast"/>
        <w:rPr>
          <w:rFonts w:ascii="Times New Roman" w:hAnsi="Times New Roman"/>
          <w:b/>
          <w:bCs/>
        </w:rPr>
      </w:pPr>
    </w:p>
    <w:p w:rsidR="00545573" w:rsidRPr="00F06F8C" w:rsidRDefault="00545573" w:rsidP="00F06F8C">
      <w:pPr>
        <w:keepNext/>
        <w:keepLines/>
        <w:spacing w:after="0" w:line="280" w:lineRule="atLeast"/>
        <w:rPr>
          <w:rFonts w:ascii="Times New Roman" w:hAnsi="Times New Roman"/>
          <w:b/>
          <w:bCs/>
        </w:rPr>
      </w:pPr>
    </w:p>
    <w:p w:rsidR="00545573" w:rsidRPr="00F06F8C" w:rsidRDefault="00545573" w:rsidP="00F06F8C">
      <w:pPr>
        <w:keepNext/>
        <w:keepLines/>
        <w:spacing w:after="0" w:line="280" w:lineRule="atLeast"/>
        <w:rPr>
          <w:rFonts w:ascii="Times New Roman" w:hAnsi="Times New Roman"/>
          <w:b/>
          <w:bCs/>
        </w:rPr>
      </w:pPr>
    </w:p>
    <w:p w:rsidR="00545573" w:rsidRPr="00F06F8C" w:rsidRDefault="00545573" w:rsidP="00F06F8C">
      <w:pPr>
        <w:keepNext/>
        <w:keepLines/>
        <w:spacing w:after="0" w:line="280" w:lineRule="atLeast"/>
        <w:rPr>
          <w:rFonts w:ascii="Times New Roman" w:hAnsi="Times New Roman"/>
          <w:b/>
          <w:bCs/>
        </w:rPr>
      </w:pPr>
      <w:r w:rsidRPr="00F06F8C">
        <w:rPr>
          <w:rFonts w:ascii="Times New Roman" w:hAnsi="Times New Roman"/>
          <w:b/>
          <w:bCs/>
        </w:rPr>
        <w:t>Advokát: _____________</w:t>
      </w:r>
    </w:p>
    <w:p w:rsidR="00545573" w:rsidRPr="00F06F8C" w:rsidRDefault="00545573" w:rsidP="00F06F8C">
      <w:pPr>
        <w:keepNext/>
        <w:keepLines/>
        <w:spacing w:after="0" w:line="280" w:lineRule="atLeast"/>
        <w:rPr>
          <w:rFonts w:ascii="Times New Roman" w:hAnsi="Times New Roman"/>
          <w:b/>
          <w:bCs/>
        </w:rPr>
      </w:pP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842"/>
      </w:tblGrid>
      <w:tr w:rsidR="00545573" w:rsidRPr="00F06F8C" w:rsidTr="006D3BF5">
        <w:tc>
          <w:tcPr>
            <w:tcW w:w="6521"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176"/>
                <w:tab w:val="right" w:pos="6804"/>
              </w:tabs>
              <w:spacing w:before="60" w:line="280" w:lineRule="atLeast"/>
              <w:ind w:left="176"/>
              <w:jc w:val="left"/>
              <w:rPr>
                <w:sz w:val="22"/>
                <w:szCs w:val="22"/>
              </w:rPr>
            </w:pPr>
            <w:r w:rsidRPr="00F06F8C">
              <w:rPr>
                <w:sz w:val="22"/>
                <w:szCs w:val="22"/>
              </w:rPr>
              <w:t>Cena za 1 hodinu poskytování právních služeb bez DPH</w:t>
            </w:r>
          </w:p>
        </w:tc>
        <w:tc>
          <w:tcPr>
            <w:tcW w:w="1842"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0"/>
                <w:tab w:val="left" w:pos="426"/>
                <w:tab w:val="right" w:pos="6804"/>
              </w:tabs>
              <w:spacing w:before="60" w:line="280" w:lineRule="atLeast"/>
              <w:jc w:val="right"/>
              <w:rPr>
                <w:sz w:val="22"/>
                <w:szCs w:val="22"/>
              </w:rPr>
            </w:pPr>
            <w:r w:rsidRPr="00F06F8C">
              <w:rPr>
                <w:sz w:val="22"/>
                <w:szCs w:val="22"/>
              </w:rPr>
              <w:t xml:space="preserve"> Kč</w:t>
            </w:r>
          </w:p>
        </w:tc>
      </w:tr>
      <w:tr w:rsidR="00545573" w:rsidRPr="00F06F8C" w:rsidTr="006D3BF5">
        <w:tc>
          <w:tcPr>
            <w:tcW w:w="6521"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176"/>
                <w:tab w:val="right" w:pos="6804"/>
              </w:tabs>
              <w:spacing w:before="60" w:line="280" w:lineRule="atLeast"/>
              <w:ind w:left="176"/>
              <w:jc w:val="left"/>
              <w:rPr>
                <w:sz w:val="22"/>
                <w:szCs w:val="22"/>
              </w:rPr>
            </w:pPr>
            <w:r w:rsidRPr="00F06F8C">
              <w:rPr>
                <w:sz w:val="22"/>
                <w:szCs w:val="22"/>
              </w:rPr>
              <w:t>Sazba DPH</w:t>
            </w:r>
          </w:p>
        </w:tc>
        <w:tc>
          <w:tcPr>
            <w:tcW w:w="1842"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0"/>
                <w:tab w:val="left" w:pos="426"/>
                <w:tab w:val="right" w:pos="6804"/>
              </w:tabs>
              <w:spacing w:before="60" w:line="280" w:lineRule="atLeast"/>
              <w:jc w:val="right"/>
              <w:rPr>
                <w:sz w:val="22"/>
                <w:szCs w:val="22"/>
              </w:rPr>
            </w:pPr>
            <w:r w:rsidRPr="00F06F8C">
              <w:rPr>
                <w:sz w:val="22"/>
                <w:szCs w:val="22"/>
              </w:rPr>
              <w:t>%</w:t>
            </w:r>
          </w:p>
        </w:tc>
      </w:tr>
      <w:tr w:rsidR="00545573" w:rsidRPr="00F06F8C" w:rsidTr="006D3BF5">
        <w:tc>
          <w:tcPr>
            <w:tcW w:w="6521"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176"/>
                <w:tab w:val="right" w:pos="6804"/>
              </w:tabs>
              <w:spacing w:before="60" w:line="280" w:lineRule="atLeast"/>
              <w:ind w:left="176"/>
              <w:jc w:val="left"/>
              <w:rPr>
                <w:sz w:val="22"/>
                <w:szCs w:val="22"/>
              </w:rPr>
            </w:pPr>
            <w:r w:rsidRPr="00F06F8C">
              <w:rPr>
                <w:sz w:val="22"/>
                <w:szCs w:val="22"/>
              </w:rPr>
              <w:t>Výše DPH</w:t>
            </w:r>
          </w:p>
        </w:tc>
        <w:tc>
          <w:tcPr>
            <w:tcW w:w="1842"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0"/>
                <w:tab w:val="left" w:pos="426"/>
                <w:tab w:val="right" w:pos="6804"/>
              </w:tabs>
              <w:spacing w:before="60" w:line="280" w:lineRule="atLeast"/>
              <w:jc w:val="right"/>
              <w:rPr>
                <w:sz w:val="22"/>
                <w:szCs w:val="22"/>
              </w:rPr>
            </w:pPr>
            <w:r w:rsidRPr="00F06F8C">
              <w:rPr>
                <w:sz w:val="22"/>
                <w:szCs w:val="22"/>
              </w:rPr>
              <w:t>Kč</w:t>
            </w:r>
          </w:p>
        </w:tc>
      </w:tr>
      <w:tr w:rsidR="00545573" w:rsidRPr="00F06F8C" w:rsidTr="006D3BF5">
        <w:tc>
          <w:tcPr>
            <w:tcW w:w="6521"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176"/>
                <w:tab w:val="right" w:pos="6804"/>
              </w:tabs>
              <w:spacing w:before="60" w:line="280" w:lineRule="atLeast"/>
              <w:ind w:left="176"/>
              <w:jc w:val="left"/>
              <w:rPr>
                <w:sz w:val="22"/>
                <w:szCs w:val="22"/>
              </w:rPr>
            </w:pPr>
            <w:r w:rsidRPr="00F06F8C">
              <w:rPr>
                <w:sz w:val="22"/>
                <w:szCs w:val="22"/>
              </w:rPr>
              <w:t>Cena za 1 hodinu poskytování právních služeb vč. DPH</w:t>
            </w:r>
          </w:p>
        </w:tc>
        <w:tc>
          <w:tcPr>
            <w:tcW w:w="1842" w:type="dxa"/>
            <w:tcBorders>
              <w:top w:val="single" w:sz="4" w:space="0" w:color="auto"/>
              <w:left w:val="single" w:sz="4" w:space="0" w:color="auto"/>
              <w:bottom w:val="single" w:sz="4" w:space="0" w:color="auto"/>
              <w:right w:val="single" w:sz="4" w:space="0" w:color="auto"/>
            </w:tcBorders>
          </w:tcPr>
          <w:p w:rsidR="00545573" w:rsidRPr="00F06F8C" w:rsidRDefault="00545573" w:rsidP="00F06F8C">
            <w:pPr>
              <w:pStyle w:val="Smlouva-slo"/>
              <w:keepNext/>
              <w:tabs>
                <w:tab w:val="left" w:pos="0"/>
                <w:tab w:val="left" w:pos="426"/>
                <w:tab w:val="right" w:pos="6804"/>
              </w:tabs>
              <w:spacing w:before="60" w:line="280" w:lineRule="atLeast"/>
              <w:jc w:val="right"/>
              <w:rPr>
                <w:sz w:val="22"/>
                <w:szCs w:val="22"/>
              </w:rPr>
            </w:pPr>
            <w:r w:rsidRPr="00F06F8C">
              <w:rPr>
                <w:sz w:val="22"/>
                <w:szCs w:val="22"/>
              </w:rPr>
              <w:t>Kč</w:t>
            </w:r>
          </w:p>
        </w:tc>
      </w:tr>
    </w:tbl>
    <w:p w:rsidR="00545573" w:rsidRPr="00F06F8C" w:rsidRDefault="00545573"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r w:rsidRPr="00F06F8C">
        <w:rPr>
          <w:rFonts w:ascii="Times New Roman" w:hAnsi="Times New Roman"/>
          <w:b/>
          <w:bCs/>
        </w:rPr>
        <w:lastRenderedPageBreak/>
        <w:t xml:space="preserve">Příloha č. 3 Smlouvy – </w:t>
      </w:r>
      <w:r w:rsidRPr="00F06F8C">
        <w:rPr>
          <w:rFonts w:ascii="Times New Roman" w:hAnsi="Times New Roman"/>
          <w:b/>
        </w:rPr>
        <w:t>Pojistná smlouva (úředně ověřená kopie)</w:t>
      </w:r>
    </w:p>
    <w:p w:rsidR="00993715" w:rsidRPr="00F06F8C" w:rsidRDefault="00993715" w:rsidP="00F06F8C">
      <w:pPr>
        <w:pStyle w:val="Normln0"/>
        <w:keepNext/>
        <w:keepLines/>
        <w:spacing w:line="280" w:lineRule="atLeast"/>
        <w:rPr>
          <w:rFonts w:ascii="Times New Roman" w:hAnsi="Times New Roman"/>
          <w:sz w:val="22"/>
          <w:szCs w:val="22"/>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b/>
          <w:bCs/>
        </w:rPr>
      </w:pPr>
    </w:p>
    <w:p w:rsidR="00993715" w:rsidRPr="00F06F8C" w:rsidRDefault="00993715" w:rsidP="00F06F8C">
      <w:pPr>
        <w:keepNext/>
        <w:keepLines/>
        <w:spacing w:after="0" w:line="280" w:lineRule="atLeast"/>
        <w:rPr>
          <w:rFonts w:ascii="Times New Roman" w:hAnsi="Times New Roman"/>
        </w:rPr>
      </w:pPr>
    </w:p>
    <w:p w:rsidR="00993715" w:rsidRPr="00F06F8C" w:rsidRDefault="00993715" w:rsidP="00F06F8C">
      <w:pPr>
        <w:keepNext/>
        <w:keepLines/>
        <w:spacing w:after="0" w:line="280" w:lineRule="atLeast"/>
        <w:rPr>
          <w:rFonts w:ascii="Times New Roman" w:hAnsi="Times New Roman"/>
        </w:rPr>
      </w:pPr>
    </w:p>
    <w:p w:rsidR="00993715" w:rsidRPr="00F06F8C" w:rsidRDefault="00993715" w:rsidP="00F06F8C">
      <w:pPr>
        <w:keepNext/>
        <w:keepLines/>
        <w:spacing w:after="0" w:line="280" w:lineRule="atLeast"/>
        <w:rPr>
          <w:rFonts w:ascii="Times New Roman" w:hAnsi="Times New Roman"/>
        </w:rPr>
      </w:pPr>
    </w:p>
    <w:p w:rsidR="00993715" w:rsidRPr="00F06F8C" w:rsidRDefault="00993715" w:rsidP="00F06F8C">
      <w:pPr>
        <w:keepNext/>
        <w:keepLines/>
        <w:spacing w:after="0" w:line="280" w:lineRule="atLeast"/>
        <w:rPr>
          <w:rFonts w:ascii="Times New Roman" w:hAnsi="Times New Roman"/>
        </w:rPr>
      </w:pPr>
    </w:p>
    <w:p w:rsidR="00993715" w:rsidRPr="00F06F8C" w:rsidRDefault="00993715" w:rsidP="00F06F8C">
      <w:pPr>
        <w:keepNext/>
        <w:keepLines/>
        <w:spacing w:after="0" w:line="280" w:lineRule="atLeast"/>
        <w:rPr>
          <w:rFonts w:ascii="Times New Roman" w:hAnsi="Times New Roman"/>
        </w:rPr>
      </w:pPr>
    </w:p>
    <w:p w:rsidR="00993715" w:rsidRPr="00F06F8C" w:rsidRDefault="00993715" w:rsidP="00F06F8C">
      <w:pPr>
        <w:keepNext/>
        <w:keepLines/>
        <w:spacing w:after="0" w:line="280" w:lineRule="atLeast"/>
        <w:rPr>
          <w:rFonts w:ascii="Times New Roman" w:hAnsi="Times New Roman"/>
        </w:rPr>
      </w:pPr>
    </w:p>
    <w:p w:rsidR="00993715" w:rsidRPr="00F06F8C" w:rsidRDefault="00993715" w:rsidP="00F06F8C">
      <w:pPr>
        <w:keepNext/>
        <w:keepLines/>
        <w:spacing w:after="0" w:line="280" w:lineRule="atLeast"/>
        <w:rPr>
          <w:rFonts w:ascii="Times New Roman" w:hAnsi="Times New Roman"/>
        </w:rPr>
      </w:pPr>
    </w:p>
    <w:p w:rsidR="00993715" w:rsidRPr="00F06F8C" w:rsidRDefault="00993715" w:rsidP="00F06F8C">
      <w:pPr>
        <w:keepNext/>
        <w:keepLines/>
        <w:spacing w:after="0" w:line="280" w:lineRule="atLeast"/>
        <w:rPr>
          <w:rFonts w:ascii="Times New Roman" w:hAnsi="Times New Roman"/>
        </w:rPr>
      </w:pPr>
    </w:p>
    <w:p w:rsidR="00993715" w:rsidRPr="00F06F8C" w:rsidRDefault="00993715" w:rsidP="00F06F8C">
      <w:pPr>
        <w:keepNext/>
        <w:keepLines/>
        <w:spacing w:after="0" w:line="280" w:lineRule="atLeast"/>
        <w:rPr>
          <w:rFonts w:ascii="Times New Roman" w:hAnsi="Times New Roman"/>
        </w:rPr>
      </w:pPr>
    </w:p>
    <w:p w:rsidR="00993715" w:rsidRPr="00F06F8C" w:rsidRDefault="00993715" w:rsidP="00F06F8C">
      <w:pPr>
        <w:keepNext/>
        <w:keepLines/>
        <w:spacing w:after="0" w:line="280" w:lineRule="atLeast"/>
        <w:rPr>
          <w:rFonts w:ascii="Times New Roman" w:hAnsi="Times New Roman"/>
        </w:rPr>
      </w:pPr>
    </w:p>
    <w:p w:rsidR="00993715" w:rsidRPr="00F06F8C" w:rsidRDefault="00993715" w:rsidP="00F06F8C">
      <w:pPr>
        <w:keepNext/>
        <w:keepLines/>
        <w:spacing w:after="0" w:line="280" w:lineRule="atLeast"/>
        <w:rPr>
          <w:rFonts w:ascii="Times New Roman" w:hAnsi="Times New Roman"/>
        </w:rPr>
      </w:pPr>
    </w:p>
    <w:p w:rsidR="00993715" w:rsidRPr="00F06F8C" w:rsidRDefault="00993715" w:rsidP="00F06F8C">
      <w:pPr>
        <w:keepNext/>
        <w:keepLines/>
        <w:spacing w:after="0" w:line="280" w:lineRule="atLeast"/>
        <w:rPr>
          <w:rFonts w:ascii="Times New Roman" w:hAnsi="Times New Roman"/>
        </w:rPr>
      </w:pPr>
    </w:p>
    <w:p w:rsidR="00993715" w:rsidRPr="00F06F8C" w:rsidRDefault="00993715" w:rsidP="00F06F8C">
      <w:pPr>
        <w:keepNext/>
        <w:keepLines/>
        <w:spacing w:after="0" w:line="280" w:lineRule="atLeast"/>
        <w:rPr>
          <w:rFonts w:ascii="Times New Roman" w:hAnsi="Times New Roman"/>
        </w:rPr>
      </w:pPr>
    </w:p>
    <w:sectPr w:rsidR="00993715" w:rsidRPr="00F06F8C" w:rsidSect="0053413C">
      <w:headerReference w:type="default" r:id="rId9"/>
      <w:footerReference w:type="default" r:id="rId10"/>
      <w:pgSz w:w="11906" w:h="16838"/>
      <w:pgMar w:top="266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6D" w:rsidRDefault="0088206D" w:rsidP="00F51F6D">
      <w:pPr>
        <w:spacing w:after="0" w:line="240" w:lineRule="auto"/>
      </w:pPr>
      <w:r>
        <w:separator/>
      </w:r>
    </w:p>
  </w:endnote>
  <w:endnote w:type="continuationSeparator" w:id="0">
    <w:p w:rsidR="0088206D" w:rsidRDefault="0088206D" w:rsidP="00F5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6D" w:rsidRPr="00CE0547" w:rsidRDefault="0088206D">
    <w:pPr>
      <w:pStyle w:val="Zpat"/>
      <w:jc w:val="center"/>
      <w:rPr>
        <w:rFonts w:ascii="Times New Roman" w:hAnsi="Times New Roman"/>
        <w:sz w:val="20"/>
        <w:szCs w:val="18"/>
      </w:rPr>
    </w:pPr>
    <w:r w:rsidRPr="00CE0547">
      <w:rPr>
        <w:rFonts w:ascii="Times New Roman" w:hAnsi="Times New Roman"/>
        <w:sz w:val="20"/>
        <w:szCs w:val="18"/>
      </w:rPr>
      <w:t xml:space="preserve">Strana </w:t>
    </w:r>
    <w:r w:rsidRPr="00CE0547">
      <w:rPr>
        <w:rFonts w:ascii="Times New Roman" w:hAnsi="Times New Roman"/>
        <w:sz w:val="20"/>
        <w:szCs w:val="18"/>
      </w:rPr>
      <w:fldChar w:fldCharType="begin"/>
    </w:r>
    <w:r w:rsidRPr="00CE0547">
      <w:rPr>
        <w:rFonts w:ascii="Times New Roman" w:hAnsi="Times New Roman"/>
        <w:sz w:val="20"/>
        <w:szCs w:val="18"/>
      </w:rPr>
      <w:instrText xml:space="preserve"> PAGE </w:instrText>
    </w:r>
    <w:r w:rsidRPr="00CE0547">
      <w:rPr>
        <w:rFonts w:ascii="Times New Roman" w:hAnsi="Times New Roman"/>
        <w:sz w:val="20"/>
        <w:szCs w:val="18"/>
      </w:rPr>
      <w:fldChar w:fldCharType="separate"/>
    </w:r>
    <w:r w:rsidR="00D34282">
      <w:rPr>
        <w:rFonts w:ascii="Times New Roman" w:hAnsi="Times New Roman"/>
        <w:noProof/>
        <w:sz w:val="20"/>
        <w:szCs w:val="18"/>
      </w:rPr>
      <w:t>10</w:t>
    </w:r>
    <w:r w:rsidRPr="00CE0547">
      <w:rPr>
        <w:rFonts w:ascii="Times New Roman" w:hAnsi="Times New Roman"/>
        <w:sz w:val="20"/>
        <w:szCs w:val="18"/>
      </w:rPr>
      <w:fldChar w:fldCharType="end"/>
    </w:r>
    <w:r w:rsidRPr="00CE0547">
      <w:rPr>
        <w:rFonts w:ascii="Times New Roman" w:hAnsi="Times New Roman"/>
        <w:sz w:val="20"/>
        <w:szCs w:val="18"/>
      </w:rPr>
      <w:t xml:space="preserve"> (celkem </w:t>
    </w:r>
    <w:r w:rsidRPr="00CE0547">
      <w:rPr>
        <w:rFonts w:ascii="Times New Roman" w:hAnsi="Times New Roman"/>
        <w:sz w:val="20"/>
        <w:szCs w:val="18"/>
      </w:rPr>
      <w:fldChar w:fldCharType="begin"/>
    </w:r>
    <w:r w:rsidRPr="00CE0547">
      <w:rPr>
        <w:rFonts w:ascii="Times New Roman" w:hAnsi="Times New Roman"/>
        <w:sz w:val="20"/>
        <w:szCs w:val="18"/>
      </w:rPr>
      <w:instrText xml:space="preserve"> NUMPAGES </w:instrText>
    </w:r>
    <w:r w:rsidRPr="00CE0547">
      <w:rPr>
        <w:rFonts w:ascii="Times New Roman" w:hAnsi="Times New Roman"/>
        <w:sz w:val="20"/>
        <w:szCs w:val="18"/>
      </w:rPr>
      <w:fldChar w:fldCharType="separate"/>
    </w:r>
    <w:r w:rsidR="00D34282">
      <w:rPr>
        <w:rFonts w:ascii="Times New Roman" w:hAnsi="Times New Roman"/>
        <w:noProof/>
        <w:sz w:val="20"/>
        <w:szCs w:val="18"/>
      </w:rPr>
      <w:t>13</w:t>
    </w:r>
    <w:r w:rsidRPr="00CE0547">
      <w:rPr>
        <w:rFonts w:ascii="Times New Roman" w:hAnsi="Times New Roman"/>
        <w:sz w:val="20"/>
        <w:szCs w:val="18"/>
      </w:rPr>
      <w:fldChar w:fldCharType="end"/>
    </w:r>
    <w:r w:rsidRPr="00CE0547">
      <w:rPr>
        <w:rFonts w:ascii="Times New Roman" w:hAnsi="Times New Roman"/>
        <w:sz w:val="20"/>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6D" w:rsidRDefault="0088206D" w:rsidP="00F51F6D">
      <w:pPr>
        <w:spacing w:after="0" w:line="240" w:lineRule="auto"/>
      </w:pPr>
      <w:r>
        <w:separator/>
      </w:r>
    </w:p>
  </w:footnote>
  <w:footnote w:type="continuationSeparator" w:id="0">
    <w:p w:rsidR="0088206D" w:rsidRDefault="0088206D" w:rsidP="00F51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6D" w:rsidRPr="00F51F6D" w:rsidRDefault="0088206D" w:rsidP="00F51F6D">
    <w:pPr>
      <w:pStyle w:val="Zhlav"/>
      <w:jc w:val="center"/>
      <w:rPr>
        <w:rFonts w:ascii="Arial" w:hAnsi="Arial" w:cs="Arial"/>
        <w:sz w:val="16"/>
        <w:szCs w:val="16"/>
      </w:rPr>
    </w:pPr>
  </w:p>
  <w:p w:rsidR="0088206D" w:rsidRDefault="00D34282">
    <w:pPr>
      <w:pStyle w:val="Zhlav"/>
    </w:pPr>
    <w:r>
      <w:rPr>
        <w:rFonts w:ascii="Verdana" w:hAnsi="Verdana"/>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2.5pt">
          <v:imagedata r:id="rId1" o:title=""/>
        </v:shape>
      </w:pict>
    </w:r>
  </w:p>
  <w:p w:rsidR="0088206D" w:rsidRDefault="0088206D" w:rsidP="007D2C95">
    <w:pPr>
      <w:pStyle w:val="Zhlav"/>
      <w:jc w:val="right"/>
      <w:rPr>
        <w:rFonts w:ascii="Arial" w:hAnsi="Arial" w:cs="Arial"/>
        <w:sz w:val="18"/>
        <w:szCs w:val="18"/>
      </w:rPr>
    </w:pPr>
  </w:p>
  <w:p w:rsidR="0088206D" w:rsidRPr="00157B7A" w:rsidRDefault="0088206D" w:rsidP="007C39F5">
    <w:pPr>
      <w:pStyle w:val="Zhlav"/>
      <w:jc w:val="right"/>
      <w:rPr>
        <w:rFonts w:ascii="Times New Roman" w:hAnsi="Times New Roman"/>
        <w:sz w:val="20"/>
        <w:szCs w:val="18"/>
      </w:rPr>
    </w:pPr>
    <w:r w:rsidRPr="00157B7A">
      <w:rPr>
        <w:rFonts w:ascii="Times New Roman" w:hAnsi="Times New Roman"/>
        <w:sz w:val="20"/>
        <w:szCs w:val="18"/>
      </w:rPr>
      <w:t>Příloha č. 1</w:t>
    </w:r>
    <w:r>
      <w:rPr>
        <w:rFonts w:ascii="Times New Roman" w:hAnsi="Times New Roman"/>
        <w:sz w:val="20"/>
        <w:szCs w:val="18"/>
      </w:rP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B71"/>
    <w:multiLevelType w:val="hybridMultilevel"/>
    <w:tmpl w:val="AB4CFA30"/>
    <w:lvl w:ilvl="0" w:tplc="51B86192">
      <w:start w:val="1"/>
      <w:numFmt w:val="bullet"/>
      <w:lvlText w:val="-"/>
      <w:lvlJc w:val="left"/>
      <w:pPr>
        <w:ind w:left="1324" w:hanging="360"/>
      </w:pPr>
      <w:rPr>
        <w:rFonts w:ascii="Times New Roman" w:eastAsia="Times New Roman" w:hAnsi="Times New Roman" w:hint="default"/>
      </w:rPr>
    </w:lvl>
    <w:lvl w:ilvl="1" w:tplc="04050003" w:tentative="1">
      <w:start w:val="1"/>
      <w:numFmt w:val="bullet"/>
      <w:lvlText w:val="o"/>
      <w:lvlJc w:val="left"/>
      <w:pPr>
        <w:ind w:left="2044" w:hanging="360"/>
      </w:pPr>
      <w:rPr>
        <w:rFonts w:ascii="Courier New" w:hAnsi="Courier New" w:hint="default"/>
      </w:rPr>
    </w:lvl>
    <w:lvl w:ilvl="2" w:tplc="04050005" w:tentative="1">
      <w:start w:val="1"/>
      <w:numFmt w:val="bullet"/>
      <w:lvlText w:val=""/>
      <w:lvlJc w:val="left"/>
      <w:pPr>
        <w:ind w:left="2764" w:hanging="360"/>
      </w:pPr>
      <w:rPr>
        <w:rFonts w:ascii="Wingdings" w:hAnsi="Wingdings" w:hint="default"/>
      </w:rPr>
    </w:lvl>
    <w:lvl w:ilvl="3" w:tplc="04050001" w:tentative="1">
      <w:start w:val="1"/>
      <w:numFmt w:val="bullet"/>
      <w:lvlText w:val=""/>
      <w:lvlJc w:val="left"/>
      <w:pPr>
        <w:ind w:left="3484" w:hanging="360"/>
      </w:pPr>
      <w:rPr>
        <w:rFonts w:ascii="Symbol" w:hAnsi="Symbol" w:hint="default"/>
      </w:rPr>
    </w:lvl>
    <w:lvl w:ilvl="4" w:tplc="04050003" w:tentative="1">
      <w:start w:val="1"/>
      <w:numFmt w:val="bullet"/>
      <w:lvlText w:val="o"/>
      <w:lvlJc w:val="left"/>
      <w:pPr>
        <w:ind w:left="4204" w:hanging="360"/>
      </w:pPr>
      <w:rPr>
        <w:rFonts w:ascii="Courier New" w:hAnsi="Courier New" w:hint="default"/>
      </w:rPr>
    </w:lvl>
    <w:lvl w:ilvl="5" w:tplc="04050005" w:tentative="1">
      <w:start w:val="1"/>
      <w:numFmt w:val="bullet"/>
      <w:lvlText w:val=""/>
      <w:lvlJc w:val="left"/>
      <w:pPr>
        <w:ind w:left="4924" w:hanging="360"/>
      </w:pPr>
      <w:rPr>
        <w:rFonts w:ascii="Wingdings" w:hAnsi="Wingdings" w:hint="default"/>
      </w:rPr>
    </w:lvl>
    <w:lvl w:ilvl="6" w:tplc="04050001" w:tentative="1">
      <w:start w:val="1"/>
      <w:numFmt w:val="bullet"/>
      <w:lvlText w:val=""/>
      <w:lvlJc w:val="left"/>
      <w:pPr>
        <w:ind w:left="5644" w:hanging="360"/>
      </w:pPr>
      <w:rPr>
        <w:rFonts w:ascii="Symbol" w:hAnsi="Symbol" w:hint="default"/>
      </w:rPr>
    </w:lvl>
    <w:lvl w:ilvl="7" w:tplc="04050003" w:tentative="1">
      <w:start w:val="1"/>
      <w:numFmt w:val="bullet"/>
      <w:lvlText w:val="o"/>
      <w:lvlJc w:val="left"/>
      <w:pPr>
        <w:ind w:left="6364" w:hanging="360"/>
      </w:pPr>
      <w:rPr>
        <w:rFonts w:ascii="Courier New" w:hAnsi="Courier New" w:hint="default"/>
      </w:rPr>
    </w:lvl>
    <w:lvl w:ilvl="8" w:tplc="04050005" w:tentative="1">
      <w:start w:val="1"/>
      <w:numFmt w:val="bullet"/>
      <w:lvlText w:val=""/>
      <w:lvlJc w:val="left"/>
      <w:pPr>
        <w:ind w:left="7084" w:hanging="360"/>
      </w:pPr>
      <w:rPr>
        <w:rFonts w:ascii="Wingdings" w:hAnsi="Wingdings" w:hint="default"/>
      </w:rPr>
    </w:lvl>
  </w:abstractNum>
  <w:abstractNum w:abstractNumId="1">
    <w:nsid w:val="11E23EF1"/>
    <w:multiLevelType w:val="multilevel"/>
    <w:tmpl w:val="258240EA"/>
    <w:lvl w:ilvl="0">
      <w:start w:val="1"/>
      <w:numFmt w:val="upperRoman"/>
      <w:lvlText w:val="%1."/>
      <w:lvlJc w:val="center"/>
      <w:pPr>
        <w:tabs>
          <w:tab w:val="num" w:pos="57"/>
        </w:tabs>
        <w:ind w:left="57" w:firstLine="231"/>
      </w:pPr>
      <w:rPr>
        <w:rFonts w:hint="default"/>
        <w:b/>
      </w:rPr>
    </w:lvl>
    <w:lvl w:ilvl="1">
      <w:start w:val="1"/>
      <w:numFmt w:val="decimal"/>
      <w:lvlText w:val="%1.%2."/>
      <w:lvlJc w:val="left"/>
      <w:pPr>
        <w:tabs>
          <w:tab w:val="num" w:pos="964"/>
        </w:tabs>
        <w:ind w:left="964" w:hanging="604"/>
      </w:pPr>
      <w:rPr>
        <w:rFonts w:ascii="Times New Roman" w:hAnsi="Times New Roman" w:cs="Times New Roman" w:hint="default"/>
        <w:b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2D06915"/>
    <w:multiLevelType w:val="multilevel"/>
    <w:tmpl w:val="312819AA"/>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3"/>
        </w:tabs>
        <w:ind w:left="723" w:hanging="363"/>
      </w:pPr>
      <w:rPr>
        <w:rFonts w:ascii="Times New Roman" w:eastAsia="Times New Roman" w:hAnsi="Times New Roman" w:cs="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DE2276F"/>
    <w:multiLevelType w:val="multilevel"/>
    <w:tmpl w:val="09B252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F8159A1"/>
    <w:multiLevelType w:val="multilevel"/>
    <w:tmpl w:val="6E622F88"/>
    <w:lvl w:ilvl="0">
      <w:start w:val="1"/>
      <w:numFmt w:val="upperRoman"/>
      <w:lvlText w:val="%1."/>
      <w:lvlJc w:val="center"/>
      <w:pPr>
        <w:tabs>
          <w:tab w:val="num" w:pos="57"/>
        </w:tabs>
        <w:ind w:left="57" w:firstLine="231"/>
      </w:pPr>
      <w:rPr>
        <w:rFonts w:hint="default"/>
        <w:b/>
      </w:rPr>
    </w:lvl>
    <w:lvl w:ilvl="1">
      <w:start w:val="1"/>
      <w:numFmt w:val="decimal"/>
      <w:lvlText w:val="%1.%2."/>
      <w:lvlJc w:val="left"/>
      <w:pPr>
        <w:tabs>
          <w:tab w:val="num" w:pos="964"/>
        </w:tabs>
        <w:ind w:left="964" w:hanging="60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0FF7BD2"/>
    <w:multiLevelType w:val="multilevel"/>
    <w:tmpl w:val="6E622F88"/>
    <w:lvl w:ilvl="0">
      <w:start w:val="1"/>
      <w:numFmt w:val="upperRoman"/>
      <w:lvlText w:val="%1."/>
      <w:lvlJc w:val="center"/>
      <w:pPr>
        <w:tabs>
          <w:tab w:val="num" w:pos="57"/>
        </w:tabs>
        <w:ind w:left="57" w:firstLine="231"/>
      </w:pPr>
      <w:rPr>
        <w:rFonts w:hint="default"/>
        <w:b/>
      </w:rPr>
    </w:lvl>
    <w:lvl w:ilvl="1">
      <w:start w:val="1"/>
      <w:numFmt w:val="decimal"/>
      <w:lvlText w:val="%1.%2."/>
      <w:lvlJc w:val="left"/>
      <w:pPr>
        <w:tabs>
          <w:tab w:val="num" w:pos="964"/>
        </w:tabs>
        <w:ind w:left="964" w:hanging="60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1240B2C"/>
    <w:multiLevelType w:val="hybridMultilevel"/>
    <w:tmpl w:val="285E1844"/>
    <w:lvl w:ilvl="0" w:tplc="6958AAE2">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7">
    <w:nsid w:val="23AF3B4A"/>
    <w:multiLevelType w:val="multilevel"/>
    <w:tmpl w:val="7F0A1390"/>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3"/>
        </w:tabs>
        <w:ind w:left="723" w:hanging="363"/>
      </w:pPr>
      <w:rPr>
        <w:rFonts w:ascii="Times New Roman" w:eastAsia="Times New Roman" w:hAnsi="Times New Roman" w:cs="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8CB257D"/>
    <w:multiLevelType w:val="multilevel"/>
    <w:tmpl w:val="258240EA"/>
    <w:lvl w:ilvl="0">
      <w:start w:val="1"/>
      <w:numFmt w:val="upperRoman"/>
      <w:lvlText w:val="%1."/>
      <w:lvlJc w:val="center"/>
      <w:pPr>
        <w:tabs>
          <w:tab w:val="num" w:pos="57"/>
        </w:tabs>
        <w:ind w:left="57" w:firstLine="231"/>
      </w:pPr>
      <w:rPr>
        <w:rFonts w:hint="default"/>
        <w:b/>
      </w:rPr>
    </w:lvl>
    <w:lvl w:ilvl="1">
      <w:start w:val="1"/>
      <w:numFmt w:val="decimal"/>
      <w:lvlText w:val="%1.%2."/>
      <w:lvlJc w:val="left"/>
      <w:pPr>
        <w:tabs>
          <w:tab w:val="num" w:pos="964"/>
        </w:tabs>
        <w:ind w:left="964" w:hanging="604"/>
      </w:pPr>
      <w:rPr>
        <w:rFonts w:ascii="Times New Roman" w:hAnsi="Times New Roman" w:cs="Times New Roman" w:hint="default"/>
        <w:b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4F83DE8"/>
    <w:multiLevelType w:val="multilevel"/>
    <w:tmpl w:val="6E622F88"/>
    <w:lvl w:ilvl="0">
      <w:start w:val="1"/>
      <w:numFmt w:val="upperRoman"/>
      <w:lvlText w:val="%1."/>
      <w:lvlJc w:val="center"/>
      <w:pPr>
        <w:tabs>
          <w:tab w:val="num" w:pos="57"/>
        </w:tabs>
        <w:ind w:left="57" w:firstLine="231"/>
      </w:pPr>
      <w:rPr>
        <w:rFonts w:hint="default"/>
        <w:b/>
      </w:rPr>
    </w:lvl>
    <w:lvl w:ilvl="1">
      <w:start w:val="1"/>
      <w:numFmt w:val="decimal"/>
      <w:lvlText w:val="%1.%2."/>
      <w:lvlJc w:val="left"/>
      <w:pPr>
        <w:tabs>
          <w:tab w:val="num" w:pos="964"/>
        </w:tabs>
        <w:ind w:left="964" w:hanging="60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51C291A"/>
    <w:multiLevelType w:val="hybridMultilevel"/>
    <w:tmpl w:val="2662C596"/>
    <w:lvl w:ilvl="0" w:tplc="51B86192">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8497692"/>
    <w:multiLevelType w:val="hybridMultilevel"/>
    <w:tmpl w:val="0CF0B93A"/>
    <w:lvl w:ilvl="0" w:tplc="51B86192">
      <w:start w:val="1"/>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38C46838"/>
    <w:multiLevelType w:val="multilevel"/>
    <w:tmpl w:val="258240EA"/>
    <w:lvl w:ilvl="0">
      <w:start w:val="1"/>
      <w:numFmt w:val="upperRoman"/>
      <w:lvlText w:val="%1."/>
      <w:lvlJc w:val="center"/>
      <w:pPr>
        <w:tabs>
          <w:tab w:val="num" w:pos="57"/>
        </w:tabs>
        <w:ind w:left="57" w:firstLine="231"/>
      </w:pPr>
      <w:rPr>
        <w:rFonts w:hint="default"/>
        <w:b/>
      </w:rPr>
    </w:lvl>
    <w:lvl w:ilvl="1">
      <w:start w:val="1"/>
      <w:numFmt w:val="decimal"/>
      <w:lvlText w:val="%1.%2."/>
      <w:lvlJc w:val="left"/>
      <w:pPr>
        <w:tabs>
          <w:tab w:val="num" w:pos="964"/>
        </w:tabs>
        <w:ind w:left="964" w:hanging="604"/>
      </w:pPr>
      <w:rPr>
        <w:rFonts w:ascii="Times New Roman" w:hAnsi="Times New Roman" w:cs="Times New Roman" w:hint="default"/>
        <w:b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8DA3089"/>
    <w:multiLevelType w:val="hybridMultilevel"/>
    <w:tmpl w:val="D2F21876"/>
    <w:lvl w:ilvl="0" w:tplc="1A0231AA">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14">
    <w:nsid w:val="39604DBA"/>
    <w:multiLevelType w:val="hybridMultilevel"/>
    <w:tmpl w:val="F7D8D384"/>
    <w:lvl w:ilvl="0" w:tplc="049884D4">
      <w:start w:val="1"/>
      <w:numFmt w:val="bullet"/>
      <w:lvlText w:val=""/>
      <w:lvlJc w:val="left"/>
      <w:pPr>
        <w:ind w:left="713" w:hanging="360"/>
      </w:pPr>
      <w:rPr>
        <w:rFonts w:ascii="Symbol" w:hAnsi="Symbol" w:hint="default"/>
        <w:sz w:val="22"/>
      </w:rPr>
    </w:lvl>
    <w:lvl w:ilvl="1" w:tplc="FFFFFFFF" w:tentative="1">
      <w:start w:val="1"/>
      <w:numFmt w:val="bullet"/>
      <w:lvlText w:val="o"/>
      <w:lvlJc w:val="left"/>
      <w:pPr>
        <w:ind w:left="1433" w:hanging="360"/>
      </w:pPr>
      <w:rPr>
        <w:rFonts w:ascii="Courier New" w:hAnsi="Courier New" w:cs="Courier New" w:hint="default"/>
      </w:rPr>
    </w:lvl>
    <w:lvl w:ilvl="2" w:tplc="FFFFFFFF" w:tentative="1">
      <w:start w:val="1"/>
      <w:numFmt w:val="bullet"/>
      <w:lvlText w:val=""/>
      <w:lvlJc w:val="left"/>
      <w:pPr>
        <w:ind w:left="2153" w:hanging="360"/>
      </w:pPr>
      <w:rPr>
        <w:rFonts w:ascii="Wingdings" w:hAnsi="Wingdings" w:hint="default"/>
      </w:rPr>
    </w:lvl>
    <w:lvl w:ilvl="3" w:tplc="FFFFFFFF" w:tentative="1">
      <w:start w:val="1"/>
      <w:numFmt w:val="bullet"/>
      <w:lvlText w:val=""/>
      <w:lvlJc w:val="left"/>
      <w:pPr>
        <w:ind w:left="2873" w:hanging="360"/>
      </w:pPr>
      <w:rPr>
        <w:rFonts w:ascii="Symbol" w:hAnsi="Symbol" w:hint="default"/>
      </w:rPr>
    </w:lvl>
    <w:lvl w:ilvl="4" w:tplc="FFFFFFFF" w:tentative="1">
      <w:start w:val="1"/>
      <w:numFmt w:val="bullet"/>
      <w:lvlText w:val="o"/>
      <w:lvlJc w:val="left"/>
      <w:pPr>
        <w:ind w:left="3593" w:hanging="360"/>
      </w:pPr>
      <w:rPr>
        <w:rFonts w:ascii="Courier New" w:hAnsi="Courier New" w:cs="Courier New" w:hint="default"/>
      </w:rPr>
    </w:lvl>
    <w:lvl w:ilvl="5" w:tplc="FFFFFFFF" w:tentative="1">
      <w:start w:val="1"/>
      <w:numFmt w:val="bullet"/>
      <w:lvlText w:val=""/>
      <w:lvlJc w:val="left"/>
      <w:pPr>
        <w:ind w:left="4313" w:hanging="360"/>
      </w:pPr>
      <w:rPr>
        <w:rFonts w:ascii="Wingdings" w:hAnsi="Wingdings" w:hint="default"/>
      </w:rPr>
    </w:lvl>
    <w:lvl w:ilvl="6" w:tplc="FFFFFFFF" w:tentative="1">
      <w:start w:val="1"/>
      <w:numFmt w:val="bullet"/>
      <w:lvlText w:val=""/>
      <w:lvlJc w:val="left"/>
      <w:pPr>
        <w:ind w:left="5033" w:hanging="360"/>
      </w:pPr>
      <w:rPr>
        <w:rFonts w:ascii="Symbol" w:hAnsi="Symbol" w:hint="default"/>
      </w:rPr>
    </w:lvl>
    <w:lvl w:ilvl="7" w:tplc="FFFFFFFF" w:tentative="1">
      <w:start w:val="1"/>
      <w:numFmt w:val="bullet"/>
      <w:lvlText w:val="o"/>
      <w:lvlJc w:val="left"/>
      <w:pPr>
        <w:ind w:left="5753" w:hanging="360"/>
      </w:pPr>
      <w:rPr>
        <w:rFonts w:ascii="Courier New" w:hAnsi="Courier New" w:cs="Courier New" w:hint="default"/>
      </w:rPr>
    </w:lvl>
    <w:lvl w:ilvl="8" w:tplc="FFFFFFFF" w:tentative="1">
      <w:start w:val="1"/>
      <w:numFmt w:val="bullet"/>
      <w:lvlText w:val=""/>
      <w:lvlJc w:val="left"/>
      <w:pPr>
        <w:ind w:left="6473" w:hanging="360"/>
      </w:pPr>
      <w:rPr>
        <w:rFonts w:ascii="Wingdings" w:hAnsi="Wingdings" w:hint="default"/>
      </w:rPr>
    </w:lvl>
  </w:abstractNum>
  <w:abstractNum w:abstractNumId="15">
    <w:nsid w:val="47D212C8"/>
    <w:multiLevelType w:val="multilevel"/>
    <w:tmpl w:val="6E622F88"/>
    <w:lvl w:ilvl="0">
      <w:start w:val="1"/>
      <w:numFmt w:val="upperRoman"/>
      <w:lvlText w:val="%1."/>
      <w:lvlJc w:val="center"/>
      <w:pPr>
        <w:tabs>
          <w:tab w:val="num" w:pos="57"/>
        </w:tabs>
        <w:ind w:left="57" w:firstLine="231"/>
      </w:pPr>
      <w:rPr>
        <w:rFonts w:hint="default"/>
        <w:b/>
      </w:rPr>
    </w:lvl>
    <w:lvl w:ilvl="1">
      <w:start w:val="1"/>
      <w:numFmt w:val="decimal"/>
      <w:lvlText w:val="%1.%2."/>
      <w:lvlJc w:val="left"/>
      <w:pPr>
        <w:tabs>
          <w:tab w:val="num" w:pos="964"/>
        </w:tabs>
        <w:ind w:left="964" w:hanging="60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9D95DED"/>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BFE0AC8"/>
    <w:multiLevelType w:val="multilevel"/>
    <w:tmpl w:val="258240EA"/>
    <w:lvl w:ilvl="0">
      <w:start w:val="1"/>
      <w:numFmt w:val="upperRoman"/>
      <w:lvlText w:val="%1."/>
      <w:lvlJc w:val="center"/>
      <w:pPr>
        <w:tabs>
          <w:tab w:val="num" w:pos="57"/>
        </w:tabs>
        <w:ind w:left="57" w:firstLine="231"/>
      </w:pPr>
      <w:rPr>
        <w:rFonts w:hint="default"/>
        <w:b/>
      </w:rPr>
    </w:lvl>
    <w:lvl w:ilvl="1">
      <w:start w:val="1"/>
      <w:numFmt w:val="decimal"/>
      <w:lvlText w:val="%1.%2."/>
      <w:lvlJc w:val="left"/>
      <w:pPr>
        <w:tabs>
          <w:tab w:val="num" w:pos="746"/>
        </w:tabs>
        <w:ind w:left="746" w:hanging="604"/>
      </w:pPr>
      <w:rPr>
        <w:rFonts w:ascii="Times New Roman" w:hAnsi="Times New Roman" w:cs="Times New Roman" w:hint="default"/>
        <w:b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E45046D"/>
    <w:multiLevelType w:val="multilevel"/>
    <w:tmpl w:val="258240EA"/>
    <w:lvl w:ilvl="0">
      <w:start w:val="1"/>
      <w:numFmt w:val="upperRoman"/>
      <w:lvlText w:val="%1."/>
      <w:lvlJc w:val="center"/>
      <w:pPr>
        <w:tabs>
          <w:tab w:val="num" w:pos="57"/>
        </w:tabs>
        <w:ind w:left="57" w:firstLine="231"/>
      </w:pPr>
      <w:rPr>
        <w:rFonts w:hint="default"/>
        <w:b/>
      </w:rPr>
    </w:lvl>
    <w:lvl w:ilvl="1">
      <w:start w:val="1"/>
      <w:numFmt w:val="decimal"/>
      <w:lvlText w:val="%1.%2."/>
      <w:lvlJc w:val="left"/>
      <w:pPr>
        <w:tabs>
          <w:tab w:val="num" w:pos="964"/>
        </w:tabs>
        <w:ind w:left="964" w:hanging="604"/>
      </w:pPr>
      <w:rPr>
        <w:rFonts w:ascii="Times New Roman" w:hAnsi="Times New Roman" w:cs="Times New Roman" w:hint="default"/>
        <w:b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FB6330A"/>
    <w:multiLevelType w:val="multilevel"/>
    <w:tmpl w:val="258240EA"/>
    <w:lvl w:ilvl="0">
      <w:start w:val="1"/>
      <w:numFmt w:val="upperRoman"/>
      <w:lvlText w:val="%1."/>
      <w:lvlJc w:val="center"/>
      <w:pPr>
        <w:tabs>
          <w:tab w:val="num" w:pos="57"/>
        </w:tabs>
        <w:ind w:left="57" w:firstLine="231"/>
      </w:pPr>
      <w:rPr>
        <w:rFonts w:hint="default"/>
        <w:b/>
      </w:rPr>
    </w:lvl>
    <w:lvl w:ilvl="1">
      <w:start w:val="1"/>
      <w:numFmt w:val="decimal"/>
      <w:lvlText w:val="%1.%2."/>
      <w:lvlJc w:val="left"/>
      <w:pPr>
        <w:tabs>
          <w:tab w:val="num" w:pos="964"/>
        </w:tabs>
        <w:ind w:left="964" w:hanging="604"/>
      </w:pPr>
      <w:rPr>
        <w:rFonts w:ascii="Times New Roman" w:hAnsi="Times New Roman" w:cs="Times New Roman" w:hint="default"/>
        <w:b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65A01B9"/>
    <w:multiLevelType w:val="multilevel"/>
    <w:tmpl w:val="933C03C0"/>
    <w:lvl w:ilvl="0">
      <w:start w:val="1"/>
      <w:numFmt w:val="decimal"/>
      <w:lvlText w:val="%1."/>
      <w:lvlJc w:val="left"/>
      <w:pPr>
        <w:ind w:left="360" w:hanging="360"/>
      </w:pPr>
      <w:rPr>
        <w:rFonts w:cs="Times New Roman" w:hint="default"/>
        <w:b/>
      </w:rPr>
    </w:lvl>
    <w:lvl w:ilvl="1">
      <w:start w:val="1"/>
      <w:numFmt w:val="decimal"/>
      <w:lvlText w:val="%1.%2."/>
      <w:lvlJc w:val="left"/>
      <w:pPr>
        <w:ind w:left="792" w:hanging="406"/>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579E0653"/>
    <w:multiLevelType w:val="multilevel"/>
    <w:tmpl w:val="6E622F88"/>
    <w:lvl w:ilvl="0">
      <w:start w:val="1"/>
      <w:numFmt w:val="upperRoman"/>
      <w:lvlText w:val="%1."/>
      <w:lvlJc w:val="center"/>
      <w:pPr>
        <w:tabs>
          <w:tab w:val="num" w:pos="57"/>
        </w:tabs>
        <w:ind w:left="57" w:firstLine="231"/>
      </w:pPr>
      <w:rPr>
        <w:rFonts w:hint="default"/>
        <w:b/>
      </w:rPr>
    </w:lvl>
    <w:lvl w:ilvl="1">
      <w:start w:val="1"/>
      <w:numFmt w:val="decimal"/>
      <w:lvlText w:val="%1.%2."/>
      <w:lvlJc w:val="left"/>
      <w:pPr>
        <w:tabs>
          <w:tab w:val="num" w:pos="964"/>
        </w:tabs>
        <w:ind w:left="964" w:hanging="60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73328A"/>
    <w:multiLevelType w:val="multilevel"/>
    <w:tmpl w:val="04050029"/>
    <w:lvl w:ilvl="0">
      <w:start w:val="1"/>
      <w:numFmt w:val="decimal"/>
      <w:pStyle w:val="Nadpis1"/>
      <w:suff w:val="space"/>
      <w:lvlText w:val="Kapitola %1"/>
      <w:lvlJc w:val="left"/>
      <w:rPr>
        <w:rFonts w:cs="Times New Roman"/>
      </w:rPr>
    </w:lvl>
    <w:lvl w:ilvl="1">
      <w:start w:val="1"/>
      <w:numFmt w:val="none"/>
      <w:pStyle w:val="Nadpis2"/>
      <w:suff w:val="nothing"/>
      <w:lvlText w:val=""/>
      <w:lvlJc w:val="left"/>
      <w:rPr>
        <w:rFonts w:cs="Times New Roman" w:hint="default"/>
      </w:rPr>
    </w:lvl>
    <w:lvl w:ilvl="2">
      <w:start w:val="1"/>
      <w:numFmt w:val="none"/>
      <w:pStyle w:val="Nadpis3"/>
      <w:suff w:val="nothing"/>
      <w:lvlText w:val=""/>
      <w:lvlJc w:val="left"/>
      <w:rPr>
        <w:rFonts w:cs="Times New Roman"/>
      </w:rPr>
    </w:lvl>
    <w:lvl w:ilvl="3">
      <w:start w:val="1"/>
      <w:numFmt w:val="none"/>
      <w:pStyle w:val="Nadpis4"/>
      <w:suff w:val="nothing"/>
      <w:lvlText w:val=""/>
      <w:lvlJc w:val="left"/>
      <w:rPr>
        <w:rFonts w:cs="Times New Roman"/>
      </w:rPr>
    </w:lvl>
    <w:lvl w:ilvl="4">
      <w:start w:val="1"/>
      <w:numFmt w:val="none"/>
      <w:pStyle w:val="Nadpis5"/>
      <w:suff w:val="nothing"/>
      <w:lvlText w:val=""/>
      <w:lvlJc w:val="left"/>
      <w:rPr>
        <w:rFonts w:cs="Times New Roman"/>
      </w:rPr>
    </w:lvl>
    <w:lvl w:ilvl="5">
      <w:start w:val="1"/>
      <w:numFmt w:val="none"/>
      <w:pStyle w:val="Nadpis6"/>
      <w:suff w:val="nothing"/>
      <w:lvlText w:val=""/>
      <w:lvlJc w:val="left"/>
      <w:rPr>
        <w:rFonts w:cs="Times New Roman"/>
      </w:rPr>
    </w:lvl>
    <w:lvl w:ilvl="6">
      <w:start w:val="1"/>
      <w:numFmt w:val="none"/>
      <w:pStyle w:val="Nadpis7"/>
      <w:suff w:val="nothing"/>
      <w:lvlText w:val=""/>
      <w:lvlJc w:val="left"/>
      <w:rPr>
        <w:rFonts w:cs="Times New Roman"/>
      </w:rPr>
    </w:lvl>
    <w:lvl w:ilvl="7">
      <w:start w:val="1"/>
      <w:numFmt w:val="none"/>
      <w:pStyle w:val="Nadpis8"/>
      <w:suff w:val="nothing"/>
      <w:lvlText w:val=""/>
      <w:lvlJc w:val="left"/>
      <w:rPr>
        <w:rFonts w:cs="Times New Roman"/>
      </w:rPr>
    </w:lvl>
    <w:lvl w:ilvl="8">
      <w:start w:val="1"/>
      <w:numFmt w:val="none"/>
      <w:pStyle w:val="Nadpis9"/>
      <w:suff w:val="nothing"/>
      <w:lvlText w:val=""/>
      <w:lvlJc w:val="left"/>
      <w:rPr>
        <w:rFonts w:cs="Times New Roman"/>
      </w:rPr>
    </w:lvl>
  </w:abstractNum>
  <w:abstractNum w:abstractNumId="23">
    <w:nsid w:val="6F6C3F4B"/>
    <w:multiLevelType w:val="multilevel"/>
    <w:tmpl w:val="2E0E18A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strike w:val="0"/>
        <w:sz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7ECB16F1"/>
    <w:multiLevelType w:val="hybridMultilevel"/>
    <w:tmpl w:val="F6F22A18"/>
    <w:lvl w:ilvl="0" w:tplc="D34A565C">
      <w:start w:val="1"/>
      <w:numFmt w:val="lowerLetter"/>
      <w:lvlText w:val="(%1)"/>
      <w:lvlJc w:val="left"/>
      <w:pPr>
        <w:tabs>
          <w:tab w:val="num" w:pos="1458"/>
        </w:tabs>
        <w:ind w:left="1458" w:hanging="375"/>
      </w:pPr>
      <w:rPr>
        <w:rFonts w:hint="default"/>
      </w:rPr>
    </w:lvl>
    <w:lvl w:ilvl="1" w:tplc="587CF866">
      <w:start w:val="1"/>
      <w:numFmt w:val="decimal"/>
      <w:lvlText w:val="%2."/>
      <w:lvlJc w:val="left"/>
      <w:pPr>
        <w:tabs>
          <w:tab w:val="num" w:pos="543"/>
        </w:tabs>
        <w:ind w:left="543" w:hanging="360"/>
      </w:pPr>
      <w:rPr>
        <w:rFonts w:hint="default"/>
      </w:rPr>
    </w:lvl>
    <w:lvl w:ilvl="2" w:tplc="0405001B">
      <w:start w:val="1"/>
      <w:numFmt w:val="lowerRoman"/>
      <w:lvlText w:val="%3."/>
      <w:lvlJc w:val="right"/>
      <w:pPr>
        <w:tabs>
          <w:tab w:val="num" w:pos="1263"/>
        </w:tabs>
        <w:ind w:left="1263" w:hanging="180"/>
      </w:pPr>
    </w:lvl>
    <w:lvl w:ilvl="3" w:tplc="0405000F">
      <w:start w:val="1"/>
      <w:numFmt w:val="decimal"/>
      <w:lvlText w:val="%4."/>
      <w:lvlJc w:val="left"/>
      <w:pPr>
        <w:tabs>
          <w:tab w:val="num" w:pos="1983"/>
        </w:tabs>
        <w:ind w:left="1983" w:hanging="360"/>
      </w:pPr>
    </w:lvl>
    <w:lvl w:ilvl="4" w:tplc="04050019" w:tentative="1">
      <w:start w:val="1"/>
      <w:numFmt w:val="lowerLetter"/>
      <w:lvlText w:val="%5."/>
      <w:lvlJc w:val="left"/>
      <w:pPr>
        <w:tabs>
          <w:tab w:val="num" w:pos="2703"/>
        </w:tabs>
        <w:ind w:left="2703" w:hanging="360"/>
      </w:pPr>
    </w:lvl>
    <w:lvl w:ilvl="5" w:tplc="0405001B" w:tentative="1">
      <w:start w:val="1"/>
      <w:numFmt w:val="lowerRoman"/>
      <w:lvlText w:val="%6."/>
      <w:lvlJc w:val="right"/>
      <w:pPr>
        <w:tabs>
          <w:tab w:val="num" w:pos="3423"/>
        </w:tabs>
        <w:ind w:left="3423" w:hanging="180"/>
      </w:pPr>
    </w:lvl>
    <w:lvl w:ilvl="6" w:tplc="0405000F" w:tentative="1">
      <w:start w:val="1"/>
      <w:numFmt w:val="decimal"/>
      <w:lvlText w:val="%7."/>
      <w:lvlJc w:val="left"/>
      <w:pPr>
        <w:tabs>
          <w:tab w:val="num" w:pos="4143"/>
        </w:tabs>
        <w:ind w:left="4143" w:hanging="360"/>
      </w:pPr>
    </w:lvl>
    <w:lvl w:ilvl="7" w:tplc="04050019" w:tentative="1">
      <w:start w:val="1"/>
      <w:numFmt w:val="lowerLetter"/>
      <w:lvlText w:val="%8."/>
      <w:lvlJc w:val="left"/>
      <w:pPr>
        <w:tabs>
          <w:tab w:val="num" w:pos="4863"/>
        </w:tabs>
        <w:ind w:left="4863" w:hanging="360"/>
      </w:pPr>
    </w:lvl>
    <w:lvl w:ilvl="8" w:tplc="0405001B" w:tentative="1">
      <w:start w:val="1"/>
      <w:numFmt w:val="lowerRoman"/>
      <w:lvlText w:val="%9."/>
      <w:lvlJc w:val="right"/>
      <w:pPr>
        <w:tabs>
          <w:tab w:val="num" w:pos="5583"/>
        </w:tabs>
        <w:ind w:left="5583" w:hanging="180"/>
      </w:pPr>
    </w:lvl>
  </w:abstractNum>
  <w:num w:numId="1">
    <w:abstractNumId w:val="22"/>
  </w:num>
  <w:num w:numId="2">
    <w:abstractNumId w:val="16"/>
  </w:num>
  <w:num w:numId="3">
    <w:abstractNumId w:val="3"/>
  </w:num>
  <w:num w:numId="4">
    <w:abstractNumId w:val="20"/>
  </w:num>
  <w:num w:numId="5">
    <w:abstractNumId w:val="0"/>
  </w:num>
  <w:num w:numId="6">
    <w:abstractNumId w:val="11"/>
  </w:num>
  <w:num w:numId="7">
    <w:abstractNumId w:val="10"/>
  </w:num>
  <w:num w:numId="8">
    <w:abstractNumId w:val="24"/>
  </w:num>
  <w:num w:numId="9">
    <w:abstractNumId w:val="15"/>
  </w:num>
  <w:num w:numId="10">
    <w:abstractNumId w:val="9"/>
  </w:num>
  <w:num w:numId="11">
    <w:abstractNumId w:val="4"/>
  </w:num>
  <w:num w:numId="12">
    <w:abstractNumId w:val="6"/>
  </w:num>
  <w:num w:numId="13">
    <w:abstractNumId w:val="14"/>
  </w:num>
  <w:num w:numId="14">
    <w:abstractNumId w:val="1"/>
  </w:num>
  <w:num w:numId="15">
    <w:abstractNumId w:val="17"/>
  </w:num>
  <w:num w:numId="16">
    <w:abstractNumId w:val="7"/>
  </w:num>
  <w:num w:numId="17">
    <w:abstractNumId w:val="2"/>
  </w:num>
  <w:num w:numId="18">
    <w:abstractNumId w:val="21"/>
  </w:num>
  <w:num w:numId="19">
    <w:abstractNumId w:val="5"/>
  </w:num>
  <w:num w:numId="20">
    <w:abstractNumId w:val="18"/>
  </w:num>
  <w:num w:numId="21">
    <w:abstractNumId w:val="12"/>
  </w:num>
  <w:num w:numId="22">
    <w:abstractNumId w:val="13"/>
  </w:num>
  <w:num w:numId="23">
    <w:abstractNumId w:val="19"/>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8E3"/>
    <w:rsid w:val="00006EE4"/>
    <w:rsid w:val="00010331"/>
    <w:rsid w:val="00012180"/>
    <w:rsid w:val="0001395D"/>
    <w:rsid w:val="00027373"/>
    <w:rsid w:val="00046870"/>
    <w:rsid w:val="00051AF8"/>
    <w:rsid w:val="00052CD7"/>
    <w:rsid w:val="0005312F"/>
    <w:rsid w:val="00064E25"/>
    <w:rsid w:val="0009320F"/>
    <w:rsid w:val="000A2BAF"/>
    <w:rsid w:val="000B0284"/>
    <w:rsid w:val="000B0EC5"/>
    <w:rsid w:val="000C14F2"/>
    <w:rsid w:val="000C632A"/>
    <w:rsid w:val="000D36E9"/>
    <w:rsid w:val="000D683D"/>
    <w:rsid w:val="000D71B8"/>
    <w:rsid w:val="000E3F04"/>
    <w:rsid w:val="000F3085"/>
    <w:rsid w:val="00111187"/>
    <w:rsid w:val="00123A52"/>
    <w:rsid w:val="001438E3"/>
    <w:rsid w:val="001443B9"/>
    <w:rsid w:val="00146BD1"/>
    <w:rsid w:val="00154402"/>
    <w:rsid w:val="00157B7A"/>
    <w:rsid w:val="00164E52"/>
    <w:rsid w:val="00172AA0"/>
    <w:rsid w:val="00182135"/>
    <w:rsid w:val="00184DBA"/>
    <w:rsid w:val="001961DC"/>
    <w:rsid w:val="001B0D61"/>
    <w:rsid w:val="001C0889"/>
    <w:rsid w:val="001C3D0C"/>
    <w:rsid w:val="001C4D62"/>
    <w:rsid w:val="001C5CD1"/>
    <w:rsid w:val="001E3640"/>
    <w:rsid w:val="001F42D0"/>
    <w:rsid w:val="00200622"/>
    <w:rsid w:val="002009F4"/>
    <w:rsid w:val="00202EDB"/>
    <w:rsid w:val="00203305"/>
    <w:rsid w:val="00223F07"/>
    <w:rsid w:val="002311C6"/>
    <w:rsid w:val="002544BD"/>
    <w:rsid w:val="002616B2"/>
    <w:rsid w:val="002704FD"/>
    <w:rsid w:val="00270E63"/>
    <w:rsid w:val="002843CF"/>
    <w:rsid w:val="002944C1"/>
    <w:rsid w:val="002B4573"/>
    <w:rsid w:val="002E00C8"/>
    <w:rsid w:val="002E0147"/>
    <w:rsid w:val="002F232A"/>
    <w:rsid w:val="002F6FF2"/>
    <w:rsid w:val="003009D2"/>
    <w:rsid w:val="003040F2"/>
    <w:rsid w:val="00322B10"/>
    <w:rsid w:val="00326069"/>
    <w:rsid w:val="00332D05"/>
    <w:rsid w:val="0034592D"/>
    <w:rsid w:val="00354F8F"/>
    <w:rsid w:val="00356865"/>
    <w:rsid w:val="0036463C"/>
    <w:rsid w:val="00366572"/>
    <w:rsid w:val="00384FF5"/>
    <w:rsid w:val="00393501"/>
    <w:rsid w:val="003A19C2"/>
    <w:rsid w:val="003A6D9B"/>
    <w:rsid w:val="003A6ED6"/>
    <w:rsid w:val="003D4C69"/>
    <w:rsid w:val="003F21AF"/>
    <w:rsid w:val="00402680"/>
    <w:rsid w:val="00407E3D"/>
    <w:rsid w:val="00425BE8"/>
    <w:rsid w:val="00434991"/>
    <w:rsid w:val="00462B82"/>
    <w:rsid w:val="004847AA"/>
    <w:rsid w:val="004A1AF1"/>
    <w:rsid w:val="004B1B13"/>
    <w:rsid w:val="004B3847"/>
    <w:rsid w:val="004D254D"/>
    <w:rsid w:val="004E17FB"/>
    <w:rsid w:val="004E5E5A"/>
    <w:rsid w:val="004F3E04"/>
    <w:rsid w:val="005059CE"/>
    <w:rsid w:val="0052427C"/>
    <w:rsid w:val="0053413C"/>
    <w:rsid w:val="005434F3"/>
    <w:rsid w:val="00545573"/>
    <w:rsid w:val="0055197B"/>
    <w:rsid w:val="00551A97"/>
    <w:rsid w:val="005534E4"/>
    <w:rsid w:val="00576201"/>
    <w:rsid w:val="005826B4"/>
    <w:rsid w:val="00594246"/>
    <w:rsid w:val="005B033B"/>
    <w:rsid w:val="005B1769"/>
    <w:rsid w:val="005C23B1"/>
    <w:rsid w:val="005C7AD5"/>
    <w:rsid w:val="005E1283"/>
    <w:rsid w:val="005E3912"/>
    <w:rsid w:val="005E51F7"/>
    <w:rsid w:val="006028F1"/>
    <w:rsid w:val="00613B76"/>
    <w:rsid w:val="006208E6"/>
    <w:rsid w:val="00620E30"/>
    <w:rsid w:val="00624A9F"/>
    <w:rsid w:val="00640939"/>
    <w:rsid w:val="00663A9C"/>
    <w:rsid w:val="00666A2B"/>
    <w:rsid w:val="0067192D"/>
    <w:rsid w:val="00673756"/>
    <w:rsid w:val="00693B33"/>
    <w:rsid w:val="00697B69"/>
    <w:rsid w:val="006B4DAB"/>
    <w:rsid w:val="006B5EB0"/>
    <w:rsid w:val="006C029B"/>
    <w:rsid w:val="006C580D"/>
    <w:rsid w:val="006D09A4"/>
    <w:rsid w:val="006D3BF5"/>
    <w:rsid w:val="006F5A44"/>
    <w:rsid w:val="006F7706"/>
    <w:rsid w:val="00724488"/>
    <w:rsid w:val="00730B2E"/>
    <w:rsid w:val="007425FE"/>
    <w:rsid w:val="0075740F"/>
    <w:rsid w:val="00762B8E"/>
    <w:rsid w:val="007737D1"/>
    <w:rsid w:val="00786108"/>
    <w:rsid w:val="00792C67"/>
    <w:rsid w:val="007938EA"/>
    <w:rsid w:val="00797854"/>
    <w:rsid w:val="00797A9B"/>
    <w:rsid w:val="007A223C"/>
    <w:rsid w:val="007A6631"/>
    <w:rsid w:val="007A69A4"/>
    <w:rsid w:val="007C2450"/>
    <w:rsid w:val="007C39F5"/>
    <w:rsid w:val="007C711C"/>
    <w:rsid w:val="007D18AD"/>
    <w:rsid w:val="007D2C95"/>
    <w:rsid w:val="007D3692"/>
    <w:rsid w:val="007D68E7"/>
    <w:rsid w:val="007E66C6"/>
    <w:rsid w:val="007E760D"/>
    <w:rsid w:val="007F726A"/>
    <w:rsid w:val="0080329F"/>
    <w:rsid w:val="00805631"/>
    <w:rsid w:val="00806FCC"/>
    <w:rsid w:val="008135E3"/>
    <w:rsid w:val="00831023"/>
    <w:rsid w:val="00836C54"/>
    <w:rsid w:val="0085040A"/>
    <w:rsid w:val="00855EA5"/>
    <w:rsid w:val="00866DFD"/>
    <w:rsid w:val="00874916"/>
    <w:rsid w:val="0088206D"/>
    <w:rsid w:val="00882E62"/>
    <w:rsid w:val="008B0025"/>
    <w:rsid w:val="008B2823"/>
    <w:rsid w:val="008C49B8"/>
    <w:rsid w:val="008D74EB"/>
    <w:rsid w:val="008E2262"/>
    <w:rsid w:val="008E23A9"/>
    <w:rsid w:val="008F040C"/>
    <w:rsid w:val="008F0DD8"/>
    <w:rsid w:val="009177BD"/>
    <w:rsid w:val="00921591"/>
    <w:rsid w:val="00925E9F"/>
    <w:rsid w:val="00926FDA"/>
    <w:rsid w:val="00936615"/>
    <w:rsid w:val="00955CA0"/>
    <w:rsid w:val="00990948"/>
    <w:rsid w:val="00993715"/>
    <w:rsid w:val="009954E7"/>
    <w:rsid w:val="0099662E"/>
    <w:rsid w:val="009A1B3C"/>
    <w:rsid w:val="009A4B6A"/>
    <w:rsid w:val="009A60C2"/>
    <w:rsid w:val="009C6CDC"/>
    <w:rsid w:val="009D36EE"/>
    <w:rsid w:val="009D7C3A"/>
    <w:rsid w:val="009D7D84"/>
    <w:rsid w:val="009E3E25"/>
    <w:rsid w:val="00A03CC0"/>
    <w:rsid w:val="00A047C4"/>
    <w:rsid w:val="00A10F83"/>
    <w:rsid w:val="00A20DB0"/>
    <w:rsid w:val="00A20E13"/>
    <w:rsid w:val="00A25AB2"/>
    <w:rsid w:val="00A37ACB"/>
    <w:rsid w:val="00A41B58"/>
    <w:rsid w:val="00A42326"/>
    <w:rsid w:val="00A43E5B"/>
    <w:rsid w:val="00A44F9B"/>
    <w:rsid w:val="00A47BF8"/>
    <w:rsid w:val="00A663B9"/>
    <w:rsid w:val="00A72413"/>
    <w:rsid w:val="00A749E5"/>
    <w:rsid w:val="00A76153"/>
    <w:rsid w:val="00A77755"/>
    <w:rsid w:val="00AA2F85"/>
    <w:rsid w:val="00AF1EE6"/>
    <w:rsid w:val="00B07F65"/>
    <w:rsid w:val="00B1059C"/>
    <w:rsid w:val="00B47750"/>
    <w:rsid w:val="00B508BD"/>
    <w:rsid w:val="00B54895"/>
    <w:rsid w:val="00B63265"/>
    <w:rsid w:val="00B6700D"/>
    <w:rsid w:val="00B728C0"/>
    <w:rsid w:val="00B749B7"/>
    <w:rsid w:val="00B75723"/>
    <w:rsid w:val="00B84CD1"/>
    <w:rsid w:val="00B92523"/>
    <w:rsid w:val="00BB5628"/>
    <w:rsid w:val="00BC358D"/>
    <w:rsid w:val="00BC57ED"/>
    <w:rsid w:val="00BD3313"/>
    <w:rsid w:val="00BD6511"/>
    <w:rsid w:val="00BE315A"/>
    <w:rsid w:val="00C031A5"/>
    <w:rsid w:val="00C1238D"/>
    <w:rsid w:val="00C36439"/>
    <w:rsid w:val="00C82DAE"/>
    <w:rsid w:val="00C856A0"/>
    <w:rsid w:val="00C949D1"/>
    <w:rsid w:val="00CA42CF"/>
    <w:rsid w:val="00CA4935"/>
    <w:rsid w:val="00CB2308"/>
    <w:rsid w:val="00CC3843"/>
    <w:rsid w:val="00CC4E22"/>
    <w:rsid w:val="00CC7C46"/>
    <w:rsid w:val="00CE0547"/>
    <w:rsid w:val="00CE3407"/>
    <w:rsid w:val="00CE6755"/>
    <w:rsid w:val="00CF0A1C"/>
    <w:rsid w:val="00CF5900"/>
    <w:rsid w:val="00D0417A"/>
    <w:rsid w:val="00D052AC"/>
    <w:rsid w:val="00D14A2D"/>
    <w:rsid w:val="00D15382"/>
    <w:rsid w:val="00D2046A"/>
    <w:rsid w:val="00D2479C"/>
    <w:rsid w:val="00D33966"/>
    <w:rsid w:val="00D34282"/>
    <w:rsid w:val="00D34E08"/>
    <w:rsid w:val="00D5397A"/>
    <w:rsid w:val="00D62438"/>
    <w:rsid w:val="00D64B4E"/>
    <w:rsid w:val="00D729FE"/>
    <w:rsid w:val="00D73C51"/>
    <w:rsid w:val="00D75A7D"/>
    <w:rsid w:val="00D84402"/>
    <w:rsid w:val="00D87A55"/>
    <w:rsid w:val="00D90D91"/>
    <w:rsid w:val="00DB28A4"/>
    <w:rsid w:val="00DB717C"/>
    <w:rsid w:val="00DD4074"/>
    <w:rsid w:val="00DD6603"/>
    <w:rsid w:val="00DF6C90"/>
    <w:rsid w:val="00E1197E"/>
    <w:rsid w:val="00E323F7"/>
    <w:rsid w:val="00E330D2"/>
    <w:rsid w:val="00E37162"/>
    <w:rsid w:val="00E40E33"/>
    <w:rsid w:val="00E44DD2"/>
    <w:rsid w:val="00E52CB9"/>
    <w:rsid w:val="00E91DBC"/>
    <w:rsid w:val="00E934C2"/>
    <w:rsid w:val="00EA0943"/>
    <w:rsid w:val="00EA66D1"/>
    <w:rsid w:val="00EB56CF"/>
    <w:rsid w:val="00EC7E16"/>
    <w:rsid w:val="00EE0DA4"/>
    <w:rsid w:val="00EE683D"/>
    <w:rsid w:val="00EE68B5"/>
    <w:rsid w:val="00EE739D"/>
    <w:rsid w:val="00F0150C"/>
    <w:rsid w:val="00F06F8C"/>
    <w:rsid w:val="00F0700D"/>
    <w:rsid w:val="00F07BC6"/>
    <w:rsid w:val="00F15829"/>
    <w:rsid w:val="00F2622B"/>
    <w:rsid w:val="00F44524"/>
    <w:rsid w:val="00F460AF"/>
    <w:rsid w:val="00F502F7"/>
    <w:rsid w:val="00F505D4"/>
    <w:rsid w:val="00F51F6D"/>
    <w:rsid w:val="00F57575"/>
    <w:rsid w:val="00F72BB8"/>
    <w:rsid w:val="00F82389"/>
    <w:rsid w:val="00F956F4"/>
    <w:rsid w:val="00FB3F34"/>
    <w:rsid w:val="00FC156D"/>
    <w:rsid w:val="00FD393E"/>
    <w:rsid w:val="00FD3CC3"/>
    <w:rsid w:val="00FD72E9"/>
    <w:rsid w:val="00FE0960"/>
    <w:rsid w:val="00FE11C1"/>
    <w:rsid w:val="00FF43E2"/>
    <w:rsid w:val="00FF6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5312F"/>
    <w:pPr>
      <w:spacing w:after="200" w:line="276" w:lineRule="auto"/>
    </w:pPr>
    <w:rPr>
      <w:lang w:eastAsia="en-US"/>
    </w:rPr>
  </w:style>
  <w:style w:type="paragraph" w:styleId="Nadpis1">
    <w:name w:val="heading 1"/>
    <w:basedOn w:val="Normln"/>
    <w:next w:val="Normln"/>
    <w:link w:val="Nadpis1Char"/>
    <w:uiPriority w:val="99"/>
    <w:qFormat/>
    <w:rsid w:val="00EE739D"/>
    <w:pPr>
      <w:keepNext/>
      <w:numPr>
        <w:numId w:val="1"/>
      </w:numPr>
      <w:spacing w:before="240" w:after="60" w:line="240" w:lineRule="auto"/>
      <w:jc w:val="both"/>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9"/>
    <w:qFormat/>
    <w:rsid w:val="00EE739D"/>
    <w:pPr>
      <w:keepNext/>
      <w:numPr>
        <w:ilvl w:val="1"/>
        <w:numId w:val="1"/>
      </w:numPr>
      <w:spacing w:before="240" w:after="60" w:line="240" w:lineRule="auto"/>
      <w:jc w:val="both"/>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9"/>
    <w:qFormat/>
    <w:rsid w:val="00EE739D"/>
    <w:pPr>
      <w:keepNext/>
      <w:numPr>
        <w:ilvl w:val="2"/>
        <w:numId w:val="1"/>
      </w:numPr>
      <w:spacing w:before="240" w:after="60" w:line="240" w:lineRule="auto"/>
      <w:jc w:val="both"/>
      <w:outlineLvl w:val="2"/>
    </w:pPr>
    <w:rPr>
      <w:rFonts w:ascii="Arial" w:eastAsia="Times New Roman" w:hAnsi="Arial" w:cs="Arial"/>
      <w:b/>
      <w:bCs/>
      <w:sz w:val="26"/>
      <w:szCs w:val="26"/>
      <w:lang w:eastAsia="cs-CZ"/>
    </w:rPr>
  </w:style>
  <w:style w:type="paragraph" w:styleId="Nadpis4">
    <w:name w:val="heading 4"/>
    <w:basedOn w:val="Normln"/>
    <w:next w:val="Normln"/>
    <w:link w:val="Nadpis4Char"/>
    <w:uiPriority w:val="99"/>
    <w:qFormat/>
    <w:rsid w:val="00EE739D"/>
    <w:pPr>
      <w:keepNext/>
      <w:numPr>
        <w:ilvl w:val="3"/>
        <w:numId w:val="1"/>
      </w:numPr>
      <w:spacing w:after="0" w:line="360" w:lineRule="auto"/>
      <w:jc w:val="center"/>
      <w:outlineLvl w:val="3"/>
    </w:pPr>
    <w:rPr>
      <w:rFonts w:ascii="Times New Roman" w:eastAsia="Times New Roman" w:hAnsi="Times New Roman"/>
      <w:lang w:eastAsia="cs-CZ"/>
    </w:rPr>
  </w:style>
  <w:style w:type="paragraph" w:styleId="Nadpis5">
    <w:name w:val="heading 5"/>
    <w:basedOn w:val="Normln"/>
    <w:next w:val="Normln"/>
    <w:link w:val="Nadpis5Char"/>
    <w:uiPriority w:val="99"/>
    <w:qFormat/>
    <w:rsid w:val="00EE739D"/>
    <w:pPr>
      <w:numPr>
        <w:ilvl w:val="4"/>
        <w:numId w:val="1"/>
      </w:numPr>
      <w:spacing w:before="240" w:after="60" w:line="240" w:lineRule="auto"/>
      <w:jc w:val="both"/>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uiPriority w:val="99"/>
    <w:qFormat/>
    <w:rsid w:val="00EE739D"/>
    <w:pPr>
      <w:numPr>
        <w:ilvl w:val="5"/>
        <w:numId w:val="1"/>
      </w:numPr>
      <w:spacing w:before="240" w:after="60" w:line="240" w:lineRule="auto"/>
      <w:jc w:val="both"/>
      <w:outlineLvl w:val="5"/>
    </w:pPr>
    <w:rPr>
      <w:rFonts w:ascii="Times New Roman" w:eastAsia="Times New Roman" w:hAnsi="Times New Roman"/>
      <w:b/>
      <w:bCs/>
      <w:lang w:eastAsia="cs-CZ"/>
    </w:rPr>
  </w:style>
  <w:style w:type="paragraph" w:styleId="Nadpis7">
    <w:name w:val="heading 7"/>
    <w:basedOn w:val="Normln"/>
    <w:next w:val="Normln"/>
    <w:link w:val="Nadpis7Char"/>
    <w:uiPriority w:val="99"/>
    <w:qFormat/>
    <w:rsid w:val="00EE739D"/>
    <w:pPr>
      <w:numPr>
        <w:ilvl w:val="6"/>
        <w:numId w:val="1"/>
      </w:numPr>
      <w:spacing w:before="240" w:after="60" w:line="240" w:lineRule="auto"/>
      <w:jc w:val="both"/>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uiPriority w:val="99"/>
    <w:qFormat/>
    <w:rsid w:val="00EE739D"/>
    <w:pPr>
      <w:numPr>
        <w:ilvl w:val="7"/>
        <w:numId w:val="1"/>
      </w:numPr>
      <w:spacing w:before="240" w:after="60" w:line="240" w:lineRule="auto"/>
      <w:jc w:val="both"/>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uiPriority w:val="99"/>
    <w:qFormat/>
    <w:rsid w:val="00EE739D"/>
    <w:pPr>
      <w:numPr>
        <w:ilvl w:val="8"/>
        <w:numId w:val="1"/>
      </w:numPr>
      <w:spacing w:before="240" w:after="60" w:line="240" w:lineRule="auto"/>
      <w:jc w:val="both"/>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E739D"/>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sid w:val="00EE739D"/>
    <w:rPr>
      <w:rFonts w:ascii="Arial" w:hAnsi="Arial" w:cs="Arial"/>
      <w:b/>
      <w:bCs/>
      <w:i/>
      <w:iCs/>
      <w:sz w:val="28"/>
      <w:szCs w:val="28"/>
      <w:lang w:eastAsia="cs-CZ"/>
    </w:rPr>
  </w:style>
  <w:style w:type="character" w:customStyle="1" w:styleId="Nadpis3Char">
    <w:name w:val="Nadpis 3 Char"/>
    <w:basedOn w:val="Standardnpsmoodstavce"/>
    <w:link w:val="Nadpis3"/>
    <w:uiPriority w:val="99"/>
    <w:locked/>
    <w:rsid w:val="00EE739D"/>
    <w:rPr>
      <w:rFonts w:ascii="Arial" w:hAnsi="Arial" w:cs="Arial"/>
      <w:b/>
      <w:bCs/>
      <w:sz w:val="26"/>
      <w:szCs w:val="26"/>
      <w:lang w:eastAsia="cs-CZ"/>
    </w:rPr>
  </w:style>
  <w:style w:type="character" w:customStyle="1" w:styleId="Nadpis4Char">
    <w:name w:val="Nadpis 4 Char"/>
    <w:basedOn w:val="Standardnpsmoodstavce"/>
    <w:link w:val="Nadpis4"/>
    <w:uiPriority w:val="99"/>
    <w:locked/>
    <w:rsid w:val="00EE739D"/>
    <w:rPr>
      <w:rFonts w:ascii="Times New Roman" w:hAnsi="Times New Roman" w:cs="Times New Roman"/>
      <w:lang w:eastAsia="cs-CZ"/>
    </w:rPr>
  </w:style>
  <w:style w:type="character" w:customStyle="1" w:styleId="Nadpis5Char">
    <w:name w:val="Nadpis 5 Char"/>
    <w:basedOn w:val="Standardnpsmoodstavce"/>
    <w:link w:val="Nadpis5"/>
    <w:uiPriority w:val="99"/>
    <w:locked/>
    <w:rsid w:val="00EE739D"/>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locked/>
    <w:rsid w:val="00EE739D"/>
    <w:rPr>
      <w:rFonts w:ascii="Times New Roman" w:hAnsi="Times New Roman" w:cs="Times New Roman"/>
      <w:b/>
      <w:bCs/>
      <w:lang w:eastAsia="cs-CZ"/>
    </w:rPr>
  </w:style>
  <w:style w:type="character" w:customStyle="1" w:styleId="Nadpis7Char">
    <w:name w:val="Nadpis 7 Char"/>
    <w:basedOn w:val="Standardnpsmoodstavce"/>
    <w:link w:val="Nadpis7"/>
    <w:uiPriority w:val="99"/>
    <w:locked/>
    <w:rsid w:val="00EE739D"/>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locked/>
    <w:rsid w:val="00EE739D"/>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locked/>
    <w:rsid w:val="00EE739D"/>
    <w:rPr>
      <w:rFonts w:ascii="Arial" w:hAnsi="Arial" w:cs="Arial"/>
      <w:lang w:eastAsia="cs-CZ"/>
    </w:rPr>
  </w:style>
  <w:style w:type="paragraph" w:styleId="Zhlav">
    <w:name w:val="header"/>
    <w:basedOn w:val="Normln"/>
    <w:link w:val="ZhlavChar"/>
    <w:rsid w:val="00F51F6D"/>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51F6D"/>
    <w:rPr>
      <w:rFonts w:cs="Times New Roman"/>
    </w:rPr>
  </w:style>
  <w:style w:type="paragraph" w:styleId="Zpat">
    <w:name w:val="footer"/>
    <w:basedOn w:val="Normln"/>
    <w:link w:val="ZpatChar"/>
    <w:uiPriority w:val="99"/>
    <w:rsid w:val="00F51F6D"/>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51F6D"/>
    <w:rPr>
      <w:rFonts w:cs="Times New Roman"/>
    </w:rPr>
  </w:style>
  <w:style w:type="paragraph" w:styleId="Textbubliny">
    <w:name w:val="Balloon Text"/>
    <w:basedOn w:val="Normln"/>
    <w:link w:val="TextbublinyChar"/>
    <w:uiPriority w:val="99"/>
    <w:semiHidden/>
    <w:rsid w:val="00F51F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1F6D"/>
    <w:rPr>
      <w:rFonts w:ascii="Tahoma" w:hAnsi="Tahoma" w:cs="Tahoma"/>
      <w:sz w:val="16"/>
      <w:szCs w:val="16"/>
    </w:rPr>
  </w:style>
  <w:style w:type="paragraph" w:styleId="Zkladntext3">
    <w:name w:val="Body Text 3"/>
    <w:basedOn w:val="Normln"/>
    <w:link w:val="Zkladntext3Char"/>
    <w:uiPriority w:val="99"/>
    <w:rsid w:val="00EE739D"/>
    <w:pPr>
      <w:spacing w:after="120" w:line="240" w:lineRule="auto"/>
      <w:jc w:val="both"/>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uiPriority w:val="99"/>
    <w:locked/>
    <w:rsid w:val="00EE739D"/>
    <w:rPr>
      <w:rFonts w:ascii="Times New Roman" w:hAnsi="Times New Roman" w:cs="Times New Roman"/>
      <w:sz w:val="16"/>
      <w:szCs w:val="16"/>
      <w:lang w:eastAsia="cs-CZ"/>
    </w:rPr>
  </w:style>
  <w:style w:type="character" w:styleId="Hypertextovodkaz">
    <w:name w:val="Hyperlink"/>
    <w:basedOn w:val="Standardnpsmoodstavce"/>
    <w:uiPriority w:val="99"/>
    <w:rsid w:val="00EE739D"/>
    <w:rPr>
      <w:rFonts w:cs="Times New Roman"/>
      <w:color w:val="0000FF"/>
      <w:u w:val="single"/>
    </w:rPr>
  </w:style>
  <w:style w:type="paragraph" w:styleId="Zkladntext2">
    <w:name w:val="Body Text 2"/>
    <w:basedOn w:val="Normln"/>
    <w:link w:val="Zkladntext2Char"/>
    <w:uiPriority w:val="99"/>
    <w:rsid w:val="00EE739D"/>
    <w:pPr>
      <w:spacing w:after="120" w:line="480" w:lineRule="auto"/>
      <w:jc w:val="both"/>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uiPriority w:val="99"/>
    <w:locked/>
    <w:rsid w:val="00EE739D"/>
    <w:rPr>
      <w:rFonts w:ascii="Times New Roman" w:hAnsi="Times New Roman" w:cs="Times New Roman"/>
      <w:sz w:val="24"/>
      <w:szCs w:val="24"/>
      <w:lang w:eastAsia="cs-CZ"/>
    </w:rPr>
  </w:style>
  <w:style w:type="paragraph" w:customStyle="1" w:styleId="Normln0">
    <w:name w:val="Norm‡ln’"/>
    <w:uiPriority w:val="99"/>
    <w:rsid w:val="00EE739D"/>
    <w:rPr>
      <w:rFonts w:ascii="Arial" w:eastAsia="Times New Roman" w:hAnsi="Arial"/>
      <w:sz w:val="24"/>
      <w:szCs w:val="20"/>
      <w:lang w:eastAsia="en-US"/>
    </w:rPr>
  </w:style>
  <w:style w:type="paragraph" w:customStyle="1" w:styleId="vty">
    <w:name w:val="vty"/>
    <w:basedOn w:val="Normln"/>
    <w:uiPriority w:val="99"/>
    <w:rsid w:val="00EE739D"/>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99"/>
    <w:qFormat/>
    <w:rsid w:val="00D84402"/>
    <w:pPr>
      <w:ind w:left="720"/>
      <w:contextualSpacing/>
    </w:pPr>
  </w:style>
  <w:style w:type="character" w:styleId="Odkaznakoment">
    <w:name w:val="annotation reference"/>
    <w:basedOn w:val="Standardnpsmoodstavce"/>
    <w:uiPriority w:val="99"/>
    <w:semiHidden/>
    <w:rsid w:val="009177BD"/>
    <w:rPr>
      <w:rFonts w:cs="Times New Roman"/>
      <w:sz w:val="16"/>
      <w:szCs w:val="16"/>
    </w:rPr>
  </w:style>
  <w:style w:type="paragraph" w:styleId="Textkomente">
    <w:name w:val="annotation text"/>
    <w:basedOn w:val="Normln"/>
    <w:link w:val="TextkomenteChar"/>
    <w:uiPriority w:val="99"/>
    <w:semiHidden/>
    <w:rsid w:val="009177B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9177BD"/>
    <w:rPr>
      <w:rFonts w:cs="Times New Roman"/>
      <w:sz w:val="20"/>
      <w:szCs w:val="20"/>
    </w:rPr>
  </w:style>
  <w:style w:type="paragraph" w:styleId="Pedmtkomente">
    <w:name w:val="annotation subject"/>
    <w:basedOn w:val="Textkomente"/>
    <w:next w:val="Textkomente"/>
    <w:link w:val="PedmtkomenteChar"/>
    <w:uiPriority w:val="99"/>
    <w:semiHidden/>
    <w:rsid w:val="009177BD"/>
    <w:rPr>
      <w:b/>
      <w:bCs/>
    </w:rPr>
  </w:style>
  <w:style w:type="character" w:customStyle="1" w:styleId="PedmtkomenteChar">
    <w:name w:val="Předmět komentáře Char"/>
    <w:basedOn w:val="TextkomenteChar"/>
    <w:link w:val="Pedmtkomente"/>
    <w:uiPriority w:val="99"/>
    <w:semiHidden/>
    <w:locked/>
    <w:rsid w:val="009177BD"/>
    <w:rPr>
      <w:rFonts w:cs="Times New Roman"/>
      <w:b/>
      <w:bCs/>
      <w:sz w:val="20"/>
      <w:szCs w:val="20"/>
    </w:rPr>
  </w:style>
  <w:style w:type="paragraph" w:styleId="Zkladntext">
    <w:name w:val="Body Text"/>
    <w:basedOn w:val="Normln"/>
    <w:link w:val="ZkladntextChar"/>
    <w:uiPriority w:val="99"/>
    <w:locked/>
    <w:rsid w:val="005826B4"/>
    <w:pPr>
      <w:spacing w:after="120"/>
    </w:pPr>
  </w:style>
  <w:style w:type="character" w:customStyle="1" w:styleId="ZkladntextChar">
    <w:name w:val="Základní text Char"/>
    <w:basedOn w:val="Standardnpsmoodstavce"/>
    <w:link w:val="Zkladntext"/>
    <w:uiPriority w:val="99"/>
    <w:semiHidden/>
    <w:locked/>
    <w:rsid w:val="00462B82"/>
    <w:rPr>
      <w:rFonts w:cs="Times New Roman"/>
      <w:lang w:eastAsia="en-US"/>
    </w:rPr>
  </w:style>
  <w:style w:type="paragraph" w:customStyle="1" w:styleId="CharCharCharCharChar">
    <w:name w:val="Char Char Char Char Char"/>
    <w:basedOn w:val="Normln"/>
    <w:rsid w:val="000D683D"/>
    <w:pPr>
      <w:spacing w:after="160" w:line="240" w:lineRule="exact"/>
    </w:pPr>
    <w:rPr>
      <w:rFonts w:ascii="Tahoma" w:eastAsia="Times New Roman" w:hAnsi="Tahoma" w:cs="Arial"/>
      <w:lang w:val="en-US"/>
    </w:rPr>
  </w:style>
  <w:style w:type="paragraph" w:styleId="Zkladntextodsazen">
    <w:name w:val="Body Text Indent"/>
    <w:basedOn w:val="Normln"/>
    <w:link w:val="ZkladntextodsazenChar"/>
    <w:semiHidden/>
    <w:locked/>
    <w:rsid w:val="004F3E04"/>
    <w:pPr>
      <w:spacing w:after="120" w:line="240" w:lineRule="auto"/>
      <w:ind w:left="283"/>
      <w:jc w:val="both"/>
    </w:pPr>
    <w:rPr>
      <w:rFonts w:ascii="Arial" w:eastAsia="Times New Roman" w:hAnsi="Arial" w:cs="Arial"/>
      <w:sz w:val="20"/>
      <w:szCs w:val="24"/>
      <w:lang w:eastAsia="cs-CZ"/>
    </w:rPr>
  </w:style>
  <w:style w:type="character" w:customStyle="1" w:styleId="ZkladntextodsazenChar">
    <w:name w:val="Základní text odsazený Char"/>
    <w:basedOn w:val="Standardnpsmoodstavce"/>
    <w:link w:val="Zkladntextodsazen"/>
    <w:semiHidden/>
    <w:rsid w:val="004F3E04"/>
    <w:rPr>
      <w:rFonts w:ascii="Arial" w:eastAsia="Times New Roman" w:hAnsi="Arial" w:cs="Arial"/>
      <w:sz w:val="20"/>
      <w:szCs w:val="24"/>
    </w:rPr>
  </w:style>
  <w:style w:type="paragraph" w:customStyle="1" w:styleId="CharCharCharCharChar0">
    <w:name w:val="Char Char Char Char Char"/>
    <w:basedOn w:val="Normln"/>
    <w:rsid w:val="00E323F7"/>
    <w:pPr>
      <w:spacing w:after="160" w:line="240" w:lineRule="exact"/>
    </w:pPr>
    <w:rPr>
      <w:rFonts w:ascii="Tahoma" w:eastAsia="Times New Roman" w:hAnsi="Tahoma" w:cs="Arial"/>
      <w:lang w:val="en-US"/>
    </w:rPr>
  </w:style>
  <w:style w:type="paragraph" w:customStyle="1" w:styleId="Smlouva-slo">
    <w:name w:val="Smlouva-číslo"/>
    <w:basedOn w:val="Normln"/>
    <w:rsid w:val="00545573"/>
    <w:pPr>
      <w:widowControl w:val="0"/>
      <w:snapToGrid w:val="0"/>
      <w:spacing w:before="120" w:after="0" w:line="240" w:lineRule="atLeast"/>
      <w:jc w:val="both"/>
    </w:pPr>
    <w:rPr>
      <w:rFonts w:ascii="Times New Roman" w:eastAsia="Times New Roman" w:hAnsi="Times New Roman"/>
      <w:sz w:val="24"/>
      <w:szCs w:val="20"/>
      <w:lang w:eastAsia="cs-CZ"/>
    </w:rPr>
  </w:style>
  <w:style w:type="table" w:styleId="Mkatabulky">
    <w:name w:val="Table Grid"/>
    <w:basedOn w:val="Normlntabulka"/>
    <w:uiPriority w:val="59"/>
    <w:locked/>
    <w:rsid w:val="00995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BBC5-21FE-4BE5-A9AD-C28A481E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13</Pages>
  <Words>3146</Words>
  <Characters>18568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Rámcová smlouva</vt:lpstr>
    </vt:vector>
  </TitlesOfParts>
  <Company/>
  <LinksUpToDate>false</LinksUpToDate>
  <CharactersWithSpaces>21671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subject/>
  <dc:creator>Knížová Vendula Bc. (MPSV)</dc:creator>
  <cp:keywords/>
  <dc:description/>
  <cp:lastModifiedBy>Knížová Vendula Bc. (MPSV)</cp:lastModifiedBy>
  <cp:revision>126</cp:revision>
  <cp:lastPrinted>2012-10-31T13:49:00Z</cp:lastPrinted>
  <dcterms:created xsi:type="dcterms:W3CDTF">2010-12-16T18:29:00Z</dcterms:created>
  <dcterms:modified xsi:type="dcterms:W3CDTF">2013-01-09T08:16:00Z</dcterms:modified>
</cp:coreProperties>
</file>