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BBB" w:rsidRPr="003C64EB" w:rsidRDefault="00E23BBB" w:rsidP="00F423CD">
      <w:pPr>
        <w:pStyle w:val="Nzev"/>
        <w:spacing w:line="280" w:lineRule="atLeast"/>
        <w:outlineLvl w:val="0"/>
        <w:rPr>
          <w:rFonts w:ascii="Arial" w:hAnsi="Arial" w:cs="Arial"/>
          <w:b w:val="0"/>
          <w:sz w:val="32"/>
          <w:szCs w:val="24"/>
        </w:rPr>
      </w:pPr>
      <w:bookmarkStart w:id="0" w:name="_GoBack"/>
      <w:bookmarkEnd w:id="0"/>
    </w:p>
    <w:p w:rsidR="00AB5D32" w:rsidRDefault="002A1159" w:rsidP="00A50426">
      <w:pPr>
        <w:pStyle w:val="Podtitul"/>
        <w:spacing w:after="0" w:line="280" w:lineRule="atLeast"/>
        <w:rPr>
          <w:b/>
          <w:sz w:val="32"/>
        </w:rPr>
      </w:pPr>
      <w:r w:rsidRPr="003C64EB">
        <w:rPr>
          <w:b/>
          <w:sz w:val="32"/>
        </w:rPr>
        <w:t xml:space="preserve">Smlouva na </w:t>
      </w:r>
      <w:r w:rsidR="00CB5670">
        <w:rPr>
          <w:b/>
          <w:sz w:val="32"/>
        </w:rPr>
        <w:t>Personální a</w:t>
      </w:r>
      <w:r w:rsidR="00A50426">
        <w:rPr>
          <w:b/>
          <w:sz w:val="32"/>
        </w:rPr>
        <w:t xml:space="preserve">udit v resortu MPSV </w:t>
      </w:r>
      <w:r w:rsidR="00CB5670">
        <w:rPr>
          <w:b/>
          <w:sz w:val="32"/>
        </w:rPr>
        <w:t>a vytvoření Personální strategie MPSV</w:t>
      </w:r>
    </w:p>
    <w:p w:rsidR="00A50426" w:rsidRPr="003C64EB" w:rsidRDefault="00A50426" w:rsidP="00A50426">
      <w:pPr>
        <w:pStyle w:val="Podtitul"/>
        <w:spacing w:after="0" w:line="280" w:lineRule="atLeast"/>
        <w:rPr>
          <w:sz w:val="22"/>
        </w:rPr>
      </w:pPr>
    </w:p>
    <w:p w:rsidR="00BA4692" w:rsidRPr="003C64EB" w:rsidRDefault="000D5BA2" w:rsidP="00F423CD">
      <w:pPr>
        <w:spacing w:line="280" w:lineRule="atLeast"/>
        <w:jc w:val="center"/>
        <w:rPr>
          <w:rFonts w:ascii="Arial" w:hAnsi="Arial" w:cs="Arial"/>
          <w:sz w:val="22"/>
        </w:rPr>
      </w:pPr>
      <w:bookmarkStart w:id="1" w:name="_Toc240703969"/>
      <w:bookmarkStart w:id="2" w:name="_Toc240704343"/>
      <w:bookmarkStart w:id="3" w:name="_Toc240792061"/>
      <w:bookmarkStart w:id="4" w:name="_Toc240792921"/>
      <w:bookmarkStart w:id="5" w:name="_Toc241496085"/>
      <w:bookmarkStart w:id="6" w:name="_Toc241501186"/>
      <w:bookmarkStart w:id="7" w:name="_Toc241501583"/>
      <w:bookmarkStart w:id="8" w:name="_Toc241657900"/>
      <w:bookmarkStart w:id="9" w:name="_Toc243380723"/>
      <w:r w:rsidRPr="003C64EB">
        <w:rPr>
          <w:rFonts w:ascii="Arial" w:hAnsi="Arial" w:cs="Arial"/>
          <w:sz w:val="22"/>
        </w:rPr>
        <w:t xml:space="preserve">uzavřená podle § </w:t>
      </w:r>
      <w:r w:rsidR="00442966" w:rsidRPr="003C64EB">
        <w:rPr>
          <w:rFonts w:ascii="Arial" w:hAnsi="Arial" w:cs="Arial"/>
          <w:sz w:val="22"/>
        </w:rPr>
        <w:t>1746</w:t>
      </w:r>
      <w:r w:rsidRPr="003C64EB">
        <w:rPr>
          <w:rFonts w:ascii="Arial" w:hAnsi="Arial" w:cs="Arial"/>
          <w:sz w:val="22"/>
        </w:rPr>
        <w:t xml:space="preserve"> </w:t>
      </w:r>
      <w:r w:rsidR="00442966" w:rsidRPr="003C64EB">
        <w:rPr>
          <w:rFonts w:ascii="Arial" w:hAnsi="Arial" w:cs="Arial"/>
          <w:sz w:val="22"/>
        </w:rPr>
        <w:t>odst. 2 zákona č. 89/2012 Sb., občanský zákoník (dále jen „občanský zákoník“)</w:t>
      </w:r>
      <w:r w:rsidRPr="003C64EB">
        <w:rPr>
          <w:rFonts w:ascii="Arial" w:hAnsi="Arial" w:cs="Arial"/>
          <w:sz w:val="22"/>
        </w:rPr>
        <w:t xml:space="preserve"> a zákona č.</w:t>
      </w:r>
      <w:r w:rsidR="00442966" w:rsidRPr="003C64EB">
        <w:rPr>
          <w:rFonts w:ascii="Arial" w:hAnsi="Arial" w:cs="Arial"/>
          <w:sz w:val="22"/>
        </w:rPr>
        <w:t> </w:t>
      </w:r>
      <w:r w:rsidRPr="003C64EB">
        <w:rPr>
          <w:rFonts w:ascii="Arial" w:hAnsi="Arial" w:cs="Arial"/>
          <w:sz w:val="22"/>
        </w:rPr>
        <w:t>137/2006 Sb., o veřejných zakázkách, ve znění pozdějších předpisů (dále jen „zákon o</w:t>
      </w:r>
      <w:r w:rsidR="00442966" w:rsidRPr="003C64EB">
        <w:rPr>
          <w:rFonts w:ascii="Arial" w:hAnsi="Arial" w:cs="Arial"/>
          <w:sz w:val="22"/>
        </w:rPr>
        <w:t> </w:t>
      </w:r>
      <w:r w:rsidRPr="003C64EB">
        <w:rPr>
          <w:rFonts w:ascii="Arial" w:hAnsi="Arial" w:cs="Arial"/>
          <w:sz w:val="22"/>
        </w:rPr>
        <w:t xml:space="preserve">veřejných zakázkách“) </w:t>
      </w:r>
    </w:p>
    <w:p w:rsidR="000D5BA2" w:rsidRPr="003C64EB" w:rsidRDefault="000D5BA2" w:rsidP="00F423CD">
      <w:pPr>
        <w:spacing w:line="280" w:lineRule="atLeast"/>
        <w:jc w:val="center"/>
        <w:rPr>
          <w:rFonts w:ascii="Arial" w:hAnsi="Arial" w:cs="Arial"/>
          <w:noProof/>
          <w:sz w:val="28"/>
        </w:rPr>
      </w:pPr>
      <w:r w:rsidRPr="003C64EB">
        <w:rPr>
          <w:rFonts w:ascii="Arial" w:hAnsi="Arial" w:cs="Arial"/>
          <w:sz w:val="22"/>
        </w:rPr>
        <w:t>mezi smluvními stranami:</w:t>
      </w:r>
    </w:p>
    <w:bookmarkEnd w:id="1"/>
    <w:bookmarkEnd w:id="2"/>
    <w:bookmarkEnd w:id="3"/>
    <w:bookmarkEnd w:id="4"/>
    <w:bookmarkEnd w:id="5"/>
    <w:bookmarkEnd w:id="6"/>
    <w:bookmarkEnd w:id="7"/>
    <w:bookmarkEnd w:id="8"/>
    <w:bookmarkEnd w:id="9"/>
    <w:p w:rsidR="00AB5D32" w:rsidRPr="003C64EB" w:rsidRDefault="00AB5D32" w:rsidP="00F423CD">
      <w:pPr>
        <w:spacing w:line="280" w:lineRule="atLeast"/>
        <w:jc w:val="both"/>
        <w:rPr>
          <w:rFonts w:ascii="Arial" w:hAnsi="Arial" w:cs="Arial"/>
          <w:sz w:val="22"/>
        </w:rPr>
      </w:pPr>
    </w:p>
    <w:p w:rsidR="00AB5D32" w:rsidRPr="003C64EB" w:rsidRDefault="00AB5D32" w:rsidP="00F423CD">
      <w:pPr>
        <w:spacing w:line="280" w:lineRule="atLeast"/>
        <w:rPr>
          <w:rFonts w:ascii="Arial" w:hAnsi="Arial" w:cs="Arial"/>
          <w:sz w:val="22"/>
        </w:rPr>
      </w:pPr>
    </w:p>
    <w:p w:rsidR="00E507F9" w:rsidRPr="003C64EB" w:rsidRDefault="00E507F9" w:rsidP="00F423CD">
      <w:pPr>
        <w:spacing w:line="280" w:lineRule="atLeast"/>
        <w:rPr>
          <w:rFonts w:ascii="Arial" w:hAnsi="Arial" w:cs="Arial"/>
          <w:sz w:val="22"/>
        </w:rPr>
      </w:pPr>
    </w:p>
    <w:p w:rsidR="00AB5D32" w:rsidRPr="003C64EB" w:rsidRDefault="00AB5D32" w:rsidP="00F423CD">
      <w:pPr>
        <w:spacing w:line="280" w:lineRule="atLeast"/>
        <w:outlineLvl w:val="0"/>
        <w:rPr>
          <w:rFonts w:ascii="Arial" w:hAnsi="Arial" w:cs="Arial"/>
          <w:b/>
          <w:sz w:val="22"/>
        </w:rPr>
      </w:pPr>
      <w:r w:rsidRPr="003C64EB">
        <w:rPr>
          <w:rFonts w:ascii="Arial" w:hAnsi="Arial" w:cs="Arial"/>
          <w:b/>
          <w:sz w:val="22"/>
        </w:rPr>
        <w:t xml:space="preserve">Českou republikou – Ministerstvem práce a sociálních věcí </w:t>
      </w:r>
    </w:p>
    <w:p w:rsidR="00AB5D32" w:rsidRPr="003C64EB" w:rsidRDefault="00AB5D32" w:rsidP="00F423CD">
      <w:pPr>
        <w:spacing w:line="280" w:lineRule="atLeast"/>
        <w:rPr>
          <w:rFonts w:ascii="Arial" w:hAnsi="Arial" w:cs="Arial"/>
          <w:sz w:val="22"/>
        </w:rPr>
      </w:pPr>
      <w:r w:rsidRPr="003C64EB">
        <w:rPr>
          <w:rFonts w:ascii="Arial" w:hAnsi="Arial" w:cs="Arial"/>
          <w:sz w:val="22"/>
        </w:rPr>
        <w:t>se sídlem</w:t>
      </w:r>
      <w:r w:rsidR="006D0BEF" w:rsidRPr="003C64EB">
        <w:rPr>
          <w:rFonts w:ascii="Arial" w:hAnsi="Arial" w:cs="Arial"/>
          <w:sz w:val="22"/>
        </w:rPr>
        <w:t>:</w:t>
      </w:r>
      <w:r w:rsidRPr="003C64EB">
        <w:rPr>
          <w:rFonts w:ascii="Arial" w:hAnsi="Arial" w:cs="Arial"/>
          <w:sz w:val="22"/>
        </w:rPr>
        <w:t xml:space="preserve"> Na Poříčním právu 1</w:t>
      </w:r>
      <w:r w:rsidR="00497BB8" w:rsidRPr="003C64EB">
        <w:rPr>
          <w:rFonts w:ascii="Arial" w:hAnsi="Arial" w:cs="Arial"/>
          <w:sz w:val="22"/>
        </w:rPr>
        <w:t>/376</w:t>
      </w:r>
      <w:r w:rsidR="00BA4692" w:rsidRPr="003C64EB">
        <w:rPr>
          <w:rFonts w:ascii="Arial" w:hAnsi="Arial" w:cs="Arial"/>
          <w:sz w:val="22"/>
        </w:rPr>
        <w:t>, 128 01</w:t>
      </w:r>
      <w:r w:rsidRPr="003C64EB">
        <w:rPr>
          <w:rFonts w:ascii="Arial" w:hAnsi="Arial" w:cs="Arial"/>
          <w:sz w:val="22"/>
        </w:rPr>
        <w:t xml:space="preserve"> Praha 2 </w:t>
      </w:r>
    </w:p>
    <w:p w:rsidR="00AB5D32" w:rsidRPr="003C64EB" w:rsidRDefault="00AB5D32" w:rsidP="00F423CD">
      <w:pPr>
        <w:spacing w:line="280" w:lineRule="atLeast"/>
        <w:rPr>
          <w:rFonts w:ascii="Arial" w:hAnsi="Arial" w:cs="Arial"/>
          <w:sz w:val="22"/>
        </w:rPr>
      </w:pPr>
      <w:r w:rsidRPr="003C64EB">
        <w:rPr>
          <w:rFonts w:ascii="Arial" w:hAnsi="Arial" w:cs="Arial"/>
          <w:sz w:val="22"/>
        </w:rPr>
        <w:t>je</w:t>
      </w:r>
      <w:r w:rsidR="00497BB8" w:rsidRPr="003C64EB">
        <w:rPr>
          <w:rFonts w:ascii="Arial" w:hAnsi="Arial" w:cs="Arial"/>
          <w:sz w:val="22"/>
        </w:rPr>
        <w:t>hož</w:t>
      </w:r>
      <w:r w:rsidRPr="003C64EB">
        <w:rPr>
          <w:rFonts w:ascii="Arial" w:hAnsi="Arial" w:cs="Arial"/>
          <w:sz w:val="22"/>
        </w:rPr>
        <w:t xml:space="preserve"> jménem jedná</w:t>
      </w:r>
      <w:r w:rsidR="006D0BEF" w:rsidRPr="003C64EB">
        <w:rPr>
          <w:rFonts w:ascii="Arial" w:hAnsi="Arial" w:cs="Arial"/>
          <w:sz w:val="22"/>
        </w:rPr>
        <w:t xml:space="preserve">: </w:t>
      </w:r>
      <w:r w:rsidR="00ED4B6B" w:rsidRPr="003C64EB">
        <w:rPr>
          <w:rFonts w:ascii="Arial" w:hAnsi="Arial" w:cs="Arial"/>
          <w:sz w:val="22"/>
        </w:rPr>
        <w:t>Mgr. Petr Nečina</w:t>
      </w:r>
      <w:r w:rsidR="006D0BEF" w:rsidRPr="003C64EB">
        <w:rPr>
          <w:rFonts w:ascii="Arial" w:hAnsi="Arial" w:cs="Arial"/>
          <w:sz w:val="22"/>
        </w:rPr>
        <w:t xml:space="preserve">, </w:t>
      </w:r>
      <w:r w:rsidR="00497BB8" w:rsidRPr="003C64EB">
        <w:rPr>
          <w:rFonts w:ascii="Arial" w:hAnsi="Arial" w:cs="Arial"/>
          <w:sz w:val="22"/>
        </w:rPr>
        <w:t>ředitel</w:t>
      </w:r>
      <w:r w:rsidRPr="003C64EB">
        <w:rPr>
          <w:rFonts w:ascii="Arial" w:hAnsi="Arial" w:cs="Arial"/>
          <w:sz w:val="22"/>
        </w:rPr>
        <w:t xml:space="preserve"> odboru </w:t>
      </w:r>
      <w:r w:rsidR="00C47BA4" w:rsidRPr="003C64EB">
        <w:rPr>
          <w:rFonts w:ascii="Arial" w:hAnsi="Arial" w:cs="Arial"/>
          <w:sz w:val="22"/>
        </w:rPr>
        <w:t>řízení projektů</w:t>
      </w:r>
    </w:p>
    <w:p w:rsidR="00C47BA4" w:rsidRPr="003C64EB" w:rsidRDefault="00C47BA4" w:rsidP="00F423CD">
      <w:pPr>
        <w:spacing w:line="280" w:lineRule="atLeast"/>
        <w:rPr>
          <w:rFonts w:ascii="Arial" w:hAnsi="Arial" w:cs="Arial"/>
          <w:sz w:val="22"/>
        </w:rPr>
      </w:pPr>
      <w:r w:rsidRPr="003C64EB">
        <w:rPr>
          <w:rFonts w:ascii="Arial" w:hAnsi="Arial" w:cs="Arial"/>
          <w:sz w:val="22"/>
        </w:rPr>
        <w:t>IČ</w:t>
      </w:r>
      <w:r w:rsidR="009A399B">
        <w:rPr>
          <w:rFonts w:ascii="Arial" w:hAnsi="Arial" w:cs="Arial"/>
          <w:sz w:val="22"/>
        </w:rPr>
        <w:t>O</w:t>
      </w:r>
      <w:r w:rsidRPr="003C64EB">
        <w:rPr>
          <w:rFonts w:ascii="Arial" w:hAnsi="Arial" w:cs="Arial"/>
          <w:sz w:val="22"/>
        </w:rPr>
        <w:t>: 00551023</w:t>
      </w:r>
    </w:p>
    <w:p w:rsidR="00C47BA4" w:rsidRPr="003C64EB" w:rsidRDefault="00C47BA4" w:rsidP="00F423CD">
      <w:pPr>
        <w:spacing w:line="280" w:lineRule="atLeast"/>
        <w:rPr>
          <w:rFonts w:ascii="Arial" w:hAnsi="Arial" w:cs="Arial"/>
          <w:sz w:val="22"/>
        </w:rPr>
      </w:pPr>
      <w:r w:rsidRPr="003C64EB">
        <w:rPr>
          <w:rFonts w:ascii="Arial" w:hAnsi="Arial" w:cs="Arial"/>
          <w:sz w:val="22"/>
        </w:rPr>
        <w:t>bank. spojení: Česká národní banka</w:t>
      </w:r>
    </w:p>
    <w:p w:rsidR="00C47BA4" w:rsidRPr="003C64EB" w:rsidRDefault="00C47BA4" w:rsidP="00F423CD">
      <w:pPr>
        <w:spacing w:line="280" w:lineRule="atLeast"/>
        <w:rPr>
          <w:rFonts w:ascii="Arial" w:hAnsi="Arial" w:cs="Arial"/>
          <w:sz w:val="22"/>
        </w:rPr>
      </w:pPr>
      <w:r w:rsidRPr="003C64EB">
        <w:rPr>
          <w:rFonts w:ascii="Arial" w:hAnsi="Arial" w:cs="Arial"/>
          <w:sz w:val="22"/>
        </w:rPr>
        <w:t>č. účtu</w:t>
      </w:r>
      <w:r w:rsidR="00333B9D">
        <w:rPr>
          <w:rFonts w:ascii="Arial" w:hAnsi="Arial" w:cs="Arial"/>
          <w:sz w:val="22"/>
        </w:rPr>
        <w:t>:</w:t>
      </w:r>
      <w:r w:rsidRPr="003C64EB">
        <w:rPr>
          <w:rFonts w:ascii="Arial" w:hAnsi="Arial" w:cs="Arial"/>
          <w:sz w:val="22"/>
        </w:rPr>
        <w:t xml:space="preserve"> </w:t>
      </w:r>
      <w:r w:rsidR="00333B9D">
        <w:rPr>
          <w:rFonts w:ascii="Arial" w:hAnsi="Arial" w:cs="Arial"/>
          <w:sz w:val="22"/>
        </w:rPr>
        <w:t>2229</w:t>
      </w:r>
      <w:r w:rsidRPr="003C64EB">
        <w:rPr>
          <w:rFonts w:ascii="Arial" w:hAnsi="Arial" w:cs="Arial"/>
          <w:sz w:val="22"/>
        </w:rPr>
        <w:t xml:space="preserve">001/0710  </w:t>
      </w:r>
    </w:p>
    <w:p w:rsidR="00C47BA4" w:rsidRPr="003C64EB" w:rsidRDefault="00C47BA4" w:rsidP="00F423CD">
      <w:pPr>
        <w:spacing w:line="280" w:lineRule="atLeast"/>
        <w:rPr>
          <w:rFonts w:ascii="Arial" w:hAnsi="Arial" w:cs="Arial"/>
          <w:sz w:val="22"/>
        </w:rPr>
      </w:pPr>
    </w:p>
    <w:p w:rsidR="00AB5D32" w:rsidRPr="003C64EB" w:rsidRDefault="00AB5D32" w:rsidP="00F423CD">
      <w:pPr>
        <w:spacing w:line="280" w:lineRule="atLeast"/>
        <w:rPr>
          <w:rFonts w:ascii="Arial" w:hAnsi="Arial" w:cs="Arial"/>
          <w:sz w:val="22"/>
        </w:rPr>
      </w:pPr>
      <w:r w:rsidRPr="003C64EB">
        <w:rPr>
          <w:rFonts w:ascii="Arial" w:hAnsi="Arial" w:cs="Arial"/>
          <w:sz w:val="22"/>
        </w:rPr>
        <w:t>(dále jen „</w:t>
      </w:r>
      <w:r w:rsidR="00C05268" w:rsidRPr="003C64EB">
        <w:rPr>
          <w:rFonts w:ascii="Arial" w:hAnsi="Arial" w:cs="Arial"/>
          <w:b/>
          <w:sz w:val="22"/>
        </w:rPr>
        <w:t>objednatel</w:t>
      </w:r>
      <w:r w:rsidRPr="003C64EB">
        <w:rPr>
          <w:rFonts w:ascii="Arial" w:hAnsi="Arial" w:cs="Arial"/>
          <w:sz w:val="22"/>
        </w:rPr>
        <w:t>“)</w:t>
      </w:r>
    </w:p>
    <w:p w:rsidR="00497BB8" w:rsidRPr="003C64EB" w:rsidRDefault="00497BB8" w:rsidP="00F423CD">
      <w:pPr>
        <w:spacing w:line="280" w:lineRule="atLeast"/>
        <w:rPr>
          <w:rFonts w:ascii="Arial" w:hAnsi="Arial" w:cs="Arial"/>
          <w:sz w:val="22"/>
        </w:rPr>
      </w:pPr>
    </w:p>
    <w:p w:rsidR="00AB5D32" w:rsidRPr="003C64EB" w:rsidRDefault="00AB5D32" w:rsidP="00F423CD">
      <w:pPr>
        <w:spacing w:line="280" w:lineRule="atLeast"/>
        <w:rPr>
          <w:rFonts w:ascii="Arial" w:hAnsi="Arial" w:cs="Arial"/>
          <w:sz w:val="22"/>
        </w:rPr>
      </w:pPr>
      <w:r w:rsidRPr="003C64EB">
        <w:rPr>
          <w:rFonts w:ascii="Arial" w:hAnsi="Arial" w:cs="Arial"/>
          <w:sz w:val="22"/>
        </w:rPr>
        <w:t>na straně jedné</w:t>
      </w:r>
    </w:p>
    <w:p w:rsidR="00AD58B3" w:rsidRPr="003C64EB" w:rsidRDefault="00AD58B3" w:rsidP="00F423CD">
      <w:pPr>
        <w:spacing w:line="280" w:lineRule="atLeast"/>
        <w:rPr>
          <w:rFonts w:ascii="Arial" w:hAnsi="Arial" w:cs="Arial"/>
          <w:sz w:val="22"/>
        </w:rPr>
      </w:pPr>
    </w:p>
    <w:p w:rsidR="00AB5D32" w:rsidRPr="003C64EB" w:rsidRDefault="00AB5D32" w:rsidP="00AD58B3">
      <w:pPr>
        <w:spacing w:line="280" w:lineRule="atLeast"/>
        <w:rPr>
          <w:rFonts w:ascii="Arial" w:hAnsi="Arial" w:cs="Arial"/>
          <w:sz w:val="22"/>
        </w:rPr>
      </w:pPr>
      <w:r w:rsidRPr="003C64EB">
        <w:rPr>
          <w:rFonts w:ascii="Arial" w:hAnsi="Arial" w:cs="Arial"/>
          <w:sz w:val="22"/>
        </w:rPr>
        <w:t>a</w:t>
      </w:r>
    </w:p>
    <w:p w:rsidR="00AB5D32" w:rsidRPr="003C64EB" w:rsidRDefault="00AB5D32" w:rsidP="00F423CD">
      <w:pPr>
        <w:spacing w:line="280" w:lineRule="atLeast"/>
        <w:rPr>
          <w:rFonts w:ascii="Arial" w:hAnsi="Arial" w:cs="Arial"/>
          <w:sz w:val="22"/>
        </w:rPr>
      </w:pPr>
    </w:p>
    <w:p w:rsidR="001F3B73" w:rsidRPr="003C64EB" w:rsidRDefault="001F3B73" w:rsidP="00F423CD">
      <w:pPr>
        <w:spacing w:line="280" w:lineRule="atLeast"/>
        <w:rPr>
          <w:rFonts w:ascii="Arial" w:hAnsi="Arial" w:cs="Arial"/>
          <w:sz w:val="22"/>
        </w:rPr>
      </w:pPr>
      <w:r w:rsidRPr="003C64EB">
        <w:rPr>
          <w:rFonts w:ascii="Arial" w:hAnsi="Arial" w:cs="Arial"/>
          <w:sz w:val="22"/>
          <w:highlight w:val="green"/>
        </w:rPr>
        <w:t>společnost</w:t>
      </w:r>
      <w:r w:rsidRPr="003C64EB">
        <w:rPr>
          <w:rFonts w:ascii="Arial" w:hAnsi="Arial" w:cs="Arial"/>
          <w:sz w:val="22"/>
        </w:rPr>
        <w:t xml:space="preserve"> </w:t>
      </w:r>
    </w:p>
    <w:p w:rsidR="001F3B73" w:rsidRPr="003C64EB" w:rsidRDefault="001F3B73" w:rsidP="00F423CD">
      <w:pPr>
        <w:spacing w:line="280" w:lineRule="atLeast"/>
        <w:rPr>
          <w:rFonts w:ascii="Arial" w:hAnsi="Arial" w:cs="Arial"/>
          <w:sz w:val="22"/>
        </w:rPr>
      </w:pPr>
      <w:r w:rsidRPr="003C64EB">
        <w:rPr>
          <w:rFonts w:ascii="Arial" w:hAnsi="Arial" w:cs="Arial"/>
          <w:sz w:val="22"/>
        </w:rPr>
        <w:t xml:space="preserve">se sídlem </w:t>
      </w:r>
      <w:r w:rsidR="00C05268" w:rsidRPr="003C64EB">
        <w:rPr>
          <w:rFonts w:ascii="Arial" w:hAnsi="Arial" w:cs="Arial"/>
          <w:sz w:val="22"/>
          <w:highlight w:val="green"/>
        </w:rPr>
        <w:t>____________</w:t>
      </w:r>
    </w:p>
    <w:p w:rsidR="001F3B73" w:rsidRPr="003C64EB" w:rsidRDefault="001F3B73" w:rsidP="00F423CD">
      <w:pPr>
        <w:spacing w:line="280" w:lineRule="atLeast"/>
        <w:rPr>
          <w:rFonts w:ascii="Arial" w:hAnsi="Arial" w:cs="Arial"/>
          <w:sz w:val="22"/>
        </w:rPr>
      </w:pPr>
      <w:r w:rsidRPr="003C64EB">
        <w:rPr>
          <w:rFonts w:ascii="Arial" w:hAnsi="Arial" w:cs="Arial"/>
          <w:sz w:val="22"/>
        </w:rPr>
        <w:t xml:space="preserve">zastoupená </w:t>
      </w:r>
      <w:r w:rsidR="00C05268" w:rsidRPr="003C64EB">
        <w:rPr>
          <w:rFonts w:ascii="Arial" w:hAnsi="Arial" w:cs="Arial"/>
          <w:sz w:val="22"/>
          <w:highlight w:val="green"/>
        </w:rPr>
        <w:t>____________</w:t>
      </w:r>
    </w:p>
    <w:p w:rsidR="001F3B73" w:rsidRPr="003C64EB" w:rsidRDefault="001F3B73" w:rsidP="00F423CD">
      <w:pPr>
        <w:spacing w:line="280" w:lineRule="atLeast"/>
        <w:rPr>
          <w:rFonts w:ascii="Arial" w:hAnsi="Arial" w:cs="Arial"/>
          <w:sz w:val="22"/>
        </w:rPr>
      </w:pPr>
      <w:r w:rsidRPr="003C64EB">
        <w:rPr>
          <w:rFonts w:ascii="Arial" w:hAnsi="Arial" w:cs="Arial"/>
          <w:sz w:val="22"/>
        </w:rPr>
        <w:t>IČ</w:t>
      </w:r>
      <w:r w:rsidR="009A399B">
        <w:rPr>
          <w:rFonts w:ascii="Arial" w:hAnsi="Arial" w:cs="Arial"/>
          <w:sz w:val="22"/>
        </w:rPr>
        <w:t>O</w:t>
      </w:r>
      <w:r w:rsidRPr="003C64EB">
        <w:rPr>
          <w:rFonts w:ascii="Arial" w:hAnsi="Arial" w:cs="Arial"/>
          <w:sz w:val="22"/>
        </w:rPr>
        <w:t xml:space="preserve">: </w:t>
      </w:r>
      <w:r w:rsidR="00C05268" w:rsidRPr="003C64EB">
        <w:rPr>
          <w:rFonts w:ascii="Arial" w:hAnsi="Arial" w:cs="Arial"/>
          <w:sz w:val="22"/>
          <w:highlight w:val="green"/>
        </w:rPr>
        <w:t>____________</w:t>
      </w:r>
    </w:p>
    <w:p w:rsidR="001F3B73" w:rsidRPr="003C64EB" w:rsidRDefault="001F3B73" w:rsidP="00F423CD">
      <w:pPr>
        <w:spacing w:line="280" w:lineRule="atLeast"/>
        <w:outlineLvl w:val="0"/>
        <w:rPr>
          <w:rFonts w:ascii="Arial" w:hAnsi="Arial" w:cs="Arial"/>
          <w:sz w:val="22"/>
        </w:rPr>
      </w:pPr>
      <w:r w:rsidRPr="003C64EB">
        <w:rPr>
          <w:rFonts w:ascii="Arial" w:hAnsi="Arial" w:cs="Arial"/>
          <w:sz w:val="22"/>
        </w:rPr>
        <w:t xml:space="preserve">DIČ: </w:t>
      </w:r>
      <w:r w:rsidR="00C05268" w:rsidRPr="003C64EB">
        <w:rPr>
          <w:rFonts w:ascii="Arial" w:hAnsi="Arial" w:cs="Arial"/>
          <w:sz w:val="22"/>
          <w:highlight w:val="green"/>
        </w:rPr>
        <w:t>____________</w:t>
      </w:r>
    </w:p>
    <w:p w:rsidR="001F3B73" w:rsidRPr="003C64EB" w:rsidRDefault="001F3B73" w:rsidP="00F423CD">
      <w:pPr>
        <w:spacing w:line="280" w:lineRule="atLeast"/>
        <w:rPr>
          <w:rFonts w:ascii="Arial" w:hAnsi="Arial" w:cs="Arial"/>
          <w:sz w:val="22"/>
        </w:rPr>
      </w:pPr>
      <w:r w:rsidRPr="003C64EB">
        <w:rPr>
          <w:rFonts w:ascii="Arial" w:hAnsi="Arial" w:cs="Arial"/>
          <w:sz w:val="22"/>
        </w:rPr>
        <w:t xml:space="preserve">zapsána v obchodním rejstříku </w:t>
      </w:r>
      <w:r w:rsidR="00C05268" w:rsidRPr="003C64EB">
        <w:rPr>
          <w:rFonts w:ascii="Arial" w:hAnsi="Arial" w:cs="Arial"/>
          <w:sz w:val="22"/>
          <w:highlight w:val="green"/>
        </w:rPr>
        <w:t>____________</w:t>
      </w:r>
    </w:p>
    <w:p w:rsidR="00C47BA4" w:rsidRPr="003C64EB" w:rsidRDefault="00C47BA4" w:rsidP="00F423CD">
      <w:pPr>
        <w:spacing w:line="280" w:lineRule="atLeast"/>
        <w:rPr>
          <w:rFonts w:ascii="Arial" w:hAnsi="Arial" w:cs="Arial"/>
          <w:sz w:val="22"/>
        </w:rPr>
      </w:pPr>
      <w:r w:rsidRPr="003C64EB">
        <w:rPr>
          <w:rFonts w:ascii="Arial" w:hAnsi="Arial" w:cs="Arial"/>
          <w:sz w:val="22"/>
        </w:rPr>
        <w:t xml:space="preserve">bank. spojení: </w:t>
      </w:r>
      <w:r w:rsidRPr="003C64EB">
        <w:rPr>
          <w:rFonts w:ascii="Arial" w:hAnsi="Arial" w:cs="Arial"/>
          <w:sz w:val="22"/>
          <w:highlight w:val="green"/>
        </w:rPr>
        <w:t>____________</w:t>
      </w:r>
    </w:p>
    <w:p w:rsidR="001F3B73" w:rsidRPr="003C64EB" w:rsidRDefault="00C47BA4" w:rsidP="00F423CD">
      <w:pPr>
        <w:spacing w:line="280" w:lineRule="atLeast"/>
        <w:rPr>
          <w:rFonts w:ascii="Arial" w:hAnsi="Arial" w:cs="Arial"/>
          <w:sz w:val="22"/>
        </w:rPr>
      </w:pPr>
      <w:r w:rsidRPr="003C64EB">
        <w:rPr>
          <w:rFonts w:ascii="Arial" w:hAnsi="Arial" w:cs="Arial"/>
          <w:sz w:val="22"/>
        </w:rPr>
        <w:t>č</w:t>
      </w:r>
      <w:r w:rsidR="001F3B73" w:rsidRPr="003C64EB">
        <w:rPr>
          <w:rFonts w:ascii="Arial" w:hAnsi="Arial" w:cs="Arial"/>
          <w:sz w:val="22"/>
        </w:rPr>
        <w:t xml:space="preserve">. účtu: </w:t>
      </w:r>
      <w:r w:rsidR="00C05268" w:rsidRPr="003C64EB">
        <w:rPr>
          <w:rFonts w:ascii="Arial" w:hAnsi="Arial" w:cs="Arial"/>
          <w:sz w:val="22"/>
          <w:highlight w:val="green"/>
        </w:rPr>
        <w:t>____________</w:t>
      </w:r>
    </w:p>
    <w:p w:rsidR="001F3B73" w:rsidRPr="003C64EB" w:rsidRDefault="00C47BA4" w:rsidP="00F423CD">
      <w:pPr>
        <w:spacing w:line="280" w:lineRule="atLeast"/>
        <w:rPr>
          <w:rFonts w:ascii="Arial" w:hAnsi="Arial" w:cs="Arial"/>
          <w:sz w:val="22"/>
        </w:rPr>
      </w:pPr>
      <w:r w:rsidRPr="003C64EB">
        <w:rPr>
          <w:rFonts w:ascii="Arial" w:hAnsi="Arial" w:cs="Arial"/>
          <w:sz w:val="22"/>
        </w:rPr>
        <w:t>t</w:t>
      </w:r>
      <w:r w:rsidR="001F3B73" w:rsidRPr="003C64EB">
        <w:rPr>
          <w:rFonts w:ascii="Arial" w:hAnsi="Arial" w:cs="Arial"/>
          <w:sz w:val="22"/>
        </w:rPr>
        <w:t xml:space="preserve">el: </w:t>
      </w:r>
      <w:r w:rsidR="00C05268" w:rsidRPr="003C64EB">
        <w:rPr>
          <w:rFonts w:ascii="Arial" w:hAnsi="Arial" w:cs="Arial"/>
          <w:sz w:val="22"/>
          <w:highlight w:val="green"/>
        </w:rPr>
        <w:t>____________</w:t>
      </w:r>
    </w:p>
    <w:p w:rsidR="001F3B73" w:rsidRPr="003C64EB" w:rsidRDefault="00C47BA4" w:rsidP="00F423CD">
      <w:pPr>
        <w:spacing w:line="280" w:lineRule="atLeast"/>
        <w:rPr>
          <w:rFonts w:ascii="Arial" w:hAnsi="Arial" w:cs="Arial"/>
          <w:sz w:val="22"/>
        </w:rPr>
      </w:pPr>
      <w:r w:rsidRPr="003C64EB">
        <w:rPr>
          <w:rFonts w:ascii="Arial" w:hAnsi="Arial" w:cs="Arial"/>
          <w:sz w:val="22"/>
        </w:rPr>
        <w:t>f</w:t>
      </w:r>
      <w:r w:rsidR="001F3B73" w:rsidRPr="003C64EB">
        <w:rPr>
          <w:rFonts w:ascii="Arial" w:hAnsi="Arial" w:cs="Arial"/>
          <w:sz w:val="22"/>
        </w:rPr>
        <w:t xml:space="preserve">ax: </w:t>
      </w:r>
      <w:r w:rsidR="00C05268" w:rsidRPr="003C64EB">
        <w:rPr>
          <w:rFonts w:ascii="Arial" w:hAnsi="Arial" w:cs="Arial"/>
          <w:sz w:val="22"/>
          <w:highlight w:val="green"/>
        </w:rPr>
        <w:t>____________</w:t>
      </w:r>
    </w:p>
    <w:p w:rsidR="001F3B73" w:rsidRPr="003C64EB" w:rsidRDefault="00C47BA4" w:rsidP="00F423CD">
      <w:pPr>
        <w:spacing w:line="280" w:lineRule="atLeast"/>
        <w:rPr>
          <w:rFonts w:ascii="Arial" w:hAnsi="Arial" w:cs="Arial"/>
          <w:sz w:val="22"/>
        </w:rPr>
      </w:pPr>
      <w:r w:rsidRPr="003C64EB">
        <w:rPr>
          <w:rFonts w:ascii="Arial" w:hAnsi="Arial" w:cs="Arial"/>
          <w:sz w:val="22"/>
        </w:rPr>
        <w:t>e</w:t>
      </w:r>
      <w:r w:rsidR="001F3B73" w:rsidRPr="003C64EB">
        <w:rPr>
          <w:rFonts w:ascii="Arial" w:hAnsi="Arial" w:cs="Arial"/>
          <w:sz w:val="22"/>
        </w:rPr>
        <w:t xml:space="preserve">-mail: </w:t>
      </w:r>
      <w:r w:rsidR="00C05268" w:rsidRPr="003C64EB">
        <w:rPr>
          <w:rFonts w:ascii="Arial" w:hAnsi="Arial" w:cs="Arial"/>
          <w:sz w:val="22"/>
          <w:highlight w:val="green"/>
        </w:rPr>
        <w:t>____________</w:t>
      </w:r>
    </w:p>
    <w:p w:rsidR="00C47BA4" w:rsidRPr="003C64EB" w:rsidRDefault="00C47BA4" w:rsidP="00F423CD">
      <w:pPr>
        <w:spacing w:line="280" w:lineRule="atLeast"/>
        <w:rPr>
          <w:rFonts w:ascii="Arial" w:hAnsi="Arial" w:cs="Arial"/>
          <w:sz w:val="22"/>
        </w:rPr>
      </w:pPr>
    </w:p>
    <w:p w:rsidR="001F3B73" w:rsidRPr="003C64EB" w:rsidRDefault="001F3B73" w:rsidP="00F423CD">
      <w:pPr>
        <w:spacing w:line="280" w:lineRule="atLeast"/>
        <w:rPr>
          <w:rFonts w:ascii="Arial" w:hAnsi="Arial" w:cs="Arial"/>
          <w:sz w:val="22"/>
        </w:rPr>
      </w:pPr>
      <w:r w:rsidRPr="003C64EB">
        <w:rPr>
          <w:rFonts w:ascii="Arial" w:hAnsi="Arial" w:cs="Arial"/>
          <w:sz w:val="22"/>
        </w:rPr>
        <w:t>(dále jen „</w:t>
      </w:r>
      <w:r w:rsidR="00442966" w:rsidRPr="003C64EB">
        <w:rPr>
          <w:rFonts w:ascii="Arial" w:hAnsi="Arial" w:cs="Arial"/>
          <w:b/>
          <w:sz w:val="22"/>
        </w:rPr>
        <w:t>poskytovatel</w:t>
      </w:r>
      <w:r w:rsidRPr="003C64EB">
        <w:rPr>
          <w:rFonts w:ascii="Arial" w:hAnsi="Arial" w:cs="Arial"/>
          <w:sz w:val="22"/>
        </w:rPr>
        <w:t>“)</w:t>
      </w:r>
    </w:p>
    <w:p w:rsidR="00AB5D32" w:rsidRPr="003C64EB" w:rsidRDefault="00AB5D32" w:rsidP="00F423CD">
      <w:pPr>
        <w:spacing w:line="280" w:lineRule="atLeast"/>
        <w:rPr>
          <w:rFonts w:ascii="Arial" w:hAnsi="Arial" w:cs="Arial"/>
          <w:sz w:val="22"/>
        </w:rPr>
      </w:pPr>
      <w:r w:rsidRPr="003C64EB">
        <w:rPr>
          <w:rFonts w:ascii="Arial" w:hAnsi="Arial" w:cs="Arial"/>
          <w:sz w:val="22"/>
        </w:rPr>
        <w:tab/>
      </w:r>
    </w:p>
    <w:p w:rsidR="00AB5D32" w:rsidRPr="003C64EB" w:rsidRDefault="00AB5D32" w:rsidP="00F423CD">
      <w:pPr>
        <w:spacing w:line="280" w:lineRule="atLeast"/>
        <w:rPr>
          <w:rFonts w:ascii="Arial" w:hAnsi="Arial" w:cs="Arial"/>
          <w:sz w:val="22"/>
        </w:rPr>
      </w:pPr>
      <w:r w:rsidRPr="003C64EB">
        <w:rPr>
          <w:rFonts w:ascii="Arial" w:hAnsi="Arial" w:cs="Arial"/>
          <w:sz w:val="22"/>
        </w:rPr>
        <w:t xml:space="preserve"> na straně druhé     </w:t>
      </w:r>
    </w:p>
    <w:p w:rsidR="00AB5D32" w:rsidRPr="003C64EB" w:rsidRDefault="00AB5D32" w:rsidP="00F423CD">
      <w:pPr>
        <w:spacing w:line="280" w:lineRule="atLeast"/>
        <w:rPr>
          <w:rFonts w:ascii="Arial" w:hAnsi="Arial" w:cs="Arial"/>
          <w:sz w:val="22"/>
        </w:rPr>
      </w:pPr>
    </w:p>
    <w:p w:rsidR="00AB5D32" w:rsidRPr="003C64EB" w:rsidRDefault="00E23BBB" w:rsidP="00AD05D4">
      <w:pPr>
        <w:pStyle w:val="Nadpis11"/>
        <w:spacing w:line="280" w:lineRule="atLeast"/>
        <w:outlineLvl w:val="0"/>
        <w:rPr>
          <w:rFonts w:ascii="Arial" w:hAnsi="Arial" w:cs="Arial"/>
          <w:sz w:val="22"/>
        </w:rPr>
      </w:pPr>
      <w:r w:rsidRPr="003C64EB">
        <w:rPr>
          <w:rFonts w:ascii="Arial" w:hAnsi="Arial" w:cs="Arial"/>
          <w:sz w:val="22"/>
        </w:rPr>
        <w:br w:type="page"/>
      </w:r>
      <w:r w:rsidR="00AB5D32" w:rsidRPr="003C64EB">
        <w:rPr>
          <w:rFonts w:ascii="Arial" w:hAnsi="Arial" w:cs="Arial"/>
          <w:sz w:val="22"/>
        </w:rPr>
        <w:lastRenderedPageBreak/>
        <w:t>Preambule</w:t>
      </w:r>
    </w:p>
    <w:p w:rsidR="000E38E8" w:rsidRPr="003B7957" w:rsidRDefault="000E38E8" w:rsidP="003B7957">
      <w:pPr>
        <w:pStyle w:val="Nadpis2"/>
        <w:keepNext w:val="0"/>
        <w:overflowPunct w:val="0"/>
        <w:autoSpaceDE w:val="0"/>
        <w:autoSpaceDN w:val="0"/>
        <w:adjustRightInd w:val="0"/>
        <w:spacing w:before="120" w:after="0" w:line="280" w:lineRule="atLeast"/>
        <w:jc w:val="both"/>
        <w:textAlignment w:val="baseline"/>
        <w:rPr>
          <w:b w:val="0"/>
          <w:bCs w:val="0"/>
          <w:i w:val="0"/>
          <w:iCs w:val="0"/>
          <w:sz w:val="22"/>
          <w:szCs w:val="22"/>
        </w:rPr>
      </w:pPr>
      <w:r w:rsidRPr="003B7957">
        <w:rPr>
          <w:b w:val="0"/>
          <w:bCs w:val="0"/>
          <w:i w:val="0"/>
          <w:iCs w:val="0"/>
          <w:sz w:val="22"/>
          <w:szCs w:val="22"/>
        </w:rPr>
        <w:t>Na základě zadávacího řízení realizovaného v rámci projektu „</w:t>
      </w:r>
      <w:r w:rsidRPr="003B7957">
        <w:rPr>
          <w:b w:val="0"/>
          <w:sz w:val="22"/>
          <w:szCs w:val="22"/>
        </w:rPr>
        <w:t>Efektivní řízení úřadu MPSV</w:t>
      </w:r>
      <w:r w:rsidRPr="003B7957">
        <w:rPr>
          <w:b w:val="0"/>
          <w:i w:val="0"/>
          <w:sz w:val="22"/>
          <w:szCs w:val="22"/>
        </w:rPr>
        <w:t xml:space="preserve">“, registrační číslo projektu CZ.1.04/4.1.00/D4.00005, </w:t>
      </w:r>
      <w:r w:rsidRPr="003B7957">
        <w:rPr>
          <w:b w:val="0"/>
          <w:bCs w:val="0"/>
          <w:i w:val="0"/>
          <w:iCs w:val="0"/>
          <w:sz w:val="22"/>
          <w:szCs w:val="22"/>
        </w:rPr>
        <w:t xml:space="preserve">na veřejnou zakázku zadávanou </w:t>
      </w:r>
      <w:r>
        <w:rPr>
          <w:b w:val="0"/>
          <w:bCs w:val="0"/>
          <w:i w:val="0"/>
          <w:iCs w:val="0"/>
          <w:sz w:val="22"/>
          <w:szCs w:val="22"/>
        </w:rPr>
        <w:br/>
      </w:r>
      <w:r w:rsidRPr="009C2093">
        <w:rPr>
          <w:b w:val="0"/>
          <w:bCs w:val="0"/>
          <w:i w:val="0"/>
          <w:iCs w:val="0"/>
          <w:sz w:val="22"/>
          <w:szCs w:val="22"/>
        </w:rPr>
        <w:t>v otevřeném zadávacím řízení pod názvem „</w:t>
      </w:r>
      <w:r w:rsidRPr="009C2093">
        <w:rPr>
          <w:b w:val="0"/>
          <w:sz w:val="22"/>
          <w:szCs w:val="22"/>
        </w:rPr>
        <w:t>Personální audit v resortu MPSV</w:t>
      </w:r>
      <w:r w:rsidRPr="003B7957">
        <w:rPr>
          <w:b w:val="0"/>
          <w:sz w:val="22"/>
          <w:szCs w:val="22"/>
        </w:rPr>
        <w:t xml:space="preserve"> </w:t>
      </w:r>
      <w:r w:rsidR="00AB6452">
        <w:rPr>
          <w:b w:val="0"/>
          <w:sz w:val="22"/>
          <w:szCs w:val="22"/>
        </w:rPr>
        <w:br/>
      </w:r>
      <w:r w:rsidRPr="003B7957">
        <w:rPr>
          <w:b w:val="0"/>
          <w:sz w:val="22"/>
          <w:szCs w:val="22"/>
        </w:rPr>
        <w:t>a vytvoření Personální strategie MPSV</w:t>
      </w:r>
      <w:r w:rsidRPr="003B7957">
        <w:rPr>
          <w:b w:val="0"/>
          <w:bCs w:val="0"/>
          <w:i w:val="0"/>
          <w:iCs w:val="0"/>
          <w:sz w:val="22"/>
          <w:szCs w:val="22"/>
        </w:rPr>
        <w:t xml:space="preserve">“ (dále jen „zadávací řízení“) poskytovatel předložil, v souladu se zadávacími podmínkami zadávacího řízení, nabídku ze dne </w:t>
      </w:r>
      <w:r w:rsidRPr="003B7957">
        <w:rPr>
          <w:b w:val="0"/>
          <w:bCs w:val="0"/>
          <w:i w:val="0"/>
          <w:iCs w:val="0"/>
          <w:sz w:val="22"/>
          <w:szCs w:val="22"/>
          <w:highlight w:val="green"/>
        </w:rPr>
        <w:t>___. ___.</w:t>
      </w:r>
      <w:r w:rsidRPr="003B7957">
        <w:rPr>
          <w:b w:val="0"/>
          <w:bCs w:val="0"/>
          <w:i w:val="0"/>
          <w:iCs w:val="0"/>
          <w:sz w:val="22"/>
          <w:szCs w:val="22"/>
        </w:rPr>
        <w:t xml:space="preserve"> 201</w:t>
      </w:r>
      <w:r w:rsidR="008D6D0E">
        <w:rPr>
          <w:b w:val="0"/>
          <w:bCs w:val="0"/>
          <w:i w:val="0"/>
          <w:iCs w:val="0"/>
          <w:sz w:val="22"/>
          <w:szCs w:val="22"/>
        </w:rPr>
        <w:t>5</w:t>
      </w:r>
      <w:r w:rsidRPr="003B7957">
        <w:rPr>
          <w:b w:val="0"/>
          <w:bCs w:val="0"/>
          <w:i w:val="0"/>
          <w:iCs w:val="0"/>
          <w:sz w:val="22"/>
          <w:szCs w:val="22"/>
        </w:rPr>
        <w:t xml:space="preserve"> (dále jen „nabídka“) a tato byla pro plnění zadávacího řízení v souladu se základním hodnotícím kritériem ekonomická výhodnost nabídky vybrána jako nejvhodnější. V návaznosti na tuto skutečnost se smluvní strany dohodly na uzavření této smlouvy na Personální audit v resortu MPSV a vytvoření Personální strategie MPSV (dále jen „</w:t>
      </w:r>
      <w:r w:rsidR="00AB6452">
        <w:rPr>
          <w:b w:val="0"/>
          <w:bCs w:val="0"/>
          <w:i w:val="0"/>
          <w:iCs w:val="0"/>
          <w:sz w:val="22"/>
          <w:szCs w:val="22"/>
        </w:rPr>
        <w:t>S</w:t>
      </w:r>
      <w:r w:rsidRPr="003B7957">
        <w:rPr>
          <w:b w:val="0"/>
          <w:bCs w:val="0"/>
          <w:i w:val="0"/>
          <w:iCs w:val="0"/>
          <w:sz w:val="22"/>
          <w:szCs w:val="22"/>
        </w:rPr>
        <w:t>mlouva“).</w:t>
      </w:r>
    </w:p>
    <w:p w:rsidR="00AB5D32" w:rsidRPr="003C64EB" w:rsidRDefault="00AB5D32" w:rsidP="00CB241E">
      <w:pPr>
        <w:pStyle w:val="Nadpis11"/>
        <w:spacing w:before="480" w:line="280" w:lineRule="atLeast"/>
        <w:ind w:left="357" w:hanging="357"/>
        <w:outlineLvl w:val="0"/>
        <w:rPr>
          <w:rFonts w:ascii="Arial" w:hAnsi="Arial" w:cs="Arial"/>
          <w:sz w:val="22"/>
        </w:rPr>
      </w:pPr>
      <w:r w:rsidRPr="003C64EB">
        <w:rPr>
          <w:rFonts w:ascii="Arial" w:hAnsi="Arial" w:cs="Arial"/>
          <w:sz w:val="22"/>
        </w:rPr>
        <w:t>Článek 1</w:t>
      </w:r>
    </w:p>
    <w:p w:rsidR="00DC3E60" w:rsidRDefault="00AB5D32" w:rsidP="00AD05D4">
      <w:pPr>
        <w:pStyle w:val="Nadpis11"/>
        <w:spacing w:line="280" w:lineRule="atLeast"/>
      </w:pPr>
      <w:r w:rsidRPr="003C64EB">
        <w:rPr>
          <w:rFonts w:ascii="Arial" w:hAnsi="Arial" w:cs="Arial"/>
          <w:sz w:val="22"/>
        </w:rPr>
        <w:t xml:space="preserve">Předmět </w:t>
      </w:r>
      <w:r w:rsidR="00155A0D" w:rsidRPr="003C64EB">
        <w:rPr>
          <w:rFonts w:ascii="Arial" w:hAnsi="Arial" w:cs="Arial"/>
          <w:sz w:val="22"/>
        </w:rPr>
        <w:t>plnění</w:t>
      </w:r>
    </w:p>
    <w:p w:rsidR="00DC3E60" w:rsidRPr="00424D42" w:rsidRDefault="00CB241E" w:rsidP="003B7957">
      <w:pPr>
        <w:numPr>
          <w:ilvl w:val="1"/>
          <w:numId w:val="33"/>
        </w:numPr>
        <w:spacing w:before="120" w:line="280" w:lineRule="atLeast"/>
        <w:jc w:val="both"/>
        <w:rPr>
          <w:rFonts w:ascii="Arial" w:hAnsi="Arial" w:cs="Arial"/>
          <w:sz w:val="22"/>
        </w:rPr>
      </w:pPr>
      <w:r w:rsidRPr="00424D42">
        <w:rPr>
          <w:rFonts w:ascii="Arial" w:hAnsi="Arial" w:cs="Arial"/>
          <w:sz w:val="22"/>
        </w:rPr>
        <w:t xml:space="preserve">Předmětem </w:t>
      </w:r>
      <w:r w:rsidR="005335A7">
        <w:rPr>
          <w:rFonts w:ascii="Arial" w:hAnsi="Arial" w:cs="Arial"/>
          <w:sz w:val="22"/>
        </w:rPr>
        <w:t>plnění</w:t>
      </w:r>
      <w:r w:rsidRPr="00424D42">
        <w:rPr>
          <w:rFonts w:ascii="Arial" w:hAnsi="Arial" w:cs="Arial"/>
          <w:sz w:val="22"/>
        </w:rPr>
        <w:t xml:space="preserve"> </w:t>
      </w:r>
      <w:r w:rsidR="00A50426" w:rsidRPr="00424D42">
        <w:rPr>
          <w:rFonts w:ascii="Arial" w:hAnsi="Arial" w:cs="Arial"/>
          <w:sz w:val="22"/>
        </w:rPr>
        <w:t>jsou služby s</w:t>
      </w:r>
      <w:r w:rsidR="003F0689" w:rsidRPr="00424D42">
        <w:rPr>
          <w:rFonts w:ascii="Arial" w:hAnsi="Arial" w:cs="Arial"/>
          <w:sz w:val="22"/>
        </w:rPr>
        <w:t xml:space="preserve">počívající v provedení </w:t>
      </w:r>
      <w:r w:rsidR="00CB5670">
        <w:rPr>
          <w:rFonts w:ascii="Arial" w:hAnsi="Arial" w:cs="Arial"/>
          <w:sz w:val="22"/>
        </w:rPr>
        <w:t xml:space="preserve">personálního </w:t>
      </w:r>
      <w:r w:rsidR="003F0689" w:rsidRPr="00424D42">
        <w:rPr>
          <w:rFonts w:ascii="Arial" w:hAnsi="Arial" w:cs="Arial"/>
          <w:sz w:val="22"/>
        </w:rPr>
        <w:t>audit</w:t>
      </w:r>
      <w:r w:rsidR="00CB5670">
        <w:rPr>
          <w:rFonts w:ascii="Arial" w:hAnsi="Arial" w:cs="Arial"/>
          <w:sz w:val="22"/>
        </w:rPr>
        <w:t>u v resortu objednatele</w:t>
      </w:r>
      <w:r w:rsidR="00AB6452" w:rsidRPr="00CF4DEA">
        <w:rPr>
          <w:rFonts w:ascii="Arial" w:hAnsi="Arial" w:cs="Arial"/>
          <w:sz w:val="22"/>
        </w:rPr>
        <w:t>,</w:t>
      </w:r>
      <w:r w:rsidR="00595689" w:rsidRPr="00CF4DEA">
        <w:rPr>
          <w:rFonts w:ascii="Arial" w:hAnsi="Arial" w:cs="Arial"/>
          <w:sz w:val="22"/>
        </w:rPr>
        <w:t xml:space="preserve"> implementace navržených postupů</w:t>
      </w:r>
      <w:r w:rsidR="00CF4DEA" w:rsidRPr="00CF4DEA">
        <w:rPr>
          <w:rFonts w:ascii="Arial" w:hAnsi="Arial" w:cs="Arial"/>
          <w:sz w:val="22"/>
        </w:rPr>
        <w:t xml:space="preserve"> v úřadu objednatele</w:t>
      </w:r>
      <w:r w:rsidR="00595689" w:rsidRPr="00CF4DEA">
        <w:rPr>
          <w:rFonts w:ascii="Arial" w:hAnsi="Arial" w:cs="Arial"/>
          <w:sz w:val="22"/>
        </w:rPr>
        <w:t xml:space="preserve"> a</w:t>
      </w:r>
      <w:r w:rsidR="00AB6452">
        <w:rPr>
          <w:rFonts w:ascii="Arial" w:hAnsi="Arial" w:cs="Arial"/>
          <w:sz w:val="22"/>
        </w:rPr>
        <w:t xml:space="preserve"> </w:t>
      </w:r>
      <w:r w:rsidR="00CB5670">
        <w:rPr>
          <w:rFonts w:ascii="Arial" w:hAnsi="Arial" w:cs="Arial"/>
          <w:sz w:val="22"/>
        </w:rPr>
        <w:t>vytvoření Personální strategie objednatele</w:t>
      </w:r>
      <w:r w:rsidR="00AB6452">
        <w:rPr>
          <w:rFonts w:ascii="Arial" w:hAnsi="Arial" w:cs="Arial"/>
          <w:sz w:val="22"/>
        </w:rPr>
        <w:t xml:space="preserve"> a zajištění prezenčního školení</w:t>
      </w:r>
      <w:r w:rsidR="00A50426" w:rsidRPr="00424D42">
        <w:rPr>
          <w:rFonts w:ascii="Arial" w:hAnsi="Arial" w:cs="Arial"/>
          <w:sz w:val="22"/>
        </w:rPr>
        <w:t xml:space="preserve"> v rozsahu a souladu se zadávacími podmínkami</w:t>
      </w:r>
      <w:r w:rsidR="00E016F7" w:rsidRPr="00424D42">
        <w:rPr>
          <w:rFonts w:ascii="Arial" w:hAnsi="Arial" w:cs="Arial"/>
          <w:sz w:val="22"/>
        </w:rPr>
        <w:t xml:space="preserve"> zadávacího řízení</w:t>
      </w:r>
      <w:r w:rsidR="00EC23D6">
        <w:rPr>
          <w:rFonts w:ascii="Arial" w:hAnsi="Arial" w:cs="Arial"/>
          <w:sz w:val="22"/>
        </w:rPr>
        <w:t>, zejména pak č</w:t>
      </w:r>
      <w:r w:rsidR="00FF4149">
        <w:rPr>
          <w:rFonts w:ascii="Arial" w:hAnsi="Arial" w:cs="Arial"/>
          <w:sz w:val="22"/>
        </w:rPr>
        <w:t>l.</w:t>
      </w:r>
      <w:r w:rsidR="00EC23D6">
        <w:rPr>
          <w:rFonts w:ascii="Arial" w:hAnsi="Arial" w:cs="Arial"/>
          <w:sz w:val="22"/>
        </w:rPr>
        <w:t xml:space="preserve"> 4.1 zadávací dokumentace – Předmět Veřejné zakázky</w:t>
      </w:r>
      <w:r w:rsidR="00E016F7" w:rsidRPr="00424D42">
        <w:rPr>
          <w:rFonts w:ascii="Arial" w:hAnsi="Arial" w:cs="Arial"/>
          <w:sz w:val="22"/>
        </w:rPr>
        <w:t xml:space="preserve"> (dále jen „zadávací podmínky“)</w:t>
      </w:r>
      <w:r w:rsidR="00A50426" w:rsidRPr="00424D42">
        <w:rPr>
          <w:rFonts w:ascii="Arial" w:hAnsi="Arial" w:cs="Arial"/>
          <w:sz w:val="22"/>
        </w:rPr>
        <w:t>.</w:t>
      </w:r>
      <w:r w:rsidR="00E71847" w:rsidRPr="00424D42">
        <w:rPr>
          <w:rFonts w:ascii="Arial" w:hAnsi="Arial" w:cs="Arial"/>
          <w:sz w:val="22"/>
        </w:rPr>
        <w:t xml:space="preserve"> Zadávací podmínky tvoří přílohu č. 1 této Smlouvy</w:t>
      </w:r>
      <w:r w:rsidR="00E634A7" w:rsidRPr="00424D42">
        <w:rPr>
          <w:rFonts w:ascii="Arial" w:hAnsi="Arial" w:cs="Arial"/>
          <w:sz w:val="22"/>
        </w:rPr>
        <w:t>.</w:t>
      </w:r>
    </w:p>
    <w:p w:rsidR="00DC3E60" w:rsidRPr="00DC3E60" w:rsidRDefault="00A50426" w:rsidP="00AD05D4">
      <w:pPr>
        <w:numPr>
          <w:ilvl w:val="1"/>
          <w:numId w:val="33"/>
        </w:numPr>
        <w:spacing w:before="120" w:line="280" w:lineRule="atLeast"/>
        <w:jc w:val="both"/>
        <w:rPr>
          <w:rFonts w:ascii="Arial" w:hAnsi="Arial" w:cs="Arial"/>
          <w:b/>
          <w:sz w:val="22"/>
          <w:szCs w:val="22"/>
        </w:rPr>
      </w:pPr>
      <w:r w:rsidRPr="00DC3E60">
        <w:rPr>
          <w:rFonts w:ascii="Arial" w:hAnsi="Arial" w:cs="Arial"/>
          <w:b/>
          <w:sz w:val="22"/>
          <w:szCs w:val="22"/>
        </w:rPr>
        <w:t xml:space="preserve">Výstupem </w:t>
      </w:r>
      <w:r w:rsidR="008A2F92" w:rsidRPr="00DC3E60">
        <w:rPr>
          <w:rFonts w:ascii="Arial" w:hAnsi="Arial" w:cs="Arial"/>
          <w:b/>
          <w:sz w:val="22"/>
          <w:szCs w:val="22"/>
        </w:rPr>
        <w:t xml:space="preserve">plnění této </w:t>
      </w:r>
      <w:r w:rsidR="00AB6452">
        <w:rPr>
          <w:rFonts w:ascii="Arial" w:hAnsi="Arial" w:cs="Arial"/>
          <w:b/>
          <w:sz w:val="22"/>
          <w:szCs w:val="22"/>
        </w:rPr>
        <w:t>S</w:t>
      </w:r>
      <w:r w:rsidR="008A2F92" w:rsidRPr="00DC3E60">
        <w:rPr>
          <w:rFonts w:ascii="Arial" w:hAnsi="Arial" w:cs="Arial"/>
          <w:b/>
          <w:sz w:val="22"/>
          <w:szCs w:val="22"/>
        </w:rPr>
        <w:t>mlouvy</w:t>
      </w:r>
      <w:r w:rsidRPr="00DC3E60">
        <w:rPr>
          <w:rFonts w:ascii="Arial" w:hAnsi="Arial" w:cs="Arial"/>
          <w:b/>
          <w:sz w:val="22"/>
          <w:szCs w:val="22"/>
        </w:rPr>
        <w:t xml:space="preserve"> </w:t>
      </w:r>
      <w:r w:rsidR="005335A7">
        <w:rPr>
          <w:rFonts w:ascii="Arial" w:hAnsi="Arial" w:cs="Arial"/>
          <w:b/>
          <w:sz w:val="22"/>
          <w:szCs w:val="22"/>
        </w:rPr>
        <w:t>je</w:t>
      </w:r>
      <w:r w:rsidR="005335A7" w:rsidRPr="00DC3E60">
        <w:rPr>
          <w:rFonts w:ascii="Arial" w:hAnsi="Arial" w:cs="Arial"/>
          <w:b/>
          <w:sz w:val="22"/>
          <w:szCs w:val="22"/>
        </w:rPr>
        <w:t xml:space="preserve"> </w:t>
      </w:r>
      <w:r w:rsidR="00DC74D5" w:rsidRPr="00DC3E60">
        <w:rPr>
          <w:rFonts w:ascii="Arial" w:hAnsi="Arial" w:cs="Arial"/>
          <w:b/>
          <w:sz w:val="22"/>
          <w:szCs w:val="22"/>
        </w:rPr>
        <w:t xml:space="preserve">Závěrečná zpráva o personálním auditu v resortu </w:t>
      </w:r>
      <w:r w:rsidR="00DC74D5" w:rsidRPr="00CF4DEA">
        <w:rPr>
          <w:rFonts w:ascii="Arial" w:hAnsi="Arial" w:cs="Arial"/>
          <w:b/>
          <w:sz w:val="22"/>
          <w:szCs w:val="22"/>
        </w:rPr>
        <w:t xml:space="preserve">objednatele a dále Zpráva o implementaci výsledků v úřadu objednatele </w:t>
      </w:r>
      <w:r w:rsidR="00CF4DEA" w:rsidRPr="00CF4DEA">
        <w:rPr>
          <w:rFonts w:ascii="Arial" w:hAnsi="Arial" w:cs="Arial"/>
          <w:b/>
          <w:sz w:val="22"/>
          <w:szCs w:val="22"/>
        </w:rPr>
        <w:t xml:space="preserve">a </w:t>
      </w:r>
      <w:r w:rsidR="00DC74D5" w:rsidRPr="00CF4DEA">
        <w:rPr>
          <w:rFonts w:ascii="Arial" w:hAnsi="Arial" w:cs="Arial"/>
          <w:b/>
          <w:sz w:val="22"/>
          <w:szCs w:val="22"/>
        </w:rPr>
        <w:t>komplexní</w:t>
      </w:r>
      <w:r w:rsidR="00DC74D5" w:rsidRPr="00DC3E60">
        <w:rPr>
          <w:rFonts w:ascii="Arial" w:hAnsi="Arial" w:cs="Arial"/>
          <w:b/>
          <w:sz w:val="22"/>
          <w:szCs w:val="22"/>
        </w:rPr>
        <w:t xml:space="preserve"> interní „Personální strategie </w:t>
      </w:r>
      <w:r w:rsidR="004A60CB">
        <w:rPr>
          <w:rFonts w:ascii="Arial" w:hAnsi="Arial" w:cs="Arial"/>
          <w:b/>
          <w:sz w:val="22"/>
          <w:szCs w:val="22"/>
        </w:rPr>
        <w:t xml:space="preserve">vybraných příspěvkových organizací </w:t>
      </w:r>
      <w:r w:rsidR="00CF4DEA">
        <w:rPr>
          <w:rFonts w:ascii="Arial" w:hAnsi="Arial" w:cs="Arial"/>
          <w:b/>
          <w:sz w:val="22"/>
          <w:szCs w:val="22"/>
        </w:rPr>
        <w:t xml:space="preserve">v resortu </w:t>
      </w:r>
      <w:r w:rsidR="00DC74D5" w:rsidRPr="00DC3E60">
        <w:rPr>
          <w:rFonts w:ascii="Arial" w:hAnsi="Arial" w:cs="Arial"/>
          <w:b/>
          <w:sz w:val="22"/>
          <w:szCs w:val="22"/>
        </w:rPr>
        <w:t>MPSV“</w:t>
      </w:r>
      <w:r w:rsidRPr="00B01D71">
        <w:rPr>
          <w:rFonts w:ascii="Arial" w:hAnsi="Arial" w:cs="Arial"/>
          <w:b/>
          <w:sz w:val="22"/>
          <w:szCs w:val="22"/>
        </w:rPr>
        <w:t>.</w:t>
      </w:r>
    </w:p>
    <w:p w:rsidR="00DC3E60" w:rsidRPr="00DC3E60" w:rsidRDefault="00295FE3" w:rsidP="00AD05D4">
      <w:pPr>
        <w:numPr>
          <w:ilvl w:val="1"/>
          <w:numId w:val="33"/>
        </w:numPr>
        <w:spacing w:before="120" w:line="280" w:lineRule="atLeast"/>
        <w:jc w:val="both"/>
        <w:rPr>
          <w:rFonts w:ascii="Arial" w:hAnsi="Arial" w:cs="Arial"/>
          <w:sz w:val="22"/>
        </w:rPr>
      </w:pPr>
      <w:r w:rsidRPr="00DC3E60">
        <w:rPr>
          <w:rFonts w:ascii="Arial" w:hAnsi="Arial" w:cs="Arial"/>
          <w:sz w:val="22"/>
        </w:rPr>
        <w:t>Poskytovatel</w:t>
      </w:r>
      <w:r w:rsidR="00270E74" w:rsidRPr="00DC3E60">
        <w:rPr>
          <w:rFonts w:ascii="Arial" w:hAnsi="Arial" w:cs="Arial"/>
          <w:sz w:val="22"/>
        </w:rPr>
        <w:t xml:space="preserve"> se zavazuje </w:t>
      </w:r>
      <w:r w:rsidR="00C47BA4" w:rsidRPr="00DC3E60">
        <w:rPr>
          <w:rFonts w:ascii="Arial" w:hAnsi="Arial" w:cs="Arial"/>
          <w:sz w:val="22"/>
        </w:rPr>
        <w:t>provést v souladu s touto</w:t>
      </w:r>
      <w:r w:rsidR="00270E74" w:rsidRPr="00DC3E60">
        <w:rPr>
          <w:rFonts w:ascii="Arial" w:hAnsi="Arial" w:cs="Arial"/>
          <w:sz w:val="22"/>
        </w:rPr>
        <w:t xml:space="preserve"> </w:t>
      </w:r>
      <w:r w:rsidR="00AB6452">
        <w:rPr>
          <w:rFonts w:ascii="Arial" w:hAnsi="Arial" w:cs="Arial"/>
          <w:sz w:val="22"/>
        </w:rPr>
        <w:t>S</w:t>
      </w:r>
      <w:r w:rsidR="008A2F92" w:rsidRPr="00DC3E60">
        <w:rPr>
          <w:rFonts w:ascii="Arial" w:hAnsi="Arial" w:cs="Arial"/>
          <w:sz w:val="22"/>
        </w:rPr>
        <w:t xml:space="preserve">mlouvou </w:t>
      </w:r>
      <w:r w:rsidR="00270E74" w:rsidRPr="00DC3E60">
        <w:rPr>
          <w:rFonts w:ascii="Arial" w:hAnsi="Arial" w:cs="Arial"/>
          <w:sz w:val="22"/>
        </w:rPr>
        <w:t xml:space="preserve">pro </w:t>
      </w:r>
      <w:r w:rsidR="00336AF9" w:rsidRPr="00DC3E60">
        <w:rPr>
          <w:rFonts w:ascii="Arial" w:hAnsi="Arial" w:cs="Arial"/>
          <w:sz w:val="22"/>
        </w:rPr>
        <w:t xml:space="preserve">objednatele </w:t>
      </w:r>
      <w:r w:rsidR="00DC74D5" w:rsidRPr="00DC3E60">
        <w:rPr>
          <w:rFonts w:ascii="Arial" w:hAnsi="Arial" w:cs="Arial"/>
          <w:sz w:val="22"/>
        </w:rPr>
        <w:t xml:space="preserve">personální </w:t>
      </w:r>
      <w:r w:rsidR="00DC74D5" w:rsidRPr="00B01D71">
        <w:rPr>
          <w:rFonts w:ascii="Arial" w:hAnsi="Arial" w:cs="Arial"/>
          <w:sz w:val="22"/>
        </w:rPr>
        <w:t>audit v resortu objednatele a vytvořit Personální strategii objednatele</w:t>
      </w:r>
      <w:r w:rsidR="00A50426" w:rsidRPr="00DC3E60">
        <w:rPr>
          <w:rFonts w:ascii="Arial" w:hAnsi="Arial" w:cs="Arial"/>
          <w:sz w:val="22"/>
        </w:rPr>
        <w:t xml:space="preserve">, </w:t>
      </w:r>
      <w:r w:rsidR="00270E74" w:rsidRPr="00DC3E60">
        <w:rPr>
          <w:rFonts w:ascii="Arial" w:hAnsi="Arial" w:cs="Arial"/>
          <w:sz w:val="22"/>
        </w:rPr>
        <w:t>a</w:t>
      </w:r>
      <w:r w:rsidR="00E23BBB" w:rsidRPr="00DC3E60">
        <w:rPr>
          <w:rFonts w:ascii="Arial" w:hAnsi="Arial" w:cs="Arial"/>
          <w:sz w:val="22"/>
        </w:rPr>
        <w:t> </w:t>
      </w:r>
      <w:r w:rsidR="005911FF" w:rsidRPr="00DC3E60">
        <w:rPr>
          <w:rFonts w:ascii="Arial" w:hAnsi="Arial" w:cs="Arial"/>
          <w:sz w:val="22"/>
        </w:rPr>
        <w:t xml:space="preserve">objednatel </w:t>
      </w:r>
      <w:r w:rsidR="00270E74" w:rsidRPr="00DC3E60">
        <w:rPr>
          <w:rFonts w:ascii="Arial" w:hAnsi="Arial" w:cs="Arial"/>
          <w:sz w:val="22"/>
        </w:rPr>
        <w:t xml:space="preserve">se zavazuje zaplatit </w:t>
      </w:r>
      <w:r w:rsidRPr="00DC3E60">
        <w:rPr>
          <w:rFonts w:ascii="Arial" w:hAnsi="Arial" w:cs="Arial"/>
          <w:sz w:val="22"/>
        </w:rPr>
        <w:t>poskytovateli</w:t>
      </w:r>
      <w:r w:rsidR="00270E74" w:rsidRPr="00DC3E60">
        <w:rPr>
          <w:rFonts w:ascii="Arial" w:hAnsi="Arial" w:cs="Arial"/>
          <w:sz w:val="22"/>
        </w:rPr>
        <w:t xml:space="preserve"> </w:t>
      </w:r>
      <w:r w:rsidR="00C47BA4" w:rsidRPr="00DC3E60">
        <w:rPr>
          <w:rFonts w:ascii="Arial" w:hAnsi="Arial" w:cs="Arial"/>
          <w:sz w:val="22"/>
        </w:rPr>
        <w:t>v souladu s čl</w:t>
      </w:r>
      <w:r w:rsidR="002054E5">
        <w:rPr>
          <w:rFonts w:ascii="Arial" w:hAnsi="Arial" w:cs="Arial"/>
          <w:sz w:val="22"/>
        </w:rPr>
        <w:t>ánkem</w:t>
      </w:r>
      <w:r w:rsidR="00BA4692" w:rsidRPr="00DC3E60">
        <w:rPr>
          <w:rFonts w:ascii="Arial" w:hAnsi="Arial" w:cs="Arial"/>
          <w:sz w:val="22"/>
        </w:rPr>
        <w:t> </w:t>
      </w:r>
      <w:r w:rsidR="00C47BA4" w:rsidRPr="00DC3E60">
        <w:rPr>
          <w:rFonts w:ascii="Arial" w:hAnsi="Arial" w:cs="Arial"/>
          <w:sz w:val="22"/>
        </w:rPr>
        <w:t xml:space="preserve">2 této Smlouvy </w:t>
      </w:r>
      <w:r w:rsidR="003F1E93" w:rsidRPr="00DC3E60">
        <w:rPr>
          <w:rFonts w:ascii="Arial" w:hAnsi="Arial" w:cs="Arial"/>
          <w:sz w:val="22"/>
        </w:rPr>
        <w:t xml:space="preserve">za řádně </w:t>
      </w:r>
      <w:r w:rsidR="005C7283" w:rsidRPr="00DC3E60">
        <w:rPr>
          <w:rFonts w:ascii="Arial" w:hAnsi="Arial" w:cs="Arial"/>
          <w:sz w:val="22"/>
        </w:rPr>
        <w:t>a</w:t>
      </w:r>
      <w:r w:rsidR="003F1E93" w:rsidRPr="00DC3E60">
        <w:rPr>
          <w:rFonts w:ascii="Arial" w:hAnsi="Arial" w:cs="Arial"/>
          <w:sz w:val="22"/>
        </w:rPr>
        <w:t xml:space="preserve"> včasně poskytnuté plnění </w:t>
      </w:r>
      <w:r w:rsidR="003B7957">
        <w:rPr>
          <w:rFonts w:ascii="Arial" w:hAnsi="Arial" w:cs="Arial"/>
          <w:sz w:val="22"/>
        </w:rPr>
        <w:t>cenu.</w:t>
      </w:r>
    </w:p>
    <w:p w:rsidR="00817917" w:rsidRPr="00817917" w:rsidRDefault="00295FE3" w:rsidP="00145B80">
      <w:pPr>
        <w:numPr>
          <w:ilvl w:val="1"/>
          <w:numId w:val="33"/>
        </w:numPr>
        <w:spacing w:before="120" w:line="280" w:lineRule="atLeast"/>
        <w:jc w:val="both"/>
        <w:rPr>
          <w:rFonts w:ascii="Arial" w:hAnsi="Arial" w:cs="Arial"/>
          <w:sz w:val="22"/>
        </w:rPr>
      </w:pPr>
      <w:r w:rsidRPr="00DC3E60">
        <w:rPr>
          <w:rFonts w:ascii="Arial" w:hAnsi="Arial" w:cs="Arial"/>
          <w:sz w:val="22"/>
        </w:rPr>
        <w:t>Poskytovatel</w:t>
      </w:r>
      <w:r w:rsidR="003F55C1" w:rsidRPr="00B01D71">
        <w:rPr>
          <w:rFonts w:ascii="Arial" w:hAnsi="Arial" w:cs="Arial"/>
          <w:sz w:val="22"/>
        </w:rPr>
        <w:t xml:space="preserve"> se zavazuje provést předmět </w:t>
      </w:r>
      <w:r w:rsidR="00C47BA4" w:rsidRPr="00B01D71">
        <w:rPr>
          <w:rFonts w:ascii="Arial" w:hAnsi="Arial" w:cs="Arial"/>
          <w:sz w:val="22"/>
        </w:rPr>
        <w:t xml:space="preserve">plnění </w:t>
      </w:r>
      <w:r w:rsidR="003F55C1" w:rsidRPr="00DC3E60">
        <w:rPr>
          <w:rFonts w:ascii="Arial" w:hAnsi="Arial" w:cs="Arial"/>
          <w:sz w:val="22"/>
        </w:rPr>
        <w:t xml:space="preserve">v souladu se všemi podmínkami a požadavky objednatele </w:t>
      </w:r>
      <w:r w:rsidR="00C47BA4" w:rsidRPr="00DC3E60">
        <w:rPr>
          <w:rFonts w:ascii="Arial" w:hAnsi="Arial" w:cs="Arial"/>
          <w:sz w:val="22"/>
        </w:rPr>
        <w:t xml:space="preserve">uvedenými v </w:t>
      </w:r>
      <w:r w:rsidR="003F55C1" w:rsidRPr="00DC3E60">
        <w:rPr>
          <w:rFonts w:ascii="Arial" w:hAnsi="Arial" w:cs="Arial"/>
          <w:sz w:val="22"/>
        </w:rPr>
        <w:t xml:space="preserve">této </w:t>
      </w:r>
      <w:r w:rsidR="00AB6452">
        <w:rPr>
          <w:rFonts w:ascii="Arial" w:hAnsi="Arial" w:cs="Arial"/>
          <w:sz w:val="22"/>
        </w:rPr>
        <w:t>S</w:t>
      </w:r>
      <w:r w:rsidR="008A2F92" w:rsidRPr="00DC3E60">
        <w:rPr>
          <w:rFonts w:ascii="Arial" w:hAnsi="Arial" w:cs="Arial"/>
          <w:sz w:val="22"/>
        </w:rPr>
        <w:t>mlouvě</w:t>
      </w:r>
      <w:r w:rsidR="00E84084">
        <w:rPr>
          <w:rFonts w:ascii="Arial" w:hAnsi="Arial" w:cs="Arial"/>
          <w:sz w:val="22"/>
        </w:rPr>
        <w:t xml:space="preserve">, v zadávacích podmínkách </w:t>
      </w:r>
      <w:r w:rsidR="003F55C1" w:rsidRPr="00DC3E60">
        <w:rPr>
          <w:rFonts w:ascii="Arial" w:hAnsi="Arial" w:cs="Arial"/>
          <w:sz w:val="22"/>
        </w:rPr>
        <w:t>a</w:t>
      </w:r>
      <w:r w:rsidR="00817917">
        <w:rPr>
          <w:rFonts w:ascii="Arial" w:hAnsi="Arial" w:cs="Arial"/>
          <w:sz w:val="22"/>
        </w:rPr>
        <w:t> </w:t>
      </w:r>
      <w:r w:rsidR="003F55C1" w:rsidRPr="00DC3E60">
        <w:rPr>
          <w:rFonts w:ascii="Arial" w:hAnsi="Arial" w:cs="Arial"/>
          <w:sz w:val="22"/>
        </w:rPr>
        <w:t xml:space="preserve">v souladu s nabídkou </w:t>
      </w:r>
      <w:r w:rsidRPr="00DC3E60">
        <w:rPr>
          <w:rFonts w:ascii="Arial" w:hAnsi="Arial" w:cs="Arial"/>
          <w:sz w:val="22"/>
        </w:rPr>
        <w:t>poskytovatele</w:t>
      </w:r>
      <w:r w:rsidR="002707D9">
        <w:rPr>
          <w:rFonts w:ascii="Arial" w:hAnsi="Arial" w:cs="Arial"/>
          <w:sz w:val="22"/>
        </w:rPr>
        <w:t>, která</w:t>
      </w:r>
      <w:r w:rsidR="00EC23D6">
        <w:rPr>
          <w:rFonts w:ascii="Arial" w:hAnsi="Arial" w:cs="Arial"/>
          <w:sz w:val="22"/>
        </w:rPr>
        <w:t xml:space="preserve"> zahrnuje metodiku postupu</w:t>
      </w:r>
      <w:r w:rsidR="00C65F06">
        <w:rPr>
          <w:rFonts w:ascii="Arial" w:hAnsi="Arial" w:cs="Arial"/>
          <w:sz w:val="22"/>
        </w:rPr>
        <w:t xml:space="preserve"> zajištění kvality plnění ve smyslu čl. 5.3 zadávací dokumentace</w:t>
      </w:r>
      <w:r w:rsidR="00EC23D6">
        <w:rPr>
          <w:rFonts w:ascii="Arial" w:hAnsi="Arial" w:cs="Arial"/>
          <w:sz w:val="22"/>
        </w:rPr>
        <w:t xml:space="preserve"> a</w:t>
      </w:r>
      <w:r w:rsidR="002707D9">
        <w:rPr>
          <w:rFonts w:ascii="Arial" w:hAnsi="Arial" w:cs="Arial"/>
          <w:sz w:val="22"/>
        </w:rPr>
        <w:t xml:space="preserve"> tvoří </w:t>
      </w:r>
      <w:r w:rsidR="003F55C1" w:rsidRPr="002707D9">
        <w:rPr>
          <w:rFonts w:ascii="Arial" w:hAnsi="Arial"/>
          <w:sz w:val="22"/>
        </w:rPr>
        <w:t>přílohu č.</w:t>
      </w:r>
      <w:r w:rsidR="00BA4692" w:rsidRPr="002707D9">
        <w:rPr>
          <w:rFonts w:ascii="Arial" w:hAnsi="Arial"/>
          <w:sz w:val="22"/>
        </w:rPr>
        <w:t> </w:t>
      </w:r>
      <w:r w:rsidR="0014127F" w:rsidRPr="002707D9">
        <w:rPr>
          <w:rFonts w:ascii="Arial" w:hAnsi="Arial"/>
          <w:sz w:val="22"/>
        </w:rPr>
        <w:t xml:space="preserve">2 </w:t>
      </w:r>
      <w:r w:rsidR="003F55C1" w:rsidRPr="002707D9">
        <w:rPr>
          <w:rFonts w:ascii="Arial" w:hAnsi="Arial"/>
          <w:sz w:val="22"/>
        </w:rPr>
        <w:t xml:space="preserve">této </w:t>
      </w:r>
      <w:r w:rsidR="00AB6452" w:rsidRPr="002707D9">
        <w:rPr>
          <w:rFonts w:ascii="Arial" w:hAnsi="Arial" w:cs="Arial"/>
          <w:sz w:val="22"/>
        </w:rPr>
        <w:t>S</w:t>
      </w:r>
      <w:r w:rsidR="003F55C1" w:rsidRPr="002707D9">
        <w:rPr>
          <w:rFonts w:ascii="Arial" w:hAnsi="Arial" w:cs="Arial"/>
          <w:sz w:val="22"/>
        </w:rPr>
        <w:t>mlouvy</w:t>
      </w:r>
      <w:r w:rsidR="00324CF3" w:rsidRPr="002707D9">
        <w:rPr>
          <w:rFonts w:ascii="Arial" w:hAnsi="Arial" w:cs="Arial"/>
          <w:sz w:val="22"/>
        </w:rPr>
        <w:t xml:space="preserve"> (</w:t>
      </w:r>
      <w:r w:rsidR="00324CF3" w:rsidRPr="002707D9">
        <w:rPr>
          <w:rFonts w:ascii="Arial" w:hAnsi="Arial" w:cs="Arial"/>
          <w:i/>
          <w:sz w:val="22"/>
        </w:rPr>
        <w:t>Popis</w:t>
      </w:r>
      <w:r w:rsidR="00324CF3" w:rsidRPr="00AD05D4">
        <w:rPr>
          <w:rFonts w:ascii="Arial" w:hAnsi="Arial" w:cs="Arial"/>
          <w:i/>
          <w:sz w:val="22"/>
        </w:rPr>
        <w:t xml:space="preserve"> plnění</w:t>
      </w:r>
      <w:r w:rsidR="00324CF3">
        <w:rPr>
          <w:rFonts w:ascii="Arial" w:hAnsi="Arial" w:cs="Arial"/>
          <w:sz w:val="22"/>
        </w:rPr>
        <w:t>)</w:t>
      </w:r>
      <w:r w:rsidR="003F55C1" w:rsidRPr="00DC3E60">
        <w:rPr>
          <w:rFonts w:ascii="Arial" w:hAnsi="Arial" w:cs="Arial"/>
          <w:sz w:val="22"/>
        </w:rPr>
        <w:t>.</w:t>
      </w:r>
      <w:r w:rsidR="00817917" w:rsidRPr="00A56B9B">
        <w:t xml:space="preserve"> </w:t>
      </w:r>
      <w:r w:rsidR="00817917" w:rsidRPr="00817917">
        <w:rPr>
          <w:rFonts w:ascii="Arial" w:hAnsi="Arial" w:cs="Arial"/>
          <w:sz w:val="22"/>
        </w:rPr>
        <w:t>V případě nejasnosti o tom, zda určitý zaměstnanec nebo skupina zaměstnanců spadá do předmětu plnění této Smlouvy, určí objednatel, zda bude u</w:t>
      </w:r>
      <w:r w:rsidR="00A56B9B">
        <w:rPr>
          <w:rFonts w:ascii="Arial" w:hAnsi="Arial" w:cs="Arial"/>
          <w:sz w:val="22"/>
        </w:rPr>
        <w:t> </w:t>
      </w:r>
      <w:r w:rsidR="00817917" w:rsidRPr="00817917">
        <w:rPr>
          <w:rFonts w:ascii="Arial" w:hAnsi="Arial" w:cs="Arial"/>
          <w:sz w:val="22"/>
        </w:rPr>
        <w:t>takového zaměstnance nebo skupiny zaměstnanců personální audit proveden či nikoliv. Poskytovatel je povinen řídit se pokynem objednatele</w:t>
      </w:r>
      <w:r w:rsidR="006161CE">
        <w:rPr>
          <w:rFonts w:ascii="Arial" w:hAnsi="Arial" w:cs="Arial"/>
          <w:sz w:val="22"/>
        </w:rPr>
        <w:t xml:space="preserve"> dle předchozí věty</w:t>
      </w:r>
      <w:r w:rsidR="00817917" w:rsidRPr="00817917">
        <w:rPr>
          <w:rFonts w:ascii="Arial" w:hAnsi="Arial" w:cs="Arial"/>
          <w:sz w:val="22"/>
        </w:rPr>
        <w:t>.</w:t>
      </w:r>
      <w:r w:rsidR="00817917">
        <w:t xml:space="preserve"> </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t xml:space="preserve">Článek 2 </w:t>
      </w:r>
    </w:p>
    <w:p w:rsidR="00AB5D32" w:rsidRPr="003C64EB" w:rsidRDefault="00AB5D32" w:rsidP="00F423CD">
      <w:pPr>
        <w:pStyle w:val="Nadpis11"/>
        <w:spacing w:line="280" w:lineRule="atLeast"/>
        <w:rPr>
          <w:rFonts w:ascii="Arial" w:hAnsi="Arial" w:cs="Arial"/>
          <w:sz w:val="22"/>
        </w:rPr>
      </w:pPr>
      <w:r w:rsidRPr="003C64EB">
        <w:rPr>
          <w:rFonts w:ascii="Arial" w:hAnsi="Arial" w:cs="Arial"/>
          <w:sz w:val="22"/>
        </w:rPr>
        <w:t>Cena a platební podmínky</w:t>
      </w:r>
    </w:p>
    <w:p w:rsidR="00DC3E60" w:rsidRPr="00324CF3" w:rsidRDefault="00CA3B14" w:rsidP="00E12BDE">
      <w:pPr>
        <w:numPr>
          <w:ilvl w:val="1"/>
          <w:numId w:val="34"/>
        </w:numPr>
        <w:spacing w:before="120" w:line="280" w:lineRule="atLeast"/>
        <w:jc w:val="both"/>
        <w:rPr>
          <w:rFonts w:ascii="Arial" w:hAnsi="Arial" w:cs="Arial"/>
          <w:sz w:val="22"/>
        </w:rPr>
      </w:pPr>
      <w:r w:rsidRPr="003C64EB">
        <w:rPr>
          <w:rFonts w:ascii="Arial" w:hAnsi="Arial" w:cs="Arial"/>
          <w:color w:val="000000"/>
          <w:sz w:val="22"/>
        </w:rPr>
        <w:t xml:space="preserve">Celková cena </w:t>
      </w:r>
      <w:r w:rsidRPr="003C64EB">
        <w:rPr>
          <w:rFonts w:ascii="Arial" w:hAnsi="Arial" w:cs="Arial"/>
          <w:sz w:val="22"/>
        </w:rPr>
        <w:t xml:space="preserve">za předmět </w:t>
      </w:r>
      <w:r w:rsidR="001A1F36" w:rsidRPr="003C64EB">
        <w:rPr>
          <w:rFonts w:ascii="Arial" w:hAnsi="Arial" w:cs="Arial"/>
          <w:sz w:val="22"/>
        </w:rPr>
        <w:t xml:space="preserve">plnění </w:t>
      </w:r>
      <w:r w:rsidRPr="003C64EB">
        <w:rPr>
          <w:rFonts w:ascii="Arial" w:hAnsi="Arial" w:cs="Arial"/>
          <w:sz w:val="22"/>
        </w:rPr>
        <w:t>činí</w:t>
      </w:r>
      <w:r w:rsidRPr="003C64EB">
        <w:rPr>
          <w:rFonts w:ascii="Arial" w:hAnsi="Arial" w:cs="Arial"/>
          <w:color w:val="000000"/>
          <w:sz w:val="22"/>
        </w:rPr>
        <w:t xml:space="preserve"> </w:t>
      </w:r>
      <w:r w:rsidRPr="003C64EB">
        <w:rPr>
          <w:rFonts w:ascii="Arial" w:hAnsi="Arial" w:cs="Arial"/>
          <w:color w:val="000000"/>
          <w:sz w:val="22"/>
          <w:highlight w:val="green"/>
        </w:rPr>
        <w:t>_________</w:t>
      </w:r>
      <w:r w:rsidRPr="003C64EB">
        <w:rPr>
          <w:rFonts w:ascii="Arial" w:hAnsi="Arial" w:cs="Arial"/>
          <w:color w:val="000000"/>
          <w:sz w:val="22"/>
        </w:rPr>
        <w:t xml:space="preserve">,- Kč (slovy: </w:t>
      </w:r>
      <w:r w:rsidRPr="003C64EB">
        <w:rPr>
          <w:rFonts w:ascii="Arial" w:hAnsi="Arial" w:cs="Arial"/>
          <w:color w:val="000000"/>
          <w:sz w:val="22"/>
          <w:highlight w:val="green"/>
        </w:rPr>
        <w:t>__________</w:t>
      </w:r>
      <w:r w:rsidRPr="003C64EB">
        <w:rPr>
          <w:rFonts w:ascii="Arial" w:hAnsi="Arial" w:cs="Arial"/>
          <w:color w:val="000000"/>
          <w:sz w:val="22"/>
        </w:rPr>
        <w:t xml:space="preserve"> korun českých) bez DPH, výše DPH činí </w:t>
      </w:r>
      <w:r w:rsidRPr="003C64EB">
        <w:rPr>
          <w:rFonts w:ascii="Arial" w:hAnsi="Arial" w:cs="Arial"/>
          <w:color w:val="000000"/>
          <w:sz w:val="22"/>
          <w:highlight w:val="green"/>
        </w:rPr>
        <w:t>_________</w:t>
      </w:r>
      <w:r w:rsidRPr="003C64EB">
        <w:rPr>
          <w:rFonts w:ascii="Arial" w:hAnsi="Arial" w:cs="Arial"/>
          <w:color w:val="000000"/>
          <w:sz w:val="22"/>
        </w:rPr>
        <w:t xml:space="preserve">,- Kč (slovy: </w:t>
      </w:r>
      <w:r w:rsidRPr="003C64EB">
        <w:rPr>
          <w:rFonts w:ascii="Arial" w:hAnsi="Arial" w:cs="Arial"/>
          <w:color w:val="000000"/>
          <w:sz w:val="22"/>
          <w:highlight w:val="green"/>
        </w:rPr>
        <w:t>____________</w:t>
      </w:r>
      <w:r w:rsidRPr="003C64EB">
        <w:rPr>
          <w:rFonts w:ascii="Arial" w:hAnsi="Arial" w:cs="Arial"/>
          <w:color w:val="000000"/>
          <w:sz w:val="22"/>
        </w:rPr>
        <w:t xml:space="preserve"> korun českých) a</w:t>
      </w:r>
      <w:r w:rsidR="00BA4692" w:rsidRPr="003C64EB">
        <w:rPr>
          <w:rFonts w:ascii="Arial" w:hAnsi="Arial" w:cs="Arial"/>
          <w:color w:val="000000"/>
          <w:sz w:val="22"/>
        </w:rPr>
        <w:t> </w:t>
      </w:r>
      <w:r w:rsidR="001A1F36" w:rsidRPr="003C64EB">
        <w:rPr>
          <w:rFonts w:ascii="Arial" w:hAnsi="Arial" w:cs="Arial"/>
          <w:color w:val="000000"/>
          <w:sz w:val="22"/>
        </w:rPr>
        <w:t xml:space="preserve">celková </w:t>
      </w:r>
      <w:r w:rsidRPr="003C64EB">
        <w:rPr>
          <w:rFonts w:ascii="Arial" w:hAnsi="Arial" w:cs="Arial"/>
          <w:color w:val="000000"/>
          <w:sz w:val="22"/>
        </w:rPr>
        <w:t xml:space="preserve">cena včetně DPH činí </w:t>
      </w:r>
      <w:r w:rsidRPr="003C64EB">
        <w:rPr>
          <w:rFonts w:ascii="Arial" w:hAnsi="Arial" w:cs="Arial"/>
          <w:color w:val="000000"/>
          <w:sz w:val="22"/>
          <w:highlight w:val="green"/>
        </w:rPr>
        <w:t>___________</w:t>
      </w:r>
      <w:r w:rsidRPr="003C64EB">
        <w:rPr>
          <w:rFonts w:ascii="Arial" w:hAnsi="Arial" w:cs="Arial"/>
          <w:color w:val="000000"/>
          <w:sz w:val="22"/>
        </w:rPr>
        <w:t xml:space="preserve">,- Kč (slovy: </w:t>
      </w:r>
      <w:r w:rsidRPr="003C64EB">
        <w:rPr>
          <w:rFonts w:ascii="Arial" w:hAnsi="Arial" w:cs="Arial"/>
          <w:color w:val="000000"/>
          <w:sz w:val="22"/>
          <w:highlight w:val="green"/>
        </w:rPr>
        <w:t>____________</w:t>
      </w:r>
      <w:r w:rsidRPr="003C64EB">
        <w:rPr>
          <w:rFonts w:ascii="Arial" w:hAnsi="Arial" w:cs="Arial"/>
          <w:color w:val="000000"/>
          <w:sz w:val="22"/>
        </w:rPr>
        <w:t xml:space="preserve"> korun českých)</w:t>
      </w:r>
      <w:r w:rsidRPr="003C64EB">
        <w:rPr>
          <w:rFonts w:ascii="Arial" w:hAnsi="Arial" w:cs="Arial"/>
          <w:sz w:val="22"/>
        </w:rPr>
        <w:t>.</w:t>
      </w:r>
      <w:r w:rsidR="00716BF2" w:rsidRPr="003C64EB">
        <w:rPr>
          <w:rFonts w:ascii="Arial" w:hAnsi="Arial" w:cs="Arial"/>
          <w:sz w:val="22"/>
        </w:rPr>
        <w:t xml:space="preserve"> </w:t>
      </w:r>
      <w:r w:rsidR="00324CF3">
        <w:rPr>
          <w:rFonts w:ascii="Arial" w:hAnsi="Arial" w:cs="Arial"/>
          <w:sz w:val="22"/>
        </w:rPr>
        <w:t xml:space="preserve">Jednotkové dílčí ceny jsou součástí položkového rozpočtu, který tvoří přílohu č. </w:t>
      </w:r>
      <w:r w:rsidR="00292EEB">
        <w:rPr>
          <w:rFonts w:ascii="Arial" w:hAnsi="Arial" w:cs="Arial"/>
          <w:sz w:val="22"/>
        </w:rPr>
        <w:t>4</w:t>
      </w:r>
      <w:r w:rsidR="00324CF3">
        <w:rPr>
          <w:rFonts w:ascii="Arial" w:hAnsi="Arial" w:cs="Arial"/>
          <w:sz w:val="22"/>
        </w:rPr>
        <w:t xml:space="preserve"> této Smlouvy.</w:t>
      </w:r>
    </w:p>
    <w:p w:rsidR="00DC3E60" w:rsidRPr="00DC3E60" w:rsidRDefault="00C1350F" w:rsidP="00AD05D4">
      <w:pPr>
        <w:numPr>
          <w:ilvl w:val="1"/>
          <w:numId w:val="34"/>
        </w:numPr>
        <w:spacing w:before="120" w:line="280" w:lineRule="atLeast"/>
        <w:jc w:val="both"/>
        <w:rPr>
          <w:rFonts w:ascii="Arial" w:eastAsia="MS Mincho" w:hAnsi="Arial" w:cs="Arial"/>
          <w:sz w:val="22"/>
        </w:rPr>
      </w:pPr>
      <w:r w:rsidRPr="00DC3E60">
        <w:rPr>
          <w:rFonts w:ascii="Arial" w:hAnsi="Arial" w:cs="Arial"/>
          <w:color w:val="000000"/>
          <w:sz w:val="22"/>
        </w:rPr>
        <w:lastRenderedPageBreak/>
        <w:t xml:space="preserve">Cena bude </w:t>
      </w:r>
      <w:r w:rsidR="002B268B" w:rsidRPr="00DC3E60">
        <w:rPr>
          <w:rFonts w:ascii="Arial" w:hAnsi="Arial" w:cs="Arial"/>
          <w:color w:val="000000"/>
          <w:sz w:val="22"/>
        </w:rPr>
        <w:t>u</w:t>
      </w:r>
      <w:r w:rsidRPr="00DC3E60">
        <w:rPr>
          <w:rFonts w:ascii="Arial" w:hAnsi="Arial" w:cs="Arial"/>
          <w:color w:val="000000"/>
          <w:sz w:val="22"/>
        </w:rPr>
        <w:t>hrazena na základě faktur</w:t>
      </w:r>
      <w:r w:rsidR="002B268B" w:rsidRPr="00DC3E60">
        <w:rPr>
          <w:rFonts w:ascii="Arial" w:hAnsi="Arial" w:cs="Arial"/>
          <w:color w:val="000000"/>
          <w:sz w:val="22"/>
        </w:rPr>
        <w:t>y</w:t>
      </w:r>
      <w:r w:rsidRPr="00DC3E60">
        <w:rPr>
          <w:rFonts w:ascii="Arial" w:hAnsi="Arial" w:cs="Arial"/>
          <w:color w:val="000000"/>
          <w:sz w:val="22"/>
        </w:rPr>
        <w:t xml:space="preserve"> – daňov</w:t>
      </w:r>
      <w:r w:rsidR="002B268B" w:rsidRPr="00DC3E60">
        <w:rPr>
          <w:rFonts w:ascii="Arial" w:hAnsi="Arial" w:cs="Arial"/>
          <w:color w:val="000000"/>
          <w:sz w:val="22"/>
        </w:rPr>
        <w:t>ého</w:t>
      </w:r>
      <w:r w:rsidRPr="00DC3E60">
        <w:rPr>
          <w:rFonts w:ascii="Arial" w:hAnsi="Arial" w:cs="Arial"/>
          <w:color w:val="000000"/>
          <w:sz w:val="22"/>
        </w:rPr>
        <w:t xml:space="preserve"> doklad</w:t>
      </w:r>
      <w:r w:rsidR="002B268B" w:rsidRPr="00DC3E60">
        <w:rPr>
          <w:rFonts w:ascii="Arial" w:hAnsi="Arial" w:cs="Arial"/>
          <w:color w:val="000000"/>
          <w:sz w:val="22"/>
        </w:rPr>
        <w:t>u</w:t>
      </w:r>
      <w:r w:rsidR="001A1F36" w:rsidRPr="00DC3E60">
        <w:rPr>
          <w:rFonts w:ascii="Arial" w:hAnsi="Arial" w:cs="Arial"/>
          <w:color w:val="000000"/>
          <w:sz w:val="22"/>
        </w:rPr>
        <w:t xml:space="preserve"> (dále jen „faktur</w:t>
      </w:r>
      <w:r w:rsidR="003D1215" w:rsidRPr="00DC3E60">
        <w:rPr>
          <w:rFonts w:ascii="Arial" w:hAnsi="Arial" w:cs="Arial"/>
          <w:color w:val="000000"/>
          <w:sz w:val="22"/>
        </w:rPr>
        <w:t>y</w:t>
      </w:r>
      <w:r w:rsidR="001A1F36" w:rsidRPr="00DC3E60">
        <w:rPr>
          <w:rFonts w:ascii="Arial" w:hAnsi="Arial" w:cs="Arial"/>
          <w:color w:val="000000"/>
          <w:sz w:val="22"/>
        </w:rPr>
        <w:t>“)</w:t>
      </w:r>
      <w:r w:rsidR="00295FE3" w:rsidRPr="00DC3E60">
        <w:rPr>
          <w:rFonts w:ascii="Arial" w:hAnsi="Arial" w:cs="Arial"/>
          <w:color w:val="000000"/>
          <w:sz w:val="22"/>
        </w:rPr>
        <w:t xml:space="preserve"> vystaven</w:t>
      </w:r>
      <w:r w:rsidR="002B268B" w:rsidRPr="00DC3E60">
        <w:rPr>
          <w:rFonts w:ascii="Arial" w:hAnsi="Arial" w:cs="Arial"/>
          <w:color w:val="000000"/>
          <w:sz w:val="22"/>
        </w:rPr>
        <w:t>é</w:t>
      </w:r>
      <w:r w:rsidR="00295FE3" w:rsidRPr="00DC3E60">
        <w:rPr>
          <w:rFonts w:ascii="Arial" w:hAnsi="Arial" w:cs="Arial"/>
          <w:color w:val="000000"/>
          <w:sz w:val="22"/>
        </w:rPr>
        <w:t xml:space="preserve"> poskytovatelem</w:t>
      </w:r>
      <w:r w:rsidRPr="00B01D71">
        <w:rPr>
          <w:rFonts w:ascii="Arial" w:hAnsi="Arial" w:cs="Arial"/>
          <w:color w:val="000000"/>
          <w:sz w:val="22"/>
        </w:rPr>
        <w:t xml:space="preserve"> do 5 </w:t>
      </w:r>
      <w:r w:rsidR="001A1F36" w:rsidRPr="00B01D71">
        <w:rPr>
          <w:rFonts w:ascii="Arial" w:hAnsi="Arial" w:cs="Arial"/>
          <w:color w:val="000000"/>
          <w:sz w:val="22"/>
        </w:rPr>
        <w:t xml:space="preserve">kalendářních </w:t>
      </w:r>
      <w:r w:rsidRPr="00DC3E60">
        <w:rPr>
          <w:rFonts w:ascii="Arial" w:hAnsi="Arial" w:cs="Arial"/>
          <w:color w:val="000000"/>
          <w:sz w:val="22"/>
        </w:rPr>
        <w:t xml:space="preserve">dnů po předání </w:t>
      </w:r>
      <w:r w:rsidR="002F576A" w:rsidRPr="00DC3E60">
        <w:rPr>
          <w:rFonts w:ascii="Arial" w:hAnsi="Arial" w:cs="Arial"/>
          <w:color w:val="000000"/>
          <w:sz w:val="22"/>
        </w:rPr>
        <w:t xml:space="preserve">a </w:t>
      </w:r>
      <w:r w:rsidR="00F7502F" w:rsidRPr="00DC3E60">
        <w:rPr>
          <w:rFonts w:ascii="Arial" w:hAnsi="Arial" w:cs="Arial"/>
          <w:sz w:val="22"/>
        </w:rPr>
        <w:t xml:space="preserve">písemném finálním schválení </w:t>
      </w:r>
      <w:r w:rsidR="00B51E95" w:rsidRPr="00DC3E60">
        <w:rPr>
          <w:rFonts w:ascii="Arial" w:hAnsi="Arial" w:cs="Arial"/>
          <w:color w:val="000000"/>
          <w:sz w:val="22"/>
        </w:rPr>
        <w:t>výstupu</w:t>
      </w:r>
      <w:r w:rsidR="001A1F36" w:rsidRPr="00DC3E60">
        <w:rPr>
          <w:rFonts w:ascii="Arial" w:hAnsi="Arial" w:cs="Arial"/>
          <w:color w:val="000000"/>
          <w:sz w:val="22"/>
        </w:rPr>
        <w:t xml:space="preserve"> </w:t>
      </w:r>
      <w:r w:rsidR="00F7502F" w:rsidRPr="00DC3E60">
        <w:rPr>
          <w:rFonts w:ascii="Arial" w:hAnsi="Arial" w:cs="Arial"/>
          <w:color w:val="000000"/>
          <w:sz w:val="22"/>
        </w:rPr>
        <w:t>objednatelem</w:t>
      </w:r>
      <w:r w:rsidR="00324CF3">
        <w:rPr>
          <w:rFonts w:ascii="Arial" w:hAnsi="Arial" w:cs="Arial"/>
          <w:color w:val="000000"/>
          <w:sz w:val="22"/>
        </w:rPr>
        <w:t xml:space="preserve"> (a to zvlášť za první etapu a zvlášť za druhou etapu v souladu s přílohou č. </w:t>
      </w:r>
      <w:r w:rsidR="00292EEB">
        <w:rPr>
          <w:rFonts w:ascii="Arial" w:hAnsi="Arial" w:cs="Arial"/>
          <w:color w:val="000000"/>
          <w:sz w:val="22"/>
        </w:rPr>
        <w:t>4</w:t>
      </w:r>
      <w:r w:rsidR="00324CF3">
        <w:rPr>
          <w:rFonts w:ascii="Arial" w:hAnsi="Arial" w:cs="Arial"/>
          <w:color w:val="000000"/>
          <w:sz w:val="22"/>
        </w:rPr>
        <w:t xml:space="preserve"> této Smlouvy)</w:t>
      </w:r>
      <w:r w:rsidR="00F7502F" w:rsidRPr="00DC3E60">
        <w:rPr>
          <w:rFonts w:ascii="Arial" w:hAnsi="Arial" w:cs="Arial"/>
          <w:color w:val="000000"/>
          <w:sz w:val="22"/>
        </w:rPr>
        <w:t xml:space="preserve"> </w:t>
      </w:r>
      <w:r w:rsidRPr="00DC3E60">
        <w:rPr>
          <w:rFonts w:ascii="Arial" w:hAnsi="Arial" w:cs="Arial"/>
          <w:color w:val="000000"/>
          <w:sz w:val="22"/>
        </w:rPr>
        <w:t>na</w:t>
      </w:r>
      <w:r w:rsidR="002F576A" w:rsidRPr="00DC3E60">
        <w:rPr>
          <w:rFonts w:ascii="Arial" w:hAnsi="Arial" w:cs="Arial"/>
          <w:color w:val="000000"/>
          <w:sz w:val="22"/>
        </w:rPr>
        <w:t> </w:t>
      </w:r>
      <w:r w:rsidRPr="00DC3E60">
        <w:rPr>
          <w:rFonts w:ascii="Arial" w:hAnsi="Arial" w:cs="Arial"/>
          <w:color w:val="000000"/>
          <w:sz w:val="22"/>
        </w:rPr>
        <w:t xml:space="preserve">základě </w:t>
      </w:r>
      <w:r w:rsidR="002F576A" w:rsidRPr="00DC3E60">
        <w:rPr>
          <w:rFonts w:ascii="Arial" w:hAnsi="Arial" w:cs="Arial"/>
          <w:color w:val="000000"/>
          <w:sz w:val="22"/>
        </w:rPr>
        <w:t>akceptačního</w:t>
      </w:r>
      <w:r w:rsidRPr="00DC3E60">
        <w:rPr>
          <w:rFonts w:ascii="Arial" w:hAnsi="Arial" w:cs="Arial"/>
          <w:color w:val="000000"/>
          <w:sz w:val="22"/>
        </w:rPr>
        <w:t xml:space="preserve"> protokolu</w:t>
      </w:r>
      <w:r w:rsidR="00AF23CF" w:rsidRPr="00DC3E60">
        <w:rPr>
          <w:rFonts w:ascii="Arial" w:hAnsi="Arial" w:cs="Arial"/>
          <w:color w:val="000000"/>
          <w:sz w:val="22"/>
        </w:rPr>
        <w:t xml:space="preserve">, případně </w:t>
      </w:r>
      <w:r w:rsidR="008A2F92" w:rsidRPr="00DC3E60">
        <w:rPr>
          <w:rFonts w:ascii="Arial" w:hAnsi="Arial" w:cs="Arial"/>
          <w:color w:val="000000"/>
          <w:sz w:val="22"/>
        </w:rPr>
        <w:t xml:space="preserve">dle </w:t>
      </w:r>
      <w:r w:rsidR="00AF23CF" w:rsidRPr="00DC3E60">
        <w:rPr>
          <w:rFonts w:ascii="Arial" w:hAnsi="Arial" w:cs="Arial"/>
          <w:color w:val="000000"/>
          <w:sz w:val="22"/>
        </w:rPr>
        <w:t xml:space="preserve">podmínek dle </w:t>
      </w:r>
      <w:r w:rsidR="006D7581" w:rsidRPr="00DC3E60">
        <w:rPr>
          <w:rFonts w:ascii="Arial" w:hAnsi="Arial" w:cs="Arial"/>
          <w:color w:val="000000"/>
          <w:sz w:val="22"/>
        </w:rPr>
        <w:t>bodu</w:t>
      </w:r>
      <w:r w:rsidR="00AF23CF" w:rsidRPr="00DC3E60">
        <w:rPr>
          <w:rFonts w:ascii="Arial" w:hAnsi="Arial" w:cs="Arial"/>
          <w:color w:val="000000"/>
          <w:sz w:val="22"/>
        </w:rPr>
        <w:t xml:space="preserve"> 6 tohoto článku 2</w:t>
      </w:r>
      <w:r w:rsidRPr="00DC3E60">
        <w:rPr>
          <w:rFonts w:ascii="Arial" w:hAnsi="Arial" w:cs="Arial"/>
          <w:color w:val="000000"/>
          <w:sz w:val="22"/>
        </w:rPr>
        <w:t xml:space="preserve">. </w:t>
      </w:r>
      <w:r w:rsidR="002F576A" w:rsidRPr="00DC3E60">
        <w:rPr>
          <w:rFonts w:ascii="Arial" w:hAnsi="Arial" w:cs="Arial"/>
          <w:color w:val="000000"/>
          <w:sz w:val="22"/>
        </w:rPr>
        <w:t xml:space="preserve">Akceptační protokol </w:t>
      </w:r>
      <w:r w:rsidR="001A1F36" w:rsidRPr="00DC3E60">
        <w:rPr>
          <w:rFonts w:ascii="Arial" w:hAnsi="Arial" w:cs="Arial"/>
          <w:color w:val="000000"/>
          <w:sz w:val="22"/>
        </w:rPr>
        <w:t xml:space="preserve">musí být </w:t>
      </w:r>
      <w:r w:rsidRPr="00DC3E60">
        <w:rPr>
          <w:rFonts w:ascii="Arial" w:hAnsi="Arial" w:cs="Arial"/>
          <w:color w:val="000000"/>
          <w:sz w:val="22"/>
        </w:rPr>
        <w:t xml:space="preserve">přílohou </w:t>
      </w:r>
      <w:r w:rsidR="00324CF3">
        <w:rPr>
          <w:rFonts w:ascii="Arial" w:hAnsi="Arial" w:cs="Arial"/>
          <w:color w:val="000000"/>
          <w:sz w:val="22"/>
        </w:rPr>
        <w:t xml:space="preserve">každé </w:t>
      </w:r>
      <w:r w:rsidRPr="00DC3E60">
        <w:rPr>
          <w:rFonts w:ascii="Arial" w:hAnsi="Arial" w:cs="Arial"/>
          <w:color w:val="000000"/>
          <w:sz w:val="22"/>
        </w:rPr>
        <w:t>faktur</w:t>
      </w:r>
      <w:r w:rsidR="002B268B" w:rsidRPr="00DC3E60">
        <w:rPr>
          <w:rFonts w:ascii="Arial" w:hAnsi="Arial" w:cs="Arial"/>
          <w:color w:val="000000"/>
          <w:sz w:val="22"/>
        </w:rPr>
        <w:t>y</w:t>
      </w:r>
      <w:r w:rsidR="001A1F36" w:rsidRPr="00DC3E60">
        <w:rPr>
          <w:rFonts w:ascii="Arial" w:hAnsi="Arial" w:cs="Arial"/>
          <w:color w:val="000000"/>
          <w:sz w:val="22"/>
        </w:rPr>
        <w:t xml:space="preserve"> (akceptace je upravena v článku 4</w:t>
      </w:r>
      <w:r w:rsidR="003F1E93" w:rsidRPr="00DC3E60">
        <w:rPr>
          <w:rFonts w:ascii="Arial" w:hAnsi="Arial" w:cs="Arial"/>
          <w:color w:val="000000"/>
          <w:sz w:val="22"/>
        </w:rPr>
        <w:t xml:space="preserve"> </w:t>
      </w:r>
      <w:r w:rsidR="001A1F36" w:rsidRPr="00DC3E60">
        <w:rPr>
          <w:rFonts w:ascii="Arial" w:hAnsi="Arial" w:cs="Arial"/>
          <w:color w:val="000000"/>
          <w:sz w:val="22"/>
        </w:rPr>
        <w:t>této Smlouvy)</w:t>
      </w:r>
      <w:r w:rsidRPr="00DC3E60">
        <w:rPr>
          <w:rFonts w:ascii="Arial" w:hAnsi="Arial" w:cs="Arial"/>
          <w:color w:val="000000"/>
          <w:sz w:val="22"/>
        </w:rPr>
        <w:t>.</w:t>
      </w:r>
      <w:r w:rsidR="00324CF3">
        <w:rPr>
          <w:rFonts w:ascii="Arial" w:hAnsi="Arial" w:cs="Arial"/>
          <w:color w:val="000000"/>
          <w:sz w:val="22"/>
        </w:rPr>
        <w:t xml:space="preserve"> </w:t>
      </w:r>
    </w:p>
    <w:p w:rsidR="00DC3E60" w:rsidRPr="00386F33" w:rsidRDefault="001A1F36" w:rsidP="00AD05D4">
      <w:pPr>
        <w:numPr>
          <w:ilvl w:val="1"/>
          <w:numId w:val="34"/>
        </w:numPr>
        <w:spacing w:before="120" w:line="280" w:lineRule="atLeast"/>
        <w:jc w:val="both"/>
        <w:rPr>
          <w:rFonts w:ascii="Arial" w:eastAsia="MS Mincho" w:hAnsi="Arial" w:cs="Arial"/>
          <w:sz w:val="22"/>
        </w:rPr>
      </w:pPr>
      <w:r w:rsidRPr="00386F33">
        <w:rPr>
          <w:rFonts w:ascii="Arial" w:hAnsi="Arial" w:cs="Arial"/>
          <w:color w:val="000000"/>
          <w:sz w:val="22"/>
        </w:rPr>
        <w:t xml:space="preserve">Splatnost faktury musí činit </w:t>
      </w:r>
      <w:r w:rsidR="008A2F92" w:rsidRPr="00386F33">
        <w:rPr>
          <w:rFonts w:ascii="Arial" w:hAnsi="Arial" w:cs="Arial"/>
          <w:color w:val="000000"/>
          <w:sz w:val="22"/>
        </w:rPr>
        <w:t xml:space="preserve">nejméně </w:t>
      </w:r>
      <w:r w:rsidRPr="00386F33">
        <w:rPr>
          <w:rFonts w:ascii="Arial" w:hAnsi="Arial" w:cs="Arial"/>
          <w:color w:val="000000"/>
          <w:sz w:val="22"/>
        </w:rPr>
        <w:t>30 kalendářních dní od data jejího doručení objednateli.</w:t>
      </w:r>
      <w:r w:rsidR="00A42013" w:rsidRPr="00386F33">
        <w:rPr>
          <w:rFonts w:ascii="Arial" w:hAnsi="Arial" w:cs="Arial"/>
          <w:color w:val="000000"/>
          <w:sz w:val="22"/>
        </w:rPr>
        <w:t xml:space="preserve"> Splatnost faktur doručených objednateli v každém kalendářním roce v</w:t>
      </w:r>
      <w:r w:rsidR="00386F33" w:rsidRPr="00386F33">
        <w:rPr>
          <w:rFonts w:ascii="Arial" w:hAnsi="Arial" w:cs="Arial"/>
          <w:color w:val="000000"/>
          <w:sz w:val="22"/>
        </w:rPr>
        <w:t> </w:t>
      </w:r>
      <w:r w:rsidR="00A42013" w:rsidRPr="00386F33">
        <w:rPr>
          <w:rFonts w:ascii="Arial" w:hAnsi="Arial" w:cs="Arial"/>
          <w:color w:val="000000"/>
          <w:sz w:val="22"/>
        </w:rPr>
        <w:t>době od 11. prosince do 31. ledna následujícího roku bude však nejdříve ke dni 1</w:t>
      </w:r>
      <w:r w:rsidR="008F2EFC" w:rsidRPr="00386F33">
        <w:rPr>
          <w:rFonts w:ascii="Arial" w:hAnsi="Arial" w:cs="Arial"/>
          <w:color w:val="000000"/>
          <w:sz w:val="22"/>
        </w:rPr>
        <w:t>1</w:t>
      </w:r>
      <w:r w:rsidR="00A42013" w:rsidRPr="00386F33">
        <w:rPr>
          <w:rFonts w:ascii="Arial" w:hAnsi="Arial" w:cs="Arial"/>
          <w:color w:val="000000"/>
          <w:sz w:val="22"/>
        </w:rPr>
        <w:t xml:space="preserve">. </w:t>
      </w:r>
      <w:r w:rsidR="008F2EFC" w:rsidRPr="00386F33">
        <w:rPr>
          <w:rFonts w:ascii="Arial" w:hAnsi="Arial" w:cs="Arial"/>
          <w:color w:val="000000"/>
          <w:sz w:val="22"/>
        </w:rPr>
        <w:t xml:space="preserve">února tohoto následujícího </w:t>
      </w:r>
      <w:r w:rsidR="00A42013" w:rsidRPr="00386F33">
        <w:rPr>
          <w:rFonts w:ascii="Arial" w:hAnsi="Arial" w:cs="Arial"/>
          <w:color w:val="000000"/>
          <w:sz w:val="22"/>
        </w:rPr>
        <w:t>roku.</w:t>
      </w:r>
    </w:p>
    <w:p w:rsidR="00DC3E60" w:rsidRPr="00DC3E60" w:rsidRDefault="001A1F36" w:rsidP="00AD05D4">
      <w:pPr>
        <w:numPr>
          <w:ilvl w:val="1"/>
          <w:numId w:val="34"/>
        </w:numPr>
        <w:spacing w:before="120" w:line="280" w:lineRule="atLeast"/>
        <w:jc w:val="both"/>
        <w:rPr>
          <w:rFonts w:ascii="Arial" w:eastAsia="MS Mincho" w:hAnsi="Arial" w:cs="Arial"/>
          <w:sz w:val="22"/>
        </w:rPr>
      </w:pPr>
      <w:r w:rsidRPr="00DC3E60">
        <w:rPr>
          <w:rFonts w:ascii="Arial" w:hAnsi="Arial" w:cs="Arial"/>
          <w:color w:val="000000"/>
          <w:sz w:val="22"/>
        </w:rPr>
        <w:t xml:space="preserve">Faktura se pro účely této </w:t>
      </w:r>
      <w:r w:rsidR="008A2F92" w:rsidRPr="00DC3E60">
        <w:rPr>
          <w:rFonts w:ascii="Arial" w:hAnsi="Arial" w:cs="Arial"/>
          <w:color w:val="000000"/>
          <w:sz w:val="22"/>
        </w:rPr>
        <w:t xml:space="preserve">smlouvy </w:t>
      </w:r>
      <w:r w:rsidR="00F7502F" w:rsidRPr="00DC3E60">
        <w:rPr>
          <w:rFonts w:ascii="Arial" w:hAnsi="Arial" w:cs="Arial"/>
          <w:color w:val="000000"/>
          <w:sz w:val="22"/>
        </w:rPr>
        <w:t>považuje za uhrazenou okamžikem odepsání fakturované částky z účtu objednatele</w:t>
      </w:r>
      <w:r w:rsidRPr="00DC3E60">
        <w:rPr>
          <w:rFonts w:ascii="Arial" w:hAnsi="Arial" w:cs="Arial"/>
          <w:color w:val="000000"/>
          <w:sz w:val="22"/>
        </w:rPr>
        <w:t xml:space="preserve"> ve prospěch účtu </w:t>
      </w:r>
      <w:r w:rsidR="00B51E95" w:rsidRPr="00DC3E60">
        <w:rPr>
          <w:rFonts w:ascii="Arial" w:hAnsi="Arial" w:cs="Arial"/>
          <w:color w:val="000000"/>
          <w:sz w:val="22"/>
        </w:rPr>
        <w:t>poskytovatele</w:t>
      </w:r>
      <w:r w:rsidR="00C17C8E" w:rsidRPr="00DC3E60">
        <w:rPr>
          <w:rFonts w:ascii="Arial" w:hAnsi="Arial" w:cs="Arial"/>
          <w:color w:val="000000"/>
          <w:sz w:val="22"/>
        </w:rPr>
        <w:t>.</w:t>
      </w:r>
    </w:p>
    <w:p w:rsidR="00DC3E60" w:rsidRPr="00AD05D4" w:rsidRDefault="00AB5D32" w:rsidP="00AD05D4">
      <w:pPr>
        <w:numPr>
          <w:ilvl w:val="1"/>
          <w:numId w:val="34"/>
        </w:numPr>
        <w:spacing w:before="120" w:line="280" w:lineRule="atLeast"/>
        <w:jc w:val="both"/>
        <w:rPr>
          <w:rFonts w:ascii="Arial" w:hAnsi="Arial" w:cs="Arial"/>
          <w:sz w:val="22"/>
        </w:rPr>
      </w:pPr>
      <w:r w:rsidRPr="00AD05D4">
        <w:rPr>
          <w:rFonts w:ascii="Arial" w:hAnsi="Arial" w:cs="Arial"/>
          <w:sz w:val="22"/>
        </w:rPr>
        <w:t>Faktur</w:t>
      </w:r>
      <w:r w:rsidR="009852C9" w:rsidRPr="00AD05D4">
        <w:rPr>
          <w:rFonts w:ascii="Arial" w:hAnsi="Arial" w:cs="Arial"/>
          <w:sz w:val="22"/>
        </w:rPr>
        <w:t>a</w:t>
      </w:r>
      <w:r w:rsidRPr="00AD05D4">
        <w:rPr>
          <w:rFonts w:ascii="Arial" w:hAnsi="Arial" w:cs="Arial"/>
          <w:sz w:val="22"/>
        </w:rPr>
        <w:t xml:space="preserve"> </w:t>
      </w:r>
      <w:r w:rsidR="003F1E93" w:rsidRPr="00AD05D4">
        <w:rPr>
          <w:rFonts w:ascii="Arial" w:hAnsi="Arial" w:cs="Arial"/>
          <w:sz w:val="22"/>
        </w:rPr>
        <w:t xml:space="preserve">musí </w:t>
      </w:r>
      <w:r w:rsidRPr="00AD05D4">
        <w:rPr>
          <w:rFonts w:ascii="Arial" w:hAnsi="Arial" w:cs="Arial"/>
          <w:sz w:val="22"/>
        </w:rPr>
        <w:t xml:space="preserve">splňovat </w:t>
      </w:r>
      <w:r w:rsidR="004E18A9" w:rsidRPr="00AD05D4">
        <w:rPr>
          <w:rFonts w:ascii="Arial" w:hAnsi="Arial" w:cs="Arial"/>
          <w:sz w:val="22"/>
        </w:rPr>
        <w:t xml:space="preserve">veškeré </w:t>
      </w:r>
      <w:r w:rsidRPr="00AD05D4">
        <w:rPr>
          <w:rFonts w:ascii="Arial" w:hAnsi="Arial" w:cs="Arial"/>
          <w:sz w:val="22"/>
        </w:rPr>
        <w:t xml:space="preserve">náležitosti </w:t>
      </w:r>
      <w:r w:rsidR="004E18A9" w:rsidRPr="00AD05D4">
        <w:rPr>
          <w:rFonts w:ascii="Arial" w:hAnsi="Arial" w:cs="Arial"/>
          <w:sz w:val="22"/>
        </w:rPr>
        <w:t xml:space="preserve">účetního či </w:t>
      </w:r>
      <w:r w:rsidRPr="00AD05D4">
        <w:rPr>
          <w:rFonts w:ascii="Arial" w:hAnsi="Arial" w:cs="Arial"/>
          <w:sz w:val="22"/>
        </w:rPr>
        <w:t>daňového dokladu</w:t>
      </w:r>
      <w:r w:rsidR="00C111EA" w:rsidRPr="00AD05D4">
        <w:rPr>
          <w:rFonts w:ascii="Arial" w:hAnsi="Arial" w:cs="Arial"/>
          <w:sz w:val="22"/>
        </w:rPr>
        <w:t xml:space="preserve"> a obchodní listiny podnikatele</w:t>
      </w:r>
      <w:r w:rsidRPr="00AD05D4">
        <w:rPr>
          <w:rFonts w:ascii="Arial" w:hAnsi="Arial" w:cs="Arial"/>
          <w:sz w:val="22"/>
        </w:rPr>
        <w:t xml:space="preserve"> </w:t>
      </w:r>
      <w:r w:rsidR="004E18A9" w:rsidRPr="00AD05D4">
        <w:rPr>
          <w:rFonts w:ascii="Arial" w:hAnsi="Arial" w:cs="Arial"/>
          <w:sz w:val="22"/>
        </w:rPr>
        <w:t>po</w:t>
      </w:r>
      <w:r w:rsidRPr="00AD05D4">
        <w:rPr>
          <w:rFonts w:ascii="Arial" w:hAnsi="Arial" w:cs="Arial"/>
          <w:sz w:val="22"/>
        </w:rPr>
        <w:t xml:space="preserve">dle </w:t>
      </w:r>
      <w:r w:rsidR="004E18A9" w:rsidRPr="00AD05D4">
        <w:rPr>
          <w:rFonts w:ascii="Arial" w:hAnsi="Arial" w:cs="Arial"/>
          <w:sz w:val="22"/>
        </w:rPr>
        <w:t xml:space="preserve">platných a účinných právních předpisů a </w:t>
      </w:r>
      <w:r w:rsidR="00C111EA" w:rsidRPr="00AD05D4">
        <w:rPr>
          <w:rFonts w:ascii="Arial" w:hAnsi="Arial" w:cs="Arial"/>
          <w:sz w:val="22"/>
        </w:rPr>
        <w:t>dále podle</w:t>
      </w:r>
      <w:r w:rsidR="00012097" w:rsidRPr="00AD05D4">
        <w:rPr>
          <w:rFonts w:ascii="Arial" w:hAnsi="Arial" w:cs="Arial"/>
          <w:sz w:val="22"/>
        </w:rPr>
        <w:t xml:space="preserve"> pravidel</w:t>
      </w:r>
      <w:r w:rsidR="00C111EA" w:rsidRPr="00AD05D4">
        <w:rPr>
          <w:rFonts w:ascii="Arial" w:hAnsi="Arial" w:cs="Arial"/>
          <w:sz w:val="22"/>
        </w:rPr>
        <w:t xml:space="preserve"> </w:t>
      </w:r>
      <w:r w:rsidR="004E18A9" w:rsidRPr="00AD05D4">
        <w:rPr>
          <w:rFonts w:ascii="Arial" w:hAnsi="Arial" w:cs="Arial"/>
          <w:sz w:val="22"/>
        </w:rPr>
        <w:t>vyplývajících z režimu spolufinancování projektu ze strukturálních fondů Evropské unie, ná</w:t>
      </w:r>
      <w:r w:rsidR="009E71D8" w:rsidRPr="00AD05D4">
        <w:rPr>
          <w:rFonts w:ascii="Arial" w:hAnsi="Arial" w:cs="Arial"/>
          <w:sz w:val="22"/>
        </w:rPr>
        <w:t xml:space="preserve">zev a registrační číslo projektu, evidenční číslo smlouvy a dále vyčíslení zvlášť ceny bez DPH, zvlášť DPH a celkové ceny včetně DPH. Na faktuře zazní text: </w:t>
      </w:r>
      <w:r w:rsidR="008A2F92" w:rsidRPr="00AD05D4">
        <w:rPr>
          <w:rFonts w:ascii="Arial" w:hAnsi="Arial" w:cs="Arial"/>
          <w:sz w:val="22"/>
        </w:rPr>
        <w:t>„</w:t>
      </w:r>
      <w:r w:rsidR="009E71D8" w:rsidRPr="00AD05D4">
        <w:rPr>
          <w:rFonts w:ascii="Arial" w:hAnsi="Arial"/>
          <w:i/>
          <w:sz w:val="22"/>
        </w:rPr>
        <w:t>Jedná se o výdaj financovaný z OP LZZ projektu:</w:t>
      </w:r>
      <w:r w:rsidR="002D79DC" w:rsidRPr="00AD05D4">
        <w:rPr>
          <w:rFonts w:ascii="Arial" w:hAnsi="Arial"/>
          <w:i/>
          <w:sz w:val="22"/>
        </w:rPr>
        <w:t xml:space="preserve"> </w:t>
      </w:r>
      <w:r w:rsidR="009E71D8" w:rsidRPr="00AD05D4">
        <w:rPr>
          <w:rFonts w:ascii="Arial" w:hAnsi="Arial"/>
          <w:i/>
          <w:sz w:val="22"/>
        </w:rPr>
        <w:t xml:space="preserve">“Efektivní řízení úřadu MPSV“ </w:t>
      </w:r>
      <w:proofErr w:type="spellStart"/>
      <w:r w:rsidR="009E71D8" w:rsidRPr="00AD05D4">
        <w:rPr>
          <w:rFonts w:ascii="Arial" w:hAnsi="Arial"/>
          <w:i/>
          <w:sz w:val="22"/>
        </w:rPr>
        <w:t>reg</w:t>
      </w:r>
      <w:proofErr w:type="spellEnd"/>
      <w:r w:rsidR="009E71D8" w:rsidRPr="00AD05D4">
        <w:rPr>
          <w:rFonts w:ascii="Arial" w:hAnsi="Arial"/>
          <w:i/>
          <w:sz w:val="22"/>
        </w:rPr>
        <w:t xml:space="preserve">. číslo: </w:t>
      </w:r>
      <w:r w:rsidR="003F0689" w:rsidRPr="00AD05D4">
        <w:rPr>
          <w:rFonts w:ascii="Arial" w:hAnsi="Arial"/>
          <w:i/>
          <w:sz w:val="22"/>
        </w:rPr>
        <w:t>CZ.1.04/4.1.00/D4.00005</w:t>
      </w:r>
      <w:r w:rsidR="008A2F92" w:rsidRPr="00AD05D4">
        <w:rPr>
          <w:rFonts w:ascii="Arial" w:hAnsi="Arial" w:cs="Arial"/>
          <w:sz w:val="22"/>
        </w:rPr>
        <w:t>“</w:t>
      </w:r>
      <w:r w:rsidR="009E71D8" w:rsidRPr="00AD05D4">
        <w:rPr>
          <w:rFonts w:ascii="Arial" w:hAnsi="Arial" w:cs="Arial"/>
          <w:sz w:val="22"/>
        </w:rPr>
        <w:t xml:space="preserve">. </w:t>
      </w:r>
    </w:p>
    <w:p w:rsidR="00DC3E60" w:rsidRPr="00DC3E60" w:rsidRDefault="00AB5D32" w:rsidP="00AD05D4">
      <w:pPr>
        <w:numPr>
          <w:ilvl w:val="1"/>
          <w:numId w:val="34"/>
        </w:numPr>
        <w:spacing w:before="120" w:line="280" w:lineRule="atLeast"/>
        <w:jc w:val="both"/>
        <w:rPr>
          <w:rFonts w:ascii="Arial" w:hAnsi="Arial" w:cs="Arial"/>
          <w:sz w:val="22"/>
        </w:rPr>
      </w:pPr>
      <w:r w:rsidRPr="00DC3E60">
        <w:rPr>
          <w:rFonts w:ascii="Arial" w:hAnsi="Arial" w:cs="Arial"/>
          <w:sz w:val="22"/>
        </w:rPr>
        <w:t>V případě, že faktura nebude obsahovat požadované náležitosti</w:t>
      </w:r>
      <w:r w:rsidR="00C111EA" w:rsidRPr="00DC3E60">
        <w:rPr>
          <w:rFonts w:ascii="Arial" w:hAnsi="Arial" w:cs="Arial"/>
          <w:sz w:val="22"/>
        </w:rPr>
        <w:t xml:space="preserve"> nebo bude </w:t>
      </w:r>
      <w:r w:rsidR="0072069F" w:rsidRPr="00DC3E60">
        <w:rPr>
          <w:rFonts w:ascii="Arial" w:hAnsi="Arial" w:cs="Arial"/>
          <w:sz w:val="22"/>
        </w:rPr>
        <w:t xml:space="preserve">jinak </w:t>
      </w:r>
      <w:r w:rsidR="00C111EA" w:rsidRPr="00DC3E60">
        <w:rPr>
          <w:rFonts w:ascii="Arial" w:hAnsi="Arial" w:cs="Arial"/>
          <w:sz w:val="22"/>
        </w:rPr>
        <w:t>vystavena v rozporu s</w:t>
      </w:r>
      <w:r w:rsidR="0072069F" w:rsidRPr="00DC3E60">
        <w:rPr>
          <w:rFonts w:ascii="Arial" w:hAnsi="Arial" w:cs="Arial"/>
          <w:sz w:val="22"/>
        </w:rPr>
        <w:t xml:space="preserve"> touto </w:t>
      </w:r>
      <w:r w:rsidR="00012097">
        <w:rPr>
          <w:rFonts w:ascii="Arial" w:hAnsi="Arial" w:cs="Arial"/>
          <w:sz w:val="22"/>
        </w:rPr>
        <w:t>S</w:t>
      </w:r>
      <w:r w:rsidR="0072069F" w:rsidRPr="00DC3E60">
        <w:rPr>
          <w:rFonts w:ascii="Arial" w:hAnsi="Arial" w:cs="Arial"/>
          <w:sz w:val="22"/>
        </w:rPr>
        <w:t>mlouvou</w:t>
      </w:r>
      <w:r w:rsidRPr="00DC3E60">
        <w:rPr>
          <w:rFonts w:ascii="Arial" w:hAnsi="Arial" w:cs="Arial"/>
          <w:sz w:val="22"/>
        </w:rPr>
        <w:t xml:space="preserve">, je </w:t>
      </w:r>
      <w:r w:rsidR="00CD07A0" w:rsidRPr="00DC3E60">
        <w:rPr>
          <w:rFonts w:ascii="Arial" w:hAnsi="Arial" w:cs="Arial"/>
          <w:sz w:val="22"/>
        </w:rPr>
        <w:t xml:space="preserve">objednatel </w:t>
      </w:r>
      <w:r w:rsidRPr="00DC3E60">
        <w:rPr>
          <w:rFonts w:ascii="Arial" w:hAnsi="Arial" w:cs="Arial"/>
          <w:sz w:val="22"/>
        </w:rPr>
        <w:t xml:space="preserve">oprávněn ji před uplynutím lhůty splatnosti vrátit </w:t>
      </w:r>
      <w:r w:rsidR="001A1F36" w:rsidRPr="00DC3E60">
        <w:rPr>
          <w:rFonts w:ascii="Arial" w:hAnsi="Arial" w:cs="Arial"/>
          <w:sz w:val="22"/>
        </w:rPr>
        <w:t>a</w:t>
      </w:r>
      <w:r w:rsidRPr="00DC3E60">
        <w:rPr>
          <w:rFonts w:ascii="Arial" w:hAnsi="Arial" w:cs="Arial"/>
          <w:sz w:val="22"/>
        </w:rPr>
        <w:t xml:space="preserve"> </w:t>
      </w:r>
      <w:r w:rsidR="00913FCA" w:rsidRPr="00DC3E60">
        <w:rPr>
          <w:rFonts w:ascii="Arial" w:hAnsi="Arial" w:cs="Arial"/>
          <w:sz w:val="22"/>
        </w:rPr>
        <w:t>poskytovatel</w:t>
      </w:r>
      <w:r w:rsidRPr="00DC3E60">
        <w:rPr>
          <w:rFonts w:ascii="Arial" w:hAnsi="Arial" w:cs="Arial"/>
          <w:sz w:val="22"/>
        </w:rPr>
        <w:t xml:space="preserve"> je poté povinen vystavit novou (opravenou nebo přepracovanou) fakturu </w:t>
      </w:r>
      <w:r w:rsidR="00BC524D" w:rsidRPr="00DC3E60">
        <w:rPr>
          <w:rFonts w:ascii="Arial" w:hAnsi="Arial" w:cs="Arial"/>
          <w:sz w:val="22"/>
        </w:rPr>
        <w:t xml:space="preserve">v souladu s požadavky </w:t>
      </w:r>
      <w:r w:rsidR="00CD07A0" w:rsidRPr="00DC3E60">
        <w:rPr>
          <w:rFonts w:ascii="Arial" w:hAnsi="Arial" w:cs="Arial"/>
          <w:sz w:val="22"/>
        </w:rPr>
        <w:t xml:space="preserve">objednatele </w:t>
      </w:r>
      <w:r w:rsidR="001A1F36" w:rsidRPr="00DC3E60">
        <w:rPr>
          <w:rFonts w:ascii="Arial" w:hAnsi="Arial" w:cs="Arial"/>
          <w:sz w:val="22"/>
        </w:rPr>
        <w:t xml:space="preserve">a </w:t>
      </w:r>
      <w:r w:rsidRPr="00DC3E60">
        <w:rPr>
          <w:rFonts w:ascii="Arial" w:hAnsi="Arial" w:cs="Arial"/>
          <w:sz w:val="22"/>
        </w:rPr>
        <w:t xml:space="preserve">s novým termínem splatnosti. V takovém případě </w:t>
      </w:r>
      <w:r w:rsidR="001A1F36" w:rsidRPr="00DC3E60">
        <w:rPr>
          <w:rFonts w:ascii="Arial" w:hAnsi="Arial" w:cs="Arial"/>
          <w:sz w:val="22"/>
        </w:rPr>
        <w:t xml:space="preserve">se </w:t>
      </w:r>
      <w:r w:rsidR="00CD07A0" w:rsidRPr="00DC3E60">
        <w:rPr>
          <w:rFonts w:ascii="Arial" w:hAnsi="Arial" w:cs="Arial"/>
          <w:sz w:val="22"/>
        </w:rPr>
        <w:t xml:space="preserve">objednatel </w:t>
      </w:r>
      <w:r w:rsidR="001A1F36" w:rsidRPr="00DC3E60">
        <w:rPr>
          <w:rFonts w:ascii="Arial" w:hAnsi="Arial" w:cs="Arial"/>
          <w:sz w:val="22"/>
        </w:rPr>
        <w:t>nedostává do</w:t>
      </w:r>
      <w:r w:rsidRPr="00DC3E60">
        <w:rPr>
          <w:rFonts w:ascii="Arial" w:hAnsi="Arial" w:cs="Arial"/>
          <w:sz w:val="22"/>
        </w:rPr>
        <w:t xml:space="preserve"> prodlení s úhradou faktury. </w:t>
      </w:r>
    </w:p>
    <w:p w:rsidR="00DC3E60" w:rsidRPr="00DC3E60" w:rsidRDefault="003638FF" w:rsidP="00AD05D4">
      <w:pPr>
        <w:numPr>
          <w:ilvl w:val="1"/>
          <w:numId w:val="34"/>
        </w:numPr>
        <w:spacing w:before="120" w:line="280" w:lineRule="atLeast"/>
        <w:jc w:val="both"/>
        <w:rPr>
          <w:rFonts w:ascii="Arial" w:hAnsi="Arial" w:cs="Arial"/>
          <w:sz w:val="22"/>
        </w:rPr>
      </w:pPr>
      <w:r w:rsidRPr="00DC3E60">
        <w:rPr>
          <w:rFonts w:ascii="Arial" w:hAnsi="Arial" w:cs="Arial"/>
          <w:color w:val="000000"/>
          <w:sz w:val="22"/>
        </w:rPr>
        <w:t>Platby budou probíhat výhradně v Kč a rovněž veškeré uvedené cenové údaje budou uváděny v této měně.</w:t>
      </w:r>
    </w:p>
    <w:p w:rsidR="00C1350F" w:rsidRPr="00DC3E60" w:rsidRDefault="00CD07A0" w:rsidP="00AD05D4">
      <w:pPr>
        <w:numPr>
          <w:ilvl w:val="1"/>
          <w:numId w:val="34"/>
        </w:numPr>
        <w:spacing w:before="120" w:line="280" w:lineRule="atLeast"/>
        <w:jc w:val="both"/>
        <w:rPr>
          <w:rFonts w:ascii="Arial" w:hAnsi="Arial" w:cs="Arial"/>
          <w:sz w:val="22"/>
        </w:rPr>
      </w:pPr>
      <w:r w:rsidRPr="00DC3E60">
        <w:rPr>
          <w:rFonts w:ascii="Arial" w:hAnsi="Arial" w:cs="Arial"/>
          <w:sz w:val="22"/>
        </w:rPr>
        <w:t>Objednatel</w:t>
      </w:r>
      <w:r w:rsidR="00C1350F" w:rsidRPr="00DC3E60">
        <w:rPr>
          <w:rFonts w:ascii="Arial" w:hAnsi="Arial" w:cs="Arial"/>
          <w:sz w:val="22"/>
        </w:rPr>
        <w:t xml:space="preserve"> nebude poskytovat zálohy.</w:t>
      </w:r>
    </w:p>
    <w:p w:rsidR="00EE5132" w:rsidRPr="003C64EB" w:rsidRDefault="00EE5132" w:rsidP="00F423CD">
      <w:pPr>
        <w:pStyle w:val="Nadpis11"/>
        <w:spacing w:before="480" w:line="280" w:lineRule="atLeast"/>
        <w:outlineLvl w:val="0"/>
        <w:rPr>
          <w:rFonts w:ascii="Arial" w:hAnsi="Arial" w:cs="Arial"/>
          <w:sz w:val="22"/>
        </w:rPr>
      </w:pPr>
      <w:r w:rsidRPr="003C64EB">
        <w:rPr>
          <w:rFonts w:ascii="Arial" w:hAnsi="Arial" w:cs="Arial"/>
          <w:sz w:val="22"/>
        </w:rPr>
        <w:t>Článek 3</w:t>
      </w:r>
    </w:p>
    <w:p w:rsidR="00EE5132" w:rsidRPr="003C64EB" w:rsidRDefault="00EE5132" w:rsidP="00F423CD">
      <w:pPr>
        <w:pStyle w:val="Nadpis11"/>
        <w:spacing w:line="280" w:lineRule="atLeast"/>
        <w:rPr>
          <w:rFonts w:ascii="Arial" w:hAnsi="Arial" w:cs="Arial"/>
          <w:sz w:val="22"/>
        </w:rPr>
      </w:pPr>
      <w:r w:rsidRPr="003C64EB">
        <w:rPr>
          <w:rFonts w:ascii="Arial" w:hAnsi="Arial" w:cs="Arial"/>
          <w:sz w:val="22"/>
        </w:rPr>
        <w:t>Místo a doba plnění předmětu smlouvy</w:t>
      </w:r>
    </w:p>
    <w:p w:rsidR="005B1491" w:rsidRPr="00424D42" w:rsidRDefault="005B1491" w:rsidP="00AD05D4">
      <w:pPr>
        <w:pStyle w:val="TextnormlnslovanChar"/>
        <w:numPr>
          <w:ilvl w:val="1"/>
          <w:numId w:val="35"/>
        </w:numPr>
        <w:spacing w:before="120" w:after="0" w:line="280" w:lineRule="atLeast"/>
        <w:jc w:val="both"/>
        <w:rPr>
          <w:rFonts w:cs="Arial"/>
          <w:sz w:val="22"/>
          <w:szCs w:val="24"/>
        </w:rPr>
      </w:pPr>
      <w:r w:rsidRPr="005B1491">
        <w:rPr>
          <w:rFonts w:cs="Arial"/>
          <w:sz w:val="22"/>
          <w:szCs w:val="24"/>
        </w:rPr>
        <w:t>Místem plnění je</w:t>
      </w:r>
      <w:r w:rsidR="00797B92">
        <w:rPr>
          <w:rFonts w:cs="Arial"/>
          <w:sz w:val="22"/>
          <w:szCs w:val="24"/>
          <w:lang w:val="cs-CZ"/>
        </w:rPr>
        <w:t xml:space="preserve"> Česká republika. Poskytovatel je oprávněn provádět analytické práce i v místě svého sídla nebo jiném vhodném místě. </w:t>
      </w:r>
    </w:p>
    <w:p w:rsidR="00483FB9" w:rsidRPr="003C64EB" w:rsidRDefault="00EE5132" w:rsidP="0062030C">
      <w:pPr>
        <w:pStyle w:val="TextnormlnslovanChar"/>
        <w:numPr>
          <w:ilvl w:val="1"/>
          <w:numId w:val="35"/>
        </w:numPr>
        <w:spacing w:before="120" w:after="0" w:line="280" w:lineRule="atLeast"/>
        <w:jc w:val="both"/>
        <w:rPr>
          <w:rFonts w:cs="Arial"/>
          <w:sz w:val="22"/>
          <w:szCs w:val="24"/>
        </w:rPr>
      </w:pPr>
      <w:r w:rsidRPr="003C64EB">
        <w:rPr>
          <w:rFonts w:cs="Arial"/>
          <w:sz w:val="22"/>
          <w:szCs w:val="24"/>
        </w:rPr>
        <w:t>Výstup</w:t>
      </w:r>
      <w:r w:rsidR="009F4E99">
        <w:rPr>
          <w:rFonts w:cs="Arial"/>
          <w:sz w:val="22"/>
          <w:szCs w:val="24"/>
          <w:lang w:val="cs-CZ"/>
        </w:rPr>
        <w:t>y</w:t>
      </w:r>
      <w:r w:rsidR="009E71D8">
        <w:rPr>
          <w:rFonts w:cs="Arial"/>
          <w:sz w:val="22"/>
          <w:szCs w:val="24"/>
          <w:lang w:val="cs-CZ"/>
        </w:rPr>
        <w:t xml:space="preserve"> </w:t>
      </w:r>
      <w:r w:rsidRPr="003C64EB">
        <w:rPr>
          <w:rFonts w:cs="Arial"/>
          <w:sz w:val="22"/>
          <w:szCs w:val="24"/>
        </w:rPr>
        <w:t xml:space="preserve">předmětu </w:t>
      </w:r>
      <w:r w:rsidR="001A1F36" w:rsidRPr="003C64EB">
        <w:rPr>
          <w:rFonts w:cs="Arial"/>
          <w:sz w:val="22"/>
          <w:szCs w:val="24"/>
        </w:rPr>
        <w:t>plnění</w:t>
      </w:r>
      <w:r w:rsidR="009F4E99">
        <w:rPr>
          <w:rFonts w:cs="Arial"/>
          <w:sz w:val="22"/>
          <w:szCs w:val="24"/>
          <w:lang w:val="cs-CZ"/>
        </w:rPr>
        <w:t xml:space="preserve"> se poskytovatel zavazuje</w:t>
      </w:r>
      <w:r w:rsidR="00483FB9" w:rsidRPr="003C64EB">
        <w:rPr>
          <w:rFonts w:cs="Arial"/>
          <w:sz w:val="22"/>
          <w:szCs w:val="24"/>
        </w:rPr>
        <w:t xml:space="preserve"> </w:t>
      </w:r>
      <w:r w:rsidRPr="003C64EB">
        <w:rPr>
          <w:rFonts w:cs="Arial"/>
          <w:sz w:val="22"/>
          <w:szCs w:val="24"/>
        </w:rPr>
        <w:t>před</w:t>
      </w:r>
      <w:r w:rsidR="009F4E99">
        <w:rPr>
          <w:rFonts w:cs="Arial"/>
          <w:sz w:val="22"/>
          <w:szCs w:val="24"/>
          <w:lang w:val="cs-CZ"/>
        </w:rPr>
        <w:t>at</w:t>
      </w:r>
      <w:r w:rsidRPr="003C64EB">
        <w:rPr>
          <w:rFonts w:cs="Arial"/>
          <w:sz w:val="22"/>
          <w:szCs w:val="24"/>
        </w:rPr>
        <w:t xml:space="preserve"> v</w:t>
      </w:r>
      <w:r w:rsidR="00BA4692" w:rsidRPr="003C64EB">
        <w:rPr>
          <w:rFonts w:cs="Arial"/>
          <w:sz w:val="22"/>
          <w:szCs w:val="24"/>
        </w:rPr>
        <w:t> </w:t>
      </w:r>
      <w:r w:rsidRPr="003C64EB">
        <w:rPr>
          <w:rFonts w:cs="Arial"/>
          <w:sz w:val="22"/>
          <w:szCs w:val="24"/>
        </w:rPr>
        <w:t xml:space="preserve">sídle </w:t>
      </w:r>
      <w:r w:rsidR="00C111EA">
        <w:rPr>
          <w:rFonts w:cs="Arial"/>
          <w:sz w:val="22"/>
          <w:szCs w:val="24"/>
          <w:lang w:val="cs-CZ"/>
        </w:rPr>
        <w:t>objednatele</w:t>
      </w:r>
      <w:r w:rsidR="00C111EA" w:rsidRPr="003C64EB">
        <w:rPr>
          <w:rFonts w:cs="Arial"/>
          <w:sz w:val="22"/>
          <w:szCs w:val="24"/>
        </w:rPr>
        <w:t xml:space="preserve"> </w:t>
      </w:r>
      <w:r w:rsidR="009F4E99">
        <w:rPr>
          <w:rFonts w:cs="Arial"/>
          <w:sz w:val="22"/>
          <w:szCs w:val="24"/>
          <w:lang w:val="cs-CZ"/>
        </w:rPr>
        <w:br/>
      </w:r>
      <w:r w:rsidR="001A1F36" w:rsidRPr="003C64EB">
        <w:rPr>
          <w:rFonts w:cs="Arial"/>
          <w:sz w:val="22"/>
          <w:szCs w:val="24"/>
        </w:rPr>
        <w:t xml:space="preserve">na adrese </w:t>
      </w:r>
      <w:r w:rsidRPr="003C64EB">
        <w:rPr>
          <w:rFonts w:cs="Arial"/>
          <w:sz w:val="22"/>
          <w:szCs w:val="24"/>
        </w:rPr>
        <w:t>Na Poříčn</w:t>
      </w:r>
      <w:r w:rsidR="00DF5A2F" w:rsidRPr="003C64EB">
        <w:rPr>
          <w:rFonts w:cs="Arial"/>
          <w:sz w:val="22"/>
          <w:szCs w:val="24"/>
        </w:rPr>
        <w:t>ím právu 1/376, 128 01 Praha 2</w:t>
      </w:r>
      <w:r w:rsidR="00442966" w:rsidRPr="003C64EB">
        <w:rPr>
          <w:rFonts w:cs="Arial"/>
          <w:sz w:val="22"/>
          <w:szCs w:val="24"/>
        </w:rPr>
        <w:t xml:space="preserve"> </w:t>
      </w:r>
      <w:r w:rsidR="00D3497E">
        <w:rPr>
          <w:rFonts w:cs="Arial"/>
          <w:sz w:val="22"/>
          <w:szCs w:val="24"/>
          <w:lang w:val="cs-CZ"/>
        </w:rPr>
        <w:t xml:space="preserve">a to tak, aby k finální akceptaci mohlo dojít </w:t>
      </w:r>
      <w:r w:rsidR="00442966" w:rsidRPr="003C64EB">
        <w:rPr>
          <w:rFonts w:cs="Arial"/>
          <w:sz w:val="22"/>
          <w:szCs w:val="24"/>
        </w:rPr>
        <w:t>nejpozději do</w:t>
      </w:r>
      <w:r w:rsidR="009E71D8">
        <w:rPr>
          <w:rFonts w:cs="Arial"/>
          <w:sz w:val="22"/>
          <w:szCs w:val="24"/>
        </w:rPr>
        <w:t xml:space="preserve"> </w:t>
      </w:r>
      <w:r w:rsidR="00473552">
        <w:rPr>
          <w:rFonts w:cs="Arial"/>
          <w:sz w:val="22"/>
          <w:szCs w:val="24"/>
          <w:lang w:val="cs-CZ"/>
        </w:rPr>
        <w:t>12</w:t>
      </w:r>
      <w:r w:rsidR="009C2093">
        <w:rPr>
          <w:rFonts w:cs="Arial"/>
          <w:sz w:val="22"/>
          <w:szCs w:val="24"/>
          <w:lang w:val="cs-CZ"/>
        </w:rPr>
        <w:t xml:space="preserve">0 </w:t>
      </w:r>
      <w:r w:rsidR="005B1491">
        <w:rPr>
          <w:rFonts w:cs="Arial"/>
          <w:sz w:val="22"/>
          <w:szCs w:val="24"/>
          <w:lang w:val="cs-CZ"/>
        </w:rPr>
        <w:t>dnů ode dne podpisu této smlouvy</w:t>
      </w:r>
      <w:r w:rsidR="00426032">
        <w:rPr>
          <w:rFonts w:cs="Arial"/>
          <w:sz w:val="22"/>
          <w:szCs w:val="24"/>
          <w:lang w:val="cs-CZ"/>
        </w:rPr>
        <w:t>, ne však později, než 30</w:t>
      </w:r>
      <w:r w:rsidR="00797B92">
        <w:rPr>
          <w:rFonts w:cs="Arial"/>
          <w:sz w:val="22"/>
          <w:szCs w:val="24"/>
          <w:lang w:val="cs-CZ"/>
        </w:rPr>
        <w:t>.</w:t>
      </w:r>
      <w:r w:rsidR="009F4E99">
        <w:rPr>
          <w:rFonts w:cs="Arial"/>
          <w:sz w:val="22"/>
          <w:szCs w:val="24"/>
          <w:lang w:val="cs-CZ"/>
        </w:rPr>
        <w:t xml:space="preserve"> </w:t>
      </w:r>
      <w:r w:rsidR="00426032">
        <w:rPr>
          <w:rFonts w:cs="Arial"/>
          <w:sz w:val="22"/>
          <w:szCs w:val="24"/>
          <w:lang w:val="cs-CZ"/>
        </w:rPr>
        <w:t>11</w:t>
      </w:r>
      <w:r w:rsidR="00797B92">
        <w:rPr>
          <w:rFonts w:cs="Arial"/>
          <w:sz w:val="22"/>
          <w:szCs w:val="24"/>
          <w:lang w:val="cs-CZ"/>
        </w:rPr>
        <w:t>.</w:t>
      </w:r>
      <w:r w:rsidR="009F4E99">
        <w:rPr>
          <w:rFonts w:cs="Arial"/>
          <w:sz w:val="22"/>
          <w:szCs w:val="24"/>
          <w:lang w:val="cs-CZ"/>
        </w:rPr>
        <w:t xml:space="preserve"> </w:t>
      </w:r>
      <w:r w:rsidR="00797B92">
        <w:rPr>
          <w:rFonts w:cs="Arial"/>
          <w:sz w:val="22"/>
          <w:szCs w:val="24"/>
          <w:lang w:val="cs-CZ"/>
        </w:rPr>
        <w:t>2015</w:t>
      </w:r>
      <w:r w:rsidR="005B1491">
        <w:rPr>
          <w:rFonts w:cs="Arial"/>
          <w:sz w:val="22"/>
          <w:szCs w:val="24"/>
          <w:lang w:val="cs-CZ"/>
        </w:rPr>
        <w:t>.</w:t>
      </w:r>
      <w:r w:rsidR="00442966" w:rsidRPr="003C64EB">
        <w:rPr>
          <w:rFonts w:cs="Arial"/>
          <w:sz w:val="22"/>
          <w:szCs w:val="24"/>
        </w:rPr>
        <w:t xml:space="preserve"> </w:t>
      </w:r>
    </w:p>
    <w:p w:rsidR="00EE5132" w:rsidRPr="003C64EB" w:rsidRDefault="00EE5132" w:rsidP="0062030C">
      <w:pPr>
        <w:pStyle w:val="TextnormlnslovanChar"/>
        <w:numPr>
          <w:ilvl w:val="1"/>
          <w:numId w:val="35"/>
        </w:numPr>
        <w:spacing w:before="120" w:after="0" w:line="280" w:lineRule="atLeast"/>
        <w:jc w:val="both"/>
        <w:rPr>
          <w:rFonts w:cs="Arial"/>
          <w:sz w:val="22"/>
          <w:szCs w:val="24"/>
        </w:rPr>
      </w:pPr>
      <w:r w:rsidRPr="003C64EB">
        <w:rPr>
          <w:rFonts w:cs="Arial"/>
          <w:sz w:val="22"/>
          <w:szCs w:val="24"/>
        </w:rPr>
        <w:t xml:space="preserve">Předání </w:t>
      </w:r>
      <w:r w:rsidR="00442966" w:rsidRPr="003C64EB">
        <w:rPr>
          <w:rFonts w:cs="Arial"/>
          <w:sz w:val="22"/>
          <w:szCs w:val="24"/>
        </w:rPr>
        <w:t xml:space="preserve">výše </w:t>
      </w:r>
      <w:r w:rsidR="00D916A8" w:rsidRPr="003C64EB">
        <w:rPr>
          <w:rFonts w:cs="Arial"/>
          <w:sz w:val="22"/>
          <w:szCs w:val="24"/>
        </w:rPr>
        <w:t>uveden</w:t>
      </w:r>
      <w:r w:rsidR="009F4E99">
        <w:rPr>
          <w:rFonts w:cs="Arial"/>
          <w:sz w:val="22"/>
          <w:szCs w:val="24"/>
          <w:lang w:val="cs-CZ"/>
        </w:rPr>
        <w:t>ých</w:t>
      </w:r>
      <w:r w:rsidR="00D916A8">
        <w:rPr>
          <w:rFonts w:cs="Arial"/>
          <w:sz w:val="22"/>
          <w:szCs w:val="24"/>
          <w:lang w:val="cs-CZ"/>
        </w:rPr>
        <w:t xml:space="preserve"> </w:t>
      </w:r>
      <w:r w:rsidR="00D916A8" w:rsidRPr="003C64EB">
        <w:rPr>
          <w:rFonts w:cs="Arial"/>
          <w:sz w:val="22"/>
          <w:szCs w:val="24"/>
        </w:rPr>
        <w:t>výstup</w:t>
      </w:r>
      <w:r w:rsidR="009F4E99">
        <w:rPr>
          <w:rFonts w:cs="Arial"/>
          <w:sz w:val="22"/>
          <w:szCs w:val="24"/>
          <w:lang w:val="cs-CZ"/>
        </w:rPr>
        <w:t>ů</w:t>
      </w:r>
      <w:r w:rsidR="00D916A8" w:rsidRPr="003C64EB">
        <w:rPr>
          <w:rFonts w:cs="Arial"/>
          <w:sz w:val="22"/>
          <w:szCs w:val="24"/>
        </w:rPr>
        <w:t xml:space="preserve"> </w:t>
      </w:r>
      <w:r w:rsidRPr="003C64EB">
        <w:rPr>
          <w:rFonts w:cs="Arial"/>
          <w:sz w:val="22"/>
          <w:szCs w:val="24"/>
        </w:rPr>
        <w:t xml:space="preserve">objednateli bude realizováno na základě </w:t>
      </w:r>
      <w:r w:rsidR="00D916A8" w:rsidRPr="003C64EB">
        <w:rPr>
          <w:rFonts w:cs="Arial"/>
          <w:sz w:val="22"/>
          <w:szCs w:val="24"/>
        </w:rPr>
        <w:t>akceptační</w:t>
      </w:r>
      <w:r w:rsidR="009F4E99">
        <w:rPr>
          <w:rFonts w:cs="Arial"/>
          <w:sz w:val="22"/>
          <w:szCs w:val="24"/>
          <w:lang w:val="cs-CZ"/>
        </w:rPr>
        <w:t>ch</w:t>
      </w:r>
      <w:r w:rsidR="00D916A8" w:rsidRPr="003C64EB">
        <w:rPr>
          <w:rFonts w:cs="Arial"/>
          <w:sz w:val="22"/>
          <w:szCs w:val="24"/>
        </w:rPr>
        <w:t xml:space="preserve"> protokol</w:t>
      </w:r>
      <w:r w:rsidR="009F4E99">
        <w:rPr>
          <w:rFonts w:cs="Arial"/>
          <w:sz w:val="22"/>
          <w:szCs w:val="24"/>
          <w:lang w:val="cs-CZ"/>
        </w:rPr>
        <w:t>ů</w:t>
      </w:r>
      <w:r w:rsidR="00D916A8" w:rsidRPr="003C64EB">
        <w:rPr>
          <w:rFonts w:cs="Arial"/>
          <w:sz w:val="22"/>
          <w:szCs w:val="24"/>
        </w:rPr>
        <w:t xml:space="preserve"> podepsan</w:t>
      </w:r>
      <w:r w:rsidR="009F4E99">
        <w:rPr>
          <w:rFonts w:cs="Arial"/>
          <w:sz w:val="22"/>
          <w:szCs w:val="24"/>
          <w:lang w:val="cs-CZ"/>
        </w:rPr>
        <w:t>ých</w:t>
      </w:r>
      <w:r w:rsidR="00D916A8" w:rsidRPr="003C64EB">
        <w:rPr>
          <w:rFonts w:cs="Arial"/>
          <w:sz w:val="22"/>
          <w:szCs w:val="24"/>
        </w:rPr>
        <w:t xml:space="preserve"> </w:t>
      </w:r>
      <w:r w:rsidRPr="003C64EB">
        <w:rPr>
          <w:rFonts w:cs="Arial"/>
          <w:sz w:val="22"/>
          <w:szCs w:val="24"/>
        </w:rPr>
        <w:t>oběma smluvními stranami.</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lastRenderedPageBreak/>
        <w:t xml:space="preserve">Článek </w:t>
      </w:r>
      <w:r w:rsidR="00170C01" w:rsidRPr="003C64EB">
        <w:rPr>
          <w:rFonts w:ascii="Arial" w:hAnsi="Arial" w:cs="Arial"/>
          <w:sz w:val="22"/>
        </w:rPr>
        <w:t>4</w:t>
      </w:r>
    </w:p>
    <w:p w:rsidR="00AB5D32" w:rsidRPr="003C64EB" w:rsidRDefault="00AB5D32" w:rsidP="00F423CD">
      <w:pPr>
        <w:pStyle w:val="Nadpis11"/>
        <w:spacing w:line="280" w:lineRule="atLeast"/>
        <w:rPr>
          <w:rFonts w:ascii="Arial" w:hAnsi="Arial" w:cs="Arial"/>
          <w:b w:val="0"/>
          <w:bCs w:val="0"/>
          <w:sz w:val="22"/>
        </w:rPr>
      </w:pPr>
      <w:r w:rsidRPr="003C64EB">
        <w:rPr>
          <w:rFonts w:ascii="Arial" w:hAnsi="Arial" w:cs="Arial"/>
          <w:sz w:val="22"/>
        </w:rPr>
        <w:t xml:space="preserve">Povinnosti </w:t>
      </w:r>
      <w:r w:rsidR="008F6DAA" w:rsidRPr="003C64EB">
        <w:rPr>
          <w:rFonts w:ascii="Arial" w:hAnsi="Arial" w:cs="Arial"/>
          <w:sz w:val="22"/>
        </w:rPr>
        <w:t>poskytovatele</w:t>
      </w:r>
      <w:r w:rsidR="00C601D0" w:rsidRPr="003C64EB">
        <w:rPr>
          <w:rFonts w:ascii="Arial" w:hAnsi="Arial" w:cs="Arial"/>
          <w:sz w:val="22"/>
        </w:rPr>
        <w:t xml:space="preserve"> </w:t>
      </w:r>
      <w:r w:rsidRPr="003C64EB">
        <w:rPr>
          <w:rFonts w:ascii="Arial" w:hAnsi="Arial" w:cs="Arial"/>
          <w:sz w:val="22"/>
        </w:rPr>
        <w:t>při předávání výstupů</w:t>
      </w:r>
    </w:p>
    <w:p w:rsidR="00DC3E60" w:rsidRPr="003C64EB" w:rsidRDefault="007F33F6" w:rsidP="0062030C">
      <w:pPr>
        <w:numPr>
          <w:ilvl w:val="1"/>
          <w:numId w:val="36"/>
        </w:numPr>
        <w:spacing w:before="120" w:line="280" w:lineRule="atLeast"/>
        <w:jc w:val="both"/>
        <w:rPr>
          <w:rFonts w:ascii="Arial" w:hAnsi="Arial" w:cs="Arial"/>
          <w:sz w:val="22"/>
        </w:rPr>
      </w:pPr>
      <w:r>
        <w:rPr>
          <w:rFonts w:ascii="Arial" w:hAnsi="Arial" w:cs="Arial"/>
          <w:sz w:val="22"/>
        </w:rPr>
        <w:t xml:space="preserve">Koncept každého </w:t>
      </w:r>
      <w:r w:rsidR="00DF1FA2">
        <w:rPr>
          <w:rFonts w:ascii="Arial" w:hAnsi="Arial" w:cs="Arial"/>
          <w:sz w:val="22"/>
        </w:rPr>
        <w:t>v</w:t>
      </w:r>
      <w:r w:rsidR="006D25C3" w:rsidRPr="003C64EB">
        <w:rPr>
          <w:rFonts w:ascii="Arial" w:hAnsi="Arial" w:cs="Arial"/>
          <w:sz w:val="22"/>
        </w:rPr>
        <w:t>ýstup</w:t>
      </w:r>
      <w:r>
        <w:rPr>
          <w:rFonts w:ascii="Arial" w:hAnsi="Arial" w:cs="Arial"/>
          <w:sz w:val="22"/>
        </w:rPr>
        <w:t>u</w:t>
      </w:r>
      <w:r w:rsidR="009E71D8">
        <w:rPr>
          <w:rFonts w:ascii="Arial" w:hAnsi="Arial" w:cs="Arial"/>
          <w:sz w:val="22"/>
        </w:rPr>
        <w:t xml:space="preserve"> </w:t>
      </w:r>
      <w:r w:rsidR="00F926C7" w:rsidRPr="003C64EB">
        <w:rPr>
          <w:rFonts w:ascii="Arial" w:hAnsi="Arial" w:cs="Arial"/>
          <w:sz w:val="22"/>
        </w:rPr>
        <w:t>s</w:t>
      </w:r>
      <w:r w:rsidR="00A431CF" w:rsidRPr="003C64EB">
        <w:rPr>
          <w:rFonts w:ascii="Arial" w:hAnsi="Arial" w:cs="Arial"/>
          <w:sz w:val="22"/>
        </w:rPr>
        <w:t xml:space="preserve">e </w:t>
      </w:r>
      <w:r w:rsidR="00BE10B6" w:rsidRPr="003C64EB">
        <w:rPr>
          <w:rFonts w:ascii="Arial" w:hAnsi="Arial" w:cs="Arial"/>
          <w:sz w:val="22"/>
        </w:rPr>
        <w:t>poskytovatel</w:t>
      </w:r>
      <w:r w:rsidR="00A431CF" w:rsidRPr="003C64EB">
        <w:rPr>
          <w:rFonts w:ascii="Arial" w:hAnsi="Arial" w:cs="Arial"/>
          <w:sz w:val="22"/>
        </w:rPr>
        <w:t xml:space="preserve"> </w:t>
      </w:r>
      <w:r w:rsidR="00F926C7" w:rsidRPr="003C64EB">
        <w:rPr>
          <w:rFonts w:ascii="Arial" w:hAnsi="Arial" w:cs="Arial"/>
          <w:sz w:val="22"/>
        </w:rPr>
        <w:t xml:space="preserve">zavazuje </w:t>
      </w:r>
      <w:r w:rsidR="00A431CF" w:rsidRPr="003C64EB">
        <w:rPr>
          <w:rFonts w:ascii="Arial" w:hAnsi="Arial" w:cs="Arial"/>
          <w:sz w:val="22"/>
        </w:rPr>
        <w:t xml:space="preserve">zaslat </w:t>
      </w:r>
      <w:r w:rsidR="00D3497E">
        <w:rPr>
          <w:rFonts w:ascii="Arial" w:hAnsi="Arial" w:cs="Arial"/>
          <w:sz w:val="22"/>
        </w:rPr>
        <w:t xml:space="preserve">s příslušným předstihem </w:t>
      </w:r>
      <w:r w:rsidR="00A431CF" w:rsidRPr="003C64EB">
        <w:rPr>
          <w:rFonts w:ascii="Arial" w:hAnsi="Arial" w:cs="Arial"/>
          <w:sz w:val="22"/>
        </w:rPr>
        <w:t>elektronickou poštou ve formátu vhodném pro</w:t>
      </w:r>
      <w:r w:rsidR="00D522C2" w:rsidRPr="003C64EB">
        <w:rPr>
          <w:rFonts w:ascii="Arial" w:hAnsi="Arial" w:cs="Arial"/>
          <w:sz w:val="22"/>
        </w:rPr>
        <w:t> </w:t>
      </w:r>
      <w:r w:rsidR="00A431CF" w:rsidRPr="003C64EB">
        <w:rPr>
          <w:rFonts w:ascii="Arial" w:hAnsi="Arial" w:cs="Arial"/>
          <w:sz w:val="22"/>
        </w:rPr>
        <w:t xml:space="preserve">editaci na e-mailovou adresu </w:t>
      </w:r>
      <w:r w:rsidR="00905C36" w:rsidRPr="003C64EB">
        <w:rPr>
          <w:rFonts w:ascii="Arial" w:hAnsi="Arial" w:cs="Arial"/>
          <w:sz w:val="22"/>
        </w:rPr>
        <w:t xml:space="preserve">zástupce pověřeného </w:t>
      </w:r>
      <w:r w:rsidR="00F415E8" w:rsidRPr="003C64EB">
        <w:rPr>
          <w:rFonts w:ascii="Arial" w:hAnsi="Arial" w:cs="Arial"/>
          <w:sz w:val="22"/>
        </w:rPr>
        <w:t>objednatelem</w:t>
      </w:r>
      <w:r w:rsidR="00F926C7" w:rsidRPr="003C64EB">
        <w:rPr>
          <w:rFonts w:ascii="Arial" w:hAnsi="Arial" w:cs="Arial"/>
          <w:sz w:val="22"/>
        </w:rPr>
        <w:t>, a to</w:t>
      </w:r>
      <w:r w:rsidR="006D25C3" w:rsidRPr="003C64EB">
        <w:rPr>
          <w:rFonts w:ascii="Arial" w:hAnsi="Arial" w:cs="Arial"/>
          <w:sz w:val="22"/>
        </w:rPr>
        <w:t xml:space="preserve"> v termínu </w:t>
      </w:r>
      <w:r w:rsidR="00F926C7" w:rsidRPr="003C64EB">
        <w:rPr>
          <w:rFonts w:ascii="Arial" w:hAnsi="Arial" w:cs="Arial"/>
          <w:sz w:val="22"/>
        </w:rPr>
        <w:t>stanoveném v článku</w:t>
      </w:r>
      <w:r w:rsidR="006D25C3" w:rsidRPr="003C64EB">
        <w:rPr>
          <w:rFonts w:ascii="Arial" w:hAnsi="Arial" w:cs="Arial"/>
          <w:sz w:val="22"/>
        </w:rPr>
        <w:t xml:space="preserve"> </w:t>
      </w:r>
      <w:r w:rsidR="009958BD">
        <w:rPr>
          <w:rFonts w:ascii="Arial" w:hAnsi="Arial" w:cs="Arial"/>
          <w:sz w:val="22"/>
        </w:rPr>
        <w:t>3</w:t>
      </w:r>
      <w:r w:rsidR="00F926C7" w:rsidRPr="003C64EB">
        <w:rPr>
          <w:rFonts w:ascii="Arial" w:hAnsi="Arial" w:cs="Arial"/>
          <w:sz w:val="22"/>
        </w:rPr>
        <w:t xml:space="preserve"> </w:t>
      </w:r>
      <w:r w:rsidR="006D25C3" w:rsidRPr="003C64EB">
        <w:rPr>
          <w:rFonts w:ascii="Arial" w:hAnsi="Arial" w:cs="Arial"/>
          <w:sz w:val="22"/>
        </w:rPr>
        <w:t xml:space="preserve">této </w:t>
      </w:r>
      <w:r w:rsidR="00F926C7" w:rsidRPr="003C64EB">
        <w:rPr>
          <w:rFonts w:ascii="Arial" w:hAnsi="Arial" w:cs="Arial"/>
          <w:sz w:val="22"/>
        </w:rPr>
        <w:t>S</w:t>
      </w:r>
      <w:r w:rsidR="006D25C3" w:rsidRPr="003C64EB">
        <w:rPr>
          <w:rFonts w:ascii="Arial" w:hAnsi="Arial" w:cs="Arial"/>
          <w:sz w:val="22"/>
        </w:rPr>
        <w:t>mlouvy</w:t>
      </w:r>
      <w:r w:rsidR="00A431CF" w:rsidRPr="003C64EB">
        <w:rPr>
          <w:rFonts w:ascii="Arial" w:hAnsi="Arial" w:cs="Arial"/>
          <w:sz w:val="22"/>
        </w:rPr>
        <w:t>.</w:t>
      </w:r>
      <w:r w:rsidR="009A3DC5" w:rsidRPr="003C64EB">
        <w:rPr>
          <w:rFonts w:ascii="Arial" w:hAnsi="Arial" w:cs="Arial"/>
          <w:sz w:val="22"/>
        </w:rPr>
        <w:t xml:space="preserve"> </w:t>
      </w:r>
    </w:p>
    <w:p w:rsidR="00DC3E60" w:rsidRPr="00DC3E60" w:rsidRDefault="00AB5D32"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Po doručení </w:t>
      </w:r>
      <w:r w:rsidR="00AC6958">
        <w:rPr>
          <w:rFonts w:ascii="Arial" w:hAnsi="Arial" w:cs="Arial"/>
          <w:sz w:val="22"/>
        </w:rPr>
        <w:t xml:space="preserve">konceptu </w:t>
      </w:r>
      <w:r w:rsidRPr="00DC3E60">
        <w:rPr>
          <w:rFonts w:ascii="Arial" w:hAnsi="Arial" w:cs="Arial"/>
          <w:sz w:val="22"/>
        </w:rPr>
        <w:t>výstup</w:t>
      </w:r>
      <w:r w:rsidR="009852C9" w:rsidRPr="00DC3E60">
        <w:rPr>
          <w:rFonts w:ascii="Arial" w:hAnsi="Arial" w:cs="Arial"/>
          <w:sz w:val="22"/>
        </w:rPr>
        <w:t>u</w:t>
      </w:r>
      <w:r w:rsidR="009E71D8" w:rsidRPr="00DC3E60">
        <w:rPr>
          <w:rFonts w:ascii="Arial" w:hAnsi="Arial" w:cs="Arial"/>
          <w:sz w:val="22"/>
        </w:rPr>
        <w:t xml:space="preserve"> </w:t>
      </w:r>
      <w:r w:rsidR="00932F94" w:rsidRPr="00DC3E60">
        <w:rPr>
          <w:rFonts w:ascii="Arial" w:hAnsi="Arial" w:cs="Arial"/>
          <w:sz w:val="22"/>
        </w:rPr>
        <w:t xml:space="preserve">dle </w:t>
      </w:r>
      <w:r w:rsidR="00A14C99" w:rsidRPr="00DC3E60">
        <w:rPr>
          <w:rFonts w:ascii="Arial" w:hAnsi="Arial" w:cs="Arial"/>
          <w:sz w:val="22"/>
        </w:rPr>
        <w:t xml:space="preserve">předchozího </w:t>
      </w:r>
      <w:r w:rsidR="007327F4">
        <w:rPr>
          <w:rFonts w:ascii="Arial" w:hAnsi="Arial" w:cs="Arial"/>
          <w:sz w:val="22"/>
        </w:rPr>
        <w:t>odstavce</w:t>
      </w:r>
      <w:r w:rsidR="007327F4" w:rsidRPr="00DC3E60">
        <w:rPr>
          <w:rFonts w:ascii="Arial" w:hAnsi="Arial" w:cs="Arial"/>
          <w:sz w:val="22"/>
        </w:rPr>
        <w:t xml:space="preserve"> </w:t>
      </w:r>
      <w:r w:rsidR="00F926C7" w:rsidRPr="00DC3E60">
        <w:rPr>
          <w:rFonts w:ascii="Arial" w:hAnsi="Arial" w:cs="Arial"/>
          <w:sz w:val="22"/>
        </w:rPr>
        <w:t xml:space="preserve">této Smlouvy se </w:t>
      </w:r>
      <w:r w:rsidR="00A14C99" w:rsidRPr="00DC3E60">
        <w:rPr>
          <w:rFonts w:ascii="Arial" w:hAnsi="Arial" w:cs="Arial"/>
          <w:sz w:val="22"/>
        </w:rPr>
        <w:t>objed</w:t>
      </w:r>
      <w:r w:rsidR="00EE5132" w:rsidRPr="00DC3E60">
        <w:rPr>
          <w:rFonts w:ascii="Arial" w:hAnsi="Arial" w:cs="Arial"/>
          <w:sz w:val="22"/>
        </w:rPr>
        <w:t>natel</w:t>
      </w:r>
      <w:r w:rsidRPr="00DC3E60">
        <w:rPr>
          <w:rFonts w:ascii="Arial" w:hAnsi="Arial" w:cs="Arial"/>
          <w:sz w:val="22"/>
        </w:rPr>
        <w:t xml:space="preserve"> </w:t>
      </w:r>
      <w:r w:rsidR="00F926C7" w:rsidRPr="00DC3E60">
        <w:rPr>
          <w:rFonts w:ascii="Arial" w:hAnsi="Arial" w:cs="Arial"/>
          <w:sz w:val="22"/>
        </w:rPr>
        <w:t xml:space="preserve">zavazuje </w:t>
      </w:r>
      <w:r w:rsidRPr="00DC3E60">
        <w:rPr>
          <w:rFonts w:ascii="Arial" w:hAnsi="Arial" w:cs="Arial"/>
          <w:sz w:val="22"/>
        </w:rPr>
        <w:t>doruč</w:t>
      </w:r>
      <w:r w:rsidR="00F926C7" w:rsidRPr="00DC3E60">
        <w:rPr>
          <w:rFonts w:ascii="Arial" w:hAnsi="Arial" w:cs="Arial"/>
          <w:sz w:val="22"/>
        </w:rPr>
        <w:t>it</w:t>
      </w:r>
      <w:r w:rsidRPr="00DC3E60">
        <w:rPr>
          <w:rFonts w:ascii="Arial" w:hAnsi="Arial" w:cs="Arial"/>
          <w:sz w:val="22"/>
        </w:rPr>
        <w:t xml:space="preserve"> </w:t>
      </w:r>
      <w:r w:rsidR="003D47DD" w:rsidRPr="00B01D71">
        <w:rPr>
          <w:rFonts w:ascii="Arial" w:hAnsi="Arial" w:cs="Arial"/>
          <w:sz w:val="22"/>
        </w:rPr>
        <w:t xml:space="preserve">nejpozději do </w:t>
      </w:r>
      <w:r w:rsidR="00386D40">
        <w:rPr>
          <w:rFonts w:ascii="Arial" w:hAnsi="Arial" w:cs="Arial"/>
          <w:b/>
          <w:sz w:val="22"/>
        </w:rPr>
        <w:t>1</w:t>
      </w:r>
      <w:r w:rsidR="0015438A">
        <w:rPr>
          <w:rFonts w:ascii="Arial" w:hAnsi="Arial" w:cs="Arial"/>
          <w:b/>
          <w:sz w:val="22"/>
        </w:rPr>
        <w:t>5</w:t>
      </w:r>
      <w:r w:rsidR="00386D40" w:rsidRPr="00DC3E60">
        <w:rPr>
          <w:rFonts w:ascii="Arial" w:hAnsi="Arial" w:cs="Arial"/>
          <w:b/>
          <w:sz w:val="22"/>
        </w:rPr>
        <w:t xml:space="preserve"> </w:t>
      </w:r>
      <w:r w:rsidR="00360056" w:rsidRPr="00DC3E60">
        <w:rPr>
          <w:rFonts w:ascii="Arial" w:hAnsi="Arial" w:cs="Arial"/>
          <w:b/>
          <w:sz w:val="22"/>
        </w:rPr>
        <w:t>pracovních</w:t>
      </w:r>
      <w:r w:rsidR="003D47DD" w:rsidRPr="00DC3E60">
        <w:rPr>
          <w:rFonts w:ascii="Arial" w:hAnsi="Arial" w:cs="Arial"/>
          <w:b/>
          <w:sz w:val="22"/>
        </w:rPr>
        <w:t xml:space="preserve"> dnů</w:t>
      </w:r>
      <w:r w:rsidR="003D47DD" w:rsidRPr="00DC3E60">
        <w:rPr>
          <w:rFonts w:ascii="Arial" w:hAnsi="Arial" w:cs="Arial"/>
          <w:sz w:val="22"/>
        </w:rPr>
        <w:t xml:space="preserve"> </w:t>
      </w:r>
      <w:r w:rsidR="00CF7D98" w:rsidRPr="00DC3E60">
        <w:rPr>
          <w:rFonts w:ascii="Arial" w:hAnsi="Arial" w:cs="Arial"/>
          <w:sz w:val="22"/>
        </w:rPr>
        <w:t>poskytovateli</w:t>
      </w:r>
      <w:r w:rsidRPr="00DC3E60">
        <w:rPr>
          <w:rFonts w:ascii="Arial" w:hAnsi="Arial" w:cs="Arial"/>
          <w:sz w:val="22"/>
        </w:rPr>
        <w:t xml:space="preserve"> své připomínky. </w:t>
      </w:r>
    </w:p>
    <w:p w:rsidR="00DC3E60" w:rsidRPr="00DC3E60" w:rsidRDefault="00F926C7"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Případné </w:t>
      </w:r>
      <w:r w:rsidR="00AB5D32" w:rsidRPr="00DC3E60">
        <w:rPr>
          <w:rFonts w:ascii="Arial" w:hAnsi="Arial" w:cs="Arial"/>
          <w:sz w:val="22"/>
        </w:rPr>
        <w:t xml:space="preserve">připomínky </w:t>
      </w:r>
      <w:r w:rsidRPr="00DC3E60">
        <w:rPr>
          <w:rFonts w:ascii="Arial" w:hAnsi="Arial" w:cs="Arial"/>
          <w:sz w:val="22"/>
        </w:rPr>
        <w:t xml:space="preserve">doručené v souladu s předchozím </w:t>
      </w:r>
      <w:r w:rsidR="007327F4">
        <w:rPr>
          <w:rFonts w:ascii="Arial" w:hAnsi="Arial" w:cs="Arial"/>
          <w:sz w:val="22"/>
        </w:rPr>
        <w:t>odstavcem</w:t>
      </w:r>
      <w:r w:rsidR="007327F4" w:rsidRPr="00DC3E60">
        <w:rPr>
          <w:rFonts w:ascii="Arial" w:hAnsi="Arial" w:cs="Arial"/>
          <w:sz w:val="22"/>
        </w:rPr>
        <w:t xml:space="preserve"> </w:t>
      </w:r>
      <w:r w:rsidRPr="00DC3E60">
        <w:rPr>
          <w:rFonts w:ascii="Arial" w:hAnsi="Arial" w:cs="Arial"/>
          <w:sz w:val="22"/>
        </w:rPr>
        <w:t>této Smlouvy</w:t>
      </w:r>
      <w:r w:rsidR="00AB5D32" w:rsidRPr="00DC3E60">
        <w:rPr>
          <w:rFonts w:ascii="Arial" w:hAnsi="Arial" w:cs="Arial"/>
          <w:sz w:val="22"/>
        </w:rPr>
        <w:t xml:space="preserve"> </w:t>
      </w:r>
      <w:r w:rsidR="00D454DA" w:rsidRPr="00DC3E60">
        <w:rPr>
          <w:rFonts w:ascii="Arial" w:hAnsi="Arial" w:cs="Arial"/>
          <w:sz w:val="22"/>
        </w:rPr>
        <w:br/>
      </w:r>
      <w:r w:rsidR="00BE10B6" w:rsidRPr="00DC3E60">
        <w:rPr>
          <w:rFonts w:ascii="Arial" w:hAnsi="Arial" w:cs="Arial"/>
          <w:sz w:val="22"/>
        </w:rPr>
        <w:t>se poskytovatel</w:t>
      </w:r>
      <w:r w:rsidRPr="00DC3E60">
        <w:rPr>
          <w:rFonts w:ascii="Arial" w:hAnsi="Arial" w:cs="Arial"/>
          <w:sz w:val="22"/>
        </w:rPr>
        <w:t xml:space="preserve"> zavazuje</w:t>
      </w:r>
      <w:r w:rsidR="00AB5D32" w:rsidRPr="00DC3E60">
        <w:rPr>
          <w:rFonts w:ascii="Arial" w:hAnsi="Arial" w:cs="Arial"/>
          <w:sz w:val="22"/>
        </w:rPr>
        <w:t xml:space="preserve"> vypořádat v dokumentu o vypořádání připomínek a </w:t>
      </w:r>
      <w:r w:rsidR="00AC6958">
        <w:rPr>
          <w:rFonts w:ascii="Arial" w:hAnsi="Arial" w:cs="Arial"/>
          <w:sz w:val="22"/>
        </w:rPr>
        <w:t>konečné znění příslušného</w:t>
      </w:r>
      <w:r w:rsidR="00AC6958" w:rsidRPr="00DC3E60">
        <w:rPr>
          <w:rFonts w:ascii="Arial" w:hAnsi="Arial" w:cs="Arial"/>
          <w:sz w:val="22"/>
        </w:rPr>
        <w:t xml:space="preserve"> </w:t>
      </w:r>
      <w:r w:rsidR="00AB5D32" w:rsidRPr="00DC3E60">
        <w:rPr>
          <w:rFonts w:ascii="Arial" w:hAnsi="Arial" w:cs="Arial"/>
          <w:sz w:val="22"/>
        </w:rPr>
        <w:t>výstup</w:t>
      </w:r>
      <w:r w:rsidR="00AC6958">
        <w:rPr>
          <w:rFonts w:ascii="Arial" w:hAnsi="Arial" w:cs="Arial"/>
          <w:sz w:val="22"/>
        </w:rPr>
        <w:t>u</w:t>
      </w:r>
      <w:r w:rsidR="00483FB9" w:rsidRPr="00DC3E60">
        <w:rPr>
          <w:rFonts w:ascii="Arial" w:hAnsi="Arial" w:cs="Arial"/>
          <w:sz w:val="22"/>
        </w:rPr>
        <w:t xml:space="preserve"> </w:t>
      </w:r>
      <w:r w:rsidR="00AB5D32" w:rsidRPr="00DC3E60">
        <w:rPr>
          <w:rFonts w:ascii="Arial" w:hAnsi="Arial" w:cs="Arial"/>
          <w:sz w:val="22"/>
        </w:rPr>
        <w:t xml:space="preserve">předložit </w:t>
      </w:r>
      <w:r w:rsidR="00360056" w:rsidRPr="00DC3E60">
        <w:rPr>
          <w:rFonts w:ascii="Arial" w:hAnsi="Arial" w:cs="Arial"/>
          <w:sz w:val="22"/>
        </w:rPr>
        <w:t xml:space="preserve">objednateli </w:t>
      </w:r>
      <w:r w:rsidRPr="00DC3E60">
        <w:rPr>
          <w:rFonts w:ascii="Arial" w:hAnsi="Arial" w:cs="Arial"/>
          <w:sz w:val="22"/>
        </w:rPr>
        <w:t xml:space="preserve">k opětovnému schválení </w:t>
      </w:r>
      <w:r w:rsidR="00AB5D32" w:rsidRPr="00DC3E60">
        <w:rPr>
          <w:rFonts w:ascii="Arial" w:hAnsi="Arial" w:cs="Arial"/>
          <w:sz w:val="22"/>
        </w:rPr>
        <w:t xml:space="preserve">nejpozději </w:t>
      </w:r>
      <w:r w:rsidR="00BC524D" w:rsidRPr="00DC3E60">
        <w:rPr>
          <w:rFonts w:ascii="Arial" w:hAnsi="Arial" w:cs="Arial"/>
          <w:sz w:val="22"/>
        </w:rPr>
        <w:t xml:space="preserve">ve lhůtě </w:t>
      </w:r>
      <w:r w:rsidR="00386D40" w:rsidRPr="00DC3E60">
        <w:rPr>
          <w:rFonts w:ascii="Arial" w:hAnsi="Arial" w:cs="Arial"/>
          <w:b/>
          <w:sz w:val="22"/>
        </w:rPr>
        <w:t>1</w:t>
      </w:r>
      <w:r w:rsidR="00386D40">
        <w:rPr>
          <w:rFonts w:ascii="Arial" w:hAnsi="Arial" w:cs="Arial"/>
          <w:b/>
          <w:sz w:val="22"/>
        </w:rPr>
        <w:t>0</w:t>
      </w:r>
      <w:r w:rsidR="00386D40" w:rsidRPr="00DC3E60">
        <w:rPr>
          <w:rFonts w:ascii="Arial" w:hAnsi="Arial" w:cs="Arial"/>
          <w:b/>
          <w:sz w:val="22"/>
        </w:rPr>
        <w:t> </w:t>
      </w:r>
      <w:r w:rsidR="00AB5D32" w:rsidRPr="00DC3E60">
        <w:rPr>
          <w:rFonts w:ascii="Arial" w:hAnsi="Arial" w:cs="Arial"/>
          <w:b/>
          <w:sz w:val="22"/>
        </w:rPr>
        <w:t>pracovních dn</w:t>
      </w:r>
      <w:r w:rsidRPr="00DC3E60">
        <w:rPr>
          <w:rFonts w:ascii="Arial" w:hAnsi="Arial" w:cs="Arial"/>
          <w:b/>
          <w:sz w:val="22"/>
        </w:rPr>
        <w:t>ů</w:t>
      </w:r>
      <w:r w:rsidR="00AB5D32" w:rsidRPr="00DC3E60">
        <w:rPr>
          <w:rFonts w:ascii="Arial" w:hAnsi="Arial" w:cs="Arial"/>
          <w:sz w:val="22"/>
        </w:rPr>
        <w:t xml:space="preserve"> </w:t>
      </w:r>
      <w:r w:rsidR="00093230" w:rsidRPr="00DC3E60">
        <w:rPr>
          <w:rFonts w:ascii="Arial" w:hAnsi="Arial" w:cs="Arial"/>
          <w:sz w:val="22"/>
        </w:rPr>
        <w:t>od obdržení připomínek objednatele</w:t>
      </w:r>
      <w:r w:rsidR="00155A0D" w:rsidRPr="00DC3E60">
        <w:rPr>
          <w:rFonts w:ascii="Arial" w:hAnsi="Arial" w:cs="Arial"/>
          <w:sz w:val="22"/>
        </w:rPr>
        <w:t>.</w:t>
      </w:r>
    </w:p>
    <w:p w:rsidR="00DC3E60" w:rsidRPr="00DC3E60" w:rsidRDefault="00D3497E"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V případě souladu </w:t>
      </w:r>
      <w:r w:rsidR="00B02D65">
        <w:rPr>
          <w:rFonts w:ascii="Arial" w:hAnsi="Arial" w:cs="Arial"/>
          <w:sz w:val="22"/>
        </w:rPr>
        <w:t>konečného znění</w:t>
      </w:r>
      <w:r w:rsidRPr="00DC3E60">
        <w:rPr>
          <w:rFonts w:ascii="Arial" w:hAnsi="Arial" w:cs="Arial"/>
          <w:sz w:val="22"/>
        </w:rPr>
        <w:t xml:space="preserve"> výstupu s touto Smlouvou se objednatel </w:t>
      </w:r>
      <w:r w:rsidR="00155A0D" w:rsidRPr="00DC3E60">
        <w:rPr>
          <w:rFonts w:ascii="Arial" w:hAnsi="Arial" w:cs="Arial"/>
          <w:sz w:val="22"/>
        </w:rPr>
        <w:t>zavazuje schválit výstup</w:t>
      </w:r>
      <w:r w:rsidR="008B40BC">
        <w:rPr>
          <w:rFonts w:ascii="Arial" w:hAnsi="Arial" w:cs="Arial"/>
          <w:sz w:val="22"/>
        </w:rPr>
        <w:t>,</w:t>
      </w:r>
      <w:r w:rsidR="00BE5260" w:rsidRPr="00DC3E60">
        <w:rPr>
          <w:rFonts w:ascii="Arial" w:hAnsi="Arial" w:cs="Arial"/>
          <w:sz w:val="22"/>
        </w:rPr>
        <w:t xml:space="preserve"> </w:t>
      </w:r>
      <w:r w:rsidR="0012785A" w:rsidRPr="00DC3E60">
        <w:rPr>
          <w:rFonts w:ascii="Arial" w:hAnsi="Arial" w:cs="Arial"/>
          <w:sz w:val="22"/>
        </w:rPr>
        <w:t>tzn.</w:t>
      </w:r>
      <w:r w:rsidR="00CC1869" w:rsidRPr="00DC3E60">
        <w:rPr>
          <w:rFonts w:ascii="Arial" w:hAnsi="Arial" w:cs="Arial"/>
          <w:sz w:val="22"/>
        </w:rPr>
        <w:t xml:space="preserve"> </w:t>
      </w:r>
      <w:r w:rsidR="00155A0D" w:rsidRPr="00DC3E60">
        <w:rPr>
          <w:rFonts w:ascii="Arial" w:hAnsi="Arial" w:cs="Arial"/>
          <w:sz w:val="22"/>
        </w:rPr>
        <w:t xml:space="preserve">podepsat </w:t>
      </w:r>
      <w:r w:rsidR="0012785A" w:rsidRPr="00DC3E60">
        <w:rPr>
          <w:rFonts w:ascii="Arial" w:hAnsi="Arial" w:cs="Arial"/>
          <w:sz w:val="22"/>
        </w:rPr>
        <w:t>akceptační protokol</w:t>
      </w:r>
      <w:r w:rsidR="00155A0D" w:rsidRPr="00DC3E60">
        <w:rPr>
          <w:rFonts w:ascii="Arial" w:hAnsi="Arial" w:cs="Arial"/>
          <w:sz w:val="22"/>
        </w:rPr>
        <w:t xml:space="preserve"> nejpozději</w:t>
      </w:r>
      <w:r w:rsidR="0012785A" w:rsidRPr="00DC3E60">
        <w:rPr>
          <w:rFonts w:ascii="Arial" w:hAnsi="Arial" w:cs="Arial"/>
          <w:sz w:val="22"/>
        </w:rPr>
        <w:t xml:space="preserve"> </w:t>
      </w:r>
      <w:r w:rsidR="0012785A" w:rsidRPr="00DC3E60">
        <w:rPr>
          <w:rFonts w:ascii="Arial" w:hAnsi="Arial" w:cs="Arial"/>
          <w:b/>
          <w:sz w:val="22"/>
        </w:rPr>
        <w:t>d</w:t>
      </w:r>
      <w:r w:rsidR="000022BC" w:rsidRPr="00DC3E60">
        <w:rPr>
          <w:rFonts w:ascii="Arial" w:hAnsi="Arial" w:cs="Arial"/>
          <w:b/>
          <w:sz w:val="22"/>
        </w:rPr>
        <w:t xml:space="preserve">o </w:t>
      </w:r>
      <w:r w:rsidR="00386D40">
        <w:rPr>
          <w:rFonts w:ascii="Arial" w:hAnsi="Arial" w:cs="Arial"/>
          <w:b/>
          <w:sz w:val="22"/>
        </w:rPr>
        <w:t>5</w:t>
      </w:r>
      <w:r w:rsidR="00386D40" w:rsidRPr="00DC3E60">
        <w:rPr>
          <w:rFonts w:ascii="Arial" w:hAnsi="Arial" w:cs="Arial"/>
          <w:b/>
          <w:sz w:val="22"/>
        </w:rPr>
        <w:t xml:space="preserve"> </w:t>
      </w:r>
      <w:r w:rsidR="0012785A" w:rsidRPr="00DC3E60">
        <w:rPr>
          <w:rFonts w:ascii="Arial" w:hAnsi="Arial" w:cs="Arial"/>
          <w:b/>
          <w:sz w:val="22"/>
        </w:rPr>
        <w:t>pracovních dnů</w:t>
      </w:r>
      <w:r w:rsidR="0012785A" w:rsidRPr="00DC3E60">
        <w:rPr>
          <w:rFonts w:ascii="Arial" w:hAnsi="Arial" w:cs="Arial"/>
          <w:sz w:val="22"/>
        </w:rPr>
        <w:t xml:space="preserve"> od přijetí </w:t>
      </w:r>
      <w:r w:rsidR="00E32774">
        <w:rPr>
          <w:rFonts w:ascii="Arial" w:hAnsi="Arial" w:cs="Arial"/>
          <w:sz w:val="22"/>
        </w:rPr>
        <w:t>konečné</w:t>
      </w:r>
      <w:r w:rsidR="00602DBB">
        <w:rPr>
          <w:rFonts w:ascii="Arial" w:hAnsi="Arial" w:cs="Arial"/>
          <w:sz w:val="22"/>
        </w:rPr>
        <w:t>ho</w:t>
      </w:r>
      <w:r w:rsidR="00E32774" w:rsidRPr="00DC3E60">
        <w:rPr>
          <w:rFonts w:ascii="Arial" w:hAnsi="Arial" w:cs="Arial"/>
          <w:sz w:val="22"/>
        </w:rPr>
        <w:t xml:space="preserve"> </w:t>
      </w:r>
      <w:r w:rsidR="00602DBB">
        <w:rPr>
          <w:rFonts w:ascii="Arial" w:hAnsi="Arial" w:cs="Arial"/>
          <w:sz w:val="22"/>
        </w:rPr>
        <w:t xml:space="preserve">znění </w:t>
      </w:r>
      <w:r w:rsidR="0012785A" w:rsidRPr="00DC3E60">
        <w:rPr>
          <w:rFonts w:ascii="Arial" w:hAnsi="Arial" w:cs="Arial"/>
          <w:sz w:val="22"/>
        </w:rPr>
        <w:t>výstupu.</w:t>
      </w:r>
      <w:r w:rsidR="00BE5260" w:rsidRPr="00DC3E60">
        <w:rPr>
          <w:rFonts w:ascii="Arial" w:hAnsi="Arial" w:cs="Arial"/>
          <w:sz w:val="22"/>
        </w:rPr>
        <w:t xml:space="preserve"> V opačném případě postupuje objednatel </w:t>
      </w:r>
      <w:r w:rsidR="006D7581" w:rsidRPr="00DC3E60">
        <w:rPr>
          <w:rFonts w:ascii="Arial" w:hAnsi="Arial" w:cs="Arial"/>
          <w:sz w:val="22"/>
        </w:rPr>
        <w:t>a</w:t>
      </w:r>
      <w:r w:rsidR="00A07F58">
        <w:rPr>
          <w:rFonts w:ascii="Arial" w:hAnsi="Arial" w:cs="Arial"/>
          <w:sz w:val="22"/>
        </w:rPr>
        <w:t> </w:t>
      </w:r>
      <w:r w:rsidR="006D7581" w:rsidRPr="00DC3E60">
        <w:rPr>
          <w:rFonts w:ascii="Arial" w:hAnsi="Arial" w:cs="Arial"/>
          <w:sz w:val="22"/>
        </w:rPr>
        <w:t xml:space="preserve">poskytovatel opakovaně </w:t>
      </w:r>
      <w:r w:rsidR="00BE5260" w:rsidRPr="00DC3E60">
        <w:rPr>
          <w:rFonts w:ascii="Arial" w:hAnsi="Arial" w:cs="Arial"/>
          <w:sz w:val="22"/>
        </w:rPr>
        <w:t xml:space="preserve">přiměřeně za podmínek dle </w:t>
      </w:r>
      <w:r w:rsidR="005335A7">
        <w:rPr>
          <w:rFonts w:ascii="Arial" w:hAnsi="Arial" w:cs="Arial"/>
          <w:sz w:val="22"/>
        </w:rPr>
        <w:t>odst.</w:t>
      </w:r>
      <w:r w:rsidR="005335A7" w:rsidRPr="00DC3E60">
        <w:rPr>
          <w:rFonts w:ascii="Arial" w:hAnsi="Arial" w:cs="Arial"/>
          <w:sz w:val="22"/>
        </w:rPr>
        <w:t xml:space="preserve"> </w:t>
      </w:r>
      <w:r w:rsidR="005335A7">
        <w:rPr>
          <w:rFonts w:ascii="Arial" w:hAnsi="Arial" w:cs="Arial"/>
          <w:sz w:val="22"/>
        </w:rPr>
        <w:t>4.</w:t>
      </w:r>
      <w:r w:rsidR="00BE5260" w:rsidRPr="00DC3E60">
        <w:rPr>
          <w:rFonts w:ascii="Arial" w:hAnsi="Arial" w:cs="Arial"/>
          <w:sz w:val="22"/>
        </w:rPr>
        <w:t>2 až 4</w:t>
      </w:r>
      <w:r w:rsidR="005335A7">
        <w:rPr>
          <w:rFonts w:ascii="Arial" w:hAnsi="Arial" w:cs="Arial"/>
          <w:sz w:val="22"/>
        </w:rPr>
        <w:t>.4</w:t>
      </w:r>
      <w:r w:rsidR="00BE5260" w:rsidRPr="00DC3E60">
        <w:rPr>
          <w:rFonts w:ascii="Arial" w:hAnsi="Arial" w:cs="Arial"/>
          <w:sz w:val="22"/>
        </w:rPr>
        <w:t xml:space="preserve"> výše, dokud předaný návrh výstupu není v souladu s touto Smlouvou.</w:t>
      </w:r>
    </w:p>
    <w:p w:rsidR="00DC3E60" w:rsidRPr="00DC3E60" w:rsidRDefault="00A0273A" w:rsidP="0062030C">
      <w:pPr>
        <w:numPr>
          <w:ilvl w:val="1"/>
          <w:numId w:val="36"/>
        </w:numPr>
        <w:spacing w:before="120" w:line="280" w:lineRule="atLeast"/>
        <w:jc w:val="both"/>
        <w:rPr>
          <w:rFonts w:ascii="Arial" w:hAnsi="Arial" w:cs="Arial"/>
          <w:sz w:val="22"/>
        </w:rPr>
      </w:pPr>
      <w:r w:rsidRPr="00DC3E60">
        <w:rPr>
          <w:rFonts w:ascii="Arial" w:hAnsi="Arial" w:cs="Arial"/>
          <w:sz w:val="22"/>
        </w:rPr>
        <w:t>Po schválení výstupu</w:t>
      </w:r>
      <w:r w:rsidR="009E71D8" w:rsidRPr="00DC3E60">
        <w:rPr>
          <w:rFonts w:ascii="Arial" w:hAnsi="Arial" w:cs="Arial"/>
          <w:sz w:val="22"/>
        </w:rPr>
        <w:t xml:space="preserve"> </w:t>
      </w:r>
      <w:r w:rsidR="00BE10B6" w:rsidRPr="00DC3E60">
        <w:rPr>
          <w:rFonts w:ascii="Arial" w:hAnsi="Arial" w:cs="Arial"/>
          <w:sz w:val="22"/>
        </w:rPr>
        <w:t>se poskytovatel</w:t>
      </w:r>
      <w:r w:rsidR="00155A0D" w:rsidRPr="00DC3E60">
        <w:rPr>
          <w:rFonts w:ascii="Arial" w:hAnsi="Arial" w:cs="Arial"/>
          <w:sz w:val="22"/>
        </w:rPr>
        <w:t xml:space="preserve"> zavazuje </w:t>
      </w:r>
      <w:r w:rsidRPr="00DC3E60">
        <w:rPr>
          <w:rFonts w:ascii="Arial" w:hAnsi="Arial" w:cs="Arial"/>
          <w:sz w:val="22"/>
        </w:rPr>
        <w:t>před</w:t>
      </w:r>
      <w:r w:rsidR="00155A0D" w:rsidRPr="00DC3E60">
        <w:rPr>
          <w:rFonts w:ascii="Arial" w:hAnsi="Arial" w:cs="Arial"/>
          <w:sz w:val="22"/>
        </w:rPr>
        <w:t>at</w:t>
      </w:r>
      <w:r w:rsidRPr="00DC3E60">
        <w:rPr>
          <w:rFonts w:ascii="Arial" w:hAnsi="Arial" w:cs="Arial"/>
          <w:sz w:val="22"/>
        </w:rPr>
        <w:t xml:space="preserve"> na pokyn pověřeného zástupce </w:t>
      </w:r>
      <w:r w:rsidR="00777E2C" w:rsidRPr="00DC3E60">
        <w:rPr>
          <w:rFonts w:ascii="Arial" w:hAnsi="Arial" w:cs="Arial"/>
          <w:sz w:val="22"/>
        </w:rPr>
        <w:t xml:space="preserve">objednatele </w:t>
      </w:r>
      <w:r w:rsidRPr="00DC3E60">
        <w:rPr>
          <w:rFonts w:ascii="Arial" w:hAnsi="Arial" w:cs="Arial"/>
          <w:sz w:val="22"/>
        </w:rPr>
        <w:t>výstup</w:t>
      </w:r>
      <w:r w:rsidR="00442966" w:rsidRPr="00DC3E60">
        <w:rPr>
          <w:rFonts w:ascii="Arial" w:hAnsi="Arial" w:cs="Arial"/>
          <w:sz w:val="22"/>
        </w:rPr>
        <w:t xml:space="preserve"> </w:t>
      </w:r>
      <w:r w:rsidRPr="00DC3E60">
        <w:rPr>
          <w:rFonts w:ascii="Arial" w:hAnsi="Arial" w:cs="Arial"/>
          <w:sz w:val="22"/>
        </w:rPr>
        <w:t xml:space="preserve">na </w:t>
      </w:r>
      <w:r w:rsidR="00636B2A" w:rsidRPr="00DC3E60">
        <w:rPr>
          <w:rFonts w:ascii="Arial" w:hAnsi="Arial" w:cs="Arial"/>
          <w:sz w:val="22"/>
        </w:rPr>
        <w:t>nepřepisovatelném (</w:t>
      </w:r>
      <w:proofErr w:type="spellStart"/>
      <w:r w:rsidR="00636B2A" w:rsidRPr="00DC3E60">
        <w:rPr>
          <w:rFonts w:ascii="Arial" w:hAnsi="Arial" w:cs="Arial"/>
          <w:sz w:val="22"/>
        </w:rPr>
        <w:t>read-only</w:t>
      </w:r>
      <w:proofErr w:type="spellEnd"/>
      <w:r w:rsidR="00636B2A" w:rsidRPr="00DC3E60">
        <w:rPr>
          <w:rFonts w:ascii="Arial" w:hAnsi="Arial" w:cs="Arial"/>
          <w:sz w:val="22"/>
        </w:rPr>
        <w:t xml:space="preserve">) </w:t>
      </w:r>
      <w:r w:rsidRPr="00DC3E60">
        <w:rPr>
          <w:rFonts w:ascii="Arial" w:hAnsi="Arial" w:cs="Arial"/>
          <w:sz w:val="22"/>
        </w:rPr>
        <w:t>datovém mediu (CD-ROM) v</w:t>
      </w:r>
      <w:r w:rsidR="00636B2A" w:rsidRPr="00DC3E60">
        <w:rPr>
          <w:rFonts w:ascii="Arial" w:hAnsi="Arial" w:cs="Arial"/>
          <w:sz w:val="22"/>
        </w:rPr>
        <w:t>e</w:t>
      </w:r>
      <w:r w:rsidRPr="00DC3E60">
        <w:rPr>
          <w:rFonts w:ascii="Arial" w:hAnsi="Arial" w:cs="Arial"/>
          <w:sz w:val="22"/>
        </w:rPr>
        <w:t>  formátu a</w:t>
      </w:r>
      <w:r w:rsidR="00777E2C" w:rsidRPr="00DC3E60">
        <w:rPr>
          <w:rFonts w:ascii="Arial" w:hAnsi="Arial" w:cs="Arial"/>
          <w:sz w:val="22"/>
        </w:rPr>
        <w:t> </w:t>
      </w:r>
      <w:r w:rsidRPr="00DC3E60">
        <w:rPr>
          <w:rFonts w:ascii="Arial" w:hAnsi="Arial" w:cs="Arial"/>
          <w:sz w:val="22"/>
        </w:rPr>
        <w:t>v</w:t>
      </w:r>
      <w:r w:rsidR="00777E2C" w:rsidRPr="00DC3E60">
        <w:rPr>
          <w:rFonts w:ascii="Arial" w:hAnsi="Arial" w:cs="Arial"/>
          <w:sz w:val="22"/>
        </w:rPr>
        <w:t> </w:t>
      </w:r>
      <w:r w:rsidRPr="00DC3E60">
        <w:rPr>
          <w:rFonts w:ascii="Arial" w:hAnsi="Arial" w:cs="Arial"/>
          <w:sz w:val="22"/>
        </w:rPr>
        <w:t xml:space="preserve">tištěné podobě ve dvou </w:t>
      </w:r>
      <w:r w:rsidR="00777E2C" w:rsidRPr="00DC3E60">
        <w:rPr>
          <w:rFonts w:ascii="Arial" w:hAnsi="Arial" w:cs="Arial"/>
          <w:sz w:val="22"/>
        </w:rPr>
        <w:t xml:space="preserve">(2) </w:t>
      </w:r>
      <w:r w:rsidRPr="00DC3E60">
        <w:rPr>
          <w:rFonts w:ascii="Arial" w:hAnsi="Arial" w:cs="Arial"/>
          <w:sz w:val="22"/>
        </w:rPr>
        <w:t xml:space="preserve">vyhotoveních </w:t>
      </w:r>
      <w:r w:rsidR="00777E2C" w:rsidRPr="00DC3E60">
        <w:rPr>
          <w:rFonts w:ascii="Arial" w:hAnsi="Arial" w:cs="Arial"/>
          <w:sz w:val="22"/>
        </w:rPr>
        <w:t>objednateli</w:t>
      </w:r>
      <w:r w:rsidRPr="00DC3E60">
        <w:rPr>
          <w:rFonts w:ascii="Arial" w:hAnsi="Arial" w:cs="Arial"/>
          <w:sz w:val="22"/>
        </w:rPr>
        <w:t xml:space="preserve">, a to osobně nebo </w:t>
      </w:r>
      <w:r w:rsidR="00155A0D" w:rsidRPr="00DC3E60">
        <w:rPr>
          <w:rFonts w:ascii="Arial" w:hAnsi="Arial" w:cs="Arial"/>
          <w:sz w:val="22"/>
        </w:rPr>
        <w:t>prostřednictvím poskytovatele poštovních služeb</w:t>
      </w:r>
      <w:r w:rsidRPr="00DC3E60">
        <w:rPr>
          <w:rFonts w:ascii="Arial" w:hAnsi="Arial" w:cs="Arial"/>
          <w:sz w:val="22"/>
        </w:rPr>
        <w:t xml:space="preserve"> na adresu sídla zadavatele Na Poříčním Právu 1</w:t>
      </w:r>
      <w:r w:rsidR="00D522C2" w:rsidRPr="00DC3E60">
        <w:rPr>
          <w:rFonts w:ascii="Arial" w:hAnsi="Arial" w:cs="Arial"/>
          <w:sz w:val="22"/>
        </w:rPr>
        <w:t>/376</w:t>
      </w:r>
      <w:r w:rsidRPr="00DC3E60">
        <w:rPr>
          <w:rFonts w:ascii="Arial" w:hAnsi="Arial" w:cs="Arial"/>
          <w:sz w:val="22"/>
        </w:rPr>
        <w:t>, 128 0</w:t>
      </w:r>
      <w:r w:rsidR="009738C3" w:rsidRPr="00DC3E60">
        <w:rPr>
          <w:rFonts w:ascii="Arial" w:hAnsi="Arial" w:cs="Arial"/>
          <w:sz w:val="22"/>
        </w:rPr>
        <w:t>1</w:t>
      </w:r>
      <w:r w:rsidRPr="00DC3E60">
        <w:rPr>
          <w:rFonts w:ascii="Arial" w:hAnsi="Arial" w:cs="Arial"/>
          <w:sz w:val="22"/>
        </w:rPr>
        <w:t xml:space="preserve"> Praha 2</w:t>
      </w:r>
      <w:r w:rsidR="002E0470" w:rsidRPr="00DC3E60">
        <w:rPr>
          <w:rFonts w:ascii="Arial" w:hAnsi="Arial" w:cs="Arial"/>
          <w:sz w:val="22"/>
        </w:rPr>
        <w:t xml:space="preserve">. </w:t>
      </w:r>
    </w:p>
    <w:p w:rsidR="00DC3E60" w:rsidRPr="00DC3E60" w:rsidRDefault="00B8371C" w:rsidP="0062030C">
      <w:pPr>
        <w:numPr>
          <w:ilvl w:val="1"/>
          <w:numId w:val="36"/>
        </w:numPr>
        <w:spacing w:before="120" w:line="280" w:lineRule="atLeast"/>
        <w:jc w:val="both"/>
        <w:rPr>
          <w:rFonts w:ascii="Arial" w:hAnsi="Arial" w:cs="Arial"/>
          <w:sz w:val="22"/>
        </w:rPr>
      </w:pPr>
      <w:r w:rsidRPr="00DC3E60">
        <w:rPr>
          <w:rFonts w:ascii="Arial" w:hAnsi="Arial" w:cs="Arial"/>
          <w:sz w:val="22"/>
        </w:rPr>
        <w:t>Veškeré odchylky od specifikace předmětu</w:t>
      </w:r>
      <w:r w:rsidR="00155A0D" w:rsidRPr="00DC3E60">
        <w:rPr>
          <w:rFonts w:ascii="Arial" w:hAnsi="Arial" w:cs="Arial"/>
          <w:sz w:val="22"/>
        </w:rPr>
        <w:t xml:space="preserve"> plnění</w:t>
      </w:r>
      <w:r w:rsidR="00D522C2" w:rsidRPr="00DC3E60">
        <w:rPr>
          <w:rFonts w:ascii="Arial" w:hAnsi="Arial" w:cs="Arial"/>
          <w:sz w:val="22"/>
        </w:rPr>
        <w:t xml:space="preserve"> dle </w:t>
      </w:r>
      <w:r w:rsidRPr="00DC3E60">
        <w:rPr>
          <w:rFonts w:ascii="Arial" w:hAnsi="Arial" w:cs="Arial"/>
          <w:sz w:val="22"/>
        </w:rPr>
        <w:t xml:space="preserve">této </w:t>
      </w:r>
      <w:r w:rsidR="00155A0D" w:rsidRPr="00DC3E60">
        <w:rPr>
          <w:rFonts w:ascii="Arial" w:hAnsi="Arial" w:cs="Arial"/>
          <w:sz w:val="22"/>
        </w:rPr>
        <w:t>S</w:t>
      </w:r>
      <w:r w:rsidRPr="00DC3E60">
        <w:rPr>
          <w:rFonts w:ascii="Arial" w:hAnsi="Arial" w:cs="Arial"/>
          <w:sz w:val="22"/>
        </w:rPr>
        <w:t xml:space="preserve">mlouvy mohou být prováděny </w:t>
      </w:r>
      <w:r w:rsidR="004746C8" w:rsidRPr="00DC3E60">
        <w:rPr>
          <w:rFonts w:ascii="Arial" w:hAnsi="Arial" w:cs="Arial"/>
          <w:sz w:val="22"/>
        </w:rPr>
        <w:t>poskytovatelem</w:t>
      </w:r>
      <w:r w:rsidRPr="00DC3E60">
        <w:rPr>
          <w:rFonts w:ascii="Arial" w:hAnsi="Arial" w:cs="Arial"/>
          <w:sz w:val="22"/>
        </w:rPr>
        <w:t xml:space="preserve"> pouze tehdy, budou-li písemně </w:t>
      </w:r>
      <w:r w:rsidRPr="00A1794E">
        <w:rPr>
          <w:rFonts w:ascii="Arial" w:hAnsi="Arial" w:cs="Arial"/>
          <w:sz w:val="22"/>
        </w:rPr>
        <w:t xml:space="preserve">odsouhlaseny </w:t>
      </w:r>
      <w:r w:rsidR="001F2559" w:rsidRPr="00A1794E">
        <w:rPr>
          <w:rFonts w:ascii="Arial" w:hAnsi="Arial" w:cs="Arial"/>
          <w:sz w:val="22"/>
        </w:rPr>
        <w:t xml:space="preserve">objednatelem </w:t>
      </w:r>
      <w:r w:rsidRPr="00A1794E">
        <w:rPr>
          <w:rFonts w:ascii="Arial" w:hAnsi="Arial" w:cs="Arial"/>
          <w:sz w:val="22"/>
        </w:rPr>
        <w:t>a</w:t>
      </w:r>
      <w:r w:rsidR="00D522C2" w:rsidRPr="00A1794E">
        <w:rPr>
          <w:rFonts w:ascii="Arial" w:hAnsi="Arial" w:cs="Arial"/>
          <w:sz w:val="22"/>
        </w:rPr>
        <w:t> </w:t>
      </w:r>
      <w:r w:rsidRPr="00A1794E">
        <w:rPr>
          <w:rFonts w:ascii="Arial" w:hAnsi="Arial" w:cs="Arial"/>
          <w:sz w:val="22"/>
        </w:rPr>
        <w:t xml:space="preserve">nebudou-li v rozporu </w:t>
      </w:r>
      <w:r w:rsidR="001F2559" w:rsidRPr="00A1794E">
        <w:rPr>
          <w:rFonts w:ascii="Arial" w:hAnsi="Arial" w:cs="Arial"/>
          <w:sz w:val="22"/>
        </w:rPr>
        <w:t xml:space="preserve">s </w:t>
      </w:r>
      <w:r w:rsidR="001F2559" w:rsidRPr="00A1794E">
        <w:rPr>
          <w:rFonts w:ascii="Arial" w:hAnsi="Arial"/>
          <w:sz w:val="22"/>
        </w:rPr>
        <w:t>přílohami č. 1 a 2 této</w:t>
      </w:r>
      <w:r w:rsidR="001F2559" w:rsidRPr="00A1794E">
        <w:rPr>
          <w:rFonts w:ascii="Arial" w:hAnsi="Arial" w:cs="Arial"/>
          <w:sz w:val="22"/>
        </w:rPr>
        <w:t xml:space="preserve"> </w:t>
      </w:r>
      <w:r w:rsidR="00155A0D" w:rsidRPr="00A1794E">
        <w:rPr>
          <w:rFonts w:ascii="Arial" w:hAnsi="Arial" w:cs="Arial"/>
          <w:sz w:val="22"/>
        </w:rPr>
        <w:t>S</w:t>
      </w:r>
      <w:r w:rsidR="001F2559" w:rsidRPr="00A1794E">
        <w:rPr>
          <w:rFonts w:ascii="Arial" w:hAnsi="Arial" w:cs="Arial"/>
          <w:sz w:val="22"/>
        </w:rPr>
        <w:t>mlouvy</w:t>
      </w:r>
      <w:r w:rsidR="00B33F8F" w:rsidRPr="00A1794E">
        <w:rPr>
          <w:rFonts w:ascii="Arial" w:hAnsi="Arial" w:cs="Arial"/>
          <w:sz w:val="22"/>
        </w:rPr>
        <w:t xml:space="preserve"> a právními předpisy upravujícími pravidla zadávání veřejných zakázek</w:t>
      </w:r>
      <w:r w:rsidRPr="00A1794E">
        <w:rPr>
          <w:rFonts w:ascii="Arial" w:hAnsi="Arial" w:cs="Arial"/>
          <w:sz w:val="22"/>
        </w:rPr>
        <w:t xml:space="preserve">. Jestliže </w:t>
      </w:r>
      <w:r w:rsidR="004746C8" w:rsidRPr="00A1794E">
        <w:rPr>
          <w:rFonts w:ascii="Arial" w:hAnsi="Arial" w:cs="Arial"/>
          <w:sz w:val="22"/>
        </w:rPr>
        <w:t>poskytovatel</w:t>
      </w:r>
      <w:r w:rsidRPr="00DC3E60">
        <w:rPr>
          <w:rFonts w:ascii="Arial" w:hAnsi="Arial" w:cs="Arial"/>
          <w:sz w:val="22"/>
        </w:rPr>
        <w:t xml:space="preserve"> provede práce a jiná plnění nad tento rámec, </w:t>
      </w:r>
      <w:r w:rsidR="0035076F" w:rsidRPr="00DC3E60">
        <w:rPr>
          <w:rFonts w:ascii="Arial" w:hAnsi="Arial" w:cs="Arial"/>
          <w:sz w:val="22"/>
        </w:rPr>
        <w:t xml:space="preserve">nevzniká mu </w:t>
      </w:r>
      <w:r w:rsidRPr="00DC3E60">
        <w:rPr>
          <w:rFonts w:ascii="Arial" w:hAnsi="Arial" w:cs="Arial"/>
          <w:sz w:val="22"/>
        </w:rPr>
        <w:t>nárok na jejich</w:t>
      </w:r>
      <w:r w:rsidR="0035076F" w:rsidRPr="00DC3E60">
        <w:rPr>
          <w:rFonts w:ascii="Arial" w:hAnsi="Arial" w:cs="Arial"/>
          <w:sz w:val="22"/>
        </w:rPr>
        <w:t xml:space="preserve"> úhradu</w:t>
      </w:r>
      <w:r w:rsidRPr="00DC3E60">
        <w:rPr>
          <w:rFonts w:ascii="Arial" w:hAnsi="Arial" w:cs="Arial"/>
          <w:sz w:val="22"/>
        </w:rPr>
        <w:t>.</w:t>
      </w:r>
    </w:p>
    <w:p w:rsidR="00DC3E60" w:rsidRPr="00DC3E60" w:rsidRDefault="00B8371C"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V případě, že </w:t>
      </w:r>
      <w:r w:rsidR="00BE10B6" w:rsidRPr="00DC3E60">
        <w:rPr>
          <w:rFonts w:ascii="Arial" w:hAnsi="Arial" w:cs="Arial"/>
          <w:sz w:val="22"/>
        </w:rPr>
        <w:t>poskytovatel</w:t>
      </w:r>
      <w:r w:rsidRPr="00DC3E60">
        <w:rPr>
          <w:rFonts w:ascii="Arial" w:hAnsi="Arial" w:cs="Arial"/>
          <w:sz w:val="22"/>
        </w:rPr>
        <w:t xml:space="preserve"> zjistí potřebu, která by vedla</w:t>
      </w:r>
      <w:r w:rsidR="009852C9" w:rsidRPr="00DC3E60">
        <w:rPr>
          <w:rFonts w:ascii="Arial" w:hAnsi="Arial" w:cs="Arial"/>
          <w:sz w:val="22"/>
        </w:rPr>
        <w:t xml:space="preserve"> k</w:t>
      </w:r>
      <w:r w:rsidRPr="00DC3E60">
        <w:rPr>
          <w:rFonts w:ascii="Arial" w:hAnsi="Arial" w:cs="Arial"/>
          <w:sz w:val="22"/>
        </w:rPr>
        <w:t xml:space="preserve"> odchýlení od specifikace předmětu </w:t>
      </w:r>
      <w:r w:rsidR="0035076F" w:rsidRPr="00DC3E60">
        <w:rPr>
          <w:rFonts w:ascii="Arial" w:hAnsi="Arial" w:cs="Arial"/>
          <w:sz w:val="22"/>
        </w:rPr>
        <w:t xml:space="preserve">plnění </w:t>
      </w:r>
      <w:r w:rsidRPr="00DC3E60">
        <w:rPr>
          <w:rFonts w:ascii="Arial" w:hAnsi="Arial" w:cs="Arial"/>
          <w:sz w:val="22"/>
        </w:rPr>
        <w:t xml:space="preserve">dle </w:t>
      </w:r>
      <w:r w:rsidR="0035076F" w:rsidRPr="00DC3E60">
        <w:rPr>
          <w:rFonts w:ascii="Arial" w:hAnsi="Arial" w:cs="Arial"/>
          <w:sz w:val="22"/>
        </w:rPr>
        <w:t>této Smlouvy</w:t>
      </w:r>
      <w:r w:rsidRPr="00DC3E60">
        <w:rPr>
          <w:rFonts w:ascii="Arial" w:hAnsi="Arial" w:cs="Arial"/>
          <w:sz w:val="22"/>
        </w:rPr>
        <w:t xml:space="preserve">, </w:t>
      </w:r>
      <w:r w:rsidR="0035076F" w:rsidRPr="00DC3E60">
        <w:rPr>
          <w:rFonts w:ascii="Arial" w:hAnsi="Arial" w:cs="Arial"/>
          <w:sz w:val="22"/>
        </w:rPr>
        <w:t>zavazuje se</w:t>
      </w:r>
      <w:r w:rsidRPr="00DC3E60">
        <w:rPr>
          <w:rFonts w:ascii="Arial" w:hAnsi="Arial" w:cs="Arial"/>
          <w:sz w:val="22"/>
        </w:rPr>
        <w:t xml:space="preserve"> na tuto skutečnost neprodleně písemně upozornit pověřeného zástupce </w:t>
      </w:r>
      <w:r w:rsidR="00B406E5" w:rsidRPr="00DC3E60">
        <w:rPr>
          <w:rFonts w:ascii="Arial" w:hAnsi="Arial" w:cs="Arial"/>
          <w:sz w:val="22"/>
        </w:rPr>
        <w:t>objednatele</w:t>
      </w:r>
      <w:r w:rsidRPr="00DC3E60">
        <w:rPr>
          <w:rFonts w:ascii="Arial" w:hAnsi="Arial" w:cs="Arial"/>
          <w:sz w:val="22"/>
        </w:rPr>
        <w:t>, se kterým bude dále projednáno, zda se jedná o</w:t>
      </w:r>
      <w:r w:rsidR="00AD58B3" w:rsidRPr="00DC3E60">
        <w:rPr>
          <w:rFonts w:ascii="Arial" w:hAnsi="Arial" w:cs="Arial"/>
          <w:sz w:val="22"/>
        </w:rPr>
        <w:t> </w:t>
      </w:r>
      <w:r w:rsidRPr="00DC3E60">
        <w:rPr>
          <w:rFonts w:ascii="Arial" w:hAnsi="Arial" w:cs="Arial"/>
          <w:sz w:val="22"/>
        </w:rPr>
        <w:t xml:space="preserve">takovou změnu, která představuje odchýlení od specifikace </w:t>
      </w:r>
      <w:r w:rsidR="0035076F" w:rsidRPr="00DC3E60">
        <w:rPr>
          <w:rFonts w:ascii="Arial" w:hAnsi="Arial" w:cs="Arial"/>
          <w:sz w:val="22"/>
        </w:rPr>
        <w:t xml:space="preserve">předmětu plnění </w:t>
      </w:r>
      <w:r w:rsidRPr="00DC3E60">
        <w:rPr>
          <w:rFonts w:ascii="Arial" w:hAnsi="Arial" w:cs="Arial"/>
          <w:sz w:val="22"/>
        </w:rPr>
        <w:t>a</w:t>
      </w:r>
      <w:r w:rsidR="00A57AF0" w:rsidRPr="00DC3E60">
        <w:rPr>
          <w:rFonts w:ascii="Arial" w:hAnsi="Arial" w:cs="Arial"/>
          <w:sz w:val="22"/>
        </w:rPr>
        <w:t> </w:t>
      </w:r>
      <w:r w:rsidRPr="00DC3E60">
        <w:rPr>
          <w:rFonts w:ascii="Arial" w:hAnsi="Arial" w:cs="Arial"/>
          <w:sz w:val="22"/>
        </w:rPr>
        <w:t xml:space="preserve">s tím </w:t>
      </w:r>
      <w:r w:rsidR="0035076F" w:rsidRPr="00DC3E60">
        <w:rPr>
          <w:rFonts w:ascii="Arial" w:hAnsi="Arial" w:cs="Arial"/>
          <w:sz w:val="22"/>
        </w:rPr>
        <w:t xml:space="preserve">spojený </w:t>
      </w:r>
      <w:r w:rsidRPr="00DC3E60">
        <w:rPr>
          <w:rFonts w:ascii="Arial" w:hAnsi="Arial" w:cs="Arial"/>
          <w:sz w:val="22"/>
        </w:rPr>
        <w:t xml:space="preserve">písemný souhlas </w:t>
      </w:r>
      <w:r w:rsidR="00A57AF0" w:rsidRPr="00DC3E60">
        <w:rPr>
          <w:rFonts w:ascii="Arial" w:hAnsi="Arial" w:cs="Arial"/>
          <w:sz w:val="22"/>
        </w:rPr>
        <w:t>objed</w:t>
      </w:r>
      <w:r w:rsidR="00B406E5" w:rsidRPr="00DC3E60">
        <w:rPr>
          <w:rFonts w:ascii="Arial" w:hAnsi="Arial" w:cs="Arial"/>
          <w:sz w:val="22"/>
        </w:rPr>
        <w:t>n</w:t>
      </w:r>
      <w:r w:rsidR="00A57AF0" w:rsidRPr="00DC3E60">
        <w:rPr>
          <w:rFonts w:ascii="Arial" w:hAnsi="Arial" w:cs="Arial"/>
          <w:sz w:val="22"/>
        </w:rPr>
        <w:t>a</w:t>
      </w:r>
      <w:r w:rsidR="00B406E5" w:rsidRPr="00DC3E60">
        <w:rPr>
          <w:rFonts w:ascii="Arial" w:hAnsi="Arial" w:cs="Arial"/>
          <w:sz w:val="22"/>
        </w:rPr>
        <w:t xml:space="preserve">tele </w:t>
      </w:r>
      <w:r w:rsidR="009A3DC5" w:rsidRPr="00DC3E60">
        <w:rPr>
          <w:rFonts w:ascii="Arial" w:hAnsi="Arial" w:cs="Arial"/>
          <w:sz w:val="22"/>
        </w:rPr>
        <w:t>(viz</w:t>
      </w:r>
      <w:r w:rsidR="00CC623B" w:rsidRPr="00DC3E60">
        <w:rPr>
          <w:rFonts w:ascii="Arial" w:hAnsi="Arial" w:cs="Arial"/>
          <w:sz w:val="22"/>
        </w:rPr>
        <w:t xml:space="preserve"> </w:t>
      </w:r>
      <w:r w:rsidR="008B40BC">
        <w:rPr>
          <w:rFonts w:ascii="Arial" w:hAnsi="Arial" w:cs="Arial"/>
          <w:sz w:val="22"/>
        </w:rPr>
        <w:t>odst. 4.6</w:t>
      </w:r>
      <w:r w:rsidR="006D7581" w:rsidRPr="00DC3E60">
        <w:rPr>
          <w:rFonts w:ascii="Arial" w:hAnsi="Arial" w:cs="Arial"/>
          <w:sz w:val="22"/>
        </w:rPr>
        <w:t xml:space="preserve"> </w:t>
      </w:r>
      <w:r w:rsidR="00A57AF0" w:rsidRPr="00DC3E60">
        <w:rPr>
          <w:rFonts w:ascii="Arial" w:hAnsi="Arial" w:cs="Arial"/>
          <w:sz w:val="22"/>
        </w:rPr>
        <w:t xml:space="preserve">této </w:t>
      </w:r>
      <w:r w:rsidR="0035076F" w:rsidRPr="00DC3E60">
        <w:rPr>
          <w:rFonts w:ascii="Arial" w:hAnsi="Arial" w:cs="Arial"/>
          <w:sz w:val="22"/>
        </w:rPr>
        <w:t>S</w:t>
      </w:r>
      <w:r w:rsidR="00A57AF0" w:rsidRPr="00DC3E60">
        <w:rPr>
          <w:rFonts w:ascii="Arial" w:hAnsi="Arial" w:cs="Arial"/>
          <w:sz w:val="22"/>
        </w:rPr>
        <w:t>mlouvy</w:t>
      </w:r>
      <w:r w:rsidR="00CC623B" w:rsidRPr="00DC3E60">
        <w:rPr>
          <w:rFonts w:ascii="Arial" w:hAnsi="Arial" w:cs="Arial"/>
          <w:sz w:val="22"/>
        </w:rPr>
        <w:t>).</w:t>
      </w:r>
      <w:r w:rsidRPr="00DC3E60">
        <w:rPr>
          <w:rFonts w:ascii="Arial" w:hAnsi="Arial" w:cs="Arial"/>
          <w:sz w:val="22"/>
        </w:rPr>
        <w:t xml:space="preserve"> </w:t>
      </w:r>
      <w:r w:rsidR="00AB5D32" w:rsidRPr="00DC3E60">
        <w:rPr>
          <w:rFonts w:ascii="Arial" w:hAnsi="Arial" w:cs="Arial"/>
          <w:sz w:val="22"/>
        </w:rPr>
        <w:t xml:space="preserve">Veškeré produkty, materiály a výstupy </w:t>
      </w:r>
      <w:r w:rsidR="0035076F" w:rsidRPr="00DC3E60">
        <w:rPr>
          <w:rFonts w:ascii="Arial" w:hAnsi="Arial" w:cs="Arial"/>
          <w:sz w:val="22"/>
        </w:rPr>
        <w:t xml:space="preserve">související s předmětem plnění </w:t>
      </w:r>
      <w:r w:rsidR="00AB5D32" w:rsidRPr="00DC3E60">
        <w:rPr>
          <w:rFonts w:ascii="Arial" w:hAnsi="Arial" w:cs="Arial"/>
          <w:sz w:val="22"/>
        </w:rPr>
        <w:t>musí být v</w:t>
      </w:r>
      <w:r w:rsidR="008B40BC">
        <w:rPr>
          <w:rFonts w:ascii="Arial" w:hAnsi="Arial" w:cs="Arial"/>
          <w:sz w:val="22"/>
        </w:rPr>
        <w:t> </w:t>
      </w:r>
      <w:r w:rsidR="00AB5D32" w:rsidRPr="00DC3E60">
        <w:rPr>
          <w:rFonts w:ascii="Arial" w:hAnsi="Arial" w:cs="Arial"/>
          <w:sz w:val="22"/>
        </w:rPr>
        <w:t>souladu</w:t>
      </w:r>
      <w:r w:rsidR="008B40BC">
        <w:rPr>
          <w:rFonts w:ascii="Arial" w:hAnsi="Arial" w:cs="Arial"/>
          <w:sz w:val="22"/>
        </w:rPr>
        <w:t xml:space="preserve"> </w:t>
      </w:r>
      <w:r w:rsidR="008B40BC">
        <w:rPr>
          <w:rFonts w:ascii="Arial" w:hAnsi="Arial" w:cs="Arial"/>
          <w:sz w:val="22"/>
        </w:rPr>
        <w:br/>
      </w:r>
      <w:r w:rsidR="00AB5D32" w:rsidRPr="00DC3E60">
        <w:rPr>
          <w:rFonts w:ascii="Arial" w:hAnsi="Arial" w:cs="Arial"/>
          <w:sz w:val="22"/>
        </w:rPr>
        <w:t>s povinným minimem vizuální identity OP LZZ</w:t>
      </w:r>
      <w:r w:rsidR="00580B51" w:rsidRPr="00DC3E60">
        <w:rPr>
          <w:rFonts w:ascii="Arial" w:hAnsi="Arial" w:cs="Arial"/>
          <w:sz w:val="22"/>
        </w:rPr>
        <w:t xml:space="preserve">, tzn. </w:t>
      </w:r>
      <w:r w:rsidR="00AB5D32" w:rsidRPr="00DC3E60">
        <w:rPr>
          <w:rFonts w:ascii="Arial" w:hAnsi="Arial" w:cs="Arial"/>
          <w:sz w:val="22"/>
        </w:rPr>
        <w:t>označeny logem ESF v ČR s textem Evropský sociální fond v</w:t>
      </w:r>
      <w:r w:rsidR="005C4FB4" w:rsidRPr="00DC3E60">
        <w:rPr>
          <w:rFonts w:ascii="Arial" w:hAnsi="Arial" w:cs="Arial"/>
          <w:sz w:val="22"/>
        </w:rPr>
        <w:t> </w:t>
      </w:r>
      <w:r w:rsidR="00AB5D32" w:rsidRPr="00DC3E60">
        <w:rPr>
          <w:rFonts w:ascii="Arial" w:hAnsi="Arial" w:cs="Arial"/>
          <w:sz w:val="22"/>
        </w:rPr>
        <w:t>ČR, vlajkou EU s textem Evropská unie, logem Operačního programu Lidské zdroje a</w:t>
      </w:r>
      <w:r w:rsidR="005C4FB4" w:rsidRPr="00DC3E60">
        <w:rPr>
          <w:rFonts w:ascii="Arial" w:hAnsi="Arial" w:cs="Arial"/>
          <w:sz w:val="22"/>
        </w:rPr>
        <w:t> </w:t>
      </w:r>
      <w:r w:rsidR="00AB5D32" w:rsidRPr="00DC3E60">
        <w:rPr>
          <w:rFonts w:ascii="Arial" w:hAnsi="Arial" w:cs="Arial"/>
          <w:sz w:val="22"/>
        </w:rPr>
        <w:t xml:space="preserve">zaměstnanost, mottem „Podporujeme vaši budoucnost“ a odkazem na webové stránky ESF </w:t>
      </w:r>
      <w:hyperlink r:id="rId10" w:history="1">
        <w:r w:rsidR="00837B30" w:rsidRPr="00DC3E60">
          <w:rPr>
            <w:rStyle w:val="Hypertextovodkaz"/>
            <w:rFonts w:ascii="Arial" w:hAnsi="Arial" w:cs="Arial"/>
            <w:sz w:val="22"/>
          </w:rPr>
          <w:t>www.esfcr.cz</w:t>
        </w:r>
      </w:hyperlink>
      <w:r w:rsidR="00AB5D32" w:rsidRPr="00DC3E60">
        <w:rPr>
          <w:rFonts w:ascii="Arial" w:hAnsi="Arial" w:cs="Arial"/>
          <w:sz w:val="22"/>
        </w:rPr>
        <w:t>.</w:t>
      </w:r>
      <w:r w:rsidR="00837B30" w:rsidRPr="00DC3E60">
        <w:rPr>
          <w:rFonts w:ascii="Arial" w:hAnsi="Arial" w:cs="Arial"/>
          <w:sz w:val="22"/>
        </w:rPr>
        <w:t xml:space="preserve"> </w:t>
      </w:r>
    </w:p>
    <w:p w:rsidR="00DC3E60" w:rsidRPr="00DC3E60" w:rsidRDefault="00072540" w:rsidP="0062030C">
      <w:pPr>
        <w:numPr>
          <w:ilvl w:val="1"/>
          <w:numId w:val="36"/>
        </w:numPr>
        <w:spacing w:before="120" w:line="280" w:lineRule="atLeast"/>
        <w:jc w:val="both"/>
        <w:rPr>
          <w:rFonts w:ascii="Arial" w:hAnsi="Arial" w:cs="Arial"/>
          <w:sz w:val="22"/>
        </w:rPr>
      </w:pPr>
      <w:r w:rsidRPr="00DC3E60">
        <w:rPr>
          <w:rFonts w:ascii="Arial" w:hAnsi="Arial" w:cs="Arial"/>
          <w:sz w:val="22"/>
        </w:rPr>
        <w:t>Poskytovatel</w:t>
      </w:r>
      <w:r w:rsidR="00837B30" w:rsidRPr="00DC3E60">
        <w:rPr>
          <w:rFonts w:ascii="Arial" w:hAnsi="Arial" w:cs="Arial"/>
          <w:sz w:val="22"/>
        </w:rPr>
        <w:t xml:space="preserve"> nesmí při plnění </w:t>
      </w:r>
      <w:r w:rsidR="00580B51" w:rsidRPr="00DC3E60">
        <w:rPr>
          <w:rFonts w:ascii="Arial" w:hAnsi="Arial" w:cs="Arial"/>
          <w:sz w:val="22"/>
        </w:rPr>
        <w:t>této S</w:t>
      </w:r>
      <w:r w:rsidR="00837B30" w:rsidRPr="00DC3E60">
        <w:rPr>
          <w:rFonts w:ascii="Arial" w:hAnsi="Arial" w:cs="Arial"/>
          <w:sz w:val="22"/>
        </w:rPr>
        <w:t>mlouvy umístit na jakýkoli písemný nebo elektronický výstup či předmět své logo.</w:t>
      </w:r>
    </w:p>
    <w:p w:rsidR="00DC3E60" w:rsidRPr="00DC3E60" w:rsidRDefault="00AB5D32"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Veškerá práva k výstupům, které </w:t>
      </w:r>
      <w:r w:rsidR="00AE4333" w:rsidRPr="00DC3E60">
        <w:rPr>
          <w:rFonts w:ascii="Arial" w:hAnsi="Arial" w:cs="Arial"/>
          <w:sz w:val="22"/>
        </w:rPr>
        <w:t xml:space="preserve">poskytovatel vytvoří při </w:t>
      </w:r>
      <w:r w:rsidRPr="00DC3E60">
        <w:rPr>
          <w:rFonts w:ascii="Arial" w:hAnsi="Arial" w:cs="Arial"/>
          <w:sz w:val="22"/>
        </w:rPr>
        <w:t xml:space="preserve">plnění této </w:t>
      </w:r>
      <w:r w:rsidR="00580B51" w:rsidRPr="00DC3E60">
        <w:rPr>
          <w:rFonts w:ascii="Arial" w:hAnsi="Arial" w:cs="Arial"/>
          <w:sz w:val="22"/>
        </w:rPr>
        <w:t>S</w:t>
      </w:r>
      <w:r w:rsidRPr="00DC3E60">
        <w:rPr>
          <w:rFonts w:ascii="Arial" w:hAnsi="Arial" w:cs="Arial"/>
          <w:sz w:val="22"/>
        </w:rPr>
        <w:t>mlouvy</w:t>
      </w:r>
      <w:r w:rsidR="00AE4333" w:rsidRPr="00DC3E60">
        <w:rPr>
          <w:rFonts w:ascii="Arial" w:hAnsi="Arial" w:cs="Arial"/>
          <w:sz w:val="22"/>
        </w:rPr>
        <w:t xml:space="preserve"> </w:t>
      </w:r>
      <w:r w:rsidR="008B40BC">
        <w:rPr>
          <w:rFonts w:ascii="Arial" w:hAnsi="Arial" w:cs="Arial"/>
          <w:sz w:val="22"/>
        </w:rPr>
        <w:br/>
      </w:r>
      <w:r w:rsidR="00AE4333" w:rsidRPr="00DC3E60">
        <w:rPr>
          <w:rFonts w:ascii="Arial" w:hAnsi="Arial" w:cs="Arial"/>
          <w:sz w:val="22"/>
        </w:rPr>
        <w:t>a v souvislosti s ním</w:t>
      </w:r>
      <w:r w:rsidRPr="00DC3E60">
        <w:rPr>
          <w:rFonts w:ascii="Arial" w:hAnsi="Arial" w:cs="Arial"/>
          <w:sz w:val="22"/>
        </w:rPr>
        <w:t xml:space="preserve">, přecházejí okamžikem předání </w:t>
      </w:r>
      <w:r w:rsidR="008B40BC">
        <w:rPr>
          <w:rFonts w:ascii="Arial" w:hAnsi="Arial" w:cs="Arial"/>
          <w:sz w:val="22"/>
        </w:rPr>
        <w:t xml:space="preserve">a převzetí </w:t>
      </w:r>
      <w:r w:rsidR="00C44F49" w:rsidRPr="00DC3E60">
        <w:rPr>
          <w:rFonts w:ascii="Arial" w:hAnsi="Arial" w:cs="Arial"/>
          <w:sz w:val="22"/>
        </w:rPr>
        <w:t>výstupu</w:t>
      </w:r>
      <w:r w:rsidR="008B40BC">
        <w:rPr>
          <w:rFonts w:ascii="Arial" w:hAnsi="Arial" w:cs="Arial"/>
          <w:sz w:val="22"/>
        </w:rPr>
        <w:t xml:space="preserve"> objednatelem </w:t>
      </w:r>
      <w:r w:rsidRPr="00DC3E60">
        <w:rPr>
          <w:rFonts w:ascii="Arial" w:hAnsi="Arial" w:cs="Arial"/>
          <w:sz w:val="22"/>
        </w:rPr>
        <w:t xml:space="preserve">na </w:t>
      </w:r>
      <w:r w:rsidR="005C4FB4" w:rsidRPr="00DC3E60">
        <w:rPr>
          <w:rFonts w:ascii="Arial" w:hAnsi="Arial" w:cs="Arial"/>
          <w:sz w:val="22"/>
        </w:rPr>
        <w:t xml:space="preserve">objednatele </w:t>
      </w:r>
      <w:r w:rsidRPr="00DC3E60">
        <w:rPr>
          <w:rFonts w:ascii="Arial" w:hAnsi="Arial" w:cs="Arial"/>
          <w:sz w:val="22"/>
        </w:rPr>
        <w:t xml:space="preserve">a </w:t>
      </w:r>
      <w:r w:rsidR="00580B51" w:rsidRPr="00DC3E60">
        <w:rPr>
          <w:rFonts w:ascii="Arial" w:hAnsi="Arial" w:cs="Arial"/>
          <w:sz w:val="22"/>
        </w:rPr>
        <w:t xml:space="preserve">objednatel je </w:t>
      </w:r>
      <w:r w:rsidRPr="00DC3E60">
        <w:rPr>
          <w:rFonts w:ascii="Arial" w:hAnsi="Arial" w:cs="Arial"/>
          <w:sz w:val="22"/>
        </w:rPr>
        <w:t>s</w:t>
      </w:r>
      <w:r w:rsidR="00580B51" w:rsidRPr="00DC3E60">
        <w:rPr>
          <w:rFonts w:ascii="Arial" w:hAnsi="Arial" w:cs="Arial"/>
          <w:sz w:val="22"/>
        </w:rPr>
        <w:t> </w:t>
      </w:r>
      <w:r w:rsidRPr="00DC3E60">
        <w:rPr>
          <w:rFonts w:ascii="Arial" w:hAnsi="Arial" w:cs="Arial"/>
          <w:sz w:val="22"/>
        </w:rPr>
        <w:t>nimi</w:t>
      </w:r>
      <w:r w:rsidR="00580B51" w:rsidRPr="00DC3E60">
        <w:rPr>
          <w:rFonts w:ascii="Arial" w:hAnsi="Arial" w:cs="Arial"/>
          <w:sz w:val="22"/>
        </w:rPr>
        <w:t xml:space="preserve"> od té chvíle oprávněn</w:t>
      </w:r>
      <w:r w:rsidRPr="00DC3E60">
        <w:rPr>
          <w:rFonts w:ascii="Arial" w:hAnsi="Arial" w:cs="Arial"/>
          <w:sz w:val="22"/>
        </w:rPr>
        <w:t xml:space="preserve"> nakládat dle svého uvážení.</w:t>
      </w:r>
      <w:r w:rsidR="00AE4333" w:rsidRPr="00DC3E60">
        <w:rPr>
          <w:rFonts w:ascii="Arial" w:hAnsi="Arial" w:cs="Arial"/>
          <w:sz w:val="22"/>
        </w:rPr>
        <w:t xml:space="preserve"> </w:t>
      </w:r>
      <w:r w:rsidR="00657586" w:rsidRPr="00DC3E60">
        <w:rPr>
          <w:rFonts w:ascii="Arial" w:hAnsi="Arial" w:cs="Arial"/>
          <w:sz w:val="22"/>
        </w:rPr>
        <w:t>K výstupu a jeho částem, které představují</w:t>
      </w:r>
      <w:r w:rsidR="005837DB" w:rsidRPr="00DC3E60">
        <w:rPr>
          <w:rFonts w:ascii="Arial" w:hAnsi="Arial" w:cs="Arial"/>
          <w:sz w:val="22"/>
        </w:rPr>
        <w:t xml:space="preserve"> </w:t>
      </w:r>
      <w:r w:rsidR="00657586" w:rsidRPr="00DC3E60">
        <w:rPr>
          <w:rFonts w:ascii="Arial" w:hAnsi="Arial" w:cs="Arial"/>
          <w:sz w:val="22"/>
        </w:rPr>
        <w:t>a</w:t>
      </w:r>
      <w:r w:rsidR="005837DB" w:rsidRPr="00DC3E60">
        <w:rPr>
          <w:rFonts w:ascii="Arial" w:hAnsi="Arial" w:cs="Arial"/>
          <w:sz w:val="22"/>
        </w:rPr>
        <w:t>utorské díl</w:t>
      </w:r>
      <w:r w:rsidR="00657586" w:rsidRPr="00DC3E60">
        <w:rPr>
          <w:rFonts w:ascii="Arial" w:hAnsi="Arial" w:cs="Arial"/>
          <w:sz w:val="22"/>
        </w:rPr>
        <w:t>o ve smyslu §</w:t>
      </w:r>
      <w:r w:rsidR="00386F33">
        <w:rPr>
          <w:rFonts w:ascii="Arial" w:hAnsi="Arial" w:cs="Arial"/>
          <w:sz w:val="22"/>
        </w:rPr>
        <w:t> </w:t>
      </w:r>
      <w:r w:rsidR="00657586" w:rsidRPr="00DC3E60">
        <w:rPr>
          <w:rFonts w:ascii="Arial" w:hAnsi="Arial" w:cs="Arial"/>
          <w:sz w:val="22"/>
        </w:rPr>
        <w:t>2</w:t>
      </w:r>
      <w:r w:rsidR="00386F33">
        <w:rPr>
          <w:rFonts w:ascii="Arial" w:hAnsi="Arial" w:cs="Arial"/>
          <w:sz w:val="22"/>
        </w:rPr>
        <w:t> </w:t>
      </w:r>
      <w:r w:rsidR="00657586" w:rsidRPr="00DC3E60">
        <w:rPr>
          <w:rFonts w:ascii="Arial" w:hAnsi="Arial" w:cs="Arial"/>
          <w:sz w:val="22"/>
        </w:rPr>
        <w:t xml:space="preserve">zákona č. 121/2000 Sb., o právu autorském, o právech souvisejících s právem autorským a o změně některých zákonů (autorský zákon), ve znění pozdějších </w:t>
      </w:r>
      <w:r w:rsidR="00657586" w:rsidRPr="00DC3E60">
        <w:rPr>
          <w:rFonts w:ascii="Arial" w:hAnsi="Arial" w:cs="Arial"/>
          <w:sz w:val="22"/>
        </w:rPr>
        <w:lastRenderedPageBreak/>
        <w:t>předpisů (</w:t>
      </w:r>
      <w:r w:rsidR="00695F5A">
        <w:rPr>
          <w:rFonts w:ascii="Arial" w:hAnsi="Arial" w:cs="Arial"/>
          <w:sz w:val="22"/>
        </w:rPr>
        <w:t xml:space="preserve">dále jen </w:t>
      </w:r>
      <w:r w:rsidR="00657586" w:rsidRPr="00DC3E60">
        <w:rPr>
          <w:rFonts w:ascii="Arial" w:hAnsi="Arial" w:cs="Arial"/>
          <w:sz w:val="22"/>
        </w:rPr>
        <w:t>„autorský zákon“), či dat</w:t>
      </w:r>
      <w:r w:rsidR="00C44F49" w:rsidRPr="00DC3E60">
        <w:rPr>
          <w:rFonts w:ascii="Arial" w:hAnsi="Arial" w:cs="Arial"/>
          <w:sz w:val="22"/>
        </w:rPr>
        <w:t xml:space="preserve">abázi ve smyslu § 88 autorského zákona, uděluje tímto poskytovatel objednateli právo </w:t>
      </w:r>
      <w:r w:rsidR="005837DB" w:rsidRPr="00DC3E60">
        <w:rPr>
          <w:rFonts w:ascii="Arial" w:hAnsi="Arial" w:cs="Arial"/>
          <w:sz w:val="22"/>
        </w:rPr>
        <w:t xml:space="preserve">dílo užít, resp. </w:t>
      </w:r>
      <w:r w:rsidR="00C44F49" w:rsidRPr="00DC3E60">
        <w:rPr>
          <w:rFonts w:ascii="Arial" w:hAnsi="Arial" w:cs="Arial"/>
          <w:sz w:val="22"/>
        </w:rPr>
        <w:t>d</w:t>
      </w:r>
      <w:r w:rsidR="005837DB" w:rsidRPr="00DC3E60">
        <w:rPr>
          <w:rFonts w:ascii="Arial" w:hAnsi="Arial" w:cs="Arial"/>
          <w:sz w:val="22"/>
        </w:rPr>
        <w:t>atabázi vytěžovat a</w:t>
      </w:r>
      <w:r w:rsidR="00695F5A">
        <w:rPr>
          <w:rFonts w:ascii="Arial" w:hAnsi="Arial" w:cs="Arial"/>
          <w:sz w:val="22"/>
        </w:rPr>
        <w:t> </w:t>
      </w:r>
      <w:r w:rsidR="005837DB" w:rsidRPr="00DC3E60">
        <w:rPr>
          <w:rFonts w:ascii="Arial" w:hAnsi="Arial" w:cs="Arial"/>
          <w:sz w:val="22"/>
        </w:rPr>
        <w:t xml:space="preserve">zužitkovat dle tohoto </w:t>
      </w:r>
      <w:r w:rsidR="009F4BC9" w:rsidRPr="00DC3E60">
        <w:rPr>
          <w:rFonts w:ascii="Arial" w:hAnsi="Arial" w:cs="Arial"/>
          <w:sz w:val="22"/>
        </w:rPr>
        <w:t>článku 4</w:t>
      </w:r>
      <w:r w:rsidR="005837DB" w:rsidRPr="00DC3E60">
        <w:rPr>
          <w:rFonts w:ascii="Arial" w:hAnsi="Arial" w:cs="Arial"/>
          <w:sz w:val="22"/>
        </w:rPr>
        <w:t>.</w:t>
      </w:r>
    </w:p>
    <w:p w:rsidR="00DC3E60" w:rsidRPr="00DC3E60" w:rsidRDefault="005837DB"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K </w:t>
      </w:r>
      <w:r w:rsidR="009F4BC9" w:rsidRPr="00DC3E60">
        <w:rPr>
          <w:rFonts w:ascii="Arial" w:hAnsi="Arial" w:cs="Arial"/>
          <w:sz w:val="22"/>
        </w:rPr>
        <w:t>a</w:t>
      </w:r>
      <w:r w:rsidRPr="00DC3E60">
        <w:rPr>
          <w:rFonts w:ascii="Arial" w:hAnsi="Arial" w:cs="Arial"/>
          <w:sz w:val="22"/>
        </w:rPr>
        <w:t xml:space="preserve">utorským dílům a k </w:t>
      </w:r>
      <w:r w:rsidR="009F4BC9" w:rsidRPr="00DC3E60">
        <w:rPr>
          <w:rFonts w:ascii="Arial" w:hAnsi="Arial" w:cs="Arial"/>
          <w:sz w:val="22"/>
        </w:rPr>
        <w:t>d</w:t>
      </w:r>
      <w:r w:rsidRPr="00DC3E60">
        <w:rPr>
          <w:rFonts w:ascii="Arial" w:hAnsi="Arial" w:cs="Arial"/>
          <w:sz w:val="22"/>
        </w:rPr>
        <w:t xml:space="preserve">atabázím </w:t>
      </w:r>
      <w:r w:rsidR="009F4BC9" w:rsidRPr="00DC3E60">
        <w:rPr>
          <w:rFonts w:ascii="Arial" w:hAnsi="Arial" w:cs="Arial"/>
          <w:sz w:val="22"/>
        </w:rPr>
        <w:t xml:space="preserve">dle </w:t>
      </w:r>
      <w:r w:rsidR="008B40BC">
        <w:rPr>
          <w:rFonts w:ascii="Arial" w:hAnsi="Arial" w:cs="Arial"/>
          <w:sz w:val="22"/>
        </w:rPr>
        <w:t>odst. 4.10</w:t>
      </w:r>
      <w:r w:rsidR="009F4BC9" w:rsidRPr="00DC3E60">
        <w:rPr>
          <w:rFonts w:ascii="Arial" w:hAnsi="Arial" w:cs="Arial"/>
          <w:sz w:val="22"/>
        </w:rPr>
        <w:t xml:space="preserve"> </w:t>
      </w:r>
      <w:r w:rsidRPr="00DC3E60">
        <w:rPr>
          <w:rFonts w:ascii="Arial" w:hAnsi="Arial" w:cs="Arial"/>
          <w:sz w:val="22"/>
        </w:rPr>
        <w:t xml:space="preserve">poskytuje </w:t>
      </w:r>
      <w:r w:rsidR="009F4BC9" w:rsidRPr="00DC3E60">
        <w:rPr>
          <w:rFonts w:ascii="Arial" w:hAnsi="Arial" w:cs="Arial"/>
          <w:sz w:val="22"/>
        </w:rPr>
        <w:t>p</w:t>
      </w:r>
      <w:r w:rsidRPr="00DC3E60">
        <w:rPr>
          <w:rFonts w:ascii="Arial" w:hAnsi="Arial" w:cs="Arial"/>
          <w:sz w:val="22"/>
        </w:rPr>
        <w:t xml:space="preserve">oskytovatel výhradní oprávnění (licenci, resp. podlicenci) k výkonu práva užít </w:t>
      </w:r>
      <w:r w:rsidR="009F4BC9" w:rsidRPr="00DC3E60">
        <w:rPr>
          <w:rFonts w:ascii="Arial" w:hAnsi="Arial" w:cs="Arial"/>
          <w:sz w:val="22"/>
        </w:rPr>
        <w:t>autorská díla</w:t>
      </w:r>
      <w:r w:rsidRPr="00DC3E60">
        <w:rPr>
          <w:rFonts w:ascii="Arial" w:hAnsi="Arial" w:cs="Arial"/>
          <w:sz w:val="22"/>
        </w:rPr>
        <w:t xml:space="preserve">, a k výkonu práva vytěžovat a zužitkovat </w:t>
      </w:r>
      <w:r w:rsidR="009F4BC9" w:rsidRPr="00DC3E60">
        <w:rPr>
          <w:rFonts w:ascii="Arial" w:hAnsi="Arial" w:cs="Arial"/>
          <w:sz w:val="22"/>
        </w:rPr>
        <w:t>d</w:t>
      </w:r>
      <w:r w:rsidRPr="00DC3E60">
        <w:rPr>
          <w:rFonts w:ascii="Arial" w:hAnsi="Arial" w:cs="Arial"/>
          <w:sz w:val="22"/>
        </w:rPr>
        <w:t xml:space="preserve">atabáze, a to v územně a množstevně neomezeném rozsahu a všemi známými způsoby, a to na celou dobu trvání majetkových práv autora, a k postoupení nebo poskytnutí oprávnění tvořících součást této licence (podlicenci) zcela nebo zčásti jakékoliv třetí osobě, a to včetně svolení </w:t>
      </w:r>
      <w:r w:rsidR="009F4BC9" w:rsidRPr="00DC3E60">
        <w:rPr>
          <w:rFonts w:ascii="Arial" w:hAnsi="Arial" w:cs="Arial"/>
          <w:sz w:val="22"/>
        </w:rPr>
        <w:t>a</w:t>
      </w:r>
      <w:r w:rsidRPr="00DC3E60">
        <w:rPr>
          <w:rFonts w:ascii="Arial" w:hAnsi="Arial" w:cs="Arial"/>
          <w:sz w:val="22"/>
        </w:rPr>
        <w:t xml:space="preserve">utorská díla a </w:t>
      </w:r>
      <w:r w:rsidR="009F4BC9" w:rsidRPr="00DC3E60">
        <w:rPr>
          <w:rFonts w:ascii="Arial" w:hAnsi="Arial" w:cs="Arial"/>
          <w:sz w:val="22"/>
        </w:rPr>
        <w:t>d</w:t>
      </w:r>
      <w:r w:rsidRPr="00DC3E60">
        <w:rPr>
          <w:rFonts w:ascii="Arial" w:hAnsi="Arial" w:cs="Arial"/>
          <w:sz w:val="22"/>
        </w:rPr>
        <w:t>atabáze měnit, spojovat s jinými díly a zařazovat je do děl souborných.</w:t>
      </w:r>
    </w:p>
    <w:p w:rsidR="00DC3E60" w:rsidRPr="00DC3E60" w:rsidRDefault="00766FA0" w:rsidP="0062030C">
      <w:pPr>
        <w:numPr>
          <w:ilvl w:val="1"/>
          <w:numId w:val="36"/>
        </w:numPr>
        <w:spacing w:before="120" w:line="280" w:lineRule="atLeast"/>
        <w:jc w:val="both"/>
        <w:rPr>
          <w:rFonts w:ascii="Arial" w:hAnsi="Arial" w:cs="Arial"/>
          <w:sz w:val="22"/>
        </w:rPr>
      </w:pPr>
      <w:bookmarkStart w:id="10" w:name="_Ref371098482"/>
      <w:r w:rsidRPr="00DC3E60">
        <w:rPr>
          <w:rFonts w:ascii="Arial" w:hAnsi="Arial" w:cs="Arial"/>
          <w:sz w:val="22"/>
        </w:rPr>
        <w:t xml:space="preserve">Ve vztahu k  licenci k autorským dílům poskytovatel prohlašuje, že oprávněné zájmy autora nemohou být značně nepříznivě dotčeny tím, že objednatel nebude licenci vůbec či zčásti užívat. Bez ohledu na tuto skutečnost smluvní strany tímto sjednávají, že právo poskytovatele na odstoupení od této smlouvy dle § 2378 </w:t>
      </w:r>
      <w:r w:rsidR="004A02D5" w:rsidRPr="00DC3E60">
        <w:rPr>
          <w:rFonts w:ascii="Arial" w:hAnsi="Arial" w:cs="Arial"/>
          <w:sz w:val="22"/>
        </w:rPr>
        <w:t>o</w:t>
      </w:r>
      <w:r w:rsidRPr="00DC3E60">
        <w:rPr>
          <w:rFonts w:ascii="Arial" w:hAnsi="Arial" w:cs="Arial"/>
          <w:sz w:val="22"/>
        </w:rPr>
        <w:t xml:space="preserve">bčanského zákoníku není </w:t>
      </w:r>
      <w:r w:rsidR="004A02D5" w:rsidRPr="00DC3E60">
        <w:rPr>
          <w:rFonts w:ascii="Arial" w:hAnsi="Arial" w:cs="Arial"/>
          <w:sz w:val="22"/>
        </w:rPr>
        <w:t>p</w:t>
      </w:r>
      <w:r w:rsidRPr="00DC3E60">
        <w:rPr>
          <w:rFonts w:ascii="Arial" w:hAnsi="Arial" w:cs="Arial"/>
          <w:sz w:val="22"/>
        </w:rPr>
        <w:t xml:space="preserve">oskytovatel oprávněn uplatnit před uplynutím deseti (10) let </w:t>
      </w:r>
      <w:r w:rsidR="00AD35A0">
        <w:rPr>
          <w:rFonts w:ascii="Arial" w:hAnsi="Arial" w:cs="Arial"/>
          <w:sz w:val="22"/>
        </w:rPr>
        <w:br/>
      </w:r>
      <w:r w:rsidRPr="00DC3E60">
        <w:rPr>
          <w:rFonts w:ascii="Arial" w:hAnsi="Arial" w:cs="Arial"/>
          <w:sz w:val="22"/>
        </w:rPr>
        <w:t>od poskytnutí licence</w:t>
      </w:r>
      <w:bookmarkEnd w:id="10"/>
      <w:r w:rsidRPr="00DC3E60">
        <w:rPr>
          <w:rFonts w:ascii="Arial" w:hAnsi="Arial" w:cs="Arial"/>
          <w:sz w:val="22"/>
        </w:rPr>
        <w:t>.</w:t>
      </w:r>
    </w:p>
    <w:p w:rsidR="00DC3E60" w:rsidRPr="00DC3E60" w:rsidRDefault="00766FA0" w:rsidP="0062030C">
      <w:pPr>
        <w:numPr>
          <w:ilvl w:val="1"/>
          <w:numId w:val="36"/>
        </w:numPr>
        <w:spacing w:before="120" w:line="280" w:lineRule="atLeast"/>
        <w:jc w:val="both"/>
        <w:rPr>
          <w:rFonts w:ascii="Arial" w:hAnsi="Arial" w:cs="Arial"/>
          <w:sz w:val="22"/>
        </w:rPr>
      </w:pPr>
      <w:r w:rsidRPr="00DC3E60">
        <w:rPr>
          <w:rFonts w:ascii="Arial" w:hAnsi="Arial" w:cs="Arial"/>
          <w:sz w:val="22"/>
        </w:rPr>
        <w:t xml:space="preserve">V případě, že plnění poskytované na základě této </w:t>
      </w:r>
      <w:r w:rsidR="004A02D5" w:rsidRPr="00DC3E60">
        <w:rPr>
          <w:rFonts w:ascii="Arial" w:hAnsi="Arial" w:cs="Arial"/>
          <w:sz w:val="22"/>
        </w:rPr>
        <w:t>s</w:t>
      </w:r>
      <w:r w:rsidRPr="00DC3E60">
        <w:rPr>
          <w:rFonts w:ascii="Arial" w:hAnsi="Arial" w:cs="Arial"/>
          <w:sz w:val="22"/>
        </w:rPr>
        <w:t xml:space="preserve">mlouvy nemá povahu </w:t>
      </w:r>
      <w:r w:rsidR="004A02D5" w:rsidRPr="00DC3E60">
        <w:rPr>
          <w:rFonts w:ascii="Arial" w:hAnsi="Arial" w:cs="Arial"/>
          <w:sz w:val="22"/>
        </w:rPr>
        <w:t>a</w:t>
      </w:r>
      <w:r w:rsidRPr="00DC3E60">
        <w:rPr>
          <w:rFonts w:ascii="Arial" w:hAnsi="Arial" w:cs="Arial"/>
          <w:sz w:val="22"/>
        </w:rPr>
        <w:t>utorského díla</w:t>
      </w:r>
      <w:r w:rsidR="004A02D5" w:rsidRPr="00DC3E60">
        <w:rPr>
          <w:rFonts w:ascii="Arial" w:hAnsi="Arial" w:cs="Arial"/>
          <w:sz w:val="22"/>
        </w:rPr>
        <w:t xml:space="preserve"> či databáze</w:t>
      </w:r>
      <w:r w:rsidRPr="00DC3E60">
        <w:rPr>
          <w:rFonts w:ascii="Arial" w:hAnsi="Arial" w:cs="Arial"/>
          <w:sz w:val="22"/>
        </w:rPr>
        <w:t xml:space="preserve">, považuje se za know-how. Poskytovatel tímto uděluje </w:t>
      </w:r>
      <w:r w:rsidR="004A02D5" w:rsidRPr="00DC3E60">
        <w:rPr>
          <w:rFonts w:ascii="Arial" w:hAnsi="Arial" w:cs="Arial"/>
          <w:sz w:val="22"/>
        </w:rPr>
        <w:t>o</w:t>
      </w:r>
      <w:r w:rsidRPr="00DC3E60">
        <w:rPr>
          <w:rFonts w:ascii="Arial" w:hAnsi="Arial" w:cs="Arial"/>
          <w:sz w:val="22"/>
        </w:rPr>
        <w:t>bjednateli právo užít know-how v rozsahu licence</w:t>
      </w:r>
      <w:r w:rsidR="004A02D5" w:rsidRPr="00DC3E60">
        <w:rPr>
          <w:rFonts w:ascii="Arial" w:hAnsi="Arial" w:cs="Arial"/>
          <w:sz w:val="22"/>
        </w:rPr>
        <w:t xml:space="preserve"> dle tohoto článku 4</w:t>
      </w:r>
      <w:r w:rsidRPr="00DC3E60">
        <w:rPr>
          <w:rFonts w:ascii="Arial" w:hAnsi="Arial" w:cs="Arial"/>
          <w:sz w:val="22"/>
        </w:rPr>
        <w:t>.</w:t>
      </w:r>
    </w:p>
    <w:p w:rsidR="00766FA0" w:rsidRPr="00DC3E60" w:rsidRDefault="00766FA0" w:rsidP="0062030C">
      <w:pPr>
        <w:numPr>
          <w:ilvl w:val="1"/>
          <w:numId w:val="36"/>
        </w:numPr>
        <w:spacing w:before="120" w:line="280" w:lineRule="atLeast"/>
        <w:jc w:val="both"/>
        <w:rPr>
          <w:rFonts w:ascii="Arial" w:hAnsi="Arial" w:cs="Arial"/>
          <w:sz w:val="22"/>
        </w:rPr>
      </w:pPr>
      <w:bookmarkStart w:id="11" w:name="_Ref374115078"/>
      <w:r w:rsidRPr="00DC3E60">
        <w:rPr>
          <w:rFonts w:ascii="Arial" w:hAnsi="Arial" w:cs="Arial"/>
          <w:sz w:val="22"/>
        </w:rPr>
        <w:t xml:space="preserve">Poskytovatel prohlašuje, že před uzavřením této </w:t>
      </w:r>
      <w:r w:rsidR="004A02D5" w:rsidRPr="00DC3E60">
        <w:rPr>
          <w:rFonts w:ascii="Arial" w:hAnsi="Arial" w:cs="Arial"/>
          <w:sz w:val="22"/>
        </w:rPr>
        <w:t xml:space="preserve">smlouvy </w:t>
      </w:r>
      <w:r w:rsidRPr="00DC3E60">
        <w:rPr>
          <w:rFonts w:ascii="Arial" w:hAnsi="Arial" w:cs="Arial"/>
          <w:sz w:val="22"/>
        </w:rPr>
        <w:t>neposkytl žádné třetí straně licenci k </w:t>
      </w:r>
      <w:r w:rsidR="004A02D5" w:rsidRPr="00DC3E60">
        <w:rPr>
          <w:rFonts w:ascii="Arial" w:hAnsi="Arial" w:cs="Arial"/>
          <w:sz w:val="22"/>
        </w:rPr>
        <w:t>a</w:t>
      </w:r>
      <w:r w:rsidRPr="00DC3E60">
        <w:rPr>
          <w:rFonts w:ascii="Arial" w:hAnsi="Arial" w:cs="Arial"/>
          <w:sz w:val="22"/>
        </w:rPr>
        <w:t xml:space="preserve">utorským dílům </w:t>
      </w:r>
      <w:r w:rsidR="004A02D5" w:rsidRPr="00DC3E60">
        <w:rPr>
          <w:rFonts w:ascii="Arial" w:hAnsi="Arial" w:cs="Arial"/>
          <w:sz w:val="22"/>
        </w:rPr>
        <w:t xml:space="preserve">či databázím </w:t>
      </w:r>
      <w:r w:rsidRPr="00DC3E60">
        <w:rPr>
          <w:rFonts w:ascii="Arial" w:hAnsi="Arial" w:cs="Arial"/>
          <w:sz w:val="22"/>
        </w:rPr>
        <w:t xml:space="preserve">vytvořeným pro </w:t>
      </w:r>
      <w:r w:rsidR="004A02D5" w:rsidRPr="00DC3E60">
        <w:rPr>
          <w:rFonts w:ascii="Arial" w:hAnsi="Arial" w:cs="Arial"/>
          <w:sz w:val="22"/>
        </w:rPr>
        <w:t>o</w:t>
      </w:r>
      <w:r w:rsidRPr="00DC3E60">
        <w:rPr>
          <w:rFonts w:ascii="Arial" w:hAnsi="Arial" w:cs="Arial"/>
          <w:sz w:val="22"/>
        </w:rPr>
        <w:t xml:space="preserve">bjednatele na zakázku dle této </w:t>
      </w:r>
      <w:r w:rsidR="00AD35A0">
        <w:rPr>
          <w:rFonts w:ascii="Arial" w:hAnsi="Arial" w:cs="Arial"/>
          <w:sz w:val="22"/>
        </w:rPr>
        <w:t>S</w:t>
      </w:r>
      <w:r w:rsidRPr="00DC3E60">
        <w:rPr>
          <w:rFonts w:ascii="Arial" w:hAnsi="Arial" w:cs="Arial"/>
          <w:sz w:val="22"/>
        </w:rPr>
        <w:t>mlouvy.</w:t>
      </w:r>
      <w:bookmarkEnd w:id="11"/>
    </w:p>
    <w:p w:rsidR="00AB5D32" w:rsidRPr="003C64EB" w:rsidRDefault="00AB5D32" w:rsidP="009F4BC9">
      <w:pPr>
        <w:pStyle w:val="Nadpis11"/>
        <w:spacing w:before="480" w:line="280" w:lineRule="atLeast"/>
        <w:outlineLvl w:val="0"/>
        <w:rPr>
          <w:rFonts w:ascii="Arial" w:hAnsi="Arial" w:cs="Arial"/>
          <w:sz w:val="22"/>
        </w:rPr>
      </w:pPr>
      <w:r w:rsidRPr="003C64EB">
        <w:rPr>
          <w:rFonts w:ascii="Arial" w:hAnsi="Arial" w:cs="Arial"/>
          <w:sz w:val="22"/>
        </w:rPr>
        <w:t xml:space="preserve">Článek </w:t>
      </w:r>
      <w:r w:rsidR="00170C01" w:rsidRPr="003C64EB">
        <w:rPr>
          <w:rFonts w:ascii="Arial" w:hAnsi="Arial" w:cs="Arial"/>
          <w:sz w:val="22"/>
        </w:rPr>
        <w:t>5</w:t>
      </w:r>
    </w:p>
    <w:p w:rsidR="00AB5D32" w:rsidRPr="003C64EB" w:rsidRDefault="00AB5D32" w:rsidP="00F423CD">
      <w:pPr>
        <w:pStyle w:val="Nadpis21"/>
        <w:spacing w:line="280" w:lineRule="atLeast"/>
        <w:rPr>
          <w:rFonts w:ascii="Arial" w:hAnsi="Arial" w:cs="Arial"/>
          <w:sz w:val="22"/>
        </w:rPr>
      </w:pPr>
      <w:r w:rsidRPr="003C64EB">
        <w:rPr>
          <w:rFonts w:ascii="Arial" w:hAnsi="Arial" w:cs="Arial"/>
          <w:sz w:val="22"/>
        </w:rPr>
        <w:t xml:space="preserve">Další povinnosti </w:t>
      </w:r>
      <w:r w:rsidR="00425856" w:rsidRPr="003C64EB">
        <w:rPr>
          <w:rFonts w:ascii="Arial" w:hAnsi="Arial" w:cs="Arial"/>
          <w:sz w:val="22"/>
        </w:rPr>
        <w:t>poskytovatele</w:t>
      </w:r>
    </w:p>
    <w:p w:rsidR="00DC3E60" w:rsidRPr="003C64EB" w:rsidRDefault="00072540" w:rsidP="00606642">
      <w:pPr>
        <w:numPr>
          <w:ilvl w:val="1"/>
          <w:numId w:val="37"/>
        </w:numPr>
        <w:spacing w:before="120" w:line="280" w:lineRule="atLeast"/>
        <w:jc w:val="both"/>
        <w:rPr>
          <w:rFonts w:ascii="Arial" w:hAnsi="Arial" w:cs="Arial"/>
          <w:sz w:val="22"/>
        </w:rPr>
      </w:pPr>
      <w:r w:rsidRPr="003C64EB">
        <w:rPr>
          <w:rFonts w:ascii="Arial" w:hAnsi="Arial" w:cs="Arial"/>
          <w:sz w:val="22"/>
        </w:rPr>
        <w:t>Poskytovatel</w:t>
      </w:r>
      <w:r w:rsidR="00AB5D32" w:rsidRPr="003C64EB">
        <w:rPr>
          <w:rFonts w:ascii="Arial" w:hAnsi="Arial" w:cs="Arial"/>
          <w:sz w:val="22"/>
        </w:rPr>
        <w:t xml:space="preserve"> se zavazuje </w:t>
      </w:r>
      <w:r w:rsidR="00210FA3" w:rsidRPr="003C64EB">
        <w:rPr>
          <w:rFonts w:ascii="Arial" w:hAnsi="Arial" w:cs="Arial"/>
          <w:sz w:val="22"/>
        </w:rPr>
        <w:t xml:space="preserve">provést předmět </w:t>
      </w:r>
      <w:r w:rsidR="00580B51" w:rsidRPr="003C64EB">
        <w:rPr>
          <w:rFonts w:ascii="Arial" w:hAnsi="Arial" w:cs="Arial"/>
          <w:sz w:val="22"/>
        </w:rPr>
        <w:t xml:space="preserve">plnění </w:t>
      </w:r>
      <w:r w:rsidR="00210FA3" w:rsidRPr="003C64EB">
        <w:rPr>
          <w:rFonts w:ascii="Arial" w:hAnsi="Arial" w:cs="Arial"/>
          <w:sz w:val="22"/>
        </w:rPr>
        <w:t>svědomitě, s řádnou a odbornou péčí</w:t>
      </w:r>
      <w:r w:rsidR="00580B51" w:rsidRPr="003C64EB">
        <w:rPr>
          <w:rFonts w:ascii="Arial" w:hAnsi="Arial" w:cs="Arial"/>
          <w:sz w:val="22"/>
        </w:rPr>
        <w:t>,</w:t>
      </w:r>
      <w:r w:rsidR="00210FA3" w:rsidRPr="003C64EB">
        <w:rPr>
          <w:rFonts w:ascii="Arial" w:hAnsi="Arial" w:cs="Arial"/>
          <w:sz w:val="22"/>
        </w:rPr>
        <w:t xml:space="preserve"> potřebnými odbornými znalostmi a vlastním jménem. Při </w:t>
      </w:r>
      <w:r w:rsidR="00580B51" w:rsidRPr="003C64EB">
        <w:rPr>
          <w:rFonts w:ascii="Arial" w:hAnsi="Arial" w:cs="Arial"/>
          <w:sz w:val="22"/>
        </w:rPr>
        <w:t xml:space="preserve">realizaci </w:t>
      </w:r>
      <w:r w:rsidR="00210FA3" w:rsidRPr="003C64EB">
        <w:rPr>
          <w:rFonts w:ascii="Arial" w:hAnsi="Arial" w:cs="Arial"/>
          <w:sz w:val="22"/>
        </w:rPr>
        <w:t xml:space="preserve">předmětu </w:t>
      </w:r>
      <w:r w:rsidR="00580B51" w:rsidRPr="003C64EB">
        <w:rPr>
          <w:rFonts w:ascii="Arial" w:hAnsi="Arial" w:cs="Arial"/>
          <w:sz w:val="22"/>
        </w:rPr>
        <w:t xml:space="preserve">plnění </w:t>
      </w:r>
      <w:r w:rsidR="00210FA3" w:rsidRPr="003C64EB">
        <w:rPr>
          <w:rFonts w:ascii="Arial" w:hAnsi="Arial" w:cs="Arial"/>
          <w:sz w:val="22"/>
        </w:rPr>
        <w:t xml:space="preserve">je </w:t>
      </w:r>
      <w:r w:rsidRPr="003C64EB">
        <w:rPr>
          <w:rFonts w:ascii="Arial" w:hAnsi="Arial" w:cs="Arial"/>
          <w:sz w:val="22"/>
        </w:rPr>
        <w:t>poskytovatel</w:t>
      </w:r>
      <w:r w:rsidR="00210FA3" w:rsidRPr="003C64EB">
        <w:rPr>
          <w:rFonts w:ascii="Arial" w:hAnsi="Arial" w:cs="Arial"/>
          <w:sz w:val="22"/>
        </w:rPr>
        <w:t xml:space="preserve"> vázán obecně závaznými právními předpisy a</w:t>
      </w:r>
      <w:r w:rsidR="003F1E93" w:rsidRPr="003C64EB">
        <w:rPr>
          <w:rFonts w:ascii="Arial" w:hAnsi="Arial" w:cs="Arial"/>
          <w:sz w:val="22"/>
        </w:rPr>
        <w:t> </w:t>
      </w:r>
      <w:r w:rsidR="00210FA3" w:rsidRPr="003C64EB">
        <w:rPr>
          <w:rFonts w:ascii="Arial" w:hAnsi="Arial" w:cs="Arial"/>
          <w:sz w:val="22"/>
        </w:rPr>
        <w:t xml:space="preserve">pokyny objednatele, pokud nejsou v rozporu s </w:t>
      </w:r>
      <w:r w:rsidR="00580B51" w:rsidRPr="003C64EB">
        <w:rPr>
          <w:rFonts w:ascii="Arial" w:hAnsi="Arial" w:cs="Arial"/>
          <w:sz w:val="22"/>
        </w:rPr>
        <w:t>platnou legislativou</w:t>
      </w:r>
      <w:r w:rsidR="00210FA3" w:rsidRPr="003C64EB">
        <w:rPr>
          <w:rFonts w:ascii="Arial" w:hAnsi="Arial" w:cs="Arial"/>
          <w:sz w:val="22"/>
        </w:rPr>
        <w:t>.</w:t>
      </w:r>
    </w:p>
    <w:p w:rsidR="00DC3E60" w:rsidRPr="00DC3E60" w:rsidRDefault="00072540" w:rsidP="00606642">
      <w:pPr>
        <w:numPr>
          <w:ilvl w:val="1"/>
          <w:numId w:val="37"/>
        </w:numPr>
        <w:spacing w:before="120" w:line="280" w:lineRule="atLeast"/>
        <w:jc w:val="both"/>
        <w:rPr>
          <w:rFonts w:ascii="Arial" w:hAnsi="Arial" w:cs="Arial"/>
          <w:sz w:val="22"/>
        </w:rPr>
      </w:pPr>
      <w:r w:rsidRPr="00DC3E60">
        <w:rPr>
          <w:rFonts w:ascii="Arial" w:hAnsi="Arial" w:cs="Arial"/>
          <w:sz w:val="22"/>
        </w:rPr>
        <w:t>Poskytovatel</w:t>
      </w:r>
      <w:r w:rsidR="00210FA3" w:rsidRPr="00DC3E60">
        <w:rPr>
          <w:rFonts w:ascii="Arial" w:hAnsi="Arial" w:cs="Arial"/>
          <w:sz w:val="22"/>
        </w:rPr>
        <w:t xml:space="preserve"> </w:t>
      </w:r>
      <w:r w:rsidR="00580B51" w:rsidRPr="00DC3E60">
        <w:rPr>
          <w:rFonts w:ascii="Arial" w:hAnsi="Arial" w:cs="Arial"/>
          <w:sz w:val="22"/>
        </w:rPr>
        <w:t xml:space="preserve">se zavazuje </w:t>
      </w:r>
      <w:r w:rsidR="00A26130" w:rsidRPr="00DC3E60">
        <w:rPr>
          <w:rFonts w:ascii="Arial" w:hAnsi="Arial" w:cs="Arial"/>
          <w:sz w:val="22"/>
        </w:rPr>
        <w:t xml:space="preserve">využít </w:t>
      </w:r>
      <w:r w:rsidR="00210FA3" w:rsidRPr="00DC3E60">
        <w:rPr>
          <w:rFonts w:ascii="Arial" w:hAnsi="Arial" w:cs="Arial"/>
          <w:sz w:val="22"/>
        </w:rPr>
        <w:t xml:space="preserve">k plnění předmětu </w:t>
      </w:r>
      <w:r w:rsidR="00580B51" w:rsidRPr="00DC3E60">
        <w:rPr>
          <w:rFonts w:ascii="Arial" w:hAnsi="Arial" w:cs="Arial"/>
          <w:sz w:val="22"/>
        </w:rPr>
        <w:t xml:space="preserve">této Smlouvy </w:t>
      </w:r>
      <w:r w:rsidR="00A26130" w:rsidRPr="00DC3E60">
        <w:rPr>
          <w:rFonts w:ascii="Arial" w:hAnsi="Arial" w:cs="Arial"/>
          <w:sz w:val="22"/>
        </w:rPr>
        <w:t xml:space="preserve">pouze konkrétní </w:t>
      </w:r>
      <w:r w:rsidR="00210FA3" w:rsidRPr="00DC3E60">
        <w:rPr>
          <w:rFonts w:ascii="Arial" w:hAnsi="Arial" w:cs="Arial"/>
          <w:sz w:val="22"/>
        </w:rPr>
        <w:t>realizační tým</w:t>
      </w:r>
      <w:r w:rsidR="00A26130" w:rsidRPr="00DC3E60">
        <w:rPr>
          <w:rFonts w:ascii="Arial" w:hAnsi="Arial" w:cs="Arial"/>
          <w:sz w:val="22"/>
        </w:rPr>
        <w:t xml:space="preserve"> </w:t>
      </w:r>
      <w:r w:rsidR="00EE0035" w:rsidRPr="00DC3E60">
        <w:rPr>
          <w:rFonts w:ascii="Arial" w:hAnsi="Arial" w:cs="Arial"/>
          <w:sz w:val="22"/>
        </w:rPr>
        <w:t xml:space="preserve">a subdodavatele </w:t>
      </w:r>
      <w:r w:rsidR="00A26130" w:rsidRPr="00DC3E60">
        <w:rPr>
          <w:rFonts w:ascii="Arial" w:hAnsi="Arial" w:cs="Arial"/>
          <w:sz w:val="22"/>
        </w:rPr>
        <w:t>dle tohoto článku 5</w:t>
      </w:r>
      <w:r w:rsidR="00210FA3" w:rsidRPr="00DC3E60">
        <w:rPr>
          <w:rFonts w:ascii="Arial" w:hAnsi="Arial" w:cs="Arial"/>
          <w:sz w:val="22"/>
        </w:rPr>
        <w:t>. Jmenné složení realizačního týmu</w:t>
      </w:r>
      <w:r w:rsidR="00A26130" w:rsidRPr="00DC3E60">
        <w:rPr>
          <w:rFonts w:ascii="Arial" w:hAnsi="Arial" w:cs="Arial"/>
          <w:sz w:val="22"/>
        </w:rPr>
        <w:t xml:space="preserve"> </w:t>
      </w:r>
      <w:r w:rsidR="00EE0035" w:rsidRPr="00DC3E60">
        <w:rPr>
          <w:rFonts w:ascii="Arial" w:hAnsi="Arial" w:cs="Arial"/>
          <w:sz w:val="22"/>
        </w:rPr>
        <w:t>a seznam subdodavatelů jsou uvedeny</w:t>
      </w:r>
      <w:r w:rsidR="00210FA3" w:rsidRPr="00DC3E60">
        <w:rPr>
          <w:rFonts w:ascii="Arial" w:hAnsi="Arial" w:cs="Arial"/>
          <w:sz w:val="22"/>
        </w:rPr>
        <w:t xml:space="preserve"> v příloze č.</w:t>
      </w:r>
      <w:r w:rsidR="008026F1" w:rsidRPr="00DC3E60">
        <w:rPr>
          <w:rFonts w:ascii="Arial" w:hAnsi="Arial" w:cs="Arial"/>
          <w:sz w:val="22"/>
        </w:rPr>
        <w:t xml:space="preserve"> </w:t>
      </w:r>
      <w:r w:rsidR="0072069F" w:rsidRPr="00DC3E60">
        <w:rPr>
          <w:rFonts w:ascii="Arial" w:hAnsi="Arial" w:cs="Arial"/>
          <w:sz w:val="22"/>
        </w:rPr>
        <w:t xml:space="preserve">3 </w:t>
      </w:r>
      <w:r w:rsidR="00210FA3" w:rsidRPr="00DC3E60">
        <w:rPr>
          <w:rFonts w:ascii="Arial" w:hAnsi="Arial" w:cs="Arial"/>
          <w:sz w:val="22"/>
        </w:rPr>
        <w:t xml:space="preserve">této </w:t>
      </w:r>
      <w:r w:rsidR="00580B51" w:rsidRPr="00DC3E60">
        <w:rPr>
          <w:rFonts w:ascii="Arial" w:hAnsi="Arial" w:cs="Arial"/>
          <w:sz w:val="22"/>
        </w:rPr>
        <w:t>S</w:t>
      </w:r>
      <w:r w:rsidR="00210FA3" w:rsidRPr="00DC3E60">
        <w:rPr>
          <w:rFonts w:ascii="Arial" w:hAnsi="Arial" w:cs="Arial"/>
          <w:sz w:val="22"/>
        </w:rPr>
        <w:t xml:space="preserve">mlouvy. </w:t>
      </w:r>
      <w:r w:rsidRPr="00DC3E60">
        <w:rPr>
          <w:rFonts w:ascii="Arial" w:hAnsi="Arial" w:cs="Arial"/>
          <w:sz w:val="22"/>
        </w:rPr>
        <w:t>Poskytovatel</w:t>
      </w:r>
      <w:r w:rsidR="00210FA3" w:rsidRPr="00DC3E60">
        <w:rPr>
          <w:rFonts w:ascii="Arial" w:hAnsi="Arial" w:cs="Arial"/>
          <w:sz w:val="22"/>
        </w:rPr>
        <w:t xml:space="preserve"> </w:t>
      </w:r>
      <w:r w:rsidR="00845FBF">
        <w:rPr>
          <w:rFonts w:ascii="Arial" w:hAnsi="Arial" w:cs="Arial"/>
          <w:sz w:val="22"/>
        </w:rPr>
        <w:br/>
      </w:r>
      <w:r w:rsidR="00210FA3" w:rsidRPr="00DC3E60">
        <w:rPr>
          <w:rFonts w:ascii="Arial" w:hAnsi="Arial" w:cs="Arial"/>
          <w:sz w:val="22"/>
        </w:rPr>
        <w:t xml:space="preserve">se zavazuje zachovávat po celou dobu plnění předmětu </w:t>
      </w:r>
      <w:r w:rsidR="00580B51" w:rsidRPr="00DC3E60">
        <w:rPr>
          <w:rFonts w:ascii="Arial" w:hAnsi="Arial" w:cs="Arial"/>
          <w:sz w:val="22"/>
        </w:rPr>
        <w:t>této S</w:t>
      </w:r>
      <w:r w:rsidR="00210FA3" w:rsidRPr="00DC3E60">
        <w:rPr>
          <w:rFonts w:ascii="Arial" w:hAnsi="Arial" w:cs="Arial"/>
          <w:sz w:val="22"/>
        </w:rPr>
        <w:t xml:space="preserve">mlouvy </w:t>
      </w:r>
      <w:r w:rsidR="00A26130" w:rsidRPr="00DC3E60">
        <w:rPr>
          <w:rFonts w:ascii="Arial" w:hAnsi="Arial" w:cs="Arial"/>
          <w:sz w:val="22"/>
        </w:rPr>
        <w:t xml:space="preserve">toto </w:t>
      </w:r>
      <w:r w:rsidR="00210FA3" w:rsidRPr="00DC3E60">
        <w:rPr>
          <w:rFonts w:ascii="Arial" w:hAnsi="Arial" w:cs="Arial"/>
          <w:sz w:val="22"/>
        </w:rPr>
        <w:t xml:space="preserve">složení </w:t>
      </w:r>
      <w:r w:rsidR="008026F1" w:rsidRPr="00DC3E60">
        <w:rPr>
          <w:rFonts w:ascii="Arial" w:hAnsi="Arial" w:cs="Arial"/>
          <w:sz w:val="22"/>
        </w:rPr>
        <w:t>r</w:t>
      </w:r>
      <w:r w:rsidR="00210FA3" w:rsidRPr="00DC3E60">
        <w:rPr>
          <w:rFonts w:ascii="Arial" w:hAnsi="Arial" w:cs="Arial"/>
          <w:sz w:val="22"/>
        </w:rPr>
        <w:t>ealizačního týmu</w:t>
      </w:r>
      <w:r w:rsidR="00EE0035" w:rsidRPr="00DC3E60">
        <w:rPr>
          <w:rFonts w:ascii="Arial" w:hAnsi="Arial" w:cs="Arial"/>
          <w:sz w:val="22"/>
        </w:rPr>
        <w:t xml:space="preserve"> a subdodavatelů</w:t>
      </w:r>
      <w:r w:rsidR="00A26130" w:rsidRPr="00DC3E60">
        <w:rPr>
          <w:rFonts w:ascii="Arial" w:hAnsi="Arial" w:cs="Arial"/>
          <w:sz w:val="22"/>
        </w:rPr>
        <w:t xml:space="preserve">; jinak je poskytovatel povinen postupovat dle </w:t>
      </w:r>
      <w:r w:rsidR="00845FBF">
        <w:rPr>
          <w:rFonts w:ascii="Arial" w:hAnsi="Arial" w:cs="Arial"/>
          <w:sz w:val="22"/>
        </w:rPr>
        <w:t>odst. 5.3 této Smlouvy</w:t>
      </w:r>
      <w:r w:rsidR="008026F1" w:rsidRPr="00DC3E60">
        <w:rPr>
          <w:rFonts w:ascii="Arial" w:hAnsi="Arial" w:cs="Arial"/>
          <w:sz w:val="22"/>
        </w:rPr>
        <w:t>.</w:t>
      </w:r>
      <w:r w:rsidR="00A26130" w:rsidRPr="00DC3E60">
        <w:rPr>
          <w:rFonts w:ascii="Arial" w:hAnsi="Arial" w:cs="Arial"/>
          <w:sz w:val="22"/>
        </w:rPr>
        <w:t xml:space="preserve"> Poskytovatel se zavazuje k plnění této </w:t>
      </w:r>
      <w:r w:rsidR="00845FBF">
        <w:rPr>
          <w:rFonts w:ascii="Arial" w:hAnsi="Arial" w:cs="Arial"/>
          <w:sz w:val="22"/>
        </w:rPr>
        <w:t>S</w:t>
      </w:r>
      <w:r w:rsidR="00A26130" w:rsidRPr="00DC3E60">
        <w:rPr>
          <w:rFonts w:ascii="Arial" w:hAnsi="Arial" w:cs="Arial"/>
          <w:sz w:val="22"/>
        </w:rPr>
        <w:t xml:space="preserve">mlouvy použít všechny </w:t>
      </w:r>
      <w:r w:rsidR="006C74D6" w:rsidRPr="00DC3E60">
        <w:rPr>
          <w:rFonts w:ascii="Arial" w:hAnsi="Arial" w:cs="Arial"/>
          <w:sz w:val="22"/>
        </w:rPr>
        <w:t>osoby</w:t>
      </w:r>
      <w:r w:rsidR="000C2024" w:rsidRPr="00DC3E60">
        <w:rPr>
          <w:rFonts w:ascii="Arial" w:hAnsi="Arial" w:cs="Arial"/>
          <w:sz w:val="22"/>
        </w:rPr>
        <w:t xml:space="preserve">, </w:t>
      </w:r>
      <w:r w:rsidR="000C2024" w:rsidRPr="00DC3E60">
        <w:rPr>
          <w:rFonts w:ascii="Arial" w:hAnsi="Arial" w:cs="Arial"/>
          <w:sz w:val="22"/>
          <w:szCs w:val="22"/>
        </w:rPr>
        <w:t>prostřednictvím kterých prokazoval splnění kvalifikačních předpokladů</w:t>
      </w:r>
      <w:r w:rsidR="006C74D6" w:rsidRPr="00DC3E60">
        <w:rPr>
          <w:rFonts w:ascii="Arial" w:hAnsi="Arial" w:cs="Arial"/>
          <w:sz w:val="22"/>
          <w:szCs w:val="22"/>
        </w:rPr>
        <w:t>, a to na pozicích, na které je při prokazování kvalifikace jejich prostřednictvím nominoval</w:t>
      </w:r>
      <w:r w:rsidR="000C2024" w:rsidRPr="00DC3E60">
        <w:rPr>
          <w:rFonts w:ascii="Arial" w:hAnsi="Arial" w:cs="Arial"/>
          <w:sz w:val="22"/>
          <w:szCs w:val="22"/>
        </w:rPr>
        <w:t>.</w:t>
      </w:r>
    </w:p>
    <w:p w:rsidR="00DC3E60" w:rsidRPr="00DC3E60" w:rsidRDefault="00BA6D19" w:rsidP="00606642">
      <w:pPr>
        <w:numPr>
          <w:ilvl w:val="1"/>
          <w:numId w:val="37"/>
        </w:numPr>
        <w:spacing w:before="120" w:line="280" w:lineRule="atLeast"/>
        <w:jc w:val="both"/>
        <w:rPr>
          <w:rFonts w:ascii="Arial" w:hAnsi="Arial" w:cs="Arial"/>
          <w:sz w:val="22"/>
        </w:rPr>
      </w:pPr>
      <w:r w:rsidRPr="00DC3E60">
        <w:rPr>
          <w:rFonts w:ascii="Arial" w:hAnsi="Arial" w:cs="Arial"/>
          <w:sz w:val="22"/>
          <w:szCs w:val="22"/>
        </w:rPr>
        <w:t>V</w:t>
      </w:r>
      <w:r w:rsidR="00A26130" w:rsidRPr="00DC3E60">
        <w:rPr>
          <w:rFonts w:ascii="Arial" w:hAnsi="Arial" w:cs="Arial"/>
          <w:sz w:val="22"/>
          <w:szCs w:val="22"/>
        </w:rPr>
        <w:t> </w:t>
      </w:r>
      <w:r w:rsidRPr="00DC3E60">
        <w:rPr>
          <w:rFonts w:ascii="Arial" w:hAnsi="Arial" w:cs="Arial"/>
          <w:sz w:val="22"/>
          <w:szCs w:val="22"/>
        </w:rPr>
        <w:t>případě</w:t>
      </w:r>
      <w:r w:rsidR="00A26130" w:rsidRPr="00DC3E60">
        <w:rPr>
          <w:rFonts w:ascii="Arial" w:hAnsi="Arial" w:cs="Arial"/>
          <w:sz w:val="22"/>
          <w:szCs w:val="22"/>
        </w:rPr>
        <w:t xml:space="preserve">, že bude poskytovatel požadovat změnu </w:t>
      </w:r>
      <w:r w:rsidR="00580B51" w:rsidRPr="00DC3E60">
        <w:rPr>
          <w:rFonts w:ascii="Arial" w:hAnsi="Arial" w:cs="Arial"/>
          <w:sz w:val="22"/>
          <w:szCs w:val="22"/>
        </w:rPr>
        <w:t xml:space="preserve">člena </w:t>
      </w:r>
      <w:r w:rsidR="00EE0035" w:rsidRPr="00DC3E60">
        <w:rPr>
          <w:rFonts w:ascii="Arial" w:hAnsi="Arial" w:cs="Arial"/>
          <w:sz w:val="22"/>
          <w:szCs w:val="22"/>
        </w:rPr>
        <w:t>či subdodavatele</w:t>
      </w:r>
      <w:r w:rsidR="00A26130" w:rsidRPr="00DC3E60">
        <w:rPr>
          <w:rFonts w:ascii="Arial" w:hAnsi="Arial" w:cs="Arial"/>
          <w:sz w:val="22"/>
          <w:szCs w:val="22"/>
        </w:rPr>
        <w:t>,</w:t>
      </w:r>
      <w:r w:rsidRPr="00DC3E60">
        <w:rPr>
          <w:rFonts w:ascii="Arial" w:hAnsi="Arial" w:cs="Arial"/>
          <w:sz w:val="22"/>
          <w:szCs w:val="22"/>
        </w:rPr>
        <w:t xml:space="preserve"> </w:t>
      </w:r>
      <w:r w:rsidR="00580B51" w:rsidRPr="00DC3E60">
        <w:rPr>
          <w:rFonts w:ascii="Arial" w:hAnsi="Arial" w:cs="Arial"/>
          <w:sz w:val="22"/>
          <w:szCs w:val="22"/>
        </w:rPr>
        <w:t xml:space="preserve">zavazuje </w:t>
      </w:r>
      <w:r w:rsidR="00A26130" w:rsidRPr="00DC3E60">
        <w:rPr>
          <w:rFonts w:ascii="Arial" w:hAnsi="Arial" w:cs="Arial"/>
          <w:sz w:val="22"/>
          <w:szCs w:val="22"/>
        </w:rPr>
        <w:t xml:space="preserve">se </w:t>
      </w:r>
      <w:r w:rsidRPr="00DC3E60">
        <w:rPr>
          <w:rFonts w:ascii="Arial" w:hAnsi="Arial" w:cs="Arial"/>
          <w:sz w:val="22"/>
          <w:szCs w:val="22"/>
        </w:rPr>
        <w:t>vyžádat si</w:t>
      </w:r>
      <w:r w:rsidR="00D522C2" w:rsidRPr="00DC3E60">
        <w:rPr>
          <w:rFonts w:ascii="Arial" w:hAnsi="Arial" w:cs="Arial"/>
          <w:sz w:val="22"/>
          <w:szCs w:val="22"/>
        </w:rPr>
        <w:t> </w:t>
      </w:r>
      <w:r w:rsidRPr="00DC3E60">
        <w:rPr>
          <w:rFonts w:ascii="Arial" w:hAnsi="Arial" w:cs="Arial"/>
          <w:sz w:val="22"/>
          <w:szCs w:val="22"/>
        </w:rPr>
        <w:t>předchozí písemný souhlas objednatele</w:t>
      </w:r>
      <w:r w:rsidR="00580B51" w:rsidRPr="00DC3E60">
        <w:rPr>
          <w:rFonts w:ascii="Arial" w:hAnsi="Arial" w:cs="Arial"/>
          <w:sz w:val="22"/>
          <w:szCs w:val="22"/>
        </w:rPr>
        <w:t xml:space="preserve"> s provedením takové změny</w:t>
      </w:r>
      <w:r w:rsidR="006C74D6" w:rsidRPr="00DC3E60">
        <w:rPr>
          <w:rFonts w:ascii="Arial" w:hAnsi="Arial" w:cs="Arial"/>
          <w:sz w:val="22"/>
          <w:szCs w:val="22"/>
        </w:rPr>
        <w:t xml:space="preserve">. </w:t>
      </w:r>
      <w:r w:rsidR="00845FBF">
        <w:rPr>
          <w:rFonts w:ascii="Arial" w:hAnsi="Arial" w:cs="Arial"/>
          <w:sz w:val="22"/>
          <w:szCs w:val="22"/>
        </w:rPr>
        <w:br/>
      </w:r>
      <w:r w:rsidR="006C74D6" w:rsidRPr="00DC3E60">
        <w:rPr>
          <w:rFonts w:ascii="Arial" w:hAnsi="Arial" w:cs="Arial"/>
          <w:sz w:val="22"/>
          <w:szCs w:val="22"/>
        </w:rPr>
        <w:t xml:space="preserve">V </w:t>
      </w:r>
      <w:r w:rsidR="00A26130" w:rsidRPr="00DC3E60">
        <w:rPr>
          <w:rFonts w:ascii="Arial" w:hAnsi="Arial" w:cs="Arial"/>
          <w:sz w:val="22"/>
          <w:szCs w:val="22"/>
        </w:rPr>
        <w:t xml:space="preserve">případě </w:t>
      </w:r>
      <w:r w:rsidR="006C74D6" w:rsidRPr="00DC3E60">
        <w:rPr>
          <w:rFonts w:ascii="Arial" w:hAnsi="Arial" w:cs="Arial"/>
          <w:sz w:val="22"/>
          <w:szCs w:val="22"/>
        </w:rPr>
        <w:t xml:space="preserve">změny </w:t>
      </w:r>
      <w:r w:rsidR="00A26130" w:rsidRPr="00DC3E60">
        <w:rPr>
          <w:rFonts w:ascii="Arial" w:hAnsi="Arial" w:cs="Arial"/>
          <w:sz w:val="22"/>
          <w:szCs w:val="22"/>
        </w:rPr>
        <w:t>členů týmu</w:t>
      </w:r>
      <w:r w:rsidR="00EE0035" w:rsidRPr="00DC3E60">
        <w:rPr>
          <w:rFonts w:ascii="Arial" w:hAnsi="Arial" w:cs="Arial"/>
          <w:sz w:val="22"/>
          <w:szCs w:val="22"/>
        </w:rPr>
        <w:t xml:space="preserve"> či subdodavatelů</w:t>
      </w:r>
      <w:r w:rsidR="00A26130" w:rsidRPr="00DC3E60">
        <w:rPr>
          <w:rFonts w:ascii="Arial" w:hAnsi="Arial" w:cs="Arial"/>
          <w:sz w:val="22"/>
          <w:szCs w:val="22"/>
        </w:rPr>
        <w:t xml:space="preserve">, prostřednictvím kterých prokazoval splnění kvalifikačních předpokladů, </w:t>
      </w:r>
      <w:r w:rsidR="006C74D6" w:rsidRPr="00DC3E60">
        <w:rPr>
          <w:rFonts w:ascii="Arial" w:hAnsi="Arial" w:cs="Arial"/>
          <w:sz w:val="22"/>
          <w:szCs w:val="22"/>
        </w:rPr>
        <w:t xml:space="preserve">je poskytovatel povinen </w:t>
      </w:r>
      <w:r w:rsidR="00A26130" w:rsidRPr="00DC3E60">
        <w:rPr>
          <w:rFonts w:ascii="Arial" w:hAnsi="Arial" w:cs="Arial"/>
          <w:sz w:val="22"/>
          <w:szCs w:val="22"/>
        </w:rPr>
        <w:t>doložit</w:t>
      </w:r>
      <w:r w:rsidR="00F50D72" w:rsidRPr="00DC3E60">
        <w:rPr>
          <w:rFonts w:ascii="Arial" w:hAnsi="Arial" w:cs="Arial"/>
          <w:sz w:val="22"/>
          <w:szCs w:val="22"/>
        </w:rPr>
        <w:t xml:space="preserve"> zároveň</w:t>
      </w:r>
      <w:r w:rsidR="00A26130" w:rsidRPr="00DC3E60">
        <w:rPr>
          <w:rFonts w:ascii="Arial" w:hAnsi="Arial" w:cs="Arial"/>
          <w:sz w:val="22"/>
          <w:szCs w:val="22"/>
        </w:rPr>
        <w:t xml:space="preserve"> kvalifikaci</w:t>
      </w:r>
      <w:r w:rsidR="006C74D6" w:rsidRPr="00DC3E60">
        <w:rPr>
          <w:rFonts w:ascii="Arial" w:hAnsi="Arial" w:cs="Arial"/>
          <w:sz w:val="22"/>
          <w:szCs w:val="22"/>
        </w:rPr>
        <w:t xml:space="preserve"> nového člena týmu</w:t>
      </w:r>
      <w:r w:rsidR="00EE0035" w:rsidRPr="00DC3E60">
        <w:rPr>
          <w:rFonts w:ascii="Arial" w:hAnsi="Arial" w:cs="Arial"/>
          <w:sz w:val="22"/>
          <w:szCs w:val="22"/>
        </w:rPr>
        <w:t xml:space="preserve"> či subdodavatele</w:t>
      </w:r>
      <w:r w:rsidR="00A26130" w:rsidRPr="00DC3E60">
        <w:rPr>
          <w:rFonts w:ascii="Arial" w:hAnsi="Arial" w:cs="Arial"/>
          <w:sz w:val="22"/>
          <w:szCs w:val="22"/>
        </w:rPr>
        <w:t>, která odpovídá požadované kvalifikaci původního člena týmu</w:t>
      </w:r>
      <w:r w:rsidR="00EE0035" w:rsidRPr="00DC3E60">
        <w:rPr>
          <w:rFonts w:ascii="Arial" w:hAnsi="Arial" w:cs="Arial"/>
          <w:sz w:val="22"/>
          <w:szCs w:val="22"/>
        </w:rPr>
        <w:t xml:space="preserve"> resp. původního subdodavatele</w:t>
      </w:r>
      <w:r w:rsidR="003F1E93" w:rsidRPr="00DC3E60">
        <w:rPr>
          <w:rFonts w:ascii="Arial" w:hAnsi="Arial" w:cs="Arial"/>
          <w:sz w:val="22"/>
          <w:szCs w:val="22"/>
        </w:rPr>
        <w:t>.</w:t>
      </w:r>
      <w:r w:rsidR="00A26130" w:rsidRPr="00DC3E60">
        <w:rPr>
          <w:rFonts w:ascii="Arial" w:hAnsi="Arial" w:cs="Arial"/>
          <w:sz w:val="22"/>
          <w:szCs w:val="22"/>
        </w:rPr>
        <w:t xml:space="preserve"> Souhlas objednatele nebude bezdůvodně odepřen.</w:t>
      </w:r>
      <w:r w:rsidR="00AB5D32" w:rsidRPr="00DC3E60">
        <w:rPr>
          <w:rFonts w:ascii="Arial" w:hAnsi="Arial" w:cs="Arial"/>
          <w:sz w:val="22"/>
        </w:rPr>
        <w:t xml:space="preserve"> </w:t>
      </w:r>
      <w:r w:rsidR="00C12F3F" w:rsidRPr="00DC3E60">
        <w:rPr>
          <w:rFonts w:ascii="Arial" w:hAnsi="Arial" w:cs="Arial"/>
          <w:sz w:val="22"/>
        </w:rPr>
        <w:t xml:space="preserve">Objednatel má právo i opakovaně požadovat a poskytovatel je ve lhůtě </w:t>
      </w:r>
      <w:r w:rsidR="00C12F3F" w:rsidRPr="00DC3E60">
        <w:rPr>
          <w:rFonts w:ascii="Arial" w:hAnsi="Arial" w:cs="Arial"/>
          <w:sz w:val="22"/>
        </w:rPr>
        <w:lastRenderedPageBreak/>
        <w:t>5</w:t>
      </w:r>
      <w:r w:rsidR="00386F33">
        <w:rPr>
          <w:rFonts w:ascii="Arial" w:hAnsi="Arial" w:cs="Arial"/>
          <w:sz w:val="22"/>
        </w:rPr>
        <w:t> </w:t>
      </w:r>
      <w:r w:rsidR="00C12F3F" w:rsidRPr="00DC3E60">
        <w:rPr>
          <w:rFonts w:ascii="Arial" w:hAnsi="Arial" w:cs="Arial"/>
          <w:sz w:val="22"/>
        </w:rPr>
        <w:t>pracovních dnů od takové žádosti povinen provést výměnu jednoho či více členů realizačního týmu, a to i bez uvedení důvodu.</w:t>
      </w:r>
    </w:p>
    <w:p w:rsidR="00DC3E60" w:rsidRPr="00DC3E60" w:rsidRDefault="00072540" w:rsidP="00606642">
      <w:pPr>
        <w:numPr>
          <w:ilvl w:val="1"/>
          <w:numId w:val="37"/>
        </w:numPr>
        <w:spacing w:before="120" w:line="280" w:lineRule="atLeast"/>
        <w:jc w:val="both"/>
        <w:rPr>
          <w:rFonts w:ascii="Arial" w:hAnsi="Arial" w:cs="Arial"/>
          <w:sz w:val="22"/>
        </w:rPr>
      </w:pPr>
      <w:r w:rsidRPr="00DC3E60">
        <w:rPr>
          <w:rFonts w:ascii="Arial" w:hAnsi="Arial" w:cs="Arial"/>
          <w:sz w:val="22"/>
        </w:rPr>
        <w:t>Poskytovatel</w:t>
      </w:r>
      <w:r w:rsidR="00AB5D32" w:rsidRPr="00DC3E60">
        <w:rPr>
          <w:rFonts w:ascii="Arial" w:hAnsi="Arial" w:cs="Arial"/>
          <w:sz w:val="22"/>
        </w:rPr>
        <w:t xml:space="preserve"> </w:t>
      </w:r>
      <w:r w:rsidR="00580B51" w:rsidRPr="00DC3E60">
        <w:rPr>
          <w:rFonts w:ascii="Arial" w:hAnsi="Arial" w:cs="Arial"/>
          <w:sz w:val="22"/>
        </w:rPr>
        <w:t xml:space="preserve">se zavazuje </w:t>
      </w:r>
      <w:r w:rsidR="00AB5D32" w:rsidRPr="00DC3E60">
        <w:rPr>
          <w:rFonts w:ascii="Arial" w:hAnsi="Arial" w:cs="Arial"/>
          <w:sz w:val="22"/>
        </w:rPr>
        <w:t>při plnění předmětu</w:t>
      </w:r>
      <w:r w:rsidR="00580B51" w:rsidRPr="00DC3E60">
        <w:rPr>
          <w:rFonts w:ascii="Arial" w:hAnsi="Arial" w:cs="Arial"/>
          <w:sz w:val="22"/>
        </w:rPr>
        <w:t xml:space="preserve"> této S</w:t>
      </w:r>
      <w:r w:rsidR="00AB5D32" w:rsidRPr="00DC3E60">
        <w:rPr>
          <w:rFonts w:ascii="Arial" w:hAnsi="Arial" w:cs="Arial"/>
          <w:sz w:val="22"/>
        </w:rPr>
        <w:t>mlouvy spolupracovat a</w:t>
      </w:r>
      <w:r w:rsidR="003F1E93" w:rsidRPr="00DC3E60">
        <w:rPr>
          <w:rFonts w:ascii="Arial" w:hAnsi="Arial" w:cs="Arial"/>
          <w:sz w:val="22"/>
        </w:rPr>
        <w:t> </w:t>
      </w:r>
      <w:r w:rsidR="00AB5D32" w:rsidRPr="00DC3E60">
        <w:rPr>
          <w:rFonts w:ascii="Arial" w:hAnsi="Arial" w:cs="Arial"/>
          <w:sz w:val="22"/>
        </w:rPr>
        <w:t xml:space="preserve">průběžně konzultovat postup s </w:t>
      </w:r>
      <w:r w:rsidR="00EA2FA0" w:rsidRPr="00DC3E60">
        <w:rPr>
          <w:rFonts w:ascii="Arial" w:hAnsi="Arial" w:cs="Arial"/>
          <w:sz w:val="22"/>
        </w:rPr>
        <w:t xml:space="preserve">objednatelem </w:t>
      </w:r>
      <w:r w:rsidR="009A58DE" w:rsidRPr="00DC3E60">
        <w:rPr>
          <w:rFonts w:ascii="Arial" w:hAnsi="Arial" w:cs="Arial"/>
          <w:sz w:val="22"/>
        </w:rPr>
        <w:t xml:space="preserve">prostřednictvím </w:t>
      </w:r>
      <w:r w:rsidR="00D23F4C" w:rsidRPr="00DC3E60">
        <w:rPr>
          <w:rFonts w:ascii="Arial" w:hAnsi="Arial" w:cs="Arial"/>
          <w:sz w:val="22"/>
        </w:rPr>
        <w:t xml:space="preserve">pověřeného zástupce </w:t>
      </w:r>
      <w:r w:rsidR="00EA2FA0" w:rsidRPr="00DC3E60">
        <w:rPr>
          <w:rFonts w:ascii="Arial" w:hAnsi="Arial" w:cs="Arial"/>
          <w:sz w:val="22"/>
        </w:rPr>
        <w:t>objednatele</w:t>
      </w:r>
      <w:r w:rsidR="00AB5D32" w:rsidRPr="00DC3E60">
        <w:rPr>
          <w:rFonts w:ascii="Arial" w:hAnsi="Arial" w:cs="Arial"/>
          <w:sz w:val="22"/>
        </w:rPr>
        <w:t>.</w:t>
      </w:r>
    </w:p>
    <w:p w:rsidR="00DC3E60" w:rsidRPr="00DC3E60" w:rsidRDefault="00C12F3F" w:rsidP="00606642">
      <w:pPr>
        <w:numPr>
          <w:ilvl w:val="1"/>
          <w:numId w:val="37"/>
        </w:numPr>
        <w:spacing w:before="120" w:line="280" w:lineRule="atLeast"/>
        <w:jc w:val="both"/>
        <w:rPr>
          <w:rFonts w:ascii="Arial" w:hAnsi="Arial" w:cs="Arial"/>
          <w:sz w:val="22"/>
        </w:rPr>
      </w:pPr>
      <w:r w:rsidRPr="00DC3E60">
        <w:rPr>
          <w:rFonts w:ascii="Arial" w:hAnsi="Arial" w:cs="Arial"/>
          <w:sz w:val="22"/>
        </w:rPr>
        <w:t xml:space="preserve">Poskytovatel je povinen utajit veškeré informace, které se dozvěděl v rámci uzavírání </w:t>
      </w:r>
      <w:r w:rsidR="00845FBF">
        <w:rPr>
          <w:rFonts w:ascii="Arial" w:hAnsi="Arial" w:cs="Arial"/>
          <w:sz w:val="22"/>
        </w:rPr>
        <w:br/>
      </w:r>
      <w:r w:rsidRPr="00DC3E60">
        <w:rPr>
          <w:rFonts w:ascii="Arial" w:hAnsi="Arial" w:cs="Arial"/>
          <w:sz w:val="22"/>
        </w:rPr>
        <w:t xml:space="preserve">a plnění této Smlouvy, tvořící její obsah, a informace, které </w:t>
      </w:r>
      <w:r w:rsidR="006D42DB" w:rsidRPr="00DC3E60">
        <w:rPr>
          <w:rFonts w:ascii="Arial" w:hAnsi="Arial" w:cs="Arial"/>
          <w:sz w:val="22"/>
        </w:rPr>
        <w:t>p</w:t>
      </w:r>
      <w:r w:rsidRPr="00DC3E60">
        <w:rPr>
          <w:rFonts w:ascii="Arial" w:hAnsi="Arial" w:cs="Arial"/>
          <w:sz w:val="22"/>
        </w:rPr>
        <w:t xml:space="preserve">oskytovateli </w:t>
      </w:r>
      <w:r w:rsidR="006D42DB" w:rsidRPr="00DC3E60">
        <w:rPr>
          <w:rFonts w:ascii="Arial" w:hAnsi="Arial" w:cs="Arial"/>
          <w:sz w:val="22"/>
        </w:rPr>
        <w:t>o</w:t>
      </w:r>
      <w:r w:rsidRPr="00DC3E60">
        <w:rPr>
          <w:rFonts w:ascii="Arial" w:hAnsi="Arial" w:cs="Arial"/>
          <w:sz w:val="22"/>
        </w:rPr>
        <w:t xml:space="preserve">bjednatel sdělí nebo jinak vyplynou z plnění Smlouvy, zejména </w:t>
      </w:r>
      <w:r w:rsidR="006D42DB" w:rsidRPr="00DC3E60">
        <w:rPr>
          <w:rFonts w:ascii="Arial" w:hAnsi="Arial" w:cs="Arial"/>
          <w:sz w:val="22"/>
        </w:rPr>
        <w:t xml:space="preserve">podkladové </w:t>
      </w:r>
      <w:r w:rsidRPr="00DC3E60">
        <w:rPr>
          <w:rFonts w:ascii="Arial" w:hAnsi="Arial" w:cs="Arial"/>
          <w:sz w:val="22"/>
        </w:rPr>
        <w:t>informace</w:t>
      </w:r>
      <w:r w:rsidR="006D42DB" w:rsidRPr="00DC3E60">
        <w:rPr>
          <w:rFonts w:ascii="Arial" w:hAnsi="Arial" w:cs="Arial"/>
          <w:sz w:val="22"/>
        </w:rPr>
        <w:t xml:space="preserve"> </w:t>
      </w:r>
      <w:r w:rsidR="00845FBF">
        <w:rPr>
          <w:rFonts w:ascii="Arial" w:hAnsi="Arial" w:cs="Arial"/>
          <w:sz w:val="22"/>
        </w:rPr>
        <w:br/>
      </w:r>
      <w:r w:rsidR="006D42DB" w:rsidRPr="00DC3E60">
        <w:rPr>
          <w:rFonts w:ascii="Arial" w:hAnsi="Arial" w:cs="Arial"/>
          <w:sz w:val="22"/>
        </w:rPr>
        <w:t>pro provedení auditu</w:t>
      </w:r>
      <w:r w:rsidRPr="00DC3E60">
        <w:rPr>
          <w:rFonts w:ascii="Arial" w:hAnsi="Arial" w:cs="Arial"/>
          <w:sz w:val="22"/>
        </w:rPr>
        <w:t xml:space="preserve">, které se dozvěděl při poskytování služeb dle této Smlouvy </w:t>
      </w:r>
      <w:r w:rsidR="00845FBF">
        <w:rPr>
          <w:rFonts w:ascii="Arial" w:hAnsi="Arial" w:cs="Arial"/>
          <w:sz w:val="22"/>
        </w:rPr>
        <w:br/>
      </w:r>
      <w:r w:rsidRPr="00DC3E60">
        <w:rPr>
          <w:rFonts w:ascii="Arial" w:hAnsi="Arial" w:cs="Arial"/>
          <w:sz w:val="22"/>
        </w:rPr>
        <w:t xml:space="preserve">bez ohledu na formu informace či způsob jejího získání a které se dozví v souvislosti se zpracováním dat </w:t>
      </w:r>
      <w:r w:rsidR="006D42DB" w:rsidRPr="00DC3E60">
        <w:rPr>
          <w:rFonts w:ascii="Arial" w:hAnsi="Arial" w:cs="Arial"/>
          <w:sz w:val="22"/>
        </w:rPr>
        <w:t>o</w:t>
      </w:r>
      <w:r w:rsidRPr="00DC3E60">
        <w:rPr>
          <w:rFonts w:ascii="Arial" w:hAnsi="Arial" w:cs="Arial"/>
          <w:sz w:val="22"/>
        </w:rPr>
        <w:t>bjednatele (</w:t>
      </w:r>
      <w:r w:rsidR="003E2F5C">
        <w:rPr>
          <w:rFonts w:ascii="Arial" w:hAnsi="Arial" w:cs="Arial"/>
          <w:sz w:val="22"/>
        </w:rPr>
        <w:t xml:space="preserve">dále jen </w:t>
      </w:r>
      <w:r w:rsidRPr="00DC3E60">
        <w:rPr>
          <w:rFonts w:ascii="Arial" w:hAnsi="Arial" w:cs="Arial"/>
          <w:sz w:val="22"/>
        </w:rPr>
        <w:t>„</w:t>
      </w:r>
      <w:r w:rsidR="006D42DB" w:rsidRPr="00DC3E60">
        <w:rPr>
          <w:rFonts w:ascii="Arial" w:hAnsi="Arial" w:cs="Arial"/>
          <w:sz w:val="22"/>
        </w:rPr>
        <w:t>d</w:t>
      </w:r>
      <w:r w:rsidRPr="00DC3E60">
        <w:rPr>
          <w:rFonts w:ascii="Arial" w:hAnsi="Arial" w:cs="Arial"/>
          <w:sz w:val="22"/>
        </w:rPr>
        <w:t>ůvěrné informace“).</w:t>
      </w:r>
    </w:p>
    <w:p w:rsidR="00C12F3F" w:rsidRPr="00DC3E60" w:rsidRDefault="00C12F3F" w:rsidP="00606642">
      <w:pPr>
        <w:numPr>
          <w:ilvl w:val="1"/>
          <w:numId w:val="37"/>
        </w:numPr>
        <w:spacing w:before="120" w:line="280" w:lineRule="atLeast"/>
        <w:jc w:val="both"/>
        <w:rPr>
          <w:rFonts w:ascii="Arial" w:hAnsi="Arial" w:cs="Arial"/>
          <w:sz w:val="22"/>
        </w:rPr>
      </w:pPr>
      <w:r w:rsidRPr="00DC3E60">
        <w:rPr>
          <w:rFonts w:ascii="Arial" w:hAnsi="Arial" w:cs="Arial"/>
          <w:sz w:val="22"/>
        </w:rPr>
        <w:t xml:space="preserve">Strany se dohodly, že </w:t>
      </w:r>
      <w:r w:rsidR="006D42DB" w:rsidRPr="00DC3E60">
        <w:rPr>
          <w:rFonts w:ascii="Arial" w:hAnsi="Arial" w:cs="Arial"/>
          <w:sz w:val="22"/>
        </w:rPr>
        <w:t>p</w:t>
      </w:r>
      <w:r w:rsidRPr="00DC3E60">
        <w:rPr>
          <w:rFonts w:ascii="Arial" w:hAnsi="Arial" w:cs="Arial"/>
          <w:sz w:val="22"/>
        </w:rPr>
        <w:t xml:space="preserve">oskytovatel nesdělí </w:t>
      </w:r>
      <w:r w:rsidR="006D42DB" w:rsidRPr="00DC3E60">
        <w:rPr>
          <w:rFonts w:ascii="Arial" w:hAnsi="Arial" w:cs="Arial"/>
          <w:sz w:val="22"/>
        </w:rPr>
        <w:t>d</w:t>
      </w:r>
      <w:r w:rsidRPr="00DC3E60">
        <w:rPr>
          <w:rFonts w:ascii="Arial" w:hAnsi="Arial" w:cs="Arial"/>
          <w:sz w:val="22"/>
        </w:rPr>
        <w:t>ůvěrné informace třetí straně a přijme taková opatření, která znemožní jejich přístupnost třetím osobám. Ustanovení předchozí věty se nevztahuje na případy, kdy:</w:t>
      </w:r>
    </w:p>
    <w:p w:rsidR="00C12F3F" w:rsidRPr="00C12F3F" w:rsidRDefault="00C12F3F" w:rsidP="00495DDA">
      <w:pPr>
        <w:numPr>
          <w:ilvl w:val="0"/>
          <w:numId w:val="27"/>
        </w:numPr>
        <w:tabs>
          <w:tab w:val="left" w:pos="1134"/>
        </w:tabs>
        <w:spacing w:before="120" w:line="280" w:lineRule="atLeast"/>
        <w:ind w:left="1134" w:hanging="425"/>
        <w:jc w:val="both"/>
        <w:rPr>
          <w:rFonts w:ascii="Arial" w:hAnsi="Arial" w:cs="Arial"/>
          <w:sz w:val="22"/>
        </w:rPr>
      </w:pPr>
      <w:r w:rsidRPr="00C12F3F">
        <w:rPr>
          <w:rFonts w:ascii="Arial" w:hAnsi="Arial" w:cs="Arial"/>
          <w:sz w:val="22"/>
        </w:rPr>
        <w:t xml:space="preserve">má </w:t>
      </w:r>
      <w:r w:rsidR="006D42DB">
        <w:rPr>
          <w:rFonts w:ascii="Arial" w:hAnsi="Arial" w:cs="Arial"/>
          <w:sz w:val="22"/>
        </w:rPr>
        <w:t>p</w:t>
      </w:r>
      <w:r w:rsidRPr="00C12F3F">
        <w:rPr>
          <w:rFonts w:ascii="Arial" w:hAnsi="Arial" w:cs="Arial"/>
          <w:sz w:val="22"/>
        </w:rPr>
        <w:t xml:space="preserve">oskytovatel opačnou povinnost stanovenou zákonem; </w:t>
      </w:r>
    </w:p>
    <w:p w:rsidR="00C12F3F" w:rsidRPr="00C12F3F" w:rsidRDefault="006D42DB" w:rsidP="00495DDA">
      <w:pPr>
        <w:numPr>
          <w:ilvl w:val="0"/>
          <w:numId w:val="27"/>
        </w:numPr>
        <w:tabs>
          <w:tab w:val="left" w:pos="1134"/>
        </w:tabs>
        <w:spacing w:before="120" w:line="280" w:lineRule="atLeast"/>
        <w:ind w:left="1134" w:hanging="425"/>
        <w:jc w:val="both"/>
        <w:rPr>
          <w:rFonts w:ascii="Arial" w:hAnsi="Arial" w:cs="Arial"/>
          <w:sz w:val="22"/>
        </w:rPr>
      </w:pPr>
      <w:r>
        <w:rPr>
          <w:rFonts w:ascii="Arial" w:hAnsi="Arial" w:cs="Arial"/>
          <w:sz w:val="22"/>
        </w:rPr>
        <w:t>p</w:t>
      </w:r>
      <w:r w:rsidR="00C12F3F" w:rsidRPr="00C12F3F">
        <w:rPr>
          <w:rFonts w:ascii="Arial" w:hAnsi="Arial" w:cs="Arial"/>
          <w:sz w:val="22"/>
        </w:rPr>
        <w:t xml:space="preserve">oskytovatel takové </w:t>
      </w:r>
      <w:r>
        <w:rPr>
          <w:rFonts w:ascii="Arial" w:hAnsi="Arial" w:cs="Arial"/>
          <w:sz w:val="22"/>
        </w:rPr>
        <w:t>d</w:t>
      </w:r>
      <w:r w:rsidR="00C12F3F" w:rsidRPr="00C12F3F">
        <w:rPr>
          <w:rFonts w:ascii="Arial" w:hAnsi="Arial" w:cs="Arial"/>
          <w:sz w:val="22"/>
        </w:rPr>
        <w:t xml:space="preserve">ůvěrné informace sdělí osobám, které mají ze zákona stanovenou povinnost mlčenlivosti, za předpokladu, že </w:t>
      </w:r>
      <w:r>
        <w:rPr>
          <w:rFonts w:ascii="Arial" w:hAnsi="Arial" w:cs="Arial"/>
          <w:sz w:val="22"/>
        </w:rPr>
        <w:t>p</w:t>
      </w:r>
      <w:r w:rsidR="00C12F3F" w:rsidRPr="00C12F3F">
        <w:rPr>
          <w:rFonts w:ascii="Arial" w:hAnsi="Arial" w:cs="Arial"/>
          <w:sz w:val="22"/>
        </w:rPr>
        <w:t xml:space="preserve">oskytovatel písemně oznámí </w:t>
      </w:r>
      <w:r>
        <w:rPr>
          <w:rFonts w:ascii="Arial" w:hAnsi="Arial" w:cs="Arial"/>
          <w:sz w:val="22"/>
        </w:rPr>
        <w:t>o</w:t>
      </w:r>
      <w:r w:rsidR="00C12F3F" w:rsidRPr="00C12F3F">
        <w:rPr>
          <w:rFonts w:ascii="Arial" w:hAnsi="Arial" w:cs="Arial"/>
          <w:sz w:val="22"/>
        </w:rPr>
        <w:t xml:space="preserve">bjednateli, které třetí osobě byla </w:t>
      </w:r>
      <w:r>
        <w:rPr>
          <w:rFonts w:ascii="Arial" w:hAnsi="Arial" w:cs="Arial"/>
          <w:sz w:val="22"/>
        </w:rPr>
        <w:t>d</w:t>
      </w:r>
      <w:r w:rsidR="00C12F3F" w:rsidRPr="00C12F3F">
        <w:rPr>
          <w:rFonts w:ascii="Arial" w:hAnsi="Arial" w:cs="Arial"/>
          <w:sz w:val="22"/>
        </w:rPr>
        <w:t>ůvěrná informace zpřístupněna, a</w:t>
      </w:r>
      <w:r w:rsidR="00495DDA">
        <w:rPr>
          <w:rFonts w:ascii="Arial" w:hAnsi="Arial" w:cs="Arial"/>
          <w:sz w:val="22"/>
        </w:rPr>
        <w:t> </w:t>
      </w:r>
      <w:r w:rsidR="00C12F3F" w:rsidRPr="00C12F3F">
        <w:rPr>
          <w:rFonts w:ascii="Arial" w:hAnsi="Arial" w:cs="Arial"/>
          <w:sz w:val="22"/>
        </w:rPr>
        <w:t xml:space="preserve">zaváže tuto třetí osobou stejnou povinností mlčenlivosti jako má sám; </w:t>
      </w:r>
    </w:p>
    <w:p w:rsidR="00C12F3F" w:rsidRPr="00C12F3F" w:rsidRDefault="00C12F3F" w:rsidP="00495DDA">
      <w:pPr>
        <w:numPr>
          <w:ilvl w:val="0"/>
          <w:numId w:val="27"/>
        </w:numPr>
        <w:tabs>
          <w:tab w:val="left" w:pos="1134"/>
        </w:tabs>
        <w:spacing w:before="120" w:line="280" w:lineRule="atLeast"/>
        <w:ind w:left="1134" w:hanging="425"/>
        <w:jc w:val="both"/>
        <w:rPr>
          <w:rFonts w:ascii="Arial" w:hAnsi="Arial" w:cs="Arial"/>
          <w:sz w:val="22"/>
        </w:rPr>
      </w:pPr>
      <w:r w:rsidRPr="00C12F3F">
        <w:rPr>
          <w:rFonts w:ascii="Arial" w:hAnsi="Arial" w:cs="Arial"/>
          <w:sz w:val="22"/>
        </w:rPr>
        <w:t xml:space="preserve">se takové </w:t>
      </w:r>
      <w:r w:rsidR="006D42DB">
        <w:rPr>
          <w:rFonts w:ascii="Arial" w:hAnsi="Arial" w:cs="Arial"/>
          <w:sz w:val="22"/>
        </w:rPr>
        <w:t>d</w:t>
      </w:r>
      <w:r w:rsidRPr="00C12F3F">
        <w:rPr>
          <w:rFonts w:ascii="Arial" w:hAnsi="Arial" w:cs="Arial"/>
          <w:sz w:val="22"/>
        </w:rPr>
        <w:t xml:space="preserve">ůvěrné informace stanou veřejně známými či dostupnými jinak než porušením povinností </w:t>
      </w:r>
      <w:r w:rsidR="006D42DB">
        <w:rPr>
          <w:rFonts w:ascii="Arial" w:hAnsi="Arial" w:cs="Arial"/>
          <w:sz w:val="22"/>
        </w:rPr>
        <w:t>poskytovatele</w:t>
      </w:r>
      <w:r w:rsidRPr="00C12F3F">
        <w:rPr>
          <w:rFonts w:ascii="Arial" w:hAnsi="Arial" w:cs="Arial"/>
          <w:sz w:val="22"/>
        </w:rPr>
        <w:t>; nebo</w:t>
      </w:r>
    </w:p>
    <w:p w:rsidR="00C12F3F" w:rsidRPr="00C12F3F" w:rsidRDefault="006D42DB" w:rsidP="00495DDA">
      <w:pPr>
        <w:numPr>
          <w:ilvl w:val="0"/>
          <w:numId w:val="27"/>
        </w:numPr>
        <w:tabs>
          <w:tab w:val="left" w:pos="1134"/>
        </w:tabs>
        <w:spacing w:before="120" w:line="280" w:lineRule="atLeast"/>
        <w:ind w:left="1134" w:hanging="425"/>
        <w:jc w:val="both"/>
        <w:rPr>
          <w:rFonts w:ascii="Arial" w:hAnsi="Arial" w:cs="Arial"/>
          <w:sz w:val="22"/>
        </w:rPr>
      </w:pPr>
      <w:r>
        <w:rPr>
          <w:rFonts w:ascii="Arial" w:hAnsi="Arial" w:cs="Arial"/>
          <w:sz w:val="22"/>
        </w:rPr>
        <w:t>o</w:t>
      </w:r>
      <w:r w:rsidR="00C12F3F" w:rsidRPr="00C12F3F">
        <w:rPr>
          <w:rFonts w:ascii="Arial" w:hAnsi="Arial" w:cs="Arial"/>
          <w:sz w:val="22"/>
        </w:rPr>
        <w:t xml:space="preserve">bjednatel dá k zpřístupnění konkrétní </w:t>
      </w:r>
      <w:r>
        <w:rPr>
          <w:rFonts w:ascii="Arial" w:hAnsi="Arial" w:cs="Arial"/>
          <w:sz w:val="22"/>
        </w:rPr>
        <w:t>d</w:t>
      </w:r>
      <w:r w:rsidR="00C12F3F" w:rsidRPr="00C12F3F">
        <w:rPr>
          <w:rFonts w:ascii="Arial" w:hAnsi="Arial" w:cs="Arial"/>
          <w:sz w:val="22"/>
        </w:rPr>
        <w:t>ůvěrné informace souhlas.</w:t>
      </w:r>
    </w:p>
    <w:p w:rsidR="00DC3E60" w:rsidRPr="00C12F3F" w:rsidRDefault="00C12F3F" w:rsidP="00AD05D4">
      <w:pPr>
        <w:numPr>
          <w:ilvl w:val="1"/>
          <w:numId w:val="37"/>
        </w:numPr>
        <w:spacing w:before="120" w:line="280" w:lineRule="atLeast"/>
        <w:jc w:val="both"/>
        <w:rPr>
          <w:rFonts w:ascii="Arial" w:hAnsi="Arial" w:cs="Arial"/>
          <w:sz w:val="22"/>
        </w:rPr>
      </w:pPr>
      <w:r w:rsidRPr="00C12F3F">
        <w:rPr>
          <w:rFonts w:ascii="Arial" w:hAnsi="Arial" w:cs="Arial"/>
          <w:sz w:val="22"/>
        </w:rPr>
        <w:t xml:space="preserve">Poskytovatel se zavazuje nakládat s </w:t>
      </w:r>
      <w:r w:rsidR="000E4E95">
        <w:rPr>
          <w:rFonts w:ascii="Arial" w:hAnsi="Arial" w:cs="Arial"/>
          <w:sz w:val="22"/>
        </w:rPr>
        <w:t>d</w:t>
      </w:r>
      <w:r w:rsidRPr="00C12F3F">
        <w:rPr>
          <w:rFonts w:ascii="Arial" w:hAnsi="Arial" w:cs="Arial"/>
          <w:sz w:val="22"/>
        </w:rPr>
        <w:t>ůvěrnými informacemi jako s obchodním tajemstvím, zejména uchovávat je v tajnosti a učinit veškerá smluvní a technická opatření zabraňující jejich zneužití či prozrazení.</w:t>
      </w:r>
    </w:p>
    <w:p w:rsidR="00DC3E60" w:rsidRPr="00DC3E60" w:rsidRDefault="00C12F3F" w:rsidP="00AD05D4">
      <w:pPr>
        <w:numPr>
          <w:ilvl w:val="1"/>
          <w:numId w:val="37"/>
        </w:numPr>
        <w:spacing w:before="120" w:line="280" w:lineRule="atLeast"/>
        <w:jc w:val="both"/>
        <w:rPr>
          <w:rFonts w:ascii="Arial" w:hAnsi="Arial" w:cs="Arial"/>
          <w:sz w:val="22"/>
        </w:rPr>
      </w:pPr>
      <w:r w:rsidRPr="00DC3E60">
        <w:rPr>
          <w:rFonts w:ascii="Arial" w:hAnsi="Arial" w:cs="Arial"/>
          <w:sz w:val="22"/>
        </w:rPr>
        <w:t xml:space="preserve">Budou-li údaje, ke kterým </w:t>
      </w:r>
      <w:r w:rsidR="000E4E95" w:rsidRPr="00DC3E60">
        <w:rPr>
          <w:rFonts w:ascii="Arial" w:hAnsi="Arial" w:cs="Arial"/>
          <w:sz w:val="22"/>
        </w:rPr>
        <w:t>p</w:t>
      </w:r>
      <w:r w:rsidRPr="00DC3E60">
        <w:rPr>
          <w:rFonts w:ascii="Arial" w:hAnsi="Arial" w:cs="Arial"/>
          <w:sz w:val="22"/>
        </w:rPr>
        <w:t xml:space="preserve">oskytovatel získá v souvislosti s poskytování služeb dle této Smlouvy přístup, mít povahu osobních údajů ve smyslu zákona č. 101/2000 Sb., </w:t>
      </w:r>
      <w:r w:rsidR="003B091D">
        <w:rPr>
          <w:rFonts w:ascii="Arial" w:hAnsi="Arial" w:cs="Arial"/>
          <w:sz w:val="22"/>
        </w:rPr>
        <w:br/>
      </w:r>
      <w:r w:rsidRPr="00DC3E60">
        <w:rPr>
          <w:rFonts w:ascii="Arial" w:hAnsi="Arial" w:cs="Arial"/>
          <w:sz w:val="22"/>
        </w:rPr>
        <w:t xml:space="preserve">o ochraně osobních údajů, ve znění pozdějších předpisů, je </w:t>
      </w:r>
      <w:r w:rsidR="000E4E95" w:rsidRPr="00DC3E60">
        <w:rPr>
          <w:rFonts w:ascii="Arial" w:hAnsi="Arial" w:cs="Arial"/>
          <w:sz w:val="22"/>
        </w:rPr>
        <w:t>p</w:t>
      </w:r>
      <w:r w:rsidRPr="00DC3E60">
        <w:rPr>
          <w:rFonts w:ascii="Arial" w:hAnsi="Arial" w:cs="Arial"/>
          <w:sz w:val="22"/>
        </w:rPr>
        <w:t xml:space="preserve">oskytovatel povinen přijmout veškerá opatření k tomu, aby nemohlo dojít k neoprávněnému nebo nahodilému přístupu k těmto údajům, jejich změně, zničení či ztrátě, neoprávněným přenosům či jinému zneužití, a zajistit nakládání s údaji druhé </w:t>
      </w:r>
      <w:r w:rsidR="000E4E95" w:rsidRPr="00DC3E60">
        <w:rPr>
          <w:rFonts w:ascii="Arial" w:hAnsi="Arial" w:cs="Arial"/>
          <w:sz w:val="22"/>
        </w:rPr>
        <w:t xml:space="preserve">smluvní strany </w:t>
      </w:r>
      <w:r w:rsidRPr="00DC3E60">
        <w:rPr>
          <w:rFonts w:ascii="Arial" w:hAnsi="Arial" w:cs="Arial"/>
          <w:sz w:val="22"/>
        </w:rPr>
        <w:t xml:space="preserve">v souladu s tímto zákonem. Takové údaje je </w:t>
      </w:r>
      <w:r w:rsidR="000E4E95" w:rsidRPr="00DC3E60">
        <w:rPr>
          <w:rFonts w:ascii="Arial" w:hAnsi="Arial" w:cs="Arial"/>
          <w:sz w:val="22"/>
        </w:rPr>
        <w:t>p</w:t>
      </w:r>
      <w:r w:rsidRPr="00DC3E60">
        <w:rPr>
          <w:rFonts w:ascii="Arial" w:hAnsi="Arial" w:cs="Arial"/>
          <w:sz w:val="22"/>
        </w:rPr>
        <w:t xml:space="preserve">oskytovatel oprávněn zpracovávat výhradně </w:t>
      </w:r>
      <w:r w:rsidR="003B091D">
        <w:rPr>
          <w:rFonts w:ascii="Arial" w:hAnsi="Arial" w:cs="Arial"/>
          <w:sz w:val="22"/>
        </w:rPr>
        <w:br/>
      </w:r>
      <w:r w:rsidRPr="00DC3E60">
        <w:rPr>
          <w:rFonts w:ascii="Arial" w:hAnsi="Arial" w:cs="Arial"/>
          <w:sz w:val="22"/>
        </w:rPr>
        <w:t xml:space="preserve">pro účely a po dobu poskytování služeb dle této Smlouvy. V případě porušení této povinnosti nahradí </w:t>
      </w:r>
      <w:r w:rsidR="000E4E95" w:rsidRPr="00DC3E60">
        <w:rPr>
          <w:rFonts w:ascii="Arial" w:hAnsi="Arial" w:cs="Arial"/>
          <w:sz w:val="22"/>
        </w:rPr>
        <w:t>p</w:t>
      </w:r>
      <w:r w:rsidRPr="00DC3E60">
        <w:rPr>
          <w:rFonts w:ascii="Arial" w:hAnsi="Arial" w:cs="Arial"/>
          <w:sz w:val="22"/>
        </w:rPr>
        <w:t xml:space="preserve">oskytovatel újmu vzniklou </w:t>
      </w:r>
      <w:r w:rsidR="000E4E95" w:rsidRPr="00DC3E60">
        <w:rPr>
          <w:rFonts w:ascii="Arial" w:hAnsi="Arial" w:cs="Arial"/>
          <w:sz w:val="22"/>
        </w:rPr>
        <w:t>o</w:t>
      </w:r>
      <w:r w:rsidRPr="00DC3E60">
        <w:rPr>
          <w:rFonts w:ascii="Arial" w:hAnsi="Arial" w:cs="Arial"/>
          <w:sz w:val="22"/>
        </w:rPr>
        <w:t>bjednateli</w:t>
      </w:r>
      <w:r w:rsidR="000E4E95" w:rsidRPr="00DC3E60">
        <w:rPr>
          <w:rFonts w:ascii="Arial" w:hAnsi="Arial" w:cs="Arial"/>
          <w:sz w:val="22"/>
        </w:rPr>
        <w:t xml:space="preserve"> či třetím osobám</w:t>
      </w:r>
      <w:r w:rsidRPr="00DC3E60">
        <w:rPr>
          <w:rFonts w:ascii="Arial" w:hAnsi="Arial" w:cs="Arial"/>
          <w:sz w:val="22"/>
        </w:rPr>
        <w:t xml:space="preserve">. </w:t>
      </w:r>
    </w:p>
    <w:p w:rsidR="00DC3E60" w:rsidRPr="00DC3E60" w:rsidRDefault="00C12F3F" w:rsidP="00AD05D4">
      <w:pPr>
        <w:numPr>
          <w:ilvl w:val="1"/>
          <w:numId w:val="37"/>
        </w:numPr>
        <w:spacing w:before="120" w:line="280" w:lineRule="atLeast"/>
        <w:jc w:val="both"/>
        <w:rPr>
          <w:rFonts w:ascii="Arial" w:hAnsi="Arial" w:cs="Arial"/>
          <w:sz w:val="22"/>
        </w:rPr>
      </w:pPr>
      <w:r w:rsidRPr="00DC3E60">
        <w:rPr>
          <w:rFonts w:ascii="Arial" w:hAnsi="Arial" w:cs="Arial"/>
          <w:sz w:val="22"/>
        </w:rPr>
        <w:t xml:space="preserve">Porušení povinnosti </w:t>
      </w:r>
      <w:r w:rsidR="000E4E95" w:rsidRPr="00DC3E60">
        <w:rPr>
          <w:rFonts w:ascii="Arial" w:hAnsi="Arial" w:cs="Arial"/>
          <w:sz w:val="22"/>
        </w:rPr>
        <w:t>p</w:t>
      </w:r>
      <w:r w:rsidRPr="00DC3E60">
        <w:rPr>
          <w:rFonts w:ascii="Arial" w:hAnsi="Arial" w:cs="Arial"/>
          <w:sz w:val="22"/>
        </w:rPr>
        <w:t xml:space="preserve">oskytovatele utajit podklady a informace je </w:t>
      </w:r>
      <w:r w:rsidR="000E4E95" w:rsidRPr="00DC3E60">
        <w:rPr>
          <w:rFonts w:ascii="Arial" w:hAnsi="Arial" w:cs="Arial"/>
          <w:sz w:val="22"/>
        </w:rPr>
        <w:t xml:space="preserve">hrubým </w:t>
      </w:r>
      <w:r w:rsidRPr="00DC3E60">
        <w:rPr>
          <w:rFonts w:ascii="Arial" w:hAnsi="Arial" w:cs="Arial"/>
          <w:sz w:val="22"/>
        </w:rPr>
        <w:t xml:space="preserve">porušením Smlouvy, ledaže by se jednalo o takové porušení této povinnosti, které je zcela nepodstatné a nevznikla z něho </w:t>
      </w:r>
      <w:r w:rsidR="000E4E95" w:rsidRPr="00DC3E60">
        <w:rPr>
          <w:rFonts w:ascii="Arial" w:hAnsi="Arial" w:cs="Arial"/>
          <w:sz w:val="22"/>
        </w:rPr>
        <w:t xml:space="preserve">objednateli ani třetím stranám </w:t>
      </w:r>
      <w:r w:rsidRPr="00DC3E60">
        <w:rPr>
          <w:rFonts w:ascii="Arial" w:hAnsi="Arial" w:cs="Arial"/>
          <w:sz w:val="22"/>
        </w:rPr>
        <w:t>větší újma.</w:t>
      </w:r>
    </w:p>
    <w:p w:rsidR="00DC3E60" w:rsidRPr="00DC3E60" w:rsidRDefault="00072540" w:rsidP="00606642">
      <w:pPr>
        <w:numPr>
          <w:ilvl w:val="1"/>
          <w:numId w:val="37"/>
        </w:numPr>
        <w:spacing w:before="120" w:line="280" w:lineRule="atLeast"/>
        <w:jc w:val="both"/>
        <w:rPr>
          <w:rFonts w:ascii="Arial" w:hAnsi="Arial" w:cs="Arial"/>
          <w:sz w:val="22"/>
        </w:rPr>
      </w:pPr>
      <w:r w:rsidRPr="00DC3E60">
        <w:rPr>
          <w:rFonts w:ascii="Arial" w:hAnsi="Arial" w:cs="Arial"/>
          <w:sz w:val="22"/>
        </w:rPr>
        <w:t>Poskytovatel</w:t>
      </w:r>
      <w:r w:rsidR="00AB5D32" w:rsidRPr="00DC3E60">
        <w:rPr>
          <w:rFonts w:ascii="Arial" w:hAnsi="Arial" w:cs="Arial"/>
          <w:sz w:val="22"/>
        </w:rPr>
        <w:t xml:space="preserve"> se zavazuje umožnit </w:t>
      </w:r>
      <w:r w:rsidR="00F34156" w:rsidRPr="00DC3E60">
        <w:rPr>
          <w:rFonts w:ascii="Arial" w:hAnsi="Arial" w:cs="Arial"/>
          <w:sz w:val="22"/>
        </w:rPr>
        <w:t xml:space="preserve">vstup </w:t>
      </w:r>
      <w:r w:rsidR="00AB5D32" w:rsidRPr="00DC3E60">
        <w:rPr>
          <w:rFonts w:ascii="Arial" w:hAnsi="Arial" w:cs="Arial"/>
          <w:sz w:val="22"/>
        </w:rPr>
        <w:t xml:space="preserve">osobám oprávněným k výkonu kontroly projektu, z něhož je </w:t>
      </w:r>
      <w:r w:rsidR="003B091D">
        <w:rPr>
          <w:rFonts w:ascii="Arial" w:hAnsi="Arial" w:cs="Arial"/>
          <w:sz w:val="22"/>
        </w:rPr>
        <w:t xml:space="preserve">předmět plnění této Smlouvy </w:t>
      </w:r>
      <w:r w:rsidR="00AB5D32" w:rsidRPr="00DC3E60">
        <w:rPr>
          <w:rFonts w:ascii="Arial" w:hAnsi="Arial" w:cs="Arial"/>
          <w:sz w:val="22"/>
        </w:rPr>
        <w:t>hrazen</w:t>
      </w:r>
      <w:r w:rsidR="00F34156" w:rsidRPr="00DC3E60">
        <w:rPr>
          <w:rFonts w:ascii="Arial" w:hAnsi="Arial" w:cs="Arial"/>
          <w:sz w:val="22"/>
        </w:rPr>
        <w:t xml:space="preserve"> (zejména pracovníkům poskytovatele podpory, přizvaným zmocněným zástupcům řídicího orgánu, zprostředkujícího subjektu, pracovníkům Nejvyššího kontrolního úřadu, pracovníkům Ministerstva financí ČR, finančního úřadu, zástupcům Evropské komise nebo Evropského účetního dvora, kteří mohou být doprovázeni dalšími přizvanými osobami) a dále umožnit</w:t>
      </w:r>
      <w:r w:rsidR="00AB5D32" w:rsidRPr="00DC3E60">
        <w:rPr>
          <w:rFonts w:ascii="Arial" w:hAnsi="Arial" w:cs="Arial"/>
          <w:sz w:val="22"/>
        </w:rPr>
        <w:t xml:space="preserve"> provést kontrolu dokladů souvisejících s plněním </w:t>
      </w:r>
      <w:r w:rsidR="003B091D">
        <w:rPr>
          <w:rFonts w:ascii="Arial" w:hAnsi="Arial" w:cs="Arial"/>
          <w:sz w:val="22"/>
        </w:rPr>
        <w:t>předmětu dle této Smlouvy</w:t>
      </w:r>
      <w:r w:rsidR="00AB5D32" w:rsidRPr="00DC3E60">
        <w:rPr>
          <w:rFonts w:ascii="Arial" w:hAnsi="Arial" w:cs="Arial"/>
          <w:sz w:val="22"/>
        </w:rPr>
        <w:t>, a</w:t>
      </w:r>
      <w:r w:rsidR="00AD58B3" w:rsidRPr="00DC3E60">
        <w:rPr>
          <w:rFonts w:ascii="Arial" w:hAnsi="Arial" w:cs="Arial"/>
          <w:sz w:val="22"/>
        </w:rPr>
        <w:t> </w:t>
      </w:r>
      <w:r w:rsidR="00AB5D32" w:rsidRPr="00DC3E60">
        <w:rPr>
          <w:rFonts w:ascii="Arial" w:hAnsi="Arial" w:cs="Arial"/>
          <w:sz w:val="22"/>
        </w:rPr>
        <w:t>to</w:t>
      </w:r>
      <w:r w:rsidR="00AD58B3" w:rsidRPr="00DC3E60">
        <w:rPr>
          <w:rFonts w:ascii="Arial" w:hAnsi="Arial" w:cs="Arial"/>
          <w:sz w:val="22"/>
        </w:rPr>
        <w:t> </w:t>
      </w:r>
      <w:r w:rsidR="00AB5D32" w:rsidRPr="00DC3E60">
        <w:rPr>
          <w:rFonts w:ascii="Arial" w:hAnsi="Arial" w:cs="Arial"/>
          <w:sz w:val="22"/>
        </w:rPr>
        <w:t>po</w:t>
      </w:r>
      <w:r w:rsidR="00EA2FA0" w:rsidRPr="00DC3E60">
        <w:rPr>
          <w:rFonts w:ascii="Arial" w:hAnsi="Arial" w:cs="Arial"/>
          <w:sz w:val="22"/>
        </w:rPr>
        <w:t> </w:t>
      </w:r>
      <w:r w:rsidR="00AB5D32" w:rsidRPr="00DC3E60">
        <w:rPr>
          <w:rFonts w:ascii="Arial" w:hAnsi="Arial" w:cs="Arial"/>
          <w:sz w:val="22"/>
        </w:rPr>
        <w:t xml:space="preserve">dobu danou právními předpisy ČR k jejich archivaci (zákon </w:t>
      </w:r>
      <w:r w:rsidR="00AB5D32" w:rsidRPr="00DC3E60">
        <w:rPr>
          <w:rFonts w:ascii="Arial" w:hAnsi="Arial" w:cs="Arial"/>
          <w:sz w:val="22"/>
        </w:rPr>
        <w:lastRenderedPageBreak/>
        <w:t>č. 563/1991 Sb., o</w:t>
      </w:r>
      <w:r w:rsidR="00EA2FA0" w:rsidRPr="00DC3E60">
        <w:rPr>
          <w:rFonts w:ascii="Arial" w:hAnsi="Arial" w:cs="Arial"/>
          <w:sz w:val="22"/>
        </w:rPr>
        <w:t> </w:t>
      </w:r>
      <w:r w:rsidR="00AB5D32" w:rsidRPr="00DC3E60">
        <w:rPr>
          <w:rFonts w:ascii="Arial" w:hAnsi="Arial" w:cs="Arial"/>
          <w:sz w:val="22"/>
        </w:rPr>
        <w:t>účetnictví,</w:t>
      </w:r>
      <w:r w:rsidR="00580B51" w:rsidRPr="00DC3E60">
        <w:rPr>
          <w:rFonts w:ascii="Arial" w:hAnsi="Arial" w:cs="Arial"/>
          <w:sz w:val="22"/>
        </w:rPr>
        <w:t xml:space="preserve"> ve znění pozdějších předpisů</w:t>
      </w:r>
      <w:r w:rsidR="00AB5D32" w:rsidRPr="00DC3E60">
        <w:rPr>
          <w:rFonts w:ascii="Arial" w:hAnsi="Arial" w:cs="Arial"/>
          <w:sz w:val="22"/>
        </w:rPr>
        <w:t xml:space="preserve"> a zákon č. 235/2004 Sb., </w:t>
      </w:r>
      <w:r w:rsidR="003B091D">
        <w:rPr>
          <w:rFonts w:ascii="Arial" w:hAnsi="Arial" w:cs="Arial"/>
          <w:sz w:val="22"/>
        </w:rPr>
        <w:br/>
      </w:r>
      <w:r w:rsidR="00AB5D32" w:rsidRPr="00DC3E60">
        <w:rPr>
          <w:rFonts w:ascii="Arial" w:hAnsi="Arial" w:cs="Arial"/>
          <w:sz w:val="22"/>
        </w:rPr>
        <w:t>o dani z přidané hodnoty</w:t>
      </w:r>
      <w:r w:rsidR="00580B51" w:rsidRPr="00DC3E60">
        <w:rPr>
          <w:rFonts w:ascii="Arial" w:hAnsi="Arial" w:cs="Arial"/>
          <w:sz w:val="22"/>
        </w:rPr>
        <w:t>, ve znění pozdějších předpisů</w:t>
      </w:r>
      <w:r w:rsidR="00AB5D32" w:rsidRPr="00DC3E60">
        <w:rPr>
          <w:rFonts w:ascii="Arial" w:hAnsi="Arial" w:cs="Arial"/>
          <w:sz w:val="22"/>
        </w:rPr>
        <w:t xml:space="preserve">), a to v sídle </w:t>
      </w:r>
      <w:r w:rsidR="00F34156" w:rsidRPr="00DC3E60">
        <w:rPr>
          <w:rFonts w:ascii="Arial" w:hAnsi="Arial" w:cs="Arial"/>
          <w:sz w:val="22"/>
        </w:rPr>
        <w:t>poskytovatele</w:t>
      </w:r>
      <w:r w:rsidR="00AB5D32" w:rsidRPr="00DC3E60">
        <w:rPr>
          <w:rFonts w:ascii="Arial" w:hAnsi="Arial" w:cs="Arial"/>
          <w:sz w:val="22"/>
        </w:rPr>
        <w:t>.</w:t>
      </w:r>
      <w:r w:rsidR="00F34156" w:rsidRPr="00DC3E60">
        <w:rPr>
          <w:rFonts w:ascii="Arial" w:hAnsi="Arial" w:cs="Arial"/>
          <w:sz w:val="22"/>
        </w:rPr>
        <w:t xml:space="preserve"> Umožnit vstup a kontrolu pověřeným osobám je příjemce povinen v průběhu trvání této </w:t>
      </w:r>
      <w:r w:rsidR="003B091D">
        <w:rPr>
          <w:rFonts w:ascii="Arial" w:hAnsi="Arial" w:cs="Arial"/>
          <w:sz w:val="22"/>
        </w:rPr>
        <w:t>S</w:t>
      </w:r>
      <w:r w:rsidR="00F34156" w:rsidRPr="00DC3E60">
        <w:rPr>
          <w:rFonts w:ascii="Arial" w:hAnsi="Arial" w:cs="Arial"/>
          <w:sz w:val="22"/>
        </w:rPr>
        <w:t xml:space="preserve">mlouvy a po dobu deseti let od jejího ukončení, přičemž lhůta se počítá od 1. 1. roku následujícího po skončení </w:t>
      </w:r>
      <w:r w:rsidR="003B091D">
        <w:rPr>
          <w:rFonts w:ascii="Arial" w:hAnsi="Arial" w:cs="Arial"/>
          <w:sz w:val="22"/>
        </w:rPr>
        <w:t>S</w:t>
      </w:r>
      <w:r w:rsidR="00F34156" w:rsidRPr="00DC3E60">
        <w:rPr>
          <w:rFonts w:ascii="Arial" w:hAnsi="Arial" w:cs="Arial"/>
          <w:sz w:val="22"/>
        </w:rPr>
        <w:t>mlouvy.</w:t>
      </w:r>
    </w:p>
    <w:p w:rsidR="00DC3E60" w:rsidRPr="00DC3E60" w:rsidRDefault="00DB6435" w:rsidP="00AD05D4">
      <w:pPr>
        <w:numPr>
          <w:ilvl w:val="1"/>
          <w:numId w:val="37"/>
        </w:numPr>
        <w:spacing w:before="120" w:line="280" w:lineRule="atLeast"/>
        <w:jc w:val="both"/>
        <w:rPr>
          <w:rFonts w:ascii="Arial" w:hAnsi="Arial" w:cs="Arial"/>
          <w:sz w:val="22"/>
        </w:rPr>
      </w:pPr>
      <w:r w:rsidRPr="00DC3E60">
        <w:rPr>
          <w:rFonts w:ascii="Arial" w:hAnsi="Arial" w:cs="Arial"/>
          <w:sz w:val="22"/>
        </w:rPr>
        <w:t xml:space="preserve">Poskytovatel je povinen vést řádně evidenci nákladů vynaložených v souvislosti </w:t>
      </w:r>
      <w:r w:rsidR="003B091D">
        <w:rPr>
          <w:rFonts w:ascii="Arial" w:hAnsi="Arial" w:cs="Arial"/>
          <w:sz w:val="22"/>
        </w:rPr>
        <w:br/>
      </w:r>
      <w:r w:rsidRPr="00DC3E60">
        <w:rPr>
          <w:rFonts w:ascii="Arial" w:hAnsi="Arial" w:cs="Arial"/>
          <w:sz w:val="22"/>
        </w:rPr>
        <w:t xml:space="preserve">s poskytováním služeb dle této Smlouvy, a to včetně nákladů na subdodávky všech případných subdodavatelů. Tato evidence bude rovněž obsahovat údaje o závazcích poskytovatele ohledně budoucích výdajů a o veškerých finančních prostředcích poskytovatele týkajících se plnění </w:t>
      </w:r>
      <w:r w:rsidR="003B091D">
        <w:rPr>
          <w:rFonts w:ascii="Arial" w:hAnsi="Arial" w:cs="Arial"/>
          <w:sz w:val="22"/>
        </w:rPr>
        <w:t>S</w:t>
      </w:r>
      <w:r w:rsidRPr="00DC3E60">
        <w:rPr>
          <w:rFonts w:ascii="Arial" w:hAnsi="Arial" w:cs="Arial"/>
          <w:sz w:val="22"/>
        </w:rPr>
        <w:t>mlouvy.</w:t>
      </w:r>
      <w:r w:rsidR="00F34156" w:rsidRPr="00DC3E60">
        <w:rPr>
          <w:rFonts w:ascii="Arial" w:hAnsi="Arial" w:cs="Arial"/>
          <w:sz w:val="22"/>
        </w:rPr>
        <w:t xml:space="preserve"> </w:t>
      </w:r>
    </w:p>
    <w:p w:rsidR="00DC3E60" w:rsidRPr="00DC3E60" w:rsidRDefault="00F34156" w:rsidP="00AD05D4">
      <w:pPr>
        <w:numPr>
          <w:ilvl w:val="1"/>
          <w:numId w:val="37"/>
        </w:numPr>
        <w:spacing w:before="120" w:line="280" w:lineRule="atLeast"/>
        <w:jc w:val="both"/>
        <w:rPr>
          <w:rFonts w:ascii="Arial" w:hAnsi="Arial" w:cs="Arial"/>
          <w:sz w:val="22"/>
        </w:rPr>
      </w:pPr>
      <w:r w:rsidRPr="00DC3E60">
        <w:rPr>
          <w:rFonts w:ascii="Arial" w:hAnsi="Arial" w:cs="Arial"/>
          <w:sz w:val="22"/>
        </w:rPr>
        <w:t>Příjemce podpory je povinen kontrolním orgánům umožnit přís</w:t>
      </w:r>
      <w:r w:rsidR="00AC3075" w:rsidRPr="00DC3E60">
        <w:rPr>
          <w:rFonts w:ascii="Arial" w:hAnsi="Arial" w:cs="Arial"/>
          <w:sz w:val="22"/>
        </w:rPr>
        <w:t>tup na místo realizace projektu</w:t>
      </w:r>
      <w:r w:rsidRPr="00DC3E60">
        <w:rPr>
          <w:rFonts w:ascii="Arial" w:hAnsi="Arial" w:cs="Arial"/>
          <w:sz w:val="22"/>
        </w:rPr>
        <w:t xml:space="preserve"> včetně přístupu k veškeré dokumentaci týkající se projektu.</w:t>
      </w:r>
    </w:p>
    <w:p w:rsidR="00DC3E60" w:rsidRPr="00DC3E60" w:rsidRDefault="00DB6435" w:rsidP="00AD05D4">
      <w:pPr>
        <w:numPr>
          <w:ilvl w:val="1"/>
          <w:numId w:val="37"/>
        </w:numPr>
        <w:spacing w:before="120" w:line="280" w:lineRule="atLeast"/>
        <w:jc w:val="both"/>
        <w:rPr>
          <w:rFonts w:ascii="Arial" w:hAnsi="Arial" w:cs="Arial"/>
          <w:sz w:val="22"/>
        </w:rPr>
      </w:pPr>
      <w:r w:rsidRPr="00DC3E60">
        <w:rPr>
          <w:rFonts w:ascii="Arial" w:hAnsi="Arial" w:cs="Arial"/>
          <w:sz w:val="22"/>
        </w:rPr>
        <w:t xml:space="preserve">Účetní závěrky poskytovatele budou sestavovány podle příslušných ustanovení zákona č. 563/1991 Sb., o účetnictví, ve znění pozdějších předpisů, prováděcích předpisů </w:t>
      </w:r>
      <w:r w:rsidR="003B091D">
        <w:rPr>
          <w:rFonts w:ascii="Arial" w:hAnsi="Arial" w:cs="Arial"/>
          <w:sz w:val="22"/>
        </w:rPr>
        <w:br/>
      </w:r>
      <w:r w:rsidRPr="00DC3E60">
        <w:rPr>
          <w:rFonts w:ascii="Arial" w:hAnsi="Arial" w:cs="Arial"/>
          <w:sz w:val="22"/>
        </w:rPr>
        <w:t>a účetních principů všeobecně uznávaných v České republice nebo podle Mezinárodních účetních standardů (IAS) nebo podle příslušných národních účetních předpisů.</w:t>
      </w:r>
    </w:p>
    <w:p w:rsidR="00DC3E60" w:rsidRPr="00DC3E60" w:rsidRDefault="00DB6435" w:rsidP="00AD05D4">
      <w:pPr>
        <w:numPr>
          <w:ilvl w:val="1"/>
          <w:numId w:val="37"/>
        </w:numPr>
        <w:spacing w:before="120" w:line="280" w:lineRule="atLeast"/>
        <w:jc w:val="both"/>
        <w:rPr>
          <w:rFonts w:ascii="Arial" w:hAnsi="Arial" w:cs="Arial"/>
          <w:sz w:val="22"/>
        </w:rPr>
      </w:pPr>
      <w:r w:rsidRPr="00DC3E60">
        <w:rPr>
          <w:rFonts w:ascii="Arial" w:hAnsi="Arial" w:cs="Arial"/>
          <w:sz w:val="22"/>
        </w:rPr>
        <w:t>Poskytovatel bere na vědomí a souhlasí s tím, aby subjekty oprávněné dle zákona č. 320/2001 Sb., o finanční kontrole ve veřejné správě a o změně některých zákonů (zákon o finanční kontrole), ve znění pozdějších předpisů, prováděly finanční kontrolu závazkových vztahů vyplývajících z této Smlouvy s tím, že se poskytovatel podrobí této kontrole, a bude působit jako osoba povinná ve smyslu ustanovení § 2 písm. e)</w:t>
      </w:r>
      <w:r w:rsidR="00386F33">
        <w:rPr>
          <w:rFonts w:ascii="Arial" w:hAnsi="Arial" w:cs="Arial"/>
          <w:sz w:val="22"/>
        </w:rPr>
        <w:t> </w:t>
      </w:r>
      <w:r w:rsidRPr="00DC3E60">
        <w:rPr>
          <w:rFonts w:ascii="Arial" w:hAnsi="Arial" w:cs="Arial"/>
          <w:sz w:val="22"/>
        </w:rPr>
        <w:t>citovaného zákona.</w:t>
      </w:r>
    </w:p>
    <w:p w:rsidR="00DC3E60" w:rsidRPr="00DC3E60" w:rsidRDefault="008350F7" w:rsidP="00952DE2">
      <w:pPr>
        <w:numPr>
          <w:ilvl w:val="1"/>
          <w:numId w:val="37"/>
        </w:numPr>
        <w:spacing w:before="120" w:line="280" w:lineRule="atLeast"/>
        <w:jc w:val="both"/>
        <w:rPr>
          <w:rFonts w:ascii="Arial" w:hAnsi="Arial" w:cs="Arial"/>
          <w:sz w:val="22"/>
        </w:rPr>
      </w:pPr>
      <w:r w:rsidRPr="00DC3E60">
        <w:rPr>
          <w:rFonts w:ascii="Arial" w:hAnsi="Arial" w:cs="Arial"/>
          <w:sz w:val="22"/>
        </w:rPr>
        <w:t>Poskytovatel se zavazuje, že bude objednateli poskytovat pravidelný</w:t>
      </w:r>
      <w:r w:rsidR="003B091D">
        <w:rPr>
          <w:rFonts w:ascii="Arial" w:hAnsi="Arial" w:cs="Arial"/>
          <w:sz w:val="22"/>
        </w:rPr>
        <w:t>, nejméně měsíční,</w:t>
      </w:r>
      <w:r w:rsidR="003B091D" w:rsidRPr="00DC3E60">
        <w:rPr>
          <w:rFonts w:ascii="Arial" w:hAnsi="Arial" w:cs="Arial"/>
          <w:sz w:val="22"/>
        </w:rPr>
        <w:t xml:space="preserve"> </w:t>
      </w:r>
      <w:r w:rsidRPr="00DC3E60">
        <w:rPr>
          <w:rFonts w:ascii="Arial" w:hAnsi="Arial" w:cs="Arial"/>
          <w:sz w:val="22"/>
        </w:rPr>
        <w:t xml:space="preserve">reporting o průběhu plnění zakázky. </w:t>
      </w:r>
      <w:r w:rsidR="008570AC" w:rsidRPr="00DC3E60">
        <w:rPr>
          <w:rFonts w:ascii="Arial" w:hAnsi="Arial" w:cs="Arial"/>
          <w:sz w:val="22"/>
        </w:rPr>
        <w:t>Na vyžádání objednatele je poskytovatel povinen ve lhůtě 5 pracovních dnů poskytnout kompletní verze návrhu všech jednotlivých částí výstup</w:t>
      </w:r>
      <w:r w:rsidR="003B091D">
        <w:rPr>
          <w:rFonts w:ascii="Arial" w:hAnsi="Arial" w:cs="Arial"/>
          <w:sz w:val="22"/>
        </w:rPr>
        <w:t>ů</w:t>
      </w:r>
      <w:r w:rsidR="008570AC" w:rsidRPr="00DC3E60">
        <w:rPr>
          <w:rFonts w:ascii="Arial" w:hAnsi="Arial" w:cs="Arial"/>
          <w:sz w:val="22"/>
        </w:rPr>
        <w:t xml:space="preserve"> ve stavu rozpracovanosti, v jakém se budou nacházet ke dni doručení žádosti objednatele poskytovateli.</w:t>
      </w:r>
    </w:p>
    <w:p w:rsidR="00DC3E60" w:rsidRPr="00DC3E60" w:rsidRDefault="00A15B5B" w:rsidP="00AD05D4">
      <w:pPr>
        <w:numPr>
          <w:ilvl w:val="1"/>
          <w:numId w:val="37"/>
        </w:numPr>
        <w:spacing w:before="120" w:line="280" w:lineRule="atLeast"/>
        <w:jc w:val="both"/>
        <w:rPr>
          <w:rFonts w:ascii="Arial" w:hAnsi="Arial" w:cs="Arial"/>
          <w:sz w:val="22"/>
        </w:rPr>
      </w:pPr>
      <w:bookmarkStart w:id="12" w:name="_Ref312845720"/>
      <w:r w:rsidRPr="00DC3E60">
        <w:rPr>
          <w:rFonts w:ascii="Arial" w:hAnsi="Arial" w:cs="Arial"/>
          <w:sz w:val="22"/>
        </w:rPr>
        <w:t>Poskytovatel je povinen na vlastní náklady udržovat v platnosti pojištění odpovědnosti poskytovatele za škodu způsobenou v souvislosti s výkonem činností, které jsou předmětem</w:t>
      </w:r>
      <w:r w:rsidRPr="00DC3E60" w:rsidDel="0050447B">
        <w:rPr>
          <w:rFonts w:ascii="Arial" w:hAnsi="Arial" w:cs="Arial"/>
          <w:sz w:val="22"/>
        </w:rPr>
        <w:t xml:space="preserve"> </w:t>
      </w:r>
      <w:r w:rsidRPr="00DC3E60">
        <w:rPr>
          <w:rFonts w:ascii="Arial" w:hAnsi="Arial" w:cs="Arial"/>
          <w:sz w:val="22"/>
        </w:rPr>
        <w:t xml:space="preserve">této </w:t>
      </w:r>
      <w:r w:rsidR="003B091D">
        <w:rPr>
          <w:rFonts w:ascii="Arial" w:hAnsi="Arial" w:cs="Arial"/>
          <w:sz w:val="22"/>
        </w:rPr>
        <w:t>S</w:t>
      </w:r>
      <w:r w:rsidRPr="00DC3E60">
        <w:rPr>
          <w:rFonts w:ascii="Arial" w:hAnsi="Arial" w:cs="Arial"/>
          <w:sz w:val="22"/>
        </w:rPr>
        <w:t xml:space="preserve">mlouvy, s limitem pojistného plnění nejméně ve výši </w:t>
      </w:r>
      <w:r w:rsidR="00B10C0F" w:rsidRPr="00DC3E60">
        <w:rPr>
          <w:rFonts w:ascii="Arial" w:hAnsi="Arial" w:cs="Arial"/>
          <w:sz w:val="22"/>
        </w:rPr>
        <w:t>1.0</w:t>
      </w:r>
      <w:r w:rsidRPr="00DC3E60">
        <w:rPr>
          <w:rFonts w:ascii="Arial" w:hAnsi="Arial" w:cs="Arial"/>
          <w:sz w:val="22"/>
        </w:rPr>
        <w:t xml:space="preserve">00.000,- Kč (slovy: </w:t>
      </w:r>
      <w:r w:rsidR="00B10C0F" w:rsidRPr="00DC3E60">
        <w:rPr>
          <w:rFonts w:ascii="Arial" w:hAnsi="Arial" w:cs="Arial"/>
          <w:sz w:val="22"/>
        </w:rPr>
        <w:t>jeden milion</w:t>
      </w:r>
      <w:r w:rsidRPr="00DC3E60">
        <w:rPr>
          <w:rFonts w:ascii="Arial" w:hAnsi="Arial" w:cs="Arial"/>
          <w:sz w:val="22"/>
        </w:rPr>
        <w:t xml:space="preserve"> korun českých) pro každý případ, a to po dobu trvání smluvního vztahu založeného touto </w:t>
      </w:r>
      <w:r w:rsidR="003B091D">
        <w:rPr>
          <w:rFonts w:ascii="Arial" w:hAnsi="Arial" w:cs="Arial"/>
          <w:sz w:val="22"/>
        </w:rPr>
        <w:t>S</w:t>
      </w:r>
      <w:r w:rsidRPr="00DC3E60">
        <w:rPr>
          <w:rFonts w:ascii="Arial" w:hAnsi="Arial" w:cs="Arial"/>
          <w:sz w:val="22"/>
        </w:rPr>
        <w:t>mlouvou. Podmínky pojištění nesmí být horší než obvyklé podmínky tohoto druhu pojištění poskytované osobám poskytujícím předmětné činnosti v České republice. Poskytovatel je povinen na jeho žádost o takovém pojištění předložit objednateli doklady a prokázat, že jej udržuje v platnosti.</w:t>
      </w:r>
      <w:bookmarkEnd w:id="12"/>
    </w:p>
    <w:p w:rsidR="00DC3E60" w:rsidRPr="00DC3E60" w:rsidRDefault="00A15B5B" w:rsidP="00B3134D">
      <w:pPr>
        <w:numPr>
          <w:ilvl w:val="1"/>
          <w:numId w:val="37"/>
        </w:numPr>
        <w:spacing w:before="120" w:line="280" w:lineRule="atLeast"/>
        <w:jc w:val="both"/>
        <w:rPr>
          <w:rFonts w:ascii="Arial" w:hAnsi="Arial" w:cs="Arial"/>
          <w:sz w:val="22"/>
        </w:rPr>
      </w:pPr>
      <w:r w:rsidRPr="00DC3E60">
        <w:rPr>
          <w:rFonts w:ascii="Arial" w:hAnsi="Arial" w:cs="Arial"/>
          <w:sz w:val="22"/>
        </w:rPr>
        <w:t xml:space="preserve">Poskytovatel není oprávněn snížit výši pojistného krytí nebo podstatným způsobem s negativními důsledky pro objednatele změnit podmínky pojistných smluv dle </w:t>
      </w:r>
      <w:r w:rsidR="003B091D">
        <w:rPr>
          <w:rFonts w:ascii="Arial" w:hAnsi="Arial" w:cs="Arial"/>
          <w:sz w:val="22"/>
        </w:rPr>
        <w:t>odst. 5.16 v</w:t>
      </w:r>
      <w:r w:rsidRPr="00DC3E60">
        <w:rPr>
          <w:rFonts w:ascii="Arial" w:hAnsi="Arial" w:cs="Arial"/>
          <w:sz w:val="22"/>
        </w:rPr>
        <w:t>ýše bez předchozího písemného souhlasu objednatele.</w:t>
      </w:r>
    </w:p>
    <w:p w:rsidR="00DC3E60" w:rsidRPr="00DC3E60" w:rsidRDefault="00A15B5B" w:rsidP="00AD05D4">
      <w:pPr>
        <w:numPr>
          <w:ilvl w:val="1"/>
          <w:numId w:val="37"/>
        </w:numPr>
        <w:spacing w:before="120" w:line="280" w:lineRule="atLeast"/>
        <w:jc w:val="both"/>
        <w:rPr>
          <w:rFonts w:ascii="Arial" w:hAnsi="Arial" w:cs="Arial"/>
          <w:sz w:val="22"/>
        </w:rPr>
      </w:pPr>
      <w:r w:rsidRPr="00DC3E60">
        <w:rPr>
          <w:rFonts w:ascii="Arial" w:hAnsi="Arial" w:cs="Arial"/>
          <w:sz w:val="22"/>
        </w:rPr>
        <w:t>Poskytovatel se zavazuje, že po dobu pojištění bude za tímto účelem plnit povinnosti vyplývající pro něj z </w:t>
      </w:r>
      <w:r w:rsidR="003B091D" w:rsidRPr="00DC3E60">
        <w:rPr>
          <w:rFonts w:ascii="Arial" w:hAnsi="Arial" w:cs="Arial"/>
          <w:sz w:val="22"/>
        </w:rPr>
        <w:t>pojistn</w:t>
      </w:r>
      <w:r w:rsidR="003B091D">
        <w:rPr>
          <w:rFonts w:ascii="Arial" w:hAnsi="Arial" w:cs="Arial"/>
          <w:sz w:val="22"/>
        </w:rPr>
        <w:t>é</w:t>
      </w:r>
      <w:r w:rsidR="003B091D" w:rsidRPr="00DC3E60">
        <w:rPr>
          <w:rFonts w:ascii="Arial" w:hAnsi="Arial" w:cs="Arial"/>
          <w:sz w:val="22"/>
        </w:rPr>
        <w:t xml:space="preserve"> </w:t>
      </w:r>
      <w:r w:rsidRPr="00DC3E60">
        <w:rPr>
          <w:rFonts w:ascii="Arial" w:hAnsi="Arial" w:cs="Arial"/>
          <w:sz w:val="22"/>
        </w:rPr>
        <w:t>sml</w:t>
      </w:r>
      <w:r w:rsidR="003B091D">
        <w:rPr>
          <w:rFonts w:ascii="Arial" w:hAnsi="Arial" w:cs="Arial"/>
          <w:sz w:val="22"/>
        </w:rPr>
        <w:t>ouvy</w:t>
      </w:r>
      <w:r w:rsidRPr="00DC3E60">
        <w:rPr>
          <w:rFonts w:ascii="Arial" w:hAnsi="Arial" w:cs="Arial"/>
          <w:sz w:val="22"/>
        </w:rPr>
        <w:t xml:space="preserve"> dle </w:t>
      </w:r>
      <w:r w:rsidR="003B091D">
        <w:rPr>
          <w:rFonts w:ascii="Arial" w:hAnsi="Arial" w:cs="Arial"/>
          <w:sz w:val="22"/>
        </w:rPr>
        <w:t>odst. 5.16</w:t>
      </w:r>
      <w:r w:rsidR="006E50E3" w:rsidRPr="00DC3E60">
        <w:rPr>
          <w:rFonts w:ascii="Arial" w:hAnsi="Arial" w:cs="Arial"/>
          <w:sz w:val="22"/>
        </w:rPr>
        <w:t xml:space="preserve"> výše, </w:t>
      </w:r>
      <w:r w:rsidRPr="00DC3E60">
        <w:rPr>
          <w:rFonts w:ascii="Arial" w:hAnsi="Arial" w:cs="Arial"/>
          <w:sz w:val="22"/>
        </w:rPr>
        <w:t>zejména platit pojistné a plnit oznamovací povinnosti.</w:t>
      </w:r>
    </w:p>
    <w:p w:rsidR="00A15B5B" w:rsidRPr="00DC3E60" w:rsidRDefault="00A15B5B" w:rsidP="00AD05D4">
      <w:pPr>
        <w:numPr>
          <w:ilvl w:val="1"/>
          <w:numId w:val="37"/>
        </w:numPr>
        <w:spacing w:before="120" w:line="280" w:lineRule="atLeast"/>
        <w:jc w:val="both"/>
        <w:rPr>
          <w:rFonts w:ascii="Arial" w:hAnsi="Arial" w:cs="Arial"/>
          <w:sz w:val="22"/>
        </w:rPr>
      </w:pPr>
      <w:r w:rsidRPr="00DC3E60">
        <w:rPr>
          <w:rFonts w:ascii="Arial" w:hAnsi="Arial" w:cs="Arial"/>
          <w:sz w:val="22"/>
        </w:rPr>
        <w:t xml:space="preserve">Jestliže </w:t>
      </w:r>
      <w:r w:rsidR="006E50E3" w:rsidRPr="00DC3E60">
        <w:rPr>
          <w:rFonts w:ascii="Arial" w:hAnsi="Arial" w:cs="Arial"/>
          <w:sz w:val="22"/>
        </w:rPr>
        <w:t>p</w:t>
      </w:r>
      <w:r w:rsidRPr="00DC3E60">
        <w:rPr>
          <w:rFonts w:ascii="Arial" w:hAnsi="Arial" w:cs="Arial"/>
          <w:sz w:val="22"/>
        </w:rPr>
        <w:t xml:space="preserve">oskytovatel nebude udržovat v platnosti pojištění vyžadované touto </w:t>
      </w:r>
      <w:r w:rsidR="00033F22">
        <w:rPr>
          <w:rFonts w:ascii="Arial" w:hAnsi="Arial" w:cs="Arial"/>
          <w:sz w:val="22"/>
        </w:rPr>
        <w:t>S</w:t>
      </w:r>
      <w:r w:rsidRPr="00DC3E60">
        <w:rPr>
          <w:rFonts w:ascii="Arial" w:hAnsi="Arial" w:cs="Arial"/>
          <w:sz w:val="22"/>
        </w:rPr>
        <w:t xml:space="preserve">mlouvou, může </w:t>
      </w:r>
      <w:r w:rsidR="006E50E3" w:rsidRPr="00DC3E60">
        <w:rPr>
          <w:rFonts w:ascii="Arial" w:hAnsi="Arial" w:cs="Arial"/>
          <w:sz w:val="22"/>
        </w:rPr>
        <w:t>o</w:t>
      </w:r>
      <w:r w:rsidRPr="00DC3E60">
        <w:rPr>
          <w:rFonts w:ascii="Arial" w:hAnsi="Arial" w:cs="Arial"/>
          <w:sz w:val="22"/>
        </w:rPr>
        <w:t xml:space="preserve">bjednatel svým jménem kdykoli sjednat a udržovat jakékoli pojištění </w:t>
      </w:r>
      <w:r w:rsidRPr="00DC3E60">
        <w:rPr>
          <w:rFonts w:ascii="Arial" w:hAnsi="Arial" w:cs="Arial"/>
          <w:sz w:val="22"/>
        </w:rPr>
        <w:lastRenderedPageBreak/>
        <w:t xml:space="preserve">pokrývající rizika spojená s výkonem činností </w:t>
      </w:r>
      <w:r w:rsidR="006E50E3" w:rsidRPr="00DC3E60">
        <w:rPr>
          <w:rFonts w:ascii="Arial" w:hAnsi="Arial" w:cs="Arial"/>
          <w:sz w:val="22"/>
        </w:rPr>
        <w:t>p</w:t>
      </w:r>
      <w:r w:rsidRPr="00DC3E60">
        <w:rPr>
          <w:rFonts w:ascii="Arial" w:hAnsi="Arial" w:cs="Arial"/>
          <w:sz w:val="22"/>
        </w:rPr>
        <w:t>oskytovatele, které jsou předmětem</w:t>
      </w:r>
      <w:r w:rsidRPr="00DC3E60" w:rsidDel="0050447B">
        <w:rPr>
          <w:rFonts w:ascii="Arial" w:hAnsi="Arial" w:cs="Arial"/>
          <w:sz w:val="22"/>
        </w:rPr>
        <w:t xml:space="preserve"> </w:t>
      </w:r>
      <w:r w:rsidRPr="00DC3E60">
        <w:rPr>
          <w:rFonts w:ascii="Arial" w:hAnsi="Arial" w:cs="Arial"/>
          <w:sz w:val="22"/>
        </w:rPr>
        <w:t xml:space="preserve">této </w:t>
      </w:r>
      <w:r w:rsidR="006E50E3" w:rsidRPr="00DC3E60">
        <w:rPr>
          <w:rFonts w:ascii="Arial" w:hAnsi="Arial" w:cs="Arial"/>
          <w:sz w:val="22"/>
        </w:rPr>
        <w:t>s</w:t>
      </w:r>
      <w:r w:rsidRPr="00DC3E60">
        <w:rPr>
          <w:rFonts w:ascii="Arial" w:hAnsi="Arial" w:cs="Arial"/>
          <w:sz w:val="22"/>
        </w:rPr>
        <w:t xml:space="preserve">mlouvy a platit jakékoli pojistné, které je přiměřené pro takové účely, a započítávat takto placené částky na jakékoliv platby </w:t>
      </w:r>
      <w:r w:rsidR="006E50E3" w:rsidRPr="00DC3E60">
        <w:rPr>
          <w:rFonts w:ascii="Arial" w:hAnsi="Arial" w:cs="Arial"/>
          <w:sz w:val="22"/>
        </w:rPr>
        <w:t>p</w:t>
      </w:r>
      <w:r w:rsidRPr="00DC3E60">
        <w:rPr>
          <w:rFonts w:ascii="Arial" w:hAnsi="Arial" w:cs="Arial"/>
          <w:sz w:val="22"/>
        </w:rPr>
        <w:t xml:space="preserve">oskytovateli, které jsou splatné nebo </w:t>
      </w:r>
      <w:r w:rsidR="00033F22">
        <w:rPr>
          <w:rFonts w:ascii="Arial" w:hAnsi="Arial" w:cs="Arial"/>
          <w:sz w:val="22"/>
        </w:rPr>
        <w:br/>
      </w:r>
      <w:r w:rsidRPr="00DC3E60">
        <w:rPr>
          <w:rFonts w:ascii="Arial" w:hAnsi="Arial" w:cs="Arial"/>
          <w:sz w:val="22"/>
        </w:rPr>
        <w:t xml:space="preserve">se stanou splatnými, nebo vymáhat tyto částky jako splatný dluh </w:t>
      </w:r>
      <w:r w:rsidR="006E50E3" w:rsidRPr="00DC3E60">
        <w:rPr>
          <w:rFonts w:ascii="Arial" w:hAnsi="Arial" w:cs="Arial"/>
          <w:sz w:val="22"/>
        </w:rPr>
        <w:t>p</w:t>
      </w:r>
      <w:r w:rsidRPr="00DC3E60">
        <w:rPr>
          <w:rFonts w:ascii="Arial" w:hAnsi="Arial" w:cs="Arial"/>
          <w:sz w:val="22"/>
        </w:rPr>
        <w:t>oskytovatele.</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t xml:space="preserve">Článek </w:t>
      </w:r>
      <w:r w:rsidR="00170C01" w:rsidRPr="003C64EB">
        <w:rPr>
          <w:rFonts w:ascii="Arial" w:hAnsi="Arial" w:cs="Arial"/>
          <w:sz w:val="22"/>
        </w:rPr>
        <w:t>6</w:t>
      </w:r>
      <w:r w:rsidRPr="003C64EB">
        <w:rPr>
          <w:rFonts w:ascii="Arial" w:hAnsi="Arial" w:cs="Arial"/>
          <w:sz w:val="22"/>
        </w:rPr>
        <w:t xml:space="preserve"> </w:t>
      </w:r>
    </w:p>
    <w:p w:rsidR="00AB5D32" w:rsidRPr="006C74D6" w:rsidRDefault="00AB5D32" w:rsidP="00F423CD">
      <w:pPr>
        <w:pStyle w:val="Nadpis21"/>
        <w:spacing w:line="280" w:lineRule="atLeast"/>
        <w:rPr>
          <w:rFonts w:ascii="Arial" w:hAnsi="Arial" w:cs="Arial"/>
          <w:b w:val="0"/>
          <w:bCs w:val="0"/>
          <w:sz w:val="22"/>
        </w:rPr>
      </w:pPr>
      <w:r w:rsidRPr="000C2024">
        <w:rPr>
          <w:rFonts w:ascii="Arial" w:hAnsi="Arial" w:cs="Arial"/>
          <w:sz w:val="22"/>
        </w:rPr>
        <w:t xml:space="preserve">Povinnosti </w:t>
      </w:r>
      <w:r w:rsidR="00670BC7" w:rsidRPr="006C74D6">
        <w:rPr>
          <w:rFonts w:ascii="Arial" w:hAnsi="Arial" w:cs="Arial"/>
          <w:sz w:val="22"/>
        </w:rPr>
        <w:t>objednatele</w:t>
      </w:r>
    </w:p>
    <w:p w:rsidR="00DC3E60" w:rsidRPr="003C64EB" w:rsidRDefault="00670BC7" w:rsidP="00AD05D4">
      <w:pPr>
        <w:numPr>
          <w:ilvl w:val="1"/>
          <w:numId w:val="38"/>
        </w:numPr>
        <w:spacing w:before="120" w:line="280" w:lineRule="atLeast"/>
        <w:jc w:val="both"/>
        <w:rPr>
          <w:rFonts w:ascii="Arial" w:hAnsi="Arial" w:cs="Arial"/>
          <w:sz w:val="22"/>
        </w:rPr>
      </w:pPr>
      <w:r w:rsidRPr="00F50D72">
        <w:rPr>
          <w:rFonts w:ascii="Arial" w:hAnsi="Arial" w:cs="Arial"/>
          <w:sz w:val="22"/>
        </w:rPr>
        <w:t xml:space="preserve">Objednatel </w:t>
      </w:r>
      <w:r w:rsidR="00072540" w:rsidRPr="007E4C03">
        <w:rPr>
          <w:rFonts w:ascii="Arial" w:hAnsi="Arial" w:cs="Arial"/>
          <w:sz w:val="22"/>
        </w:rPr>
        <w:t>se zavazuje poskytnout poskytovateli</w:t>
      </w:r>
      <w:r w:rsidR="00AB5D32" w:rsidRPr="005C2051">
        <w:rPr>
          <w:rFonts w:ascii="Arial" w:hAnsi="Arial" w:cs="Arial"/>
          <w:sz w:val="22"/>
        </w:rPr>
        <w:t xml:space="preserve"> </w:t>
      </w:r>
      <w:r w:rsidR="008570AC" w:rsidRPr="00424D42">
        <w:rPr>
          <w:rFonts w:ascii="Arial" w:hAnsi="Arial" w:cs="Arial"/>
          <w:sz w:val="22"/>
        </w:rPr>
        <w:t xml:space="preserve">nezbytnou </w:t>
      </w:r>
      <w:r w:rsidR="00AC3075">
        <w:rPr>
          <w:rFonts w:ascii="Arial" w:hAnsi="Arial" w:cs="Arial"/>
          <w:sz w:val="22"/>
        </w:rPr>
        <w:t xml:space="preserve">a jím vyžádanou </w:t>
      </w:r>
      <w:r w:rsidR="00AB5D32" w:rsidRPr="00424D42">
        <w:rPr>
          <w:rFonts w:ascii="Arial" w:hAnsi="Arial" w:cs="Arial"/>
          <w:sz w:val="22"/>
        </w:rPr>
        <w:t>součinnost pro</w:t>
      </w:r>
      <w:r w:rsidR="003F1E93" w:rsidRPr="00424D42">
        <w:rPr>
          <w:rFonts w:ascii="Arial" w:hAnsi="Arial" w:cs="Arial"/>
          <w:sz w:val="22"/>
        </w:rPr>
        <w:t> </w:t>
      </w:r>
      <w:r w:rsidR="00E85D26" w:rsidRPr="00424D42">
        <w:rPr>
          <w:rFonts w:ascii="Arial" w:hAnsi="Arial" w:cs="Arial"/>
          <w:sz w:val="22"/>
        </w:rPr>
        <w:t xml:space="preserve">řádné </w:t>
      </w:r>
      <w:r w:rsidR="00AB5D32" w:rsidRPr="00424D42">
        <w:rPr>
          <w:rFonts w:ascii="Arial" w:hAnsi="Arial" w:cs="Arial"/>
          <w:sz w:val="22"/>
        </w:rPr>
        <w:t xml:space="preserve">plnění předmětu této </w:t>
      </w:r>
      <w:r w:rsidR="00580B51" w:rsidRPr="00424D42">
        <w:rPr>
          <w:rFonts w:ascii="Arial" w:hAnsi="Arial" w:cs="Arial"/>
          <w:sz w:val="22"/>
        </w:rPr>
        <w:t>S</w:t>
      </w:r>
      <w:r w:rsidR="00AB5D32" w:rsidRPr="00424D42">
        <w:rPr>
          <w:rFonts w:ascii="Arial" w:hAnsi="Arial" w:cs="Arial"/>
          <w:sz w:val="22"/>
        </w:rPr>
        <w:t>mlouvy</w:t>
      </w:r>
      <w:r w:rsidR="00AB5D32" w:rsidRPr="006C74D6">
        <w:rPr>
          <w:rFonts w:ascii="Arial" w:hAnsi="Arial" w:cs="Arial"/>
          <w:sz w:val="22"/>
        </w:rPr>
        <w:t>.</w:t>
      </w:r>
      <w:r w:rsidR="008570AC" w:rsidRPr="006C74D6">
        <w:rPr>
          <w:rFonts w:ascii="Arial" w:hAnsi="Arial" w:cs="Arial"/>
          <w:sz w:val="22"/>
        </w:rPr>
        <w:t xml:space="preserve"> Pro zamezení pochybnostem platí, že poskytovatel disponuje všemi informacemi a dokumenty potřebnými</w:t>
      </w:r>
      <w:r w:rsidR="0073530A" w:rsidRPr="00F50D72">
        <w:rPr>
          <w:rFonts w:ascii="Arial" w:hAnsi="Arial" w:cs="Arial"/>
          <w:sz w:val="22"/>
        </w:rPr>
        <w:t xml:space="preserve"> </w:t>
      </w:r>
      <w:r w:rsidR="00033F22">
        <w:rPr>
          <w:rFonts w:ascii="Arial" w:hAnsi="Arial" w:cs="Arial"/>
          <w:sz w:val="22"/>
        </w:rPr>
        <w:br/>
      </w:r>
      <w:r w:rsidR="0073530A" w:rsidRPr="00F50D72">
        <w:rPr>
          <w:rFonts w:ascii="Arial" w:hAnsi="Arial" w:cs="Arial"/>
          <w:sz w:val="22"/>
        </w:rPr>
        <w:t xml:space="preserve">pro splnění předmětu této Smlouvy, a to s výjimkou informací a dokumentů, které je </w:t>
      </w:r>
      <w:r w:rsidR="00033F22">
        <w:rPr>
          <w:rFonts w:ascii="Arial" w:hAnsi="Arial" w:cs="Arial"/>
          <w:sz w:val="22"/>
        </w:rPr>
        <w:br/>
      </w:r>
      <w:r w:rsidR="0073530A" w:rsidRPr="00F50D72">
        <w:rPr>
          <w:rFonts w:ascii="Arial" w:hAnsi="Arial" w:cs="Arial"/>
          <w:sz w:val="22"/>
        </w:rPr>
        <w:t>dle</w:t>
      </w:r>
      <w:r w:rsidR="0073530A">
        <w:rPr>
          <w:rFonts w:ascii="Arial" w:hAnsi="Arial" w:cs="Arial"/>
          <w:sz w:val="22"/>
        </w:rPr>
        <w:t xml:space="preserve"> </w:t>
      </w:r>
      <w:r w:rsidR="00033F22">
        <w:rPr>
          <w:rFonts w:ascii="Arial" w:hAnsi="Arial" w:cs="Arial"/>
          <w:sz w:val="22"/>
        </w:rPr>
        <w:t xml:space="preserve">této </w:t>
      </w:r>
      <w:r w:rsidR="0073530A">
        <w:rPr>
          <w:rFonts w:ascii="Arial" w:hAnsi="Arial" w:cs="Arial"/>
          <w:sz w:val="22"/>
        </w:rPr>
        <w:t>Smlouvy poskytovateli výslovně povinen poskytnout objednatel.</w:t>
      </w:r>
    </w:p>
    <w:p w:rsidR="00D23F4C" w:rsidRPr="00DC3E60" w:rsidRDefault="00670BC7" w:rsidP="00AD05D4">
      <w:pPr>
        <w:numPr>
          <w:ilvl w:val="1"/>
          <w:numId w:val="38"/>
        </w:numPr>
        <w:spacing w:before="120" w:line="280" w:lineRule="atLeast"/>
        <w:jc w:val="both"/>
        <w:rPr>
          <w:rFonts w:ascii="Arial" w:hAnsi="Arial" w:cs="Arial"/>
          <w:sz w:val="22"/>
        </w:rPr>
      </w:pPr>
      <w:r w:rsidRPr="00DC3E60">
        <w:rPr>
          <w:rFonts w:ascii="Arial" w:hAnsi="Arial" w:cs="Arial"/>
          <w:sz w:val="22"/>
        </w:rPr>
        <w:t xml:space="preserve">Objednatel </w:t>
      </w:r>
      <w:r w:rsidR="00AB5D32" w:rsidRPr="00DC3E60">
        <w:rPr>
          <w:rFonts w:ascii="Arial" w:hAnsi="Arial" w:cs="Arial"/>
          <w:sz w:val="22"/>
        </w:rPr>
        <w:t xml:space="preserve">se zavazuje uhradit </w:t>
      </w:r>
      <w:r w:rsidR="00072540" w:rsidRPr="00DC3E60">
        <w:rPr>
          <w:rFonts w:ascii="Arial" w:hAnsi="Arial" w:cs="Arial"/>
          <w:sz w:val="22"/>
        </w:rPr>
        <w:t>poskytovateli</w:t>
      </w:r>
      <w:r w:rsidR="00AB5D32" w:rsidRPr="00DC3E60">
        <w:rPr>
          <w:rFonts w:ascii="Arial" w:hAnsi="Arial" w:cs="Arial"/>
          <w:sz w:val="22"/>
        </w:rPr>
        <w:t xml:space="preserve"> za splnění předmětu smlouvy smluvní cenu ve výši a za podmínek </w:t>
      </w:r>
      <w:r w:rsidR="00E85D26" w:rsidRPr="00DC3E60">
        <w:rPr>
          <w:rFonts w:ascii="Arial" w:hAnsi="Arial" w:cs="Arial"/>
          <w:sz w:val="22"/>
        </w:rPr>
        <w:t>stanovených v čl</w:t>
      </w:r>
      <w:r w:rsidR="002054E5">
        <w:rPr>
          <w:rFonts w:ascii="Arial" w:hAnsi="Arial" w:cs="Arial"/>
          <w:sz w:val="22"/>
        </w:rPr>
        <w:t>ánku</w:t>
      </w:r>
      <w:r w:rsidR="00E85D26" w:rsidRPr="00DC3E60">
        <w:rPr>
          <w:rFonts w:ascii="Arial" w:hAnsi="Arial" w:cs="Arial"/>
          <w:sz w:val="22"/>
        </w:rPr>
        <w:t xml:space="preserve"> 2 </w:t>
      </w:r>
      <w:r w:rsidR="00AB5D32" w:rsidRPr="00DC3E60">
        <w:rPr>
          <w:rFonts w:ascii="Arial" w:hAnsi="Arial" w:cs="Arial"/>
          <w:sz w:val="22"/>
        </w:rPr>
        <w:t xml:space="preserve">této </w:t>
      </w:r>
      <w:r w:rsidR="00E85D26" w:rsidRPr="00DC3E60">
        <w:rPr>
          <w:rFonts w:ascii="Arial" w:hAnsi="Arial" w:cs="Arial"/>
          <w:sz w:val="22"/>
        </w:rPr>
        <w:t>S</w:t>
      </w:r>
      <w:r w:rsidR="00AB5D32" w:rsidRPr="00DC3E60">
        <w:rPr>
          <w:rFonts w:ascii="Arial" w:hAnsi="Arial" w:cs="Arial"/>
          <w:sz w:val="22"/>
        </w:rPr>
        <w:t>mlouvy.</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t xml:space="preserve">Článek </w:t>
      </w:r>
      <w:r w:rsidR="00B62ABB" w:rsidRPr="003C64EB">
        <w:rPr>
          <w:rFonts w:ascii="Arial" w:hAnsi="Arial" w:cs="Arial"/>
          <w:sz w:val="22"/>
        </w:rPr>
        <w:t>7</w:t>
      </w:r>
    </w:p>
    <w:p w:rsidR="00AB5D32" w:rsidRPr="003C64EB" w:rsidRDefault="00AB5D32" w:rsidP="00F423CD">
      <w:pPr>
        <w:pStyle w:val="Nadpis11"/>
        <w:spacing w:line="280" w:lineRule="atLeast"/>
        <w:rPr>
          <w:rFonts w:ascii="Arial" w:hAnsi="Arial" w:cs="Arial"/>
          <w:sz w:val="22"/>
        </w:rPr>
      </w:pPr>
      <w:r w:rsidRPr="003C64EB">
        <w:rPr>
          <w:rFonts w:ascii="Arial" w:hAnsi="Arial" w:cs="Arial"/>
          <w:sz w:val="22"/>
        </w:rPr>
        <w:t>Odpovědnost za vady, škodu a odstoupení od s</w:t>
      </w:r>
      <w:r w:rsidR="007972D2" w:rsidRPr="003C64EB">
        <w:rPr>
          <w:rFonts w:ascii="Arial" w:hAnsi="Arial" w:cs="Arial"/>
          <w:sz w:val="22"/>
        </w:rPr>
        <w:t>mlouvy</w:t>
      </w:r>
    </w:p>
    <w:p w:rsidR="00DC3E60" w:rsidRDefault="00442966" w:rsidP="00AD05D4">
      <w:pPr>
        <w:numPr>
          <w:ilvl w:val="1"/>
          <w:numId w:val="39"/>
        </w:numPr>
        <w:spacing w:before="120" w:line="280" w:lineRule="atLeast"/>
        <w:jc w:val="both"/>
        <w:rPr>
          <w:rFonts w:ascii="Arial" w:hAnsi="Arial" w:cs="Arial"/>
          <w:sz w:val="22"/>
        </w:rPr>
      </w:pPr>
      <w:r w:rsidRPr="003C64EB">
        <w:rPr>
          <w:rFonts w:ascii="Arial" w:hAnsi="Arial" w:cs="Arial"/>
          <w:sz w:val="22"/>
        </w:rPr>
        <w:t xml:space="preserve">Smluvní strany odpovídají </w:t>
      </w:r>
      <w:r w:rsidR="00AB5D32" w:rsidRPr="003C64EB">
        <w:rPr>
          <w:rFonts w:ascii="Arial" w:hAnsi="Arial" w:cs="Arial"/>
          <w:sz w:val="22"/>
        </w:rPr>
        <w:t>za škod</w:t>
      </w:r>
      <w:r w:rsidR="00E85D26" w:rsidRPr="003C64EB">
        <w:rPr>
          <w:rFonts w:ascii="Arial" w:hAnsi="Arial" w:cs="Arial"/>
          <w:sz w:val="22"/>
        </w:rPr>
        <w:t>u</w:t>
      </w:r>
      <w:r w:rsidR="00AB5D32" w:rsidRPr="003C64EB">
        <w:rPr>
          <w:rFonts w:ascii="Arial" w:hAnsi="Arial" w:cs="Arial"/>
          <w:sz w:val="22"/>
        </w:rPr>
        <w:t xml:space="preserve"> </w:t>
      </w:r>
      <w:r w:rsidRPr="003C64EB">
        <w:rPr>
          <w:rFonts w:ascii="Arial" w:hAnsi="Arial" w:cs="Arial"/>
          <w:sz w:val="22"/>
        </w:rPr>
        <w:t>či jinou újmu v souladu s platnými a účinnými právními předpisy, zejména občanským zákoníkem</w:t>
      </w:r>
      <w:r w:rsidR="00DC3E60">
        <w:rPr>
          <w:rFonts w:ascii="Arial" w:hAnsi="Arial" w:cs="Arial"/>
          <w:sz w:val="22"/>
        </w:rPr>
        <w:t xml:space="preserve">. </w:t>
      </w:r>
    </w:p>
    <w:p w:rsidR="00ED72B0" w:rsidRDefault="00ED72B0" w:rsidP="00AD05D4">
      <w:pPr>
        <w:numPr>
          <w:ilvl w:val="1"/>
          <w:numId w:val="39"/>
        </w:numPr>
        <w:spacing w:before="120" w:line="280" w:lineRule="atLeast"/>
        <w:jc w:val="both"/>
        <w:rPr>
          <w:rFonts w:ascii="Arial" w:hAnsi="Arial" w:cs="Arial"/>
          <w:sz w:val="22"/>
        </w:rPr>
      </w:pPr>
      <w:r>
        <w:rPr>
          <w:rFonts w:ascii="Arial" w:hAnsi="Arial" w:cs="Arial"/>
          <w:sz w:val="22"/>
        </w:rPr>
        <w:t>Objednatel je oprávněn tuto Smlouvu ukončit písemnou výpovědí, a to i bez udání důvodu. Výpovědní doba činí 1 měsíc a počíná běžet dnem následujícím po doručení oznámení o výpovědi Poskytovateli.</w:t>
      </w:r>
    </w:p>
    <w:p w:rsidR="00DC3E60" w:rsidRPr="00DC3E60" w:rsidRDefault="00B62ABB" w:rsidP="00ED72B0">
      <w:pPr>
        <w:numPr>
          <w:ilvl w:val="1"/>
          <w:numId w:val="39"/>
        </w:numPr>
        <w:spacing w:before="120" w:line="280" w:lineRule="atLeast"/>
        <w:jc w:val="both"/>
        <w:rPr>
          <w:rFonts w:ascii="Arial" w:hAnsi="Arial" w:cs="Arial"/>
          <w:sz w:val="22"/>
        </w:rPr>
      </w:pPr>
      <w:r w:rsidRPr="00ED72B0">
        <w:rPr>
          <w:rFonts w:ascii="Arial" w:hAnsi="Arial" w:cs="Arial"/>
          <w:sz w:val="22"/>
        </w:rPr>
        <w:t xml:space="preserve">Objednatel </w:t>
      </w:r>
      <w:r w:rsidR="00AB5D32" w:rsidRPr="00ED72B0">
        <w:rPr>
          <w:rFonts w:ascii="Arial" w:hAnsi="Arial" w:cs="Arial"/>
          <w:sz w:val="22"/>
        </w:rPr>
        <w:t xml:space="preserve">je oprávněn odstoupit od </w:t>
      </w:r>
      <w:r w:rsidR="00C36809" w:rsidRPr="00ED72B0">
        <w:rPr>
          <w:rFonts w:ascii="Arial" w:hAnsi="Arial" w:cs="Arial"/>
          <w:sz w:val="22"/>
        </w:rPr>
        <w:t>S</w:t>
      </w:r>
      <w:r w:rsidR="00AB5D32" w:rsidRPr="00ED72B0">
        <w:rPr>
          <w:rFonts w:ascii="Arial" w:hAnsi="Arial" w:cs="Arial"/>
          <w:sz w:val="22"/>
        </w:rPr>
        <w:t xml:space="preserve">mlouvy za podmínek upravených </w:t>
      </w:r>
      <w:r w:rsidR="00342E03" w:rsidRPr="00ED72B0">
        <w:rPr>
          <w:rFonts w:ascii="Arial" w:hAnsi="Arial" w:cs="Arial"/>
          <w:sz w:val="22"/>
        </w:rPr>
        <w:t xml:space="preserve">občanským </w:t>
      </w:r>
      <w:r w:rsidR="00AB5D32" w:rsidRPr="00ED72B0">
        <w:rPr>
          <w:rFonts w:ascii="Arial" w:hAnsi="Arial" w:cs="Arial"/>
          <w:sz w:val="22"/>
        </w:rPr>
        <w:t>zákoníkem.</w:t>
      </w:r>
    </w:p>
    <w:p w:rsidR="00DC3E60" w:rsidRPr="00DC3E60" w:rsidRDefault="00B62ABB"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Objednatel </w:t>
      </w:r>
      <w:r w:rsidR="00AB5D32" w:rsidRPr="00DC3E60">
        <w:rPr>
          <w:rFonts w:ascii="Arial" w:hAnsi="Arial" w:cs="Arial"/>
          <w:sz w:val="22"/>
        </w:rPr>
        <w:t xml:space="preserve">je </w:t>
      </w:r>
      <w:r w:rsidR="00FD4A75" w:rsidRPr="00DC3E60">
        <w:rPr>
          <w:rFonts w:ascii="Arial" w:hAnsi="Arial" w:cs="Arial"/>
          <w:sz w:val="22"/>
        </w:rPr>
        <w:t xml:space="preserve">rovněž </w:t>
      </w:r>
      <w:r w:rsidR="00AB5D32" w:rsidRPr="00DC3E60">
        <w:rPr>
          <w:rFonts w:ascii="Arial" w:hAnsi="Arial" w:cs="Arial"/>
          <w:sz w:val="22"/>
        </w:rPr>
        <w:t xml:space="preserve">oprávněn odstoupit od </w:t>
      </w:r>
      <w:r w:rsidR="00C36809">
        <w:rPr>
          <w:rFonts w:ascii="Arial" w:hAnsi="Arial" w:cs="Arial"/>
          <w:sz w:val="22"/>
        </w:rPr>
        <w:t>S</w:t>
      </w:r>
      <w:r w:rsidR="00AB5D32" w:rsidRPr="00DC3E60">
        <w:rPr>
          <w:rFonts w:ascii="Arial" w:hAnsi="Arial" w:cs="Arial"/>
          <w:sz w:val="22"/>
        </w:rPr>
        <w:t xml:space="preserve">mlouvy, je-li zřejmé, že </w:t>
      </w:r>
      <w:r w:rsidRPr="00DC3E60">
        <w:rPr>
          <w:rFonts w:ascii="Arial" w:hAnsi="Arial" w:cs="Arial"/>
          <w:sz w:val="22"/>
        </w:rPr>
        <w:t xml:space="preserve">předmět </w:t>
      </w:r>
      <w:r w:rsidR="00E85D26" w:rsidRPr="00DC3E60">
        <w:rPr>
          <w:rFonts w:ascii="Arial" w:hAnsi="Arial" w:cs="Arial"/>
          <w:sz w:val="22"/>
        </w:rPr>
        <w:t>plnění</w:t>
      </w:r>
      <w:r w:rsidRPr="00DC3E60">
        <w:rPr>
          <w:rFonts w:ascii="Arial" w:hAnsi="Arial" w:cs="Arial"/>
          <w:sz w:val="22"/>
        </w:rPr>
        <w:t xml:space="preserve"> </w:t>
      </w:r>
      <w:r w:rsidR="00AB5D32" w:rsidRPr="00DC3E60">
        <w:rPr>
          <w:rFonts w:ascii="Arial" w:hAnsi="Arial" w:cs="Arial"/>
          <w:sz w:val="22"/>
        </w:rPr>
        <w:t xml:space="preserve">nebude proveden v dohodnutém termínu nebo je prováděn tak, že sice bude proveden včas, </w:t>
      </w:r>
      <w:r w:rsidR="00A80B0C" w:rsidRPr="00DC3E60">
        <w:rPr>
          <w:rFonts w:ascii="Arial" w:hAnsi="Arial" w:cs="Arial"/>
          <w:sz w:val="22"/>
        </w:rPr>
        <w:t xml:space="preserve">nikoliv </w:t>
      </w:r>
      <w:r w:rsidR="00E85D26" w:rsidRPr="00DC3E60">
        <w:rPr>
          <w:rFonts w:ascii="Arial" w:hAnsi="Arial" w:cs="Arial"/>
          <w:sz w:val="22"/>
        </w:rPr>
        <w:t xml:space="preserve">však </w:t>
      </w:r>
      <w:r w:rsidR="00A80B0C" w:rsidRPr="00DC3E60">
        <w:rPr>
          <w:rFonts w:ascii="Arial" w:hAnsi="Arial" w:cs="Arial"/>
          <w:sz w:val="22"/>
        </w:rPr>
        <w:t>řádně</w:t>
      </w:r>
      <w:r w:rsidR="00AB5D32" w:rsidRPr="00DC3E60">
        <w:rPr>
          <w:rFonts w:ascii="Arial" w:hAnsi="Arial" w:cs="Arial"/>
          <w:sz w:val="22"/>
        </w:rPr>
        <w:t xml:space="preserve">. </w:t>
      </w:r>
      <w:r w:rsidR="00A80B0C" w:rsidRPr="00DC3E60">
        <w:rPr>
          <w:rFonts w:ascii="Arial" w:hAnsi="Arial" w:cs="Arial"/>
          <w:sz w:val="22"/>
        </w:rPr>
        <w:t xml:space="preserve">Řádně </w:t>
      </w:r>
      <w:r w:rsidR="00061E30" w:rsidRPr="00DC3E60">
        <w:rPr>
          <w:rFonts w:ascii="Arial" w:hAnsi="Arial" w:cs="Arial"/>
          <w:sz w:val="22"/>
        </w:rPr>
        <w:t xml:space="preserve">provedeným </w:t>
      </w:r>
      <w:r w:rsidRPr="00DC3E60">
        <w:rPr>
          <w:rFonts w:ascii="Arial" w:hAnsi="Arial" w:cs="Arial"/>
          <w:sz w:val="22"/>
        </w:rPr>
        <w:t xml:space="preserve">předmětem </w:t>
      </w:r>
      <w:r w:rsidR="00E85D26" w:rsidRPr="00DC3E60">
        <w:rPr>
          <w:rFonts w:ascii="Arial" w:hAnsi="Arial" w:cs="Arial"/>
          <w:sz w:val="22"/>
        </w:rPr>
        <w:t xml:space="preserve">plnění </w:t>
      </w:r>
      <w:r w:rsidR="009A3DC5" w:rsidRPr="00DC3E60">
        <w:rPr>
          <w:rFonts w:ascii="Arial" w:hAnsi="Arial" w:cs="Arial"/>
          <w:sz w:val="22"/>
        </w:rPr>
        <w:t xml:space="preserve">se rozumí </w:t>
      </w:r>
      <w:r w:rsidRPr="00DC3E60">
        <w:rPr>
          <w:rFonts w:ascii="Arial" w:hAnsi="Arial" w:cs="Arial"/>
          <w:sz w:val="22"/>
        </w:rPr>
        <w:t>výstup</w:t>
      </w:r>
      <w:r w:rsidR="00E85D26" w:rsidRPr="00DC3E60">
        <w:rPr>
          <w:rFonts w:ascii="Arial" w:hAnsi="Arial" w:cs="Arial"/>
          <w:sz w:val="22"/>
        </w:rPr>
        <w:t>y</w:t>
      </w:r>
      <w:r w:rsidR="009A3DC5" w:rsidRPr="00DC3E60">
        <w:rPr>
          <w:rFonts w:ascii="Arial" w:hAnsi="Arial" w:cs="Arial"/>
          <w:sz w:val="22"/>
        </w:rPr>
        <w:t>, kter</w:t>
      </w:r>
      <w:r w:rsidR="00E85D26" w:rsidRPr="00DC3E60">
        <w:rPr>
          <w:rFonts w:ascii="Arial" w:hAnsi="Arial" w:cs="Arial"/>
          <w:sz w:val="22"/>
        </w:rPr>
        <w:t>é</w:t>
      </w:r>
      <w:r w:rsidR="009A3DC5" w:rsidRPr="00DC3E60">
        <w:rPr>
          <w:rFonts w:ascii="Arial" w:hAnsi="Arial" w:cs="Arial"/>
          <w:sz w:val="22"/>
        </w:rPr>
        <w:t xml:space="preserve"> j</w:t>
      </w:r>
      <w:r w:rsidR="00E85D26" w:rsidRPr="00DC3E60">
        <w:rPr>
          <w:rFonts w:ascii="Arial" w:hAnsi="Arial" w:cs="Arial"/>
          <w:sz w:val="22"/>
        </w:rPr>
        <w:t>sou</w:t>
      </w:r>
      <w:r w:rsidR="00061E30" w:rsidRPr="00DC3E60">
        <w:rPr>
          <w:rFonts w:ascii="Arial" w:hAnsi="Arial" w:cs="Arial"/>
          <w:sz w:val="22"/>
        </w:rPr>
        <w:t xml:space="preserve"> v souladu s </w:t>
      </w:r>
      <w:r w:rsidR="009B59DA" w:rsidRPr="00DC3E60">
        <w:rPr>
          <w:rFonts w:ascii="Arial" w:hAnsi="Arial"/>
          <w:sz w:val="22"/>
        </w:rPr>
        <w:t xml:space="preserve">přílohou č. </w:t>
      </w:r>
      <w:r w:rsidR="0072069F" w:rsidRPr="00DC3E60">
        <w:rPr>
          <w:rFonts w:ascii="Arial" w:hAnsi="Arial" w:cs="Arial"/>
          <w:sz w:val="22"/>
        </w:rPr>
        <w:t xml:space="preserve">1 a 2 </w:t>
      </w:r>
      <w:r w:rsidRPr="00DC3E60">
        <w:rPr>
          <w:rFonts w:ascii="Arial" w:hAnsi="Arial" w:cs="Arial"/>
          <w:sz w:val="22"/>
        </w:rPr>
        <w:t xml:space="preserve">této </w:t>
      </w:r>
      <w:r w:rsidR="00E85D26" w:rsidRPr="00DC3E60">
        <w:rPr>
          <w:rFonts w:ascii="Arial" w:hAnsi="Arial" w:cs="Arial"/>
          <w:sz w:val="22"/>
        </w:rPr>
        <w:t>S</w:t>
      </w:r>
      <w:r w:rsidRPr="00DC3E60">
        <w:rPr>
          <w:rFonts w:ascii="Arial" w:hAnsi="Arial" w:cs="Arial"/>
          <w:sz w:val="22"/>
        </w:rPr>
        <w:t>mlouvy</w:t>
      </w:r>
      <w:r w:rsidR="00061E30" w:rsidRPr="00DC3E60">
        <w:rPr>
          <w:rFonts w:ascii="Arial" w:hAnsi="Arial" w:cs="Arial"/>
          <w:sz w:val="22"/>
        </w:rPr>
        <w:t>.</w:t>
      </w:r>
    </w:p>
    <w:p w:rsidR="00DC3E60" w:rsidRPr="00DC3E60" w:rsidRDefault="00AB5D32"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Předpokladem odstoupení od </w:t>
      </w:r>
      <w:r w:rsidR="009A6F28">
        <w:rPr>
          <w:rFonts w:ascii="Arial" w:hAnsi="Arial" w:cs="Arial"/>
          <w:sz w:val="22"/>
        </w:rPr>
        <w:t>S</w:t>
      </w:r>
      <w:r w:rsidRPr="00DC3E60">
        <w:rPr>
          <w:rFonts w:ascii="Arial" w:hAnsi="Arial" w:cs="Arial"/>
          <w:sz w:val="22"/>
        </w:rPr>
        <w:t xml:space="preserve">mlouvy je předchozí písemná výzva </w:t>
      </w:r>
      <w:r w:rsidR="00B52E9C" w:rsidRPr="00DC3E60">
        <w:rPr>
          <w:rFonts w:ascii="Arial" w:hAnsi="Arial" w:cs="Arial"/>
          <w:sz w:val="22"/>
        </w:rPr>
        <w:t xml:space="preserve">objednatele </w:t>
      </w:r>
      <w:r w:rsidRPr="00DC3E60">
        <w:rPr>
          <w:rFonts w:ascii="Arial" w:hAnsi="Arial" w:cs="Arial"/>
          <w:sz w:val="22"/>
        </w:rPr>
        <w:t>s</w:t>
      </w:r>
      <w:r w:rsidR="003F1E93" w:rsidRPr="00DC3E60">
        <w:rPr>
          <w:rFonts w:ascii="Arial" w:hAnsi="Arial" w:cs="Arial"/>
          <w:sz w:val="22"/>
        </w:rPr>
        <w:t> </w:t>
      </w:r>
      <w:r w:rsidRPr="00DC3E60">
        <w:rPr>
          <w:rFonts w:ascii="Arial" w:hAnsi="Arial" w:cs="Arial"/>
          <w:sz w:val="22"/>
        </w:rPr>
        <w:t xml:space="preserve">upozorněním na prodlení či vadnost provádění předmětu </w:t>
      </w:r>
      <w:r w:rsidR="00E85D26" w:rsidRPr="00DC3E60">
        <w:rPr>
          <w:rFonts w:ascii="Arial" w:hAnsi="Arial" w:cs="Arial"/>
          <w:sz w:val="22"/>
        </w:rPr>
        <w:t xml:space="preserve">plnění </w:t>
      </w:r>
      <w:r w:rsidRPr="00DC3E60">
        <w:rPr>
          <w:rFonts w:ascii="Arial" w:hAnsi="Arial" w:cs="Arial"/>
          <w:sz w:val="22"/>
        </w:rPr>
        <w:t xml:space="preserve">ze strany </w:t>
      </w:r>
      <w:r w:rsidR="00472B11" w:rsidRPr="00DC3E60">
        <w:rPr>
          <w:rFonts w:ascii="Arial" w:hAnsi="Arial" w:cs="Arial"/>
          <w:sz w:val="22"/>
        </w:rPr>
        <w:t>poskytovatele</w:t>
      </w:r>
      <w:r w:rsidR="009738C3" w:rsidRPr="00DC3E60">
        <w:rPr>
          <w:rFonts w:ascii="Arial" w:hAnsi="Arial" w:cs="Arial"/>
          <w:sz w:val="22"/>
        </w:rPr>
        <w:t>, ve</w:t>
      </w:r>
      <w:r w:rsidR="00D522C2" w:rsidRPr="00DC3E60">
        <w:rPr>
          <w:rFonts w:ascii="Arial" w:hAnsi="Arial" w:cs="Arial"/>
          <w:sz w:val="22"/>
        </w:rPr>
        <w:t> </w:t>
      </w:r>
      <w:r w:rsidR="009738C3" w:rsidRPr="00DC3E60">
        <w:rPr>
          <w:rFonts w:ascii="Arial" w:hAnsi="Arial" w:cs="Arial"/>
          <w:sz w:val="22"/>
        </w:rPr>
        <w:t>které musí ob</w:t>
      </w:r>
      <w:r w:rsidR="00E85D26" w:rsidRPr="00DC3E60">
        <w:rPr>
          <w:rFonts w:ascii="Arial" w:hAnsi="Arial" w:cs="Arial"/>
          <w:sz w:val="22"/>
        </w:rPr>
        <w:t>j</w:t>
      </w:r>
      <w:r w:rsidR="009738C3" w:rsidRPr="00DC3E60">
        <w:rPr>
          <w:rFonts w:ascii="Arial" w:hAnsi="Arial" w:cs="Arial"/>
          <w:sz w:val="22"/>
        </w:rPr>
        <w:t>e</w:t>
      </w:r>
      <w:r w:rsidR="00E85D26" w:rsidRPr="00DC3E60">
        <w:rPr>
          <w:rFonts w:ascii="Arial" w:hAnsi="Arial" w:cs="Arial"/>
          <w:sz w:val="22"/>
        </w:rPr>
        <w:t>dnatel uvést</w:t>
      </w:r>
      <w:r w:rsidRPr="00DC3E60">
        <w:rPr>
          <w:rFonts w:ascii="Arial" w:hAnsi="Arial" w:cs="Arial"/>
          <w:sz w:val="22"/>
        </w:rPr>
        <w:t xml:space="preserve"> </w:t>
      </w:r>
      <w:r w:rsidR="00742159" w:rsidRPr="00DC3E60">
        <w:rPr>
          <w:rFonts w:ascii="Arial" w:hAnsi="Arial" w:cs="Arial"/>
          <w:sz w:val="22"/>
        </w:rPr>
        <w:t>přiměřen</w:t>
      </w:r>
      <w:r w:rsidR="00E85D26" w:rsidRPr="00DC3E60">
        <w:rPr>
          <w:rFonts w:ascii="Arial" w:hAnsi="Arial" w:cs="Arial"/>
          <w:sz w:val="22"/>
        </w:rPr>
        <w:t>ou</w:t>
      </w:r>
      <w:r w:rsidR="00742159" w:rsidRPr="00DC3E60">
        <w:rPr>
          <w:rFonts w:ascii="Arial" w:hAnsi="Arial" w:cs="Arial"/>
          <w:sz w:val="22"/>
        </w:rPr>
        <w:t xml:space="preserve"> </w:t>
      </w:r>
      <w:r w:rsidRPr="00DC3E60">
        <w:rPr>
          <w:rFonts w:ascii="Arial" w:hAnsi="Arial" w:cs="Arial"/>
          <w:sz w:val="22"/>
        </w:rPr>
        <w:t>lhůt</w:t>
      </w:r>
      <w:r w:rsidR="00E85D26" w:rsidRPr="00DC3E60">
        <w:rPr>
          <w:rFonts w:ascii="Arial" w:hAnsi="Arial" w:cs="Arial"/>
          <w:sz w:val="22"/>
        </w:rPr>
        <w:t>u</w:t>
      </w:r>
      <w:r w:rsidRPr="00DC3E60">
        <w:rPr>
          <w:rFonts w:ascii="Arial" w:hAnsi="Arial" w:cs="Arial"/>
          <w:sz w:val="22"/>
        </w:rPr>
        <w:t xml:space="preserve"> k nápravě </w:t>
      </w:r>
      <w:r w:rsidR="00E85D26" w:rsidRPr="00DC3E60">
        <w:rPr>
          <w:rFonts w:ascii="Arial" w:hAnsi="Arial" w:cs="Arial"/>
          <w:sz w:val="22"/>
        </w:rPr>
        <w:t xml:space="preserve">zjištěných </w:t>
      </w:r>
      <w:r w:rsidRPr="00DC3E60">
        <w:rPr>
          <w:rFonts w:ascii="Arial" w:hAnsi="Arial" w:cs="Arial"/>
          <w:sz w:val="22"/>
        </w:rPr>
        <w:t>nedostatků.</w:t>
      </w:r>
    </w:p>
    <w:p w:rsidR="00DC3E60" w:rsidRPr="00DC3E60" w:rsidRDefault="00AB5D32"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V případě, že </w:t>
      </w:r>
      <w:r w:rsidR="0073530A" w:rsidRPr="00DC3E60">
        <w:rPr>
          <w:rFonts w:ascii="Arial" w:hAnsi="Arial" w:cs="Arial"/>
          <w:sz w:val="22"/>
        </w:rPr>
        <w:t>návrh</w:t>
      </w:r>
      <w:r w:rsidR="009A6F28">
        <w:rPr>
          <w:rFonts w:ascii="Arial" w:hAnsi="Arial" w:cs="Arial"/>
          <w:sz w:val="22"/>
        </w:rPr>
        <w:t>y</w:t>
      </w:r>
      <w:r w:rsidR="0073530A" w:rsidRPr="00DC3E60">
        <w:rPr>
          <w:rFonts w:ascii="Arial" w:hAnsi="Arial" w:cs="Arial"/>
          <w:sz w:val="22"/>
        </w:rPr>
        <w:t xml:space="preserve"> </w:t>
      </w:r>
      <w:r w:rsidRPr="00DC3E60">
        <w:rPr>
          <w:rFonts w:ascii="Arial" w:hAnsi="Arial" w:cs="Arial"/>
          <w:sz w:val="22"/>
        </w:rPr>
        <w:t>výstup</w:t>
      </w:r>
      <w:r w:rsidR="009A6F28">
        <w:rPr>
          <w:rFonts w:ascii="Arial" w:hAnsi="Arial" w:cs="Arial"/>
          <w:sz w:val="22"/>
        </w:rPr>
        <w:t>ů</w:t>
      </w:r>
      <w:r w:rsidR="0093317D" w:rsidRPr="00DC3E60">
        <w:rPr>
          <w:rFonts w:ascii="Arial" w:hAnsi="Arial" w:cs="Arial"/>
          <w:sz w:val="22"/>
        </w:rPr>
        <w:t xml:space="preserve"> </w:t>
      </w:r>
      <w:r w:rsidRPr="00DC3E60">
        <w:rPr>
          <w:rFonts w:ascii="Arial" w:hAnsi="Arial" w:cs="Arial"/>
          <w:sz w:val="22"/>
        </w:rPr>
        <w:t xml:space="preserve">dle této </w:t>
      </w:r>
      <w:r w:rsidR="00E85D26" w:rsidRPr="00DC3E60">
        <w:rPr>
          <w:rFonts w:ascii="Arial" w:hAnsi="Arial" w:cs="Arial"/>
          <w:sz w:val="22"/>
        </w:rPr>
        <w:t>S</w:t>
      </w:r>
      <w:r w:rsidRPr="00DC3E60">
        <w:rPr>
          <w:rFonts w:ascii="Arial" w:hAnsi="Arial" w:cs="Arial"/>
          <w:sz w:val="22"/>
        </w:rPr>
        <w:t xml:space="preserve">mlouvy </w:t>
      </w:r>
      <w:r w:rsidR="009A6F28" w:rsidRPr="00DC3E60">
        <w:rPr>
          <w:rFonts w:ascii="Arial" w:hAnsi="Arial" w:cs="Arial"/>
          <w:sz w:val="22"/>
        </w:rPr>
        <w:t>j</w:t>
      </w:r>
      <w:r w:rsidR="009A6F28">
        <w:rPr>
          <w:rFonts w:ascii="Arial" w:hAnsi="Arial" w:cs="Arial"/>
          <w:sz w:val="22"/>
        </w:rPr>
        <w:t>sou</w:t>
      </w:r>
      <w:r w:rsidR="009A6F28" w:rsidRPr="00DC3E60">
        <w:rPr>
          <w:rFonts w:ascii="Arial" w:hAnsi="Arial" w:cs="Arial"/>
          <w:sz w:val="22"/>
        </w:rPr>
        <w:t xml:space="preserve"> </w:t>
      </w:r>
      <w:r w:rsidR="0073530A" w:rsidRPr="00DC3E60">
        <w:rPr>
          <w:rFonts w:ascii="Arial" w:hAnsi="Arial" w:cs="Arial"/>
          <w:sz w:val="22"/>
        </w:rPr>
        <w:t xml:space="preserve">v kterékoli fázi plnění </w:t>
      </w:r>
      <w:r w:rsidRPr="00DC3E60">
        <w:rPr>
          <w:rFonts w:ascii="Arial" w:hAnsi="Arial" w:cs="Arial"/>
          <w:sz w:val="22"/>
        </w:rPr>
        <w:t xml:space="preserve">zcela nevyhovující </w:t>
      </w:r>
      <w:r w:rsidR="0073530A" w:rsidRPr="00DC3E60">
        <w:rPr>
          <w:rFonts w:ascii="Arial" w:hAnsi="Arial" w:cs="Arial"/>
          <w:sz w:val="22"/>
        </w:rPr>
        <w:t>a neodpovíd</w:t>
      </w:r>
      <w:r w:rsidR="009A6F28">
        <w:rPr>
          <w:rFonts w:ascii="Arial" w:hAnsi="Arial" w:cs="Arial"/>
          <w:sz w:val="22"/>
        </w:rPr>
        <w:t>ají</w:t>
      </w:r>
      <w:r w:rsidR="0073530A" w:rsidRPr="00DC3E60">
        <w:rPr>
          <w:rFonts w:ascii="Arial" w:hAnsi="Arial" w:cs="Arial"/>
          <w:sz w:val="22"/>
        </w:rPr>
        <w:t xml:space="preserve"> správnému postupu prací v daném okamžiku, </w:t>
      </w:r>
      <w:r w:rsidRPr="00DC3E60">
        <w:rPr>
          <w:rFonts w:ascii="Arial" w:hAnsi="Arial" w:cs="Arial"/>
          <w:sz w:val="22"/>
        </w:rPr>
        <w:t xml:space="preserve">a vady nebyly odstraněny ani po uplynutí </w:t>
      </w:r>
      <w:r w:rsidR="00E85D26" w:rsidRPr="00DC3E60">
        <w:rPr>
          <w:rFonts w:ascii="Arial" w:hAnsi="Arial" w:cs="Arial"/>
          <w:sz w:val="22"/>
        </w:rPr>
        <w:t>objednatelem poskytnuté přiměřené</w:t>
      </w:r>
      <w:r w:rsidRPr="00DC3E60">
        <w:rPr>
          <w:rFonts w:ascii="Arial" w:hAnsi="Arial" w:cs="Arial"/>
          <w:sz w:val="22"/>
        </w:rPr>
        <w:t xml:space="preserve"> lhůty </w:t>
      </w:r>
      <w:r w:rsidR="00E85D26" w:rsidRPr="00DC3E60">
        <w:rPr>
          <w:rFonts w:ascii="Arial" w:hAnsi="Arial" w:cs="Arial"/>
          <w:sz w:val="22"/>
        </w:rPr>
        <w:t xml:space="preserve">k jejich odstranění </w:t>
      </w:r>
      <w:r w:rsidR="00E71D36" w:rsidRPr="00DC3E60">
        <w:rPr>
          <w:rFonts w:ascii="Arial" w:hAnsi="Arial" w:cs="Arial"/>
          <w:sz w:val="22"/>
        </w:rPr>
        <w:t>dle</w:t>
      </w:r>
      <w:r w:rsidR="00F032C2" w:rsidRPr="00DC3E60">
        <w:rPr>
          <w:rFonts w:ascii="Arial" w:hAnsi="Arial" w:cs="Arial"/>
          <w:sz w:val="22"/>
        </w:rPr>
        <w:t> </w:t>
      </w:r>
      <w:r w:rsidR="00E71D36" w:rsidRPr="00DC3E60">
        <w:rPr>
          <w:rFonts w:ascii="Arial" w:hAnsi="Arial" w:cs="Arial"/>
          <w:sz w:val="22"/>
        </w:rPr>
        <w:t xml:space="preserve">předchozího </w:t>
      </w:r>
      <w:r w:rsidR="009A6F28">
        <w:rPr>
          <w:rFonts w:ascii="Arial" w:hAnsi="Arial" w:cs="Arial"/>
          <w:sz w:val="22"/>
        </w:rPr>
        <w:t>odstavce</w:t>
      </w:r>
      <w:r w:rsidR="009A6F28" w:rsidRPr="00DC3E60">
        <w:rPr>
          <w:rFonts w:ascii="Arial" w:hAnsi="Arial" w:cs="Arial"/>
          <w:sz w:val="22"/>
        </w:rPr>
        <w:t xml:space="preserve"> </w:t>
      </w:r>
      <w:r w:rsidR="00E85D26" w:rsidRPr="00DC3E60">
        <w:rPr>
          <w:rFonts w:ascii="Arial" w:hAnsi="Arial" w:cs="Arial"/>
          <w:sz w:val="22"/>
        </w:rPr>
        <w:t>této Smlouvy</w:t>
      </w:r>
      <w:r w:rsidRPr="00DC3E60">
        <w:rPr>
          <w:rFonts w:ascii="Arial" w:hAnsi="Arial" w:cs="Arial"/>
          <w:sz w:val="22"/>
        </w:rPr>
        <w:t xml:space="preserve">, má </w:t>
      </w:r>
      <w:r w:rsidR="007A5006" w:rsidRPr="00DC3E60">
        <w:rPr>
          <w:rFonts w:ascii="Arial" w:hAnsi="Arial" w:cs="Arial"/>
          <w:sz w:val="22"/>
        </w:rPr>
        <w:t xml:space="preserve">objednatel </w:t>
      </w:r>
      <w:r w:rsidRPr="00DC3E60">
        <w:rPr>
          <w:rFonts w:ascii="Arial" w:hAnsi="Arial" w:cs="Arial"/>
          <w:sz w:val="22"/>
        </w:rPr>
        <w:t xml:space="preserve">právo od této </w:t>
      </w:r>
      <w:r w:rsidR="009A6F28">
        <w:rPr>
          <w:rFonts w:ascii="Arial" w:hAnsi="Arial" w:cs="Arial"/>
          <w:sz w:val="22"/>
        </w:rPr>
        <w:t>S</w:t>
      </w:r>
      <w:r w:rsidRPr="00DC3E60">
        <w:rPr>
          <w:rFonts w:ascii="Arial" w:hAnsi="Arial" w:cs="Arial"/>
          <w:sz w:val="22"/>
        </w:rPr>
        <w:t>mlouvy</w:t>
      </w:r>
      <w:r w:rsidR="00B40F24" w:rsidRPr="00DC3E60">
        <w:rPr>
          <w:rFonts w:ascii="Arial" w:hAnsi="Arial" w:cs="Arial"/>
          <w:sz w:val="22"/>
        </w:rPr>
        <w:t xml:space="preserve"> odstoupit</w:t>
      </w:r>
      <w:r w:rsidR="00C12F3F" w:rsidRPr="00DC3E60">
        <w:rPr>
          <w:rFonts w:ascii="Arial" w:hAnsi="Arial" w:cs="Arial"/>
          <w:sz w:val="22"/>
        </w:rPr>
        <w:t>.</w:t>
      </w:r>
    </w:p>
    <w:p w:rsidR="00DC3E60" w:rsidRPr="00DC3E60" w:rsidRDefault="00AB5D32" w:rsidP="00ED72B0">
      <w:pPr>
        <w:numPr>
          <w:ilvl w:val="1"/>
          <w:numId w:val="39"/>
        </w:numPr>
        <w:spacing w:before="120" w:line="280" w:lineRule="atLeast"/>
        <w:jc w:val="both"/>
        <w:rPr>
          <w:rFonts w:ascii="Arial" w:hAnsi="Arial" w:cs="Arial"/>
          <w:sz w:val="22"/>
        </w:rPr>
      </w:pPr>
      <w:r w:rsidRPr="00DC3E60">
        <w:rPr>
          <w:rFonts w:ascii="Arial" w:hAnsi="Arial" w:cs="Arial"/>
          <w:color w:val="000000"/>
          <w:sz w:val="22"/>
        </w:rPr>
        <w:t xml:space="preserve">V případě odstoupení od </w:t>
      </w:r>
      <w:r w:rsidR="009A6F28">
        <w:rPr>
          <w:rFonts w:ascii="Arial" w:hAnsi="Arial" w:cs="Arial"/>
          <w:color w:val="000000"/>
          <w:sz w:val="22"/>
        </w:rPr>
        <w:t>S</w:t>
      </w:r>
      <w:r w:rsidRPr="00DC3E60">
        <w:rPr>
          <w:rFonts w:ascii="Arial" w:hAnsi="Arial" w:cs="Arial"/>
          <w:color w:val="000000"/>
          <w:sz w:val="22"/>
        </w:rPr>
        <w:t>mlouvy smluvní strany protokolárně potvrdí výsledek</w:t>
      </w:r>
      <w:r w:rsidR="00E85D26" w:rsidRPr="00DC3E60">
        <w:rPr>
          <w:rFonts w:ascii="Arial" w:hAnsi="Arial" w:cs="Arial"/>
          <w:color w:val="000000"/>
          <w:sz w:val="22"/>
        </w:rPr>
        <w:t>, resp.</w:t>
      </w:r>
      <w:r w:rsidR="00D522C2" w:rsidRPr="00DC3E60">
        <w:rPr>
          <w:rFonts w:ascii="Arial" w:hAnsi="Arial" w:cs="Arial"/>
          <w:color w:val="000000"/>
          <w:sz w:val="22"/>
        </w:rPr>
        <w:t> </w:t>
      </w:r>
      <w:r w:rsidR="00E85D26" w:rsidRPr="00DC3E60">
        <w:rPr>
          <w:rFonts w:ascii="Arial" w:hAnsi="Arial" w:cs="Arial"/>
          <w:color w:val="000000"/>
          <w:sz w:val="22"/>
        </w:rPr>
        <w:t>stav předmětu plnění ke dni</w:t>
      </w:r>
      <w:r w:rsidRPr="00DC3E60">
        <w:rPr>
          <w:rFonts w:ascii="Arial" w:hAnsi="Arial" w:cs="Arial"/>
          <w:color w:val="000000"/>
          <w:sz w:val="22"/>
        </w:rPr>
        <w:t xml:space="preserve"> odstoupení </w:t>
      </w:r>
      <w:r w:rsidR="00D472FB" w:rsidRPr="00DC3E60">
        <w:rPr>
          <w:rFonts w:ascii="Arial" w:hAnsi="Arial" w:cs="Arial"/>
          <w:color w:val="000000"/>
          <w:sz w:val="22"/>
        </w:rPr>
        <w:t>objednatele</w:t>
      </w:r>
      <w:r w:rsidR="00E85D26" w:rsidRPr="00DC3E60">
        <w:rPr>
          <w:rFonts w:ascii="Arial" w:hAnsi="Arial" w:cs="Arial"/>
          <w:color w:val="000000"/>
          <w:sz w:val="22"/>
        </w:rPr>
        <w:t xml:space="preserve"> od </w:t>
      </w:r>
      <w:r w:rsidR="009A6F28">
        <w:rPr>
          <w:rFonts w:ascii="Arial" w:hAnsi="Arial" w:cs="Arial"/>
          <w:color w:val="000000"/>
          <w:sz w:val="22"/>
        </w:rPr>
        <w:t>S</w:t>
      </w:r>
      <w:r w:rsidR="00E85D26" w:rsidRPr="00DC3E60">
        <w:rPr>
          <w:rFonts w:ascii="Arial" w:hAnsi="Arial" w:cs="Arial"/>
          <w:color w:val="000000"/>
          <w:sz w:val="22"/>
        </w:rPr>
        <w:t>mlouvy</w:t>
      </w:r>
      <w:r w:rsidRPr="00DC3E60">
        <w:rPr>
          <w:rFonts w:ascii="Arial" w:hAnsi="Arial" w:cs="Arial"/>
          <w:color w:val="000000"/>
          <w:sz w:val="22"/>
        </w:rPr>
        <w:t>.</w:t>
      </w:r>
    </w:p>
    <w:p w:rsidR="00DC3E60" w:rsidRPr="00DC3E60" w:rsidRDefault="00AB5D32" w:rsidP="00ED72B0">
      <w:pPr>
        <w:numPr>
          <w:ilvl w:val="1"/>
          <w:numId w:val="39"/>
        </w:numPr>
        <w:spacing w:before="120" w:line="280" w:lineRule="atLeast"/>
        <w:jc w:val="both"/>
        <w:rPr>
          <w:rFonts w:ascii="Arial" w:hAnsi="Arial" w:cs="Arial"/>
          <w:sz w:val="22"/>
        </w:rPr>
      </w:pPr>
      <w:r w:rsidRPr="00DC3E60">
        <w:rPr>
          <w:rFonts w:ascii="Arial" w:hAnsi="Arial" w:cs="Arial"/>
          <w:color w:val="000000"/>
          <w:sz w:val="22"/>
        </w:rPr>
        <w:t xml:space="preserve">Odstoupení od </w:t>
      </w:r>
      <w:r w:rsidR="009A6F28">
        <w:rPr>
          <w:rFonts w:ascii="Arial" w:hAnsi="Arial" w:cs="Arial"/>
          <w:color w:val="000000"/>
          <w:sz w:val="22"/>
        </w:rPr>
        <w:t>S</w:t>
      </w:r>
      <w:r w:rsidRPr="00DC3E60">
        <w:rPr>
          <w:rFonts w:ascii="Arial" w:hAnsi="Arial" w:cs="Arial"/>
          <w:color w:val="000000"/>
          <w:sz w:val="22"/>
        </w:rPr>
        <w:t xml:space="preserve">mlouvy musí být písemné, jinak je neplatné. Odstoupení </w:t>
      </w:r>
      <w:r w:rsidR="00E85D26" w:rsidRPr="00DC3E60">
        <w:rPr>
          <w:rFonts w:ascii="Arial" w:hAnsi="Arial" w:cs="Arial"/>
          <w:color w:val="000000"/>
          <w:sz w:val="22"/>
        </w:rPr>
        <w:t xml:space="preserve">od </w:t>
      </w:r>
      <w:r w:rsidR="009A6F28">
        <w:rPr>
          <w:rFonts w:ascii="Arial" w:hAnsi="Arial" w:cs="Arial"/>
          <w:color w:val="000000"/>
          <w:sz w:val="22"/>
        </w:rPr>
        <w:t>S</w:t>
      </w:r>
      <w:r w:rsidR="00E85D26" w:rsidRPr="00DC3E60">
        <w:rPr>
          <w:rFonts w:ascii="Arial" w:hAnsi="Arial" w:cs="Arial"/>
          <w:color w:val="000000"/>
          <w:sz w:val="22"/>
        </w:rPr>
        <w:t xml:space="preserve">mlouvy nabývá </w:t>
      </w:r>
      <w:r w:rsidRPr="00DC3E60">
        <w:rPr>
          <w:rFonts w:ascii="Arial" w:hAnsi="Arial" w:cs="Arial"/>
          <w:color w:val="000000"/>
          <w:sz w:val="22"/>
        </w:rPr>
        <w:t>účinn</w:t>
      </w:r>
      <w:r w:rsidR="00E85D26" w:rsidRPr="00DC3E60">
        <w:rPr>
          <w:rFonts w:ascii="Arial" w:hAnsi="Arial" w:cs="Arial"/>
          <w:color w:val="000000"/>
          <w:sz w:val="22"/>
        </w:rPr>
        <w:t>osti</w:t>
      </w:r>
      <w:r w:rsidR="00D522C2" w:rsidRPr="00DC3E60">
        <w:rPr>
          <w:rFonts w:ascii="Arial" w:hAnsi="Arial" w:cs="Arial"/>
          <w:color w:val="000000"/>
          <w:sz w:val="22"/>
        </w:rPr>
        <w:t xml:space="preserve"> </w:t>
      </w:r>
      <w:r w:rsidRPr="00DC3E60">
        <w:rPr>
          <w:rFonts w:ascii="Arial" w:hAnsi="Arial" w:cs="Arial"/>
          <w:color w:val="000000"/>
          <w:sz w:val="22"/>
        </w:rPr>
        <w:t>dne</w:t>
      </w:r>
      <w:r w:rsidR="00E85D26" w:rsidRPr="00DC3E60">
        <w:rPr>
          <w:rFonts w:ascii="Arial" w:hAnsi="Arial" w:cs="Arial"/>
          <w:color w:val="000000"/>
          <w:sz w:val="22"/>
        </w:rPr>
        <w:t>m</w:t>
      </w:r>
      <w:r w:rsidR="009738C3" w:rsidRPr="00DC3E60">
        <w:rPr>
          <w:rFonts w:ascii="Arial" w:hAnsi="Arial" w:cs="Arial"/>
          <w:color w:val="000000"/>
          <w:sz w:val="22"/>
        </w:rPr>
        <w:t xml:space="preserve"> jeho</w:t>
      </w:r>
      <w:r w:rsidRPr="00DC3E60">
        <w:rPr>
          <w:rFonts w:ascii="Arial" w:hAnsi="Arial" w:cs="Arial"/>
          <w:color w:val="000000"/>
          <w:sz w:val="22"/>
        </w:rPr>
        <w:t xml:space="preserve"> doručen</w:t>
      </w:r>
      <w:r w:rsidR="009738C3" w:rsidRPr="00DC3E60">
        <w:rPr>
          <w:rFonts w:ascii="Arial" w:hAnsi="Arial" w:cs="Arial"/>
          <w:color w:val="000000"/>
          <w:sz w:val="22"/>
        </w:rPr>
        <w:t>í</w:t>
      </w:r>
      <w:r w:rsidRPr="00DC3E60">
        <w:rPr>
          <w:rFonts w:ascii="Arial" w:hAnsi="Arial" w:cs="Arial"/>
          <w:color w:val="000000"/>
          <w:sz w:val="22"/>
        </w:rPr>
        <w:t xml:space="preserve"> </w:t>
      </w:r>
      <w:r w:rsidR="00472B11" w:rsidRPr="00DC3E60">
        <w:rPr>
          <w:rFonts w:ascii="Arial" w:hAnsi="Arial" w:cs="Arial"/>
          <w:color w:val="000000"/>
          <w:sz w:val="22"/>
        </w:rPr>
        <w:t>poskytovateli</w:t>
      </w:r>
      <w:r w:rsidRPr="00DC3E60">
        <w:rPr>
          <w:rFonts w:ascii="Arial" w:hAnsi="Arial" w:cs="Arial"/>
          <w:color w:val="000000"/>
          <w:sz w:val="22"/>
        </w:rPr>
        <w:t>. Při pochybnostech se má za to, že</w:t>
      </w:r>
      <w:r w:rsidR="00F423CD" w:rsidRPr="00DC3E60">
        <w:rPr>
          <w:rFonts w:ascii="Arial" w:hAnsi="Arial" w:cs="Arial"/>
          <w:color w:val="000000"/>
          <w:sz w:val="22"/>
        </w:rPr>
        <w:t> </w:t>
      </w:r>
      <w:r w:rsidRPr="00DC3E60">
        <w:rPr>
          <w:rFonts w:ascii="Arial" w:hAnsi="Arial" w:cs="Arial"/>
          <w:color w:val="000000"/>
          <w:sz w:val="22"/>
        </w:rPr>
        <w:t>odstoupení</w:t>
      </w:r>
      <w:r w:rsidR="009738C3" w:rsidRPr="00DC3E60">
        <w:rPr>
          <w:rFonts w:ascii="Arial" w:hAnsi="Arial" w:cs="Arial"/>
          <w:color w:val="000000"/>
          <w:sz w:val="22"/>
        </w:rPr>
        <w:t xml:space="preserve"> od </w:t>
      </w:r>
      <w:r w:rsidR="009A6F28">
        <w:rPr>
          <w:rFonts w:ascii="Arial" w:hAnsi="Arial" w:cs="Arial"/>
          <w:color w:val="000000"/>
          <w:sz w:val="22"/>
        </w:rPr>
        <w:t>S</w:t>
      </w:r>
      <w:r w:rsidR="009738C3" w:rsidRPr="00DC3E60">
        <w:rPr>
          <w:rFonts w:ascii="Arial" w:hAnsi="Arial" w:cs="Arial"/>
          <w:color w:val="000000"/>
          <w:sz w:val="22"/>
        </w:rPr>
        <w:t>mlouvy</w:t>
      </w:r>
      <w:r w:rsidRPr="00DC3E60">
        <w:rPr>
          <w:rFonts w:ascii="Arial" w:hAnsi="Arial" w:cs="Arial"/>
          <w:color w:val="000000"/>
          <w:sz w:val="22"/>
        </w:rPr>
        <w:t xml:space="preserve"> bylo doručeno </w:t>
      </w:r>
      <w:r w:rsidR="00472B11" w:rsidRPr="00DC3E60">
        <w:rPr>
          <w:rFonts w:ascii="Arial" w:hAnsi="Arial" w:cs="Arial"/>
          <w:color w:val="000000"/>
          <w:sz w:val="22"/>
        </w:rPr>
        <w:t>poskytovateli</w:t>
      </w:r>
      <w:r w:rsidRPr="00DC3E60">
        <w:rPr>
          <w:rFonts w:ascii="Arial" w:hAnsi="Arial" w:cs="Arial"/>
          <w:color w:val="000000"/>
          <w:sz w:val="22"/>
        </w:rPr>
        <w:t xml:space="preserve"> do 3</w:t>
      </w:r>
      <w:r w:rsidR="009738C3" w:rsidRPr="00DC3E60">
        <w:rPr>
          <w:rFonts w:ascii="Arial" w:hAnsi="Arial" w:cs="Arial"/>
          <w:color w:val="000000"/>
          <w:sz w:val="22"/>
        </w:rPr>
        <w:t xml:space="preserve"> pracovních</w:t>
      </w:r>
      <w:r w:rsidRPr="00DC3E60">
        <w:rPr>
          <w:rFonts w:ascii="Arial" w:hAnsi="Arial" w:cs="Arial"/>
          <w:color w:val="000000"/>
          <w:sz w:val="22"/>
        </w:rPr>
        <w:t xml:space="preserve"> dnů od jeho odeslání v poštovní zásilce s doručenkou.</w:t>
      </w:r>
      <w:r w:rsidR="00CC6B4B" w:rsidRPr="00DC3E60">
        <w:rPr>
          <w:rFonts w:ascii="Arial" w:hAnsi="Arial" w:cs="Arial"/>
          <w:sz w:val="22"/>
        </w:rPr>
        <w:t xml:space="preserve"> Smluvní strany se dohodly na vyloučení </w:t>
      </w:r>
      <w:r w:rsidR="00CC6B4B" w:rsidRPr="00DC3E60">
        <w:rPr>
          <w:rFonts w:ascii="Arial" w:hAnsi="Arial" w:cs="Arial"/>
          <w:sz w:val="22"/>
        </w:rPr>
        <w:lastRenderedPageBreak/>
        <w:t xml:space="preserve">použití § 1978 odst. 2 občanského zákoníku, který stanoví, že marné uplynutí dodatečné lhůty má za následek odstoupení od této </w:t>
      </w:r>
      <w:r w:rsidR="009A6F28">
        <w:rPr>
          <w:rFonts w:ascii="Arial" w:hAnsi="Arial" w:cs="Arial"/>
          <w:sz w:val="22"/>
        </w:rPr>
        <w:t>S</w:t>
      </w:r>
      <w:r w:rsidR="00CC6B4B" w:rsidRPr="00DC3E60">
        <w:rPr>
          <w:rFonts w:ascii="Arial" w:hAnsi="Arial" w:cs="Arial"/>
          <w:sz w:val="22"/>
        </w:rPr>
        <w:t>mlouvy bez dalšího.</w:t>
      </w:r>
    </w:p>
    <w:p w:rsidR="00DC3E60" w:rsidRPr="00DC3E60" w:rsidRDefault="005C4D2D"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Ukončením </w:t>
      </w:r>
      <w:r w:rsidR="009A6F28">
        <w:rPr>
          <w:rFonts w:ascii="Arial" w:hAnsi="Arial" w:cs="Arial"/>
          <w:sz w:val="22"/>
        </w:rPr>
        <w:t>S</w:t>
      </w:r>
      <w:r w:rsidR="002040B3" w:rsidRPr="00DC3E60">
        <w:rPr>
          <w:rFonts w:ascii="Arial" w:hAnsi="Arial" w:cs="Arial"/>
          <w:sz w:val="22"/>
        </w:rPr>
        <w:t xml:space="preserve">mlouvy </w:t>
      </w:r>
      <w:r w:rsidR="005F20F4" w:rsidRPr="00DC3E60">
        <w:rPr>
          <w:rFonts w:ascii="Arial" w:hAnsi="Arial" w:cs="Arial"/>
          <w:sz w:val="22"/>
        </w:rPr>
        <w:t>nezanik</w:t>
      </w:r>
      <w:r w:rsidR="00AC3075" w:rsidRPr="00DC3E60">
        <w:rPr>
          <w:rFonts w:ascii="Arial" w:hAnsi="Arial" w:cs="Arial"/>
          <w:sz w:val="22"/>
        </w:rPr>
        <w:t>ají ujednání této smlouvy o</w:t>
      </w:r>
      <w:r w:rsidR="005F20F4" w:rsidRPr="00DC3E60">
        <w:rPr>
          <w:rFonts w:ascii="Arial" w:hAnsi="Arial" w:cs="Arial"/>
          <w:sz w:val="22"/>
        </w:rPr>
        <w:t xml:space="preserve"> </w:t>
      </w:r>
      <w:r w:rsidR="00472B11" w:rsidRPr="00DC3E60">
        <w:rPr>
          <w:rFonts w:ascii="Arial" w:hAnsi="Arial" w:cs="Arial"/>
          <w:sz w:val="22"/>
        </w:rPr>
        <w:t>povinnost</w:t>
      </w:r>
      <w:r w:rsidR="005F20F4" w:rsidRPr="00DC3E60">
        <w:rPr>
          <w:rFonts w:ascii="Arial" w:hAnsi="Arial" w:cs="Arial"/>
          <w:sz w:val="22"/>
        </w:rPr>
        <w:t>i</w:t>
      </w:r>
      <w:r w:rsidR="002040B3" w:rsidRPr="00DC3E60">
        <w:rPr>
          <w:rFonts w:ascii="Arial" w:hAnsi="Arial" w:cs="Arial"/>
          <w:sz w:val="22"/>
        </w:rPr>
        <w:t xml:space="preserve"> </w:t>
      </w:r>
      <w:r w:rsidR="009738C3" w:rsidRPr="00DC3E60">
        <w:rPr>
          <w:rFonts w:ascii="Arial" w:hAnsi="Arial" w:cs="Arial"/>
          <w:sz w:val="22"/>
        </w:rPr>
        <w:t xml:space="preserve">hradit </w:t>
      </w:r>
      <w:r w:rsidR="005F20F4" w:rsidRPr="00DC3E60">
        <w:rPr>
          <w:rFonts w:ascii="Arial" w:hAnsi="Arial" w:cs="Arial"/>
          <w:sz w:val="22"/>
        </w:rPr>
        <w:t xml:space="preserve">případné </w:t>
      </w:r>
      <w:r w:rsidR="002040B3" w:rsidRPr="00DC3E60">
        <w:rPr>
          <w:rFonts w:ascii="Arial" w:hAnsi="Arial" w:cs="Arial"/>
          <w:sz w:val="22"/>
        </w:rPr>
        <w:t xml:space="preserve">smluvní </w:t>
      </w:r>
      <w:r w:rsidR="005F20F4" w:rsidRPr="00DC3E60">
        <w:rPr>
          <w:rFonts w:ascii="Arial" w:hAnsi="Arial" w:cs="Arial"/>
          <w:sz w:val="22"/>
        </w:rPr>
        <w:t>pokuty</w:t>
      </w:r>
      <w:r w:rsidR="00757ADA" w:rsidRPr="00DC3E60">
        <w:rPr>
          <w:rFonts w:ascii="Arial" w:hAnsi="Arial" w:cs="Arial"/>
          <w:sz w:val="22"/>
        </w:rPr>
        <w:t>,</w:t>
      </w:r>
      <w:r w:rsidR="005F20F4" w:rsidRPr="00DC3E60">
        <w:rPr>
          <w:rFonts w:ascii="Arial" w:hAnsi="Arial" w:cs="Arial"/>
          <w:sz w:val="22"/>
        </w:rPr>
        <w:t xml:space="preserve"> o důvěrnosti</w:t>
      </w:r>
      <w:r w:rsidR="00757ADA" w:rsidRPr="00DC3E60">
        <w:rPr>
          <w:rFonts w:ascii="Arial" w:hAnsi="Arial" w:cs="Arial"/>
          <w:sz w:val="22"/>
        </w:rPr>
        <w:t xml:space="preserve"> a o právech duševního vlastnictví a případná další ujednání, která mají dle svého charakteru přežít ukončení </w:t>
      </w:r>
      <w:r w:rsidR="009A6F28">
        <w:rPr>
          <w:rFonts w:ascii="Arial" w:hAnsi="Arial" w:cs="Arial"/>
          <w:sz w:val="22"/>
        </w:rPr>
        <w:t>S</w:t>
      </w:r>
      <w:r w:rsidR="00757ADA" w:rsidRPr="00DC3E60">
        <w:rPr>
          <w:rFonts w:ascii="Arial" w:hAnsi="Arial" w:cs="Arial"/>
          <w:sz w:val="22"/>
        </w:rPr>
        <w:t>mlouvy</w:t>
      </w:r>
      <w:r w:rsidR="002040B3" w:rsidRPr="00DC3E60">
        <w:rPr>
          <w:rFonts w:ascii="Arial" w:hAnsi="Arial" w:cs="Arial"/>
          <w:sz w:val="22"/>
        </w:rPr>
        <w:t xml:space="preserve">. </w:t>
      </w:r>
    </w:p>
    <w:p w:rsidR="00DC3E60" w:rsidRPr="00DC3E60" w:rsidRDefault="004A02D5"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V případě ukončení této </w:t>
      </w:r>
      <w:r w:rsidR="009A6F28">
        <w:rPr>
          <w:rFonts w:ascii="Arial" w:hAnsi="Arial" w:cs="Arial"/>
          <w:sz w:val="22"/>
        </w:rPr>
        <w:t>S</w:t>
      </w:r>
      <w:r w:rsidRPr="00DC3E60">
        <w:rPr>
          <w:rFonts w:ascii="Arial" w:hAnsi="Arial" w:cs="Arial"/>
          <w:sz w:val="22"/>
        </w:rPr>
        <w:t xml:space="preserve">mlouvy </w:t>
      </w:r>
      <w:r w:rsidR="00C63534" w:rsidRPr="00DC3E60">
        <w:rPr>
          <w:rFonts w:ascii="Arial" w:hAnsi="Arial" w:cs="Arial"/>
          <w:sz w:val="22"/>
        </w:rPr>
        <w:t>kteroukoli</w:t>
      </w:r>
      <w:r w:rsidRPr="00DC3E60">
        <w:rPr>
          <w:rFonts w:ascii="Arial" w:hAnsi="Arial" w:cs="Arial"/>
          <w:sz w:val="22"/>
        </w:rPr>
        <w:t xml:space="preserve"> smluvní stranou přeruší poskytovatel poskytování služeb dle této </w:t>
      </w:r>
      <w:r w:rsidR="009A6F28">
        <w:rPr>
          <w:rFonts w:ascii="Arial" w:hAnsi="Arial" w:cs="Arial"/>
          <w:sz w:val="22"/>
        </w:rPr>
        <w:t>S</w:t>
      </w:r>
      <w:r w:rsidRPr="00DC3E60">
        <w:rPr>
          <w:rFonts w:ascii="Arial" w:hAnsi="Arial" w:cs="Arial"/>
          <w:sz w:val="22"/>
        </w:rPr>
        <w:t>mlouvy</w:t>
      </w:r>
      <w:r w:rsidR="00C63534" w:rsidRPr="00DC3E60">
        <w:rPr>
          <w:rFonts w:ascii="Arial" w:hAnsi="Arial" w:cs="Arial"/>
          <w:sz w:val="22"/>
        </w:rPr>
        <w:t>.</w:t>
      </w:r>
      <w:r w:rsidRPr="00DC3E60">
        <w:rPr>
          <w:rFonts w:ascii="Arial" w:hAnsi="Arial" w:cs="Arial"/>
          <w:sz w:val="22"/>
        </w:rPr>
        <w:t xml:space="preserve"> Smluvní strany učiní pouze úkony nezbytné k ukončení </w:t>
      </w:r>
      <w:r w:rsidR="009A6F28">
        <w:rPr>
          <w:rFonts w:ascii="Arial" w:hAnsi="Arial" w:cs="Arial"/>
          <w:sz w:val="22"/>
        </w:rPr>
        <w:t>S</w:t>
      </w:r>
      <w:r w:rsidRPr="00DC3E60">
        <w:rPr>
          <w:rFonts w:ascii="Arial" w:hAnsi="Arial" w:cs="Arial"/>
          <w:sz w:val="22"/>
        </w:rPr>
        <w:t xml:space="preserve">mlouvy a k minimalizaci vzniku případné škody. </w:t>
      </w:r>
    </w:p>
    <w:p w:rsidR="00DC3E60" w:rsidRPr="00DC3E60" w:rsidRDefault="00C63534"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Objednatel je oprávněn od této </w:t>
      </w:r>
      <w:r w:rsidR="00440DE6">
        <w:rPr>
          <w:rFonts w:ascii="Arial" w:hAnsi="Arial" w:cs="Arial"/>
          <w:sz w:val="22"/>
        </w:rPr>
        <w:t>S</w:t>
      </w:r>
      <w:r w:rsidRPr="00DC3E60">
        <w:rPr>
          <w:rFonts w:ascii="Arial" w:hAnsi="Arial" w:cs="Arial"/>
          <w:sz w:val="22"/>
        </w:rPr>
        <w:t>mlouvy dle své volby odstoupit zcela či jen v části, které se týká důvod pro odstoupení.</w:t>
      </w:r>
    </w:p>
    <w:p w:rsidR="004A02D5" w:rsidRPr="00DC3E60" w:rsidRDefault="00C63534" w:rsidP="00ED72B0">
      <w:pPr>
        <w:numPr>
          <w:ilvl w:val="1"/>
          <w:numId w:val="39"/>
        </w:numPr>
        <w:spacing w:before="120" w:line="280" w:lineRule="atLeast"/>
        <w:jc w:val="both"/>
        <w:rPr>
          <w:rFonts w:ascii="Arial" w:hAnsi="Arial" w:cs="Arial"/>
          <w:sz w:val="22"/>
        </w:rPr>
      </w:pPr>
      <w:r w:rsidRPr="00DC3E60">
        <w:rPr>
          <w:rFonts w:ascii="Arial" w:hAnsi="Arial" w:cs="Arial"/>
          <w:sz w:val="22"/>
        </w:rPr>
        <w:t xml:space="preserve">V případě ukončení této </w:t>
      </w:r>
      <w:r w:rsidR="00440DE6">
        <w:rPr>
          <w:rFonts w:ascii="Arial" w:hAnsi="Arial" w:cs="Arial"/>
          <w:sz w:val="22"/>
        </w:rPr>
        <w:t>S</w:t>
      </w:r>
      <w:r w:rsidRPr="00DC3E60">
        <w:rPr>
          <w:rFonts w:ascii="Arial" w:hAnsi="Arial" w:cs="Arial"/>
          <w:sz w:val="22"/>
        </w:rPr>
        <w:t xml:space="preserve">mlouvy </w:t>
      </w:r>
      <w:r w:rsidR="00F20DA9">
        <w:rPr>
          <w:rFonts w:ascii="Arial" w:hAnsi="Arial" w:cs="Arial"/>
          <w:sz w:val="22"/>
        </w:rPr>
        <w:t xml:space="preserve">jakýmkoli způsobem </w:t>
      </w:r>
      <w:r w:rsidRPr="00DC3E60">
        <w:rPr>
          <w:rFonts w:ascii="Arial" w:hAnsi="Arial" w:cs="Arial"/>
          <w:sz w:val="22"/>
        </w:rPr>
        <w:t xml:space="preserve">se neuplatní ustanovení § 2005 občanského zákoníku. Dle své volby je objednatel oprávněn ponechat si </w:t>
      </w:r>
      <w:r w:rsidR="00840EA3" w:rsidRPr="00DC3E60">
        <w:rPr>
          <w:rFonts w:ascii="Arial" w:hAnsi="Arial" w:cs="Arial"/>
          <w:sz w:val="22"/>
        </w:rPr>
        <w:t xml:space="preserve">plnění, které již poskytovatel případně objednateli poskytl či poskytnout měl zejména </w:t>
      </w:r>
      <w:r w:rsidR="00440DE6">
        <w:rPr>
          <w:rFonts w:ascii="Arial" w:hAnsi="Arial" w:cs="Arial"/>
          <w:sz w:val="22"/>
        </w:rPr>
        <w:br/>
      </w:r>
      <w:r w:rsidR="00840EA3" w:rsidRPr="00DC3E60">
        <w:rPr>
          <w:rFonts w:ascii="Arial" w:hAnsi="Arial" w:cs="Arial"/>
          <w:sz w:val="22"/>
        </w:rPr>
        <w:t xml:space="preserve">vč. rozpracovaných výstupů. V takovém případě nahradí objednatel poskytovateli účelně vynaložené náklady na tvorbu takových plnění ve výši, již poskytovatel prokáže, avšak nejvýše ve výši odpovídající ceně za příslušnou část plnění dle této </w:t>
      </w:r>
      <w:r w:rsidR="00CD41CC">
        <w:rPr>
          <w:rFonts w:ascii="Arial" w:hAnsi="Arial" w:cs="Arial"/>
          <w:sz w:val="22"/>
        </w:rPr>
        <w:t>S</w:t>
      </w:r>
      <w:r w:rsidR="00840EA3" w:rsidRPr="00DC3E60">
        <w:rPr>
          <w:rFonts w:ascii="Arial" w:hAnsi="Arial" w:cs="Arial"/>
          <w:sz w:val="22"/>
        </w:rPr>
        <w:t>mlouvy.</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t xml:space="preserve">Článek </w:t>
      </w:r>
      <w:r w:rsidR="00D472FB" w:rsidRPr="003C64EB">
        <w:rPr>
          <w:rFonts w:ascii="Arial" w:hAnsi="Arial" w:cs="Arial"/>
          <w:sz w:val="22"/>
        </w:rPr>
        <w:t>8</w:t>
      </w:r>
    </w:p>
    <w:p w:rsidR="00AB5D32" w:rsidRPr="003C64EB" w:rsidRDefault="00AB5D32" w:rsidP="00F423CD">
      <w:pPr>
        <w:spacing w:line="280" w:lineRule="atLeast"/>
        <w:jc w:val="center"/>
        <w:rPr>
          <w:rFonts w:ascii="Arial" w:hAnsi="Arial" w:cs="Arial"/>
          <w:b/>
          <w:bCs/>
          <w:sz w:val="22"/>
        </w:rPr>
      </w:pPr>
      <w:r w:rsidRPr="003C64EB">
        <w:rPr>
          <w:rFonts w:ascii="Arial" w:hAnsi="Arial" w:cs="Arial"/>
          <w:b/>
          <w:bCs/>
          <w:sz w:val="22"/>
        </w:rPr>
        <w:t>Smluvní pokuty</w:t>
      </w:r>
    </w:p>
    <w:p w:rsidR="00B01D71" w:rsidRPr="003C64EB" w:rsidRDefault="00AB5D32" w:rsidP="00890DAD">
      <w:pPr>
        <w:numPr>
          <w:ilvl w:val="1"/>
          <w:numId w:val="40"/>
        </w:numPr>
        <w:spacing w:before="120" w:line="280" w:lineRule="atLeast"/>
        <w:jc w:val="both"/>
        <w:rPr>
          <w:rFonts w:ascii="Arial" w:hAnsi="Arial" w:cs="Arial"/>
          <w:sz w:val="22"/>
        </w:rPr>
      </w:pPr>
      <w:r w:rsidRPr="003C64EB">
        <w:rPr>
          <w:rFonts w:ascii="Arial" w:hAnsi="Arial" w:cs="Arial"/>
          <w:sz w:val="22"/>
        </w:rPr>
        <w:t xml:space="preserve">V případě, že </w:t>
      </w:r>
      <w:r w:rsidR="00472B11" w:rsidRPr="003C64EB">
        <w:rPr>
          <w:rFonts w:ascii="Arial" w:hAnsi="Arial" w:cs="Arial"/>
          <w:sz w:val="22"/>
        </w:rPr>
        <w:t>poskytovatel</w:t>
      </w:r>
      <w:r w:rsidRPr="003C64EB">
        <w:rPr>
          <w:rFonts w:ascii="Arial" w:hAnsi="Arial" w:cs="Arial"/>
          <w:sz w:val="22"/>
        </w:rPr>
        <w:t xml:space="preserve"> bude v prodlení s termínem předání </w:t>
      </w:r>
      <w:r w:rsidR="00840EA3" w:rsidRPr="003C64EB">
        <w:rPr>
          <w:rFonts w:ascii="Arial" w:hAnsi="Arial" w:cs="Arial"/>
          <w:sz w:val="22"/>
        </w:rPr>
        <w:t>výstup</w:t>
      </w:r>
      <w:r w:rsidR="00AC3075">
        <w:rPr>
          <w:rFonts w:ascii="Arial" w:hAnsi="Arial" w:cs="Arial"/>
          <w:sz w:val="22"/>
        </w:rPr>
        <w:t>ů</w:t>
      </w:r>
      <w:r w:rsidR="00840EA3" w:rsidRPr="003C64EB">
        <w:rPr>
          <w:rFonts w:ascii="Arial" w:hAnsi="Arial" w:cs="Arial"/>
          <w:sz w:val="22"/>
        </w:rPr>
        <w:t xml:space="preserve"> </w:t>
      </w:r>
      <w:r w:rsidR="002650DB" w:rsidRPr="003C64EB">
        <w:rPr>
          <w:rFonts w:ascii="Arial" w:hAnsi="Arial" w:cs="Arial"/>
          <w:sz w:val="22"/>
        </w:rPr>
        <w:t>dle</w:t>
      </w:r>
      <w:r w:rsidR="00D522C2" w:rsidRPr="003C64EB">
        <w:rPr>
          <w:rFonts w:ascii="Arial" w:hAnsi="Arial" w:cs="Arial"/>
          <w:sz w:val="22"/>
        </w:rPr>
        <w:t> </w:t>
      </w:r>
      <w:r w:rsidR="00AF416E">
        <w:rPr>
          <w:rFonts w:ascii="Arial" w:hAnsi="Arial" w:cs="Arial"/>
          <w:sz w:val="22"/>
        </w:rPr>
        <w:t xml:space="preserve">odst. 3.2 </w:t>
      </w:r>
      <w:r w:rsidRPr="003C64EB">
        <w:rPr>
          <w:rFonts w:ascii="Arial" w:hAnsi="Arial" w:cs="Arial"/>
          <w:sz w:val="22"/>
        </w:rPr>
        <w:t xml:space="preserve">této </w:t>
      </w:r>
      <w:r w:rsidR="009738C3" w:rsidRPr="003C64EB">
        <w:rPr>
          <w:rFonts w:ascii="Arial" w:hAnsi="Arial" w:cs="Arial"/>
          <w:sz w:val="22"/>
        </w:rPr>
        <w:t>S</w:t>
      </w:r>
      <w:r w:rsidRPr="003C64EB">
        <w:rPr>
          <w:rFonts w:ascii="Arial" w:hAnsi="Arial" w:cs="Arial"/>
          <w:sz w:val="22"/>
        </w:rPr>
        <w:t>mlouvy</w:t>
      </w:r>
      <w:r w:rsidR="00A80B0C" w:rsidRPr="003C64EB">
        <w:rPr>
          <w:rFonts w:ascii="Arial" w:hAnsi="Arial" w:cs="Arial"/>
          <w:sz w:val="22"/>
        </w:rPr>
        <w:t xml:space="preserve"> nebo</w:t>
      </w:r>
      <w:r w:rsidR="00762352" w:rsidRPr="003C64EB">
        <w:rPr>
          <w:rFonts w:ascii="Arial" w:hAnsi="Arial" w:cs="Arial"/>
          <w:sz w:val="22"/>
        </w:rPr>
        <w:t xml:space="preserve"> s termínem vypořádání připomínek dle</w:t>
      </w:r>
      <w:r w:rsidR="009738C3" w:rsidRPr="003C64EB">
        <w:rPr>
          <w:rFonts w:ascii="Arial" w:hAnsi="Arial" w:cs="Arial"/>
          <w:sz w:val="22"/>
        </w:rPr>
        <w:t xml:space="preserve"> </w:t>
      </w:r>
      <w:r w:rsidR="00AF416E">
        <w:rPr>
          <w:rFonts w:ascii="Arial" w:hAnsi="Arial" w:cs="Arial"/>
          <w:sz w:val="22"/>
        </w:rPr>
        <w:t>odst. 4.3</w:t>
      </w:r>
      <w:r w:rsidR="004F7A46" w:rsidRPr="003C64EB">
        <w:rPr>
          <w:rFonts w:ascii="Arial" w:hAnsi="Arial" w:cs="Arial"/>
          <w:sz w:val="22"/>
        </w:rPr>
        <w:t xml:space="preserve"> </w:t>
      </w:r>
      <w:r w:rsidR="00762352" w:rsidRPr="003C64EB">
        <w:rPr>
          <w:rFonts w:ascii="Arial" w:hAnsi="Arial" w:cs="Arial"/>
          <w:sz w:val="22"/>
        </w:rPr>
        <w:t xml:space="preserve">této </w:t>
      </w:r>
      <w:r w:rsidR="009738C3" w:rsidRPr="003C64EB">
        <w:rPr>
          <w:rFonts w:ascii="Arial" w:hAnsi="Arial" w:cs="Arial"/>
          <w:sz w:val="22"/>
        </w:rPr>
        <w:t>S</w:t>
      </w:r>
      <w:r w:rsidR="00762352" w:rsidRPr="003C64EB">
        <w:rPr>
          <w:rFonts w:ascii="Arial" w:hAnsi="Arial" w:cs="Arial"/>
          <w:sz w:val="22"/>
        </w:rPr>
        <w:t>mlouvy</w:t>
      </w:r>
      <w:r w:rsidRPr="003C64EB">
        <w:rPr>
          <w:rFonts w:ascii="Arial" w:hAnsi="Arial" w:cs="Arial"/>
          <w:sz w:val="22"/>
        </w:rPr>
        <w:t xml:space="preserve">, </w:t>
      </w:r>
      <w:r w:rsidR="009738C3" w:rsidRPr="003C64EB">
        <w:rPr>
          <w:rFonts w:ascii="Arial" w:hAnsi="Arial" w:cs="Arial"/>
          <w:sz w:val="22"/>
        </w:rPr>
        <w:t>zavazuje se objednateli uhradit</w:t>
      </w:r>
      <w:r w:rsidRPr="003C64EB">
        <w:rPr>
          <w:rFonts w:ascii="Arial" w:hAnsi="Arial" w:cs="Arial"/>
          <w:sz w:val="22"/>
        </w:rPr>
        <w:t xml:space="preserve"> smluvní pokut</w:t>
      </w:r>
      <w:r w:rsidR="009738C3" w:rsidRPr="003C64EB">
        <w:rPr>
          <w:rFonts w:ascii="Arial" w:hAnsi="Arial" w:cs="Arial"/>
          <w:sz w:val="22"/>
        </w:rPr>
        <w:t>u</w:t>
      </w:r>
      <w:r w:rsidRPr="003C64EB">
        <w:rPr>
          <w:rFonts w:ascii="Arial" w:hAnsi="Arial" w:cs="Arial"/>
          <w:sz w:val="22"/>
        </w:rPr>
        <w:t xml:space="preserve"> ve výši </w:t>
      </w:r>
      <w:r w:rsidR="003E2F5C">
        <w:rPr>
          <w:rFonts w:ascii="Arial" w:hAnsi="Arial" w:cs="Arial"/>
          <w:b/>
          <w:sz w:val="22"/>
        </w:rPr>
        <w:t>2.500</w:t>
      </w:r>
      <w:r w:rsidR="007311A9" w:rsidRPr="003C64EB">
        <w:rPr>
          <w:rFonts w:ascii="Arial" w:hAnsi="Arial" w:cs="Arial"/>
          <w:b/>
          <w:sz w:val="22"/>
        </w:rPr>
        <w:t>,-</w:t>
      </w:r>
      <w:r w:rsidR="002650DB" w:rsidRPr="003C64EB">
        <w:rPr>
          <w:rFonts w:ascii="Arial" w:hAnsi="Arial" w:cs="Arial"/>
          <w:b/>
          <w:sz w:val="22"/>
        </w:rPr>
        <w:t xml:space="preserve"> Kč</w:t>
      </w:r>
      <w:r w:rsidR="002650DB" w:rsidRPr="003C64EB">
        <w:rPr>
          <w:rFonts w:ascii="Arial" w:hAnsi="Arial" w:cs="Arial"/>
          <w:sz w:val="22"/>
        </w:rPr>
        <w:t xml:space="preserve"> </w:t>
      </w:r>
      <w:r w:rsidRPr="003C64EB">
        <w:rPr>
          <w:rFonts w:ascii="Arial" w:hAnsi="Arial" w:cs="Arial"/>
          <w:sz w:val="22"/>
        </w:rPr>
        <w:t>za každý započatý den prodlení</w:t>
      </w:r>
      <w:r w:rsidR="00F34DC5" w:rsidRPr="003C64EB">
        <w:rPr>
          <w:rFonts w:ascii="Arial" w:hAnsi="Arial" w:cs="Arial"/>
          <w:sz w:val="22"/>
        </w:rPr>
        <w:t>.</w:t>
      </w:r>
    </w:p>
    <w:p w:rsidR="00B01D71" w:rsidRPr="00B01D71" w:rsidRDefault="00AB5D32" w:rsidP="00890DAD">
      <w:pPr>
        <w:numPr>
          <w:ilvl w:val="1"/>
          <w:numId w:val="40"/>
        </w:numPr>
        <w:spacing w:before="120" w:line="280" w:lineRule="atLeast"/>
        <w:jc w:val="both"/>
        <w:rPr>
          <w:rFonts w:ascii="Arial" w:hAnsi="Arial" w:cs="Arial"/>
          <w:sz w:val="22"/>
        </w:rPr>
      </w:pPr>
      <w:r w:rsidRPr="00B01D71">
        <w:rPr>
          <w:rFonts w:ascii="Arial" w:hAnsi="Arial" w:cs="Arial"/>
          <w:sz w:val="22"/>
        </w:rPr>
        <w:t xml:space="preserve">Povinnost </w:t>
      </w:r>
      <w:r w:rsidR="00472B11" w:rsidRPr="00B01D71">
        <w:rPr>
          <w:rFonts w:ascii="Arial" w:hAnsi="Arial" w:cs="Arial"/>
          <w:sz w:val="22"/>
        </w:rPr>
        <w:t>poskytovatele</w:t>
      </w:r>
      <w:r w:rsidRPr="00B01D71">
        <w:rPr>
          <w:rFonts w:ascii="Arial" w:hAnsi="Arial" w:cs="Arial"/>
          <w:sz w:val="22"/>
        </w:rPr>
        <w:t xml:space="preserve"> uhradit smluvní pokutu nevznik</w:t>
      </w:r>
      <w:r w:rsidR="009738C3" w:rsidRPr="00B01D71">
        <w:rPr>
          <w:rFonts w:ascii="Arial" w:hAnsi="Arial" w:cs="Arial"/>
          <w:sz w:val="22"/>
        </w:rPr>
        <w:t>á</w:t>
      </w:r>
      <w:r w:rsidRPr="00B01D71">
        <w:rPr>
          <w:rFonts w:ascii="Arial" w:hAnsi="Arial" w:cs="Arial"/>
          <w:sz w:val="22"/>
        </w:rPr>
        <w:t xml:space="preserve"> v</w:t>
      </w:r>
      <w:r w:rsidR="000C6321" w:rsidRPr="00B01D71">
        <w:rPr>
          <w:rFonts w:ascii="Arial" w:hAnsi="Arial" w:cs="Arial"/>
          <w:sz w:val="22"/>
        </w:rPr>
        <w:t xml:space="preserve"> rozsahu, ve kterém </w:t>
      </w:r>
      <w:r w:rsidRPr="00B01D71">
        <w:rPr>
          <w:rFonts w:ascii="Arial" w:hAnsi="Arial" w:cs="Arial"/>
          <w:sz w:val="22"/>
        </w:rPr>
        <w:t>prodlení s</w:t>
      </w:r>
      <w:r w:rsidR="009C1BEE" w:rsidRPr="00B01D71">
        <w:rPr>
          <w:rFonts w:ascii="Arial" w:hAnsi="Arial" w:cs="Arial"/>
          <w:sz w:val="22"/>
        </w:rPr>
        <w:t> </w:t>
      </w:r>
      <w:r w:rsidRPr="00B01D71">
        <w:rPr>
          <w:rFonts w:ascii="Arial" w:hAnsi="Arial" w:cs="Arial"/>
          <w:sz w:val="22"/>
        </w:rPr>
        <w:t>termínem předání výstup</w:t>
      </w:r>
      <w:r w:rsidR="00AF416E">
        <w:rPr>
          <w:rFonts w:ascii="Arial" w:hAnsi="Arial" w:cs="Arial"/>
          <w:sz w:val="22"/>
        </w:rPr>
        <w:t>ů</w:t>
      </w:r>
      <w:r w:rsidRPr="00B01D71">
        <w:rPr>
          <w:rFonts w:ascii="Arial" w:hAnsi="Arial" w:cs="Arial"/>
          <w:sz w:val="22"/>
        </w:rPr>
        <w:t xml:space="preserve"> nastalo z důvodu nedodání nezbytných podkladů </w:t>
      </w:r>
      <w:r w:rsidR="00F032C2" w:rsidRPr="00B01D71">
        <w:rPr>
          <w:rFonts w:ascii="Arial" w:hAnsi="Arial" w:cs="Arial"/>
          <w:sz w:val="22"/>
        </w:rPr>
        <w:t> </w:t>
      </w:r>
      <w:r w:rsidRPr="00B01D71">
        <w:rPr>
          <w:rFonts w:ascii="Arial" w:hAnsi="Arial" w:cs="Arial"/>
          <w:sz w:val="22"/>
        </w:rPr>
        <w:t xml:space="preserve">či informací ze strany </w:t>
      </w:r>
      <w:r w:rsidR="009C1BEE" w:rsidRPr="00B01D71">
        <w:rPr>
          <w:rFonts w:ascii="Arial" w:hAnsi="Arial" w:cs="Arial"/>
          <w:sz w:val="22"/>
        </w:rPr>
        <w:t>objednatele</w:t>
      </w:r>
      <w:r w:rsidRPr="00B01D71">
        <w:rPr>
          <w:rFonts w:ascii="Arial" w:hAnsi="Arial" w:cs="Arial"/>
          <w:sz w:val="22"/>
        </w:rPr>
        <w:t xml:space="preserve">. Na tento nedostatek </w:t>
      </w:r>
      <w:r w:rsidR="00472B11" w:rsidRPr="00B01D71">
        <w:rPr>
          <w:rFonts w:ascii="Arial" w:hAnsi="Arial" w:cs="Arial"/>
          <w:sz w:val="22"/>
        </w:rPr>
        <w:t>je poskytovatel</w:t>
      </w:r>
      <w:r w:rsidR="00A611DD" w:rsidRPr="00B01D71">
        <w:rPr>
          <w:rFonts w:ascii="Arial" w:hAnsi="Arial" w:cs="Arial"/>
          <w:sz w:val="22"/>
        </w:rPr>
        <w:t xml:space="preserve"> povinen</w:t>
      </w:r>
      <w:r w:rsidR="00D522C2" w:rsidRPr="00B01D71">
        <w:rPr>
          <w:rFonts w:ascii="Arial" w:hAnsi="Arial" w:cs="Arial"/>
          <w:sz w:val="22"/>
        </w:rPr>
        <w:t xml:space="preserve"> </w:t>
      </w:r>
      <w:r w:rsidR="009C1BEE" w:rsidRPr="00B01D71">
        <w:rPr>
          <w:rFonts w:ascii="Arial" w:hAnsi="Arial" w:cs="Arial"/>
          <w:sz w:val="22"/>
        </w:rPr>
        <w:t>objednatel</w:t>
      </w:r>
      <w:r w:rsidR="009738C3" w:rsidRPr="00B01D71">
        <w:rPr>
          <w:rFonts w:ascii="Arial" w:hAnsi="Arial" w:cs="Arial"/>
          <w:sz w:val="22"/>
        </w:rPr>
        <w:t>e</w:t>
      </w:r>
      <w:r w:rsidRPr="00B01D71">
        <w:rPr>
          <w:rFonts w:ascii="Arial" w:hAnsi="Arial" w:cs="Arial"/>
          <w:sz w:val="22"/>
        </w:rPr>
        <w:t xml:space="preserve"> </w:t>
      </w:r>
      <w:r w:rsidR="000C6321" w:rsidRPr="00B01D71">
        <w:rPr>
          <w:rFonts w:ascii="Arial" w:hAnsi="Arial" w:cs="Arial"/>
          <w:sz w:val="22"/>
        </w:rPr>
        <w:t xml:space="preserve">ihned po jeho vzniku </w:t>
      </w:r>
      <w:r w:rsidR="009738C3" w:rsidRPr="00B01D71">
        <w:rPr>
          <w:rFonts w:ascii="Arial" w:hAnsi="Arial" w:cs="Arial"/>
          <w:sz w:val="22"/>
        </w:rPr>
        <w:t>písemně</w:t>
      </w:r>
      <w:r w:rsidRPr="00B01D71">
        <w:rPr>
          <w:rFonts w:ascii="Arial" w:hAnsi="Arial" w:cs="Arial"/>
          <w:sz w:val="22"/>
        </w:rPr>
        <w:t xml:space="preserve"> upozorn</w:t>
      </w:r>
      <w:r w:rsidR="009738C3" w:rsidRPr="00B01D71">
        <w:rPr>
          <w:rFonts w:ascii="Arial" w:hAnsi="Arial" w:cs="Arial"/>
          <w:sz w:val="22"/>
        </w:rPr>
        <w:t>it</w:t>
      </w:r>
      <w:r w:rsidRPr="00B01D71">
        <w:rPr>
          <w:rFonts w:ascii="Arial" w:hAnsi="Arial" w:cs="Arial"/>
          <w:sz w:val="22"/>
        </w:rPr>
        <w:t>.</w:t>
      </w:r>
    </w:p>
    <w:p w:rsidR="00B01D71" w:rsidRPr="00B01D71" w:rsidRDefault="00AB5D32" w:rsidP="00AD05D4">
      <w:pPr>
        <w:numPr>
          <w:ilvl w:val="1"/>
          <w:numId w:val="40"/>
        </w:numPr>
        <w:spacing w:before="120" w:line="280" w:lineRule="atLeast"/>
        <w:jc w:val="both"/>
        <w:rPr>
          <w:rFonts w:ascii="Arial" w:hAnsi="Arial" w:cs="Arial"/>
          <w:sz w:val="22"/>
        </w:rPr>
      </w:pPr>
      <w:r w:rsidRPr="00B01D71">
        <w:rPr>
          <w:rFonts w:ascii="Arial" w:hAnsi="Arial" w:cs="Arial"/>
          <w:sz w:val="22"/>
        </w:rPr>
        <w:t xml:space="preserve">V případě, že </w:t>
      </w:r>
      <w:r w:rsidR="00472B11" w:rsidRPr="00B01D71">
        <w:rPr>
          <w:rFonts w:ascii="Arial" w:hAnsi="Arial" w:cs="Arial"/>
          <w:sz w:val="22"/>
        </w:rPr>
        <w:t>poskytovatel</w:t>
      </w:r>
      <w:r w:rsidRPr="00B01D71">
        <w:rPr>
          <w:rFonts w:ascii="Arial" w:hAnsi="Arial" w:cs="Arial"/>
          <w:sz w:val="22"/>
        </w:rPr>
        <w:t xml:space="preserve"> poruší povinnosti specifikované v</w:t>
      </w:r>
      <w:r w:rsidR="00AF416E">
        <w:rPr>
          <w:rFonts w:ascii="Arial" w:hAnsi="Arial" w:cs="Arial"/>
          <w:sz w:val="22"/>
        </w:rPr>
        <w:t xml:space="preserve"> odst. 5.2 </w:t>
      </w:r>
      <w:r w:rsidR="009C1BEE" w:rsidRPr="00B01D71">
        <w:rPr>
          <w:rFonts w:ascii="Arial" w:hAnsi="Arial" w:cs="Arial"/>
          <w:sz w:val="22"/>
        </w:rPr>
        <w:t xml:space="preserve">této </w:t>
      </w:r>
      <w:r w:rsidR="00A611DD" w:rsidRPr="00B01D71">
        <w:rPr>
          <w:rFonts w:ascii="Arial" w:hAnsi="Arial" w:cs="Arial"/>
          <w:sz w:val="22"/>
        </w:rPr>
        <w:t>S</w:t>
      </w:r>
      <w:r w:rsidR="009C1BEE" w:rsidRPr="00B01D71">
        <w:rPr>
          <w:rFonts w:ascii="Arial" w:hAnsi="Arial" w:cs="Arial"/>
          <w:sz w:val="22"/>
        </w:rPr>
        <w:t>mlouvy</w:t>
      </w:r>
      <w:r w:rsidRPr="00B01D71">
        <w:rPr>
          <w:rFonts w:ascii="Arial" w:hAnsi="Arial" w:cs="Arial"/>
          <w:sz w:val="22"/>
        </w:rPr>
        <w:t xml:space="preserve">, </w:t>
      </w:r>
      <w:r w:rsidR="00A611DD" w:rsidRPr="00B01D71">
        <w:rPr>
          <w:rFonts w:ascii="Arial" w:hAnsi="Arial" w:cs="Arial"/>
          <w:sz w:val="22"/>
        </w:rPr>
        <w:t>zavazuje se objednateli uhradit</w:t>
      </w:r>
      <w:r w:rsidRPr="00B01D71">
        <w:rPr>
          <w:rFonts w:ascii="Arial" w:hAnsi="Arial" w:cs="Arial"/>
          <w:sz w:val="22"/>
        </w:rPr>
        <w:t xml:space="preserve"> smluvní pokut</w:t>
      </w:r>
      <w:r w:rsidR="00A611DD" w:rsidRPr="00B01D71">
        <w:rPr>
          <w:rFonts w:ascii="Arial" w:hAnsi="Arial" w:cs="Arial"/>
          <w:sz w:val="22"/>
        </w:rPr>
        <w:t>u</w:t>
      </w:r>
      <w:r w:rsidRPr="00B01D71">
        <w:rPr>
          <w:rFonts w:ascii="Arial" w:hAnsi="Arial" w:cs="Arial"/>
          <w:sz w:val="22"/>
        </w:rPr>
        <w:t xml:space="preserve"> ve výši</w:t>
      </w:r>
      <w:r w:rsidR="009C1BEE" w:rsidRPr="00B01D71">
        <w:rPr>
          <w:rFonts w:ascii="Arial" w:hAnsi="Arial" w:cs="Arial"/>
          <w:sz w:val="22"/>
        </w:rPr>
        <w:t xml:space="preserve"> </w:t>
      </w:r>
      <w:r w:rsidR="00E1132D" w:rsidRPr="00B01D71">
        <w:rPr>
          <w:rFonts w:ascii="Arial" w:hAnsi="Arial" w:cs="Arial"/>
          <w:b/>
          <w:sz w:val="22"/>
        </w:rPr>
        <w:t>1</w:t>
      </w:r>
      <w:r w:rsidRPr="00B01D71">
        <w:rPr>
          <w:rFonts w:ascii="Arial" w:hAnsi="Arial" w:cs="Arial"/>
          <w:b/>
          <w:sz w:val="22"/>
        </w:rPr>
        <w:t>0.000</w:t>
      </w:r>
      <w:r w:rsidR="009C1BEE" w:rsidRPr="00B01D71">
        <w:rPr>
          <w:rFonts w:ascii="Arial" w:hAnsi="Arial" w:cs="Arial"/>
          <w:b/>
          <w:sz w:val="22"/>
        </w:rPr>
        <w:t>,-</w:t>
      </w:r>
      <w:r w:rsidRPr="00B01D71">
        <w:rPr>
          <w:rFonts w:ascii="Arial" w:hAnsi="Arial" w:cs="Arial"/>
          <w:b/>
          <w:sz w:val="22"/>
        </w:rPr>
        <w:t xml:space="preserve"> Kč</w:t>
      </w:r>
      <w:r w:rsidR="000C6321" w:rsidRPr="00B01D71">
        <w:rPr>
          <w:rFonts w:ascii="Arial" w:hAnsi="Arial" w:cs="Arial"/>
          <w:b/>
          <w:sz w:val="22"/>
        </w:rPr>
        <w:t xml:space="preserve"> </w:t>
      </w:r>
      <w:r w:rsidR="000C6321" w:rsidRPr="00B01D71">
        <w:rPr>
          <w:rFonts w:ascii="Arial" w:hAnsi="Arial" w:cs="Arial"/>
          <w:sz w:val="22"/>
        </w:rPr>
        <w:t>za každé jednotlivé porušení</w:t>
      </w:r>
      <w:r w:rsidR="00F34DC5" w:rsidRPr="00B01D71">
        <w:rPr>
          <w:rFonts w:ascii="Arial" w:hAnsi="Arial" w:cs="Arial"/>
          <w:sz w:val="22"/>
        </w:rPr>
        <w:t>.</w:t>
      </w:r>
    </w:p>
    <w:p w:rsidR="00B01D71" w:rsidRPr="00B01D71" w:rsidRDefault="00472B11" w:rsidP="00AD05D4">
      <w:pPr>
        <w:numPr>
          <w:ilvl w:val="1"/>
          <w:numId w:val="40"/>
        </w:numPr>
        <w:spacing w:before="120" w:line="280" w:lineRule="atLeast"/>
        <w:jc w:val="both"/>
        <w:rPr>
          <w:rFonts w:ascii="Arial" w:hAnsi="Arial" w:cs="Arial"/>
          <w:sz w:val="22"/>
        </w:rPr>
      </w:pPr>
      <w:r w:rsidRPr="00B01D71">
        <w:rPr>
          <w:rFonts w:ascii="Arial" w:hAnsi="Arial" w:cs="Arial"/>
          <w:sz w:val="22"/>
        </w:rPr>
        <w:t>V případě, že poskytovatel</w:t>
      </w:r>
      <w:r w:rsidR="00AB5D32" w:rsidRPr="00B01D71">
        <w:rPr>
          <w:rFonts w:ascii="Arial" w:hAnsi="Arial" w:cs="Arial"/>
          <w:sz w:val="22"/>
        </w:rPr>
        <w:t xml:space="preserve"> poruší povinnost</w:t>
      </w:r>
      <w:r w:rsidR="00890DAD">
        <w:rPr>
          <w:rFonts w:ascii="Arial" w:hAnsi="Arial" w:cs="Arial"/>
          <w:sz w:val="22"/>
        </w:rPr>
        <w:t xml:space="preserve"> </w:t>
      </w:r>
      <w:r w:rsidR="00AB5D32" w:rsidRPr="00B01D71">
        <w:rPr>
          <w:rFonts w:ascii="Arial" w:hAnsi="Arial" w:cs="Arial"/>
          <w:sz w:val="22"/>
        </w:rPr>
        <w:t xml:space="preserve">mlčenlivosti </w:t>
      </w:r>
      <w:r w:rsidR="00890DAD">
        <w:rPr>
          <w:rFonts w:ascii="Arial" w:hAnsi="Arial" w:cs="Arial"/>
          <w:sz w:val="22"/>
        </w:rPr>
        <w:t xml:space="preserve">či související, </w:t>
      </w:r>
      <w:r w:rsidR="00AB5D32" w:rsidRPr="00B01D71">
        <w:rPr>
          <w:rFonts w:ascii="Arial" w:hAnsi="Arial" w:cs="Arial"/>
          <w:sz w:val="22"/>
        </w:rPr>
        <w:t>stanovenou v</w:t>
      </w:r>
      <w:r w:rsidR="00695F5A">
        <w:rPr>
          <w:rFonts w:ascii="Arial" w:hAnsi="Arial" w:cs="Arial"/>
          <w:sz w:val="22"/>
        </w:rPr>
        <w:t> </w:t>
      </w:r>
      <w:r w:rsidR="00A611DD" w:rsidRPr="00B01D71">
        <w:rPr>
          <w:rFonts w:ascii="Arial" w:hAnsi="Arial" w:cs="Arial"/>
          <w:sz w:val="22"/>
        </w:rPr>
        <w:t>článku</w:t>
      </w:r>
      <w:r w:rsidR="00AB5D32" w:rsidRPr="00B01D71">
        <w:rPr>
          <w:rFonts w:ascii="Arial" w:hAnsi="Arial" w:cs="Arial"/>
          <w:sz w:val="22"/>
        </w:rPr>
        <w:t> </w:t>
      </w:r>
      <w:r w:rsidR="00A611DD" w:rsidRPr="00B01D71">
        <w:rPr>
          <w:rFonts w:ascii="Arial" w:hAnsi="Arial" w:cs="Arial"/>
          <w:sz w:val="22"/>
        </w:rPr>
        <w:t>5</w:t>
      </w:r>
      <w:r w:rsidR="00AF416E">
        <w:rPr>
          <w:rFonts w:ascii="Arial" w:hAnsi="Arial" w:cs="Arial"/>
          <w:sz w:val="22"/>
        </w:rPr>
        <w:t xml:space="preserve">.5 až 5.8 </w:t>
      </w:r>
      <w:r w:rsidR="00806836" w:rsidRPr="00B01D71">
        <w:rPr>
          <w:rFonts w:ascii="Arial" w:hAnsi="Arial" w:cs="Arial"/>
          <w:sz w:val="22"/>
        </w:rPr>
        <w:t xml:space="preserve">této </w:t>
      </w:r>
      <w:r w:rsidR="00A611DD" w:rsidRPr="00B01D71">
        <w:rPr>
          <w:rFonts w:ascii="Arial" w:hAnsi="Arial" w:cs="Arial"/>
          <w:sz w:val="22"/>
        </w:rPr>
        <w:t>S</w:t>
      </w:r>
      <w:r w:rsidR="00806836" w:rsidRPr="00B01D71">
        <w:rPr>
          <w:rFonts w:ascii="Arial" w:hAnsi="Arial" w:cs="Arial"/>
          <w:sz w:val="22"/>
        </w:rPr>
        <w:t>mlouvy</w:t>
      </w:r>
      <w:r w:rsidR="00566FCF" w:rsidRPr="00B01D71">
        <w:rPr>
          <w:rFonts w:ascii="Arial" w:hAnsi="Arial" w:cs="Arial"/>
          <w:sz w:val="22"/>
        </w:rPr>
        <w:t>,</w:t>
      </w:r>
      <w:r w:rsidR="00AB5D32" w:rsidRPr="00B01D71">
        <w:rPr>
          <w:rFonts w:ascii="Arial" w:hAnsi="Arial" w:cs="Arial"/>
          <w:sz w:val="22"/>
        </w:rPr>
        <w:t xml:space="preserve"> </w:t>
      </w:r>
      <w:r w:rsidR="00A611DD" w:rsidRPr="00B01D71">
        <w:rPr>
          <w:rFonts w:ascii="Arial" w:hAnsi="Arial" w:cs="Arial"/>
          <w:sz w:val="22"/>
        </w:rPr>
        <w:t xml:space="preserve">zavazuje se objednateli uhradit </w:t>
      </w:r>
      <w:r w:rsidR="00AB5D32" w:rsidRPr="00B01D71">
        <w:rPr>
          <w:rFonts w:ascii="Arial" w:hAnsi="Arial" w:cs="Arial"/>
          <w:sz w:val="22"/>
        </w:rPr>
        <w:t>smluvní pokut</w:t>
      </w:r>
      <w:r w:rsidR="00A611DD" w:rsidRPr="00B01D71">
        <w:rPr>
          <w:rFonts w:ascii="Arial" w:hAnsi="Arial" w:cs="Arial"/>
          <w:sz w:val="22"/>
        </w:rPr>
        <w:t>u</w:t>
      </w:r>
      <w:r w:rsidR="00AB5D32" w:rsidRPr="00B01D71">
        <w:rPr>
          <w:rFonts w:ascii="Arial" w:hAnsi="Arial" w:cs="Arial"/>
          <w:sz w:val="22"/>
        </w:rPr>
        <w:t xml:space="preserve"> ve výši </w:t>
      </w:r>
      <w:r w:rsidR="00DC3E60" w:rsidRPr="00B01D71">
        <w:rPr>
          <w:rFonts w:ascii="Arial" w:hAnsi="Arial" w:cs="Arial"/>
          <w:b/>
          <w:sz w:val="22"/>
        </w:rPr>
        <w:t>1</w:t>
      </w:r>
      <w:r w:rsidR="00AB5D32" w:rsidRPr="00B01D71">
        <w:rPr>
          <w:rFonts w:ascii="Arial" w:hAnsi="Arial" w:cs="Arial"/>
          <w:b/>
          <w:sz w:val="22"/>
        </w:rPr>
        <w:t>0</w:t>
      </w:r>
      <w:r w:rsidR="000C6321" w:rsidRPr="00B01D71">
        <w:rPr>
          <w:rFonts w:ascii="Arial" w:hAnsi="Arial" w:cs="Arial"/>
          <w:b/>
          <w:sz w:val="22"/>
        </w:rPr>
        <w:t>0</w:t>
      </w:r>
      <w:r w:rsidR="00AB5D32" w:rsidRPr="00B01D71">
        <w:rPr>
          <w:rFonts w:ascii="Arial" w:hAnsi="Arial" w:cs="Arial"/>
          <w:b/>
          <w:sz w:val="22"/>
        </w:rPr>
        <w:t>.000</w:t>
      </w:r>
      <w:r w:rsidR="00B17ED6" w:rsidRPr="00B01D71">
        <w:rPr>
          <w:rFonts w:ascii="Arial" w:hAnsi="Arial" w:cs="Arial"/>
          <w:b/>
          <w:sz w:val="22"/>
        </w:rPr>
        <w:t>,-</w:t>
      </w:r>
      <w:r w:rsidR="00AB5D32" w:rsidRPr="00B01D71">
        <w:rPr>
          <w:rFonts w:ascii="Arial" w:hAnsi="Arial" w:cs="Arial"/>
          <w:b/>
          <w:sz w:val="22"/>
        </w:rPr>
        <w:t xml:space="preserve"> Kč</w:t>
      </w:r>
      <w:r w:rsidR="00A611DD" w:rsidRPr="00B01D71">
        <w:rPr>
          <w:rFonts w:ascii="Arial" w:hAnsi="Arial" w:cs="Arial"/>
          <w:sz w:val="22"/>
        </w:rPr>
        <w:t>, a to</w:t>
      </w:r>
      <w:r w:rsidR="00AB5D32" w:rsidRPr="00B01D71">
        <w:rPr>
          <w:rFonts w:ascii="Arial" w:hAnsi="Arial" w:cs="Arial"/>
          <w:sz w:val="22"/>
        </w:rPr>
        <w:t xml:space="preserve"> za</w:t>
      </w:r>
      <w:r w:rsidR="00D522C2" w:rsidRPr="00B01D71">
        <w:rPr>
          <w:rFonts w:ascii="Arial" w:hAnsi="Arial" w:cs="Arial"/>
          <w:sz w:val="22"/>
        </w:rPr>
        <w:t> </w:t>
      </w:r>
      <w:r w:rsidR="00AB5D32" w:rsidRPr="00B01D71">
        <w:rPr>
          <w:rFonts w:ascii="Arial" w:hAnsi="Arial" w:cs="Arial"/>
          <w:sz w:val="22"/>
        </w:rPr>
        <w:t>každé porušení této povinnosti</w:t>
      </w:r>
      <w:r w:rsidR="009A1A1E" w:rsidRPr="00B01D71">
        <w:rPr>
          <w:rFonts w:ascii="Arial" w:hAnsi="Arial" w:cs="Arial"/>
          <w:sz w:val="22"/>
        </w:rPr>
        <w:t>.</w:t>
      </w:r>
    </w:p>
    <w:p w:rsidR="00B01D71" w:rsidRPr="00B01D71" w:rsidRDefault="00D04B59" w:rsidP="00AD05D4">
      <w:pPr>
        <w:numPr>
          <w:ilvl w:val="1"/>
          <w:numId w:val="40"/>
        </w:numPr>
        <w:spacing w:before="120" w:line="280" w:lineRule="atLeast"/>
        <w:jc w:val="both"/>
        <w:rPr>
          <w:rFonts w:ascii="Arial" w:hAnsi="Arial" w:cs="Arial"/>
          <w:sz w:val="22"/>
        </w:rPr>
      </w:pPr>
      <w:r w:rsidRPr="00B01D71">
        <w:rPr>
          <w:rFonts w:ascii="Arial" w:hAnsi="Arial" w:cs="Arial"/>
          <w:sz w:val="22"/>
        </w:rPr>
        <w:t xml:space="preserve">V případě, že </w:t>
      </w:r>
      <w:r w:rsidR="00472B11" w:rsidRPr="00B01D71">
        <w:rPr>
          <w:rFonts w:ascii="Arial" w:hAnsi="Arial" w:cs="Arial"/>
          <w:sz w:val="22"/>
        </w:rPr>
        <w:t>poskytovatel</w:t>
      </w:r>
      <w:r w:rsidRPr="00B01D71">
        <w:rPr>
          <w:rFonts w:ascii="Arial" w:hAnsi="Arial" w:cs="Arial"/>
          <w:sz w:val="22"/>
        </w:rPr>
        <w:t xml:space="preserve"> poruší povinnost stanovenou </w:t>
      </w:r>
      <w:r w:rsidR="00AF416E">
        <w:rPr>
          <w:rFonts w:ascii="Arial" w:hAnsi="Arial" w:cs="Arial"/>
          <w:sz w:val="22"/>
        </w:rPr>
        <w:t>v odst. 4.9</w:t>
      </w:r>
      <w:r w:rsidR="00AF6006" w:rsidRPr="00B01D71">
        <w:rPr>
          <w:rFonts w:ascii="Arial" w:hAnsi="Arial" w:cs="Arial"/>
          <w:sz w:val="22"/>
        </w:rPr>
        <w:t xml:space="preserve"> </w:t>
      </w:r>
      <w:r w:rsidR="009A1A1E" w:rsidRPr="00B01D71">
        <w:rPr>
          <w:rFonts w:ascii="Arial" w:hAnsi="Arial" w:cs="Arial"/>
          <w:sz w:val="22"/>
        </w:rPr>
        <w:t xml:space="preserve">této </w:t>
      </w:r>
      <w:r w:rsidR="00A611DD" w:rsidRPr="00B01D71">
        <w:rPr>
          <w:rFonts w:ascii="Arial" w:hAnsi="Arial" w:cs="Arial"/>
          <w:sz w:val="22"/>
        </w:rPr>
        <w:t>S</w:t>
      </w:r>
      <w:r w:rsidR="009A1A1E" w:rsidRPr="00B01D71">
        <w:rPr>
          <w:rFonts w:ascii="Arial" w:hAnsi="Arial" w:cs="Arial"/>
          <w:sz w:val="22"/>
        </w:rPr>
        <w:t>mlouvy</w:t>
      </w:r>
      <w:r w:rsidRPr="00B01D71">
        <w:rPr>
          <w:rFonts w:ascii="Arial" w:hAnsi="Arial" w:cs="Arial"/>
          <w:sz w:val="22"/>
        </w:rPr>
        <w:t xml:space="preserve">, </w:t>
      </w:r>
      <w:r w:rsidR="00A611DD" w:rsidRPr="00B01D71">
        <w:rPr>
          <w:rFonts w:ascii="Arial" w:hAnsi="Arial" w:cs="Arial"/>
          <w:sz w:val="22"/>
        </w:rPr>
        <w:t>zavazuje se objednateli uhradit</w:t>
      </w:r>
      <w:r w:rsidRPr="00B01D71">
        <w:rPr>
          <w:rFonts w:ascii="Arial" w:hAnsi="Arial" w:cs="Arial"/>
          <w:sz w:val="22"/>
        </w:rPr>
        <w:t xml:space="preserve"> smluvní pokut</w:t>
      </w:r>
      <w:r w:rsidR="00A611DD" w:rsidRPr="00B01D71">
        <w:rPr>
          <w:rFonts w:ascii="Arial" w:hAnsi="Arial" w:cs="Arial"/>
          <w:sz w:val="22"/>
        </w:rPr>
        <w:t>u</w:t>
      </w:r>
      <w:r w:rsidRPr="00B01D71">
        <w:rPr>
          <w:rFonts w:ascii="Arial" w:hAnsi="Arial" w:cs="Arial"/>
          <w:sz w:val="22"/>
        </w:rPr>
        <w:t xml:space="preserve"> ve výši </w:t>
      </w:r>
      <w:r w:rsidRPr="00B01D71">
        <w:rPr>
          <w:rFonts w:ascii="Arial" w:hAnsi="Arial" w:cs="Arial"/>
          <w:b/>
          <w:sz w:val="22"/>
        </w:rPr>
        <w:t>50</w:t>
      </w:r>
      <w:r w:rsidR="008109D8" w:rsidRPr="00B01D71">
        <w:rPr>
          <w:rFonts w:ascii="Arial" w:hAnsi="Arial" w:cs="Arial"/>
          <w:b/>
          <w:sz w:val="22"/>
        </w:rPr>
        <w:t>.</w:t>
      </w:r>
      <w:r w:rsidRPr="00B01D71">
        <w:rPr>
          <w:rFonts w:ascii="Arial" w:hAnsi="Arial" w:cs="Arial"/>
          <w:b/>
          <w:sz w:val="22"/>
        </w:rPr>
        <w:t>000</w:t>
      </w:r>
      <w:r w:rsidR="008109D8" w:rsidRPr="00B01D71">
        <w:rPr>
          <w:rFonts w:ascii="Arial" w:hAnsi="Arial" w:cs="Arial"/>
          <w:b/>
          <w:sz w:val="22"/>
        </w:rPr>
        <w:t>,-</w:t>
      </w:r>
      <w:r w:rsidRPr="00B01D71">
        <w:rPr>
          <w:rFonts w:ascii="Arial" w:hAnsi="Arial" w:cs="Arial"/>
          <w:b/>
          <w:sz w:val="22"/>
        </w:rPr>
        <w:t xml:space="preserve"> Kč</w:t>
      </w:r>
      <w:r w:rsidRPr="00B01D71">
        <w:rPr>
          <w:rFonts w:ascii="Arial" w:hAnsi="Arial" w:cs="Arial"/>
          <w:sz w:val="22"/>
        </w:rPr>
        <w:t xml:space="preserve"> za každé porušení této povinnosti</w:t>
      </w:r>
      <w:r w:rsidR="00890DAD">
        <w:rPr>
          <w:rFonts w:ascii="Arial" w:hAnsi="Arial" w:cs="Arial"/>
          <w:sz w:val="22"/>
        </w:rPr>
        <w:t xml:space="preserve">, toto právo vzniká i v případě, že </w:t>
      </w:r>
      <w:r w:rsidR="007809F5">
        <w:rPr>
          <w:rFonts w:ascii="Arial" w:hAnsi="Arial" w:cs="Arial"/>
          <w:sz w:val="22"/>
        </w:rPr>
        <w:t>je výstup akceptován bez výhrad</w:t>
      </w:r>
      <w:r w:rsidR="00890DAD">
        <w:rPr>
          <w:rFonts w:ascii="Arial" w:hAnsi="Arial" w:cs="Arial"/>
          <w:sz w:val="22"/>
        </w:rPr>
        <w:t>.</w:t>
      </w:r>
    </w:p>
    <w:p w:rsidR="00377155" w:rsidRPr="00B01D71" w:rsidRDefault="00AB5D32" w:rsidP="00AD05D4">
      <w:pPr>
        <w:numPr>
          <w:ilvl w:val="1"/>
          <w:numId w:val="40"/>
        </w:numPr>
        <w:spacing w:before="120" w:line="280" w:lineRule="atLeast"/>
        <w:jc w:val="both"/>
        <w:rPr>
          <w:rFonts w:ascii="Arial" w:hAnsi="Arial" w:cs="Arial"/>
          <w:sz w:val="22"/>
        </w:rPr>
      </w:pPr>
      <w:r w:rsidRPr="00B01D71">
        <w:rPr>
          <w:rFonts w:ascii="Arial" w:hAnsi="Arial" w:cs="Arial"/>
          <w:sz w:val="22"/>
        </w:rPr>
        <w:t>Smluvní pokuta je splatná do 14</w:t>
      </w:r>
      <w:r w:rsidR="00A611DD" w:rsidRPr="00B01D71">
        <w:rPr>
          <w:rFonts w:ascii="Arial" w:hAnsi="Arial" w:cs="Arial"/>
          <w:sz w:val="22"/>
        </w:rPr>
        <w:t xml:space="preserve"> kalendářních</w:t>
      </w:r>
      <w:r w:rsidRPr="00B01D71">
        <w:rPr>
          <w:rFonts w:ascii="Arial" w:hAnsi="Arial" w:cs="Arial"/>
          <w:sz w:val="22"/>
        </w:rPr>
        <w:t xml:space="preserve"> dnů ode dne doručení písemné výzvy </w:t>
      </w:r>
      <w:r w:rsidR="00AE2CB4" w:rsidRPr="00B01D71">
        <w:rPr>
          <w:rFonts w:ascii="Arial" w:hAnsi="Arial" w:cs="Arial"/>
          <w:sz w:val="22"/>
        </w:rPr>
        <w:t xml:space="preserve">objednatele </w:t>
      </w:r>
      <w:r w:rsidRPr="00B01D71">
        <w:rPr>
          <w:rFonts w:ascii="Arial" w:hAnsi="Arial" w:cs="Arial"/>
          <w:sz w:val="22"/>
        </w:rPr>
        <w:t xml:space="preserve">k jejímu uhrazení </w:t>
      </w:r>
      <w:r w:rsidR="00472B11" w:rsidRPr="00B01D71">
        <w:rPr>
          <w:rFonts w:ascii="Arial" w:hAnsi="Arial" w:cs="Arial"/>
          <w:sz w:val="22"/>
        </w:rPr>
        <w:t>poskytovateli</w:t>
      </w:r>
      <w:r w:rsidRPr="00B01D71">
        <w:rPr>
          <w:rFonts w:ascii="Arial" w:hAnsi="Arial" w:cs="Arial"/>
          <w:sz w:val="22"/>
        </w:rPr>
        <w:t>.</w:t>
      </w:r>
      <w:r w:rsidR="00377155" w:rsidRPr="00B01D71">
        <w:rPr>
          <w:rFonts w:ascii="Arial" w:hAnsi="Arial" w:cs="Arial"/>
          <w:sz w:val="22"/>
        </w:rPr>
        <w:t xml:space="preserve"> </w:t>
      </w:r>
      <w:r w:rsidR="002040B3" w:rsidRPr="00B01D71">
        <w:rPr>
          <w:rFonts w:ascii="Arial" w:hAnsi="Arial" w:cs="Arial"/>
          <w:sz w:val="22"/>
        </w:rPr>
        <w:t xml:space="preserve">Zaplacením smluvní pokuty, není </w:t>
      </w:r>
      <w:r w:rsidR="00472B11" w:rsidRPr="00B01D71">
        <w:rPr>
          <w:rFonts w:ascii="Arial" w:hAnsi="Arial" w:cs="Arial"/>
          <w:sz w:val="22"/>
        </w:rPr>
        <w:t>poskytovatel</w:t>
      </w:r>
      <w:r w:rsidR="00A621E9" w:rsidRPr="00B01D71">
        <w:rPr>
          <w:rFonts w:ascii="Arial" w:hAnsi="Arial" w:cs="Arial"/>
          <w:sz w:val="22"/>
        </w:rPr>
        <w:t xml:space="preserve"> </w:t>
      </w:r>
      <w:r w:rsidR="002040B3" w:rsidRPr="00B01D71">
        <w:rPr>
          <w:rFonts w:ascii="Arial" w:hAnsi="Arial" w:cs="Arial"/>
          <w:sz w:val="22"/>
        </w:rPr>
        <w:t xml:space="preserve">zbaven povinnosti </w:t>
      </w:r>
      <w:r w:rsidR="00207A7D" w:rsidRPr="00B01D71">
        <w:rPr>
          <w:rFonts w:ascii="Arial" w:hAnsi="Arial" w:cs="Arial"/>
          <w:sz w:val="22"/>
        </w:rPr>
        <w:t xml:space="preserve">plnit předmět </w:t>
      </w:r>
      <w:r w:rsidR="00D522C2" w:rsidRPr="00B01D71">
        <w:rPr>
          <w:rFonts w:ascii="Arial" w:hAnsi="Arial" w:cs="Arial"/>
          <w:sz w:val="22"/>
        </w:rPr>
        <w:t>této S</w:t>
      </w:r>
      <w:r w:rsidR="00207A7D" w:rsidRPr="00B01D71">
        <w:rPr>
          <w:rFonts w:ascii="Arial" w:hAnsi="Arial" w:cs="Arial"/>
          <w:sz w:val="22"/>
        </w:rPr>
        <w:t>mlouvy</w:t>
      </w:r>
      <w:r w:rsidR="00F20DA9">
        <w:rPr>
          <w:rFonts w:ascii="Arial" w:hAnsi="Arial" w:cs="Arial"/>
          <w:sz w:val="22"/>
        </w:rPr>
        <w:t xml:space="preserve"> ani nahradit případně vzniklou újmu</w:t>
      </w:r>
      <w:r w:rsidR="00207A7D" w:rsidRPr="00B01D71">
        <w:rPr>
          <w:rFonts w:ascii="Arial" w:hAnsi="Arial" w:cs="Arial"/>
          <w:sz w:val="22"/>
        </w:rPr>
        <w:t xml:space="preserve">. </w:t>
      </w:r>
    </w:p>
    <w:p w:rsidR="00AB5D32" w:rsidRPr="003C64EB" w:rsidRDefault="00AB5D32" w:rsidP="00F423CD">
      <w:pPr>
        <w:pStyle w:val="Nadpis11"/>
        <w:spacing w:before="480" w:line="280" w:lineRule="atLeast"/>
        <w:outlineLvl w:val="0"/>
        <w:rPr>
          <w:rFonts w:ascii="Arial" w:hAnsi="Arial" w:cs="Arial"/>
          <w:sz w:val="22"/>
        </w:rPr>
      </w:pPr>
      <w:r w:rsidRPr="003C64EB">
        <w:rPr>
          <w:rFonts w:ascii="Arial" w:hAnsi="Arial" w:cs="Arial"/>
          <w:sz w:val="22"/>
        </w:rPr>
        <w:lastRenderedPageBreak/>
        <w:t xml:space="preserve">Článek </w:t>
      </w:r>
      <w:r w:rsidR="0040436B">
        <w:rPr>
          <w:rFonts w:ascii="Arial" w:hAnsi="Arial" w:cs="Arial"/>
          <w:sz w:val="22"/>
        </w:rPr>
        <w:t>9</w:t>
      </w:r>
    </w:p>
    <w:p w:rsidR="00AB5D32" w:rsidRPr="003C64EB" w:rsidRDefault="00AB5D32" w:rsidP="00F423CD">
      <w:pPr>
        <w:pStyle w:val="Nadpis11"/>
        <w:spacing w:line="280" w:lineRule="atLeast"/>
        <w:rPr>
          <w:rFonts w:ascii="Arial" w:hAnsi="Arial" w:cs="Arial"/>
          <w:sz w:val="22"/>
        </w:rPr>
      </w:pPr>
      <w:r w:rsidRPr="003C64EB">
        <w:rPr>
          <w:rFonts w:ascii="Arial" w:hAnsi="Arial" w:cs="Arial"/>
          <w:sz w:val="22"/>
        </w:rPr>
        <w:t>Závěrečná ujednání</w:t>
      </w:r>
    </w:p>
    <w:p w:rsidR="0040436B" w:rsidRDefault="00AB5D32" w:rsidP="009F13AC">
      <w:pPr>
        <w:numPr>
          <w:ilvl w:val="1"/>
          <w:numId w:val="43"/>
        </w:numPr>
        <w:spacing w:before="120" w:line="280" w:lineRule="atLeast"/>
        <w:jc w:val="both"/>
        <w:rPr>
          <w:rFonts w:ascii="Arial" w:hAnsi="Arial" w:cs="Arial"/>
          <w:sz w:val="22"/>
        </w:rPr>
      </w:pPr>
      <w:r w:rsidRPr="003C64EB">
        <w:rPr>
          <w:rFonts w:ascii="Arial" w:hAnsi="Arial" w:cs="Arial"/>
          <w:sz w:val="22"/>
        </w:rPr>
        <w:t xml:space="preserve">Smlouva nabývá platnosti a účinnosti dnem podpisu </w:t>
      </w:r>
      <w:r w:rsidR="00A611DD" w:rsidRPr="003C64EB">
        <w:rPr>
          <w:rFonts w:ascii="Arial" w:hAnsi="Arial" w:cs="Arial"/>
          <w:sz w:val="22"/>
        </w:rPr>
        <w:t xml:space="preserve">oběma </w:t>
      </w:r>
      <w:r w:rsidRPr="003C64EB">
        <w:rPr>
          <w:rFonts w:ascii="Arial" w:hAnsi="Arial" w:cs="Arial"/>
          <w:sz w:val="22"/>
        </w:rPr>
        <w:t>smluvní</w:t>
      </w:r>
      <w:r w:rsidR="00096BFA" w:rsidRPr="003C64EB">
        <w:rPr>
          <w:rFonts w:ascii="Arial" w:hAnsi="Arial" w:cs="Arial"/>
          <w:sz w:val="22"/>
        </w:rPr>
        <w:t>mi</w:t>
      </w:r>
      <w:r w:rsidRPr="003C64EB">
        <w:rPr>
          <w:rFonts w:ascii="Arial" w:hAnsi="Arial" w:cs="Arial"/>
          <w:sz w:val="22"/>
        </w:rPr>
        <w:t xml:space="preserve"> stran</w:t>
      </w:r>
      <w:r w:rsidR="00096BFA" w:rsidRPr="003C64EB">
        <w:rPr>
          <w:rFonts w:ascii="Arial" w:hAnsi="Arial" w:cs="Arial"/>
          <w:sz w:val="22"/>
        </w:rPr>
        <w:t>ami</w:t>
      </w:r>
      <w:r w:rsidRPr="003C64EB">
        <w:rPr>
          <w:rFonts w:ascii="Arial" w:hAnsi="Arial" w:cs="Arial"/>
          <w:sz w:val="22"/>
        </w:rPr>
        <w:t>.</w:t>
      </w:r>
    </w:p>
    <w:p w:rsidR="0040436B" w:rsidRPr="00357041" w:rsidRDefault="00AB5D32" w:rsidP="009F13AC">
      <w:pPr>
        <w:numPr>
          <w:ilvl w:val="1"/>
          <w:numId w:val="43"/>
        </w:numPr>
        <w:spacing w:before="120" w:line="280" w:lineRule="atLeast"/>
        <w:jc w:val="both"/>
        <w:rPr>
          <w:rFonts w:ascii="Arial" w:hAnsi="Arial" w:cs="Arial"/>
          <w:sz w:val="22"/>
        </w:rPr>
      </w:pPr>
      <w:r w:rsidRPr="00357041">
        <w:rPr>
          <w:rFonts w:ascii="Arial" w:hAnsi="Arial" w:cs="Arial"/>
          <w:sz w:val="22"/>
        </w:rPr>
        <w:t xml:space="preserve">Smlouva může být měněna nebo doplňována pouze formou </w:t>
      </w:r>
      <w:r w:rsidR="00A611DD" w:rsidRPr="00357041">
        <w:rPr>
          <w:rFonts w:ascii="Arial" w:hAnsi="Arial" w:cs="Arial"/>
          <w:sz w:val="22"/>
        </w:rPr>
        <w:t xml:space="preserve">číslovaných </w:t>
      </w:r>
      <w:r w:rsidRPr="00357041">
        <w:rPr>
          <w:rFonts w:ascii="Arial" w:hAnsi="Arial" w:cs="Arial"/>
          <w:sz w:val="22"/>
        </w:rPr>
        <w:t>písemn</w:t>
      </w:r>
      <w:r w:rsidR="00A611DD" w:rsidRPr="00357041">
        <w:rPr>
          <w:rFonts w:ascii="Arial" w:hAnsi="Arial" w:cs="Arial"/>
          <w:sz w:val="22"/>
        </w:rPr>
        <w:t>ých</w:t>
      </w:r>
      <w:r w:rsidRPr="00357041">
        <w:rPr>
          <w:rFonts w:ascii="Arial" w:hAnsi="Arial" w:cs="Arial"/>
          <w:sz w:val="22"/>
        </w:rPr>
        <w:t xml:space="preserve"> dodatk</w:t>
      </w:r>
      <w:r w:rsidR="00A611DD" w:rsidRPr="00357041">
        <w:rPr>
          <w:rFonts w:ascii="Arial" w:hAnsi="Arial" w:cs="Arial"/>
          <w:sz w:val="22"/>
        </w:rPr>
        <w:t>ů</w:t>
      </w:r>
      <w:r w:rsidRPr="00357041">
        <w:rPr>
          <w:rFonts w:ascii="Arial" w:hAnsi="Arial" w:cs="Arial"/>
          <w:sz w:val="22"/>
        </w:rPr>
        <w:t xml:space="preserve"> podepsan</w:t>
      </w:r>
      <w:r w:rsidR="00A611DD" w:rsidRPr="00357041">
        <w:rPr>
          <w:rFonts w:ascii="Arial" w:hAnsi="Arial" w:cs="Arial"/>
          <w:sz w:val="22"/>
        </w:rPr>
        <w:t>ých</w:t>
      </w:r>
      <w:r w:rsidRPr="00357041">
        <w:rPr>
          <w:rFonts w:ascii="Arial" w:hAnsi="Arial" w:cs="Arial"/>
          <w:sz w:val="22"/>
        </w:rPr>
        <w:t xml:space="preserve"> oběma smluvními stranami.</w:t>
      </w:r>
      <w:r w:rsidR="00FE7924" w:rsidRPr="00357041">
        <w:rPr>
          <w:rFonts w:ascii="Arial" w:hAnsi="Arial" w:cs="Arial"/>
          <w:sz w:val="22"/>
        </w:rPr>
        <w:t xml:space="preserve"> </w:t>
      </w:r>
    </w:p>
    <w:p w:rsidR="0040436B" w:rsidRPr="00357041" w:rsidRDefault="00AB5D32" w:rsidP="009F13AC">
      <w:pPr>
        <w:numPr>
          <w:ilvl w:val="1"/>
          <w:numId w:val="43"/>
        </w:numPr>
        <w:spacing w:before="120" w:line="280" w:lineRule="atLeast"/>
        <w:jc w:val="both"/>
        <w:rPr>
          <w:rFonts w:ascii="Arial" w:hAnsi="Arial" w:cs="Arial"/>
          <w:sz w:val="22"/>
        </w:rPr>
      </w:pPr>
      <w:r w:rsidRPr="00357041">
        <w:rPr>
          <w:rFonts w:ascii="Arial" w:hAnsi="Arial" w:cs="Arial"/>
          <w:sz w:val="22"/>
        </w:rPr>
        <w:t xml:space="preserve">Každá ze smluvních stran </w:t>
      </w:r>
      <w:r w:rsidR="00A611DD" w:rsidRPr="00357041">
        <w:rPr>
          <w:rFonts w:ascii="Arial" w:hAnsi="Arial" w:cs="Arial"/>
          <w:sz w:val="22"/>
        </w:rPr>
        <w:t>se zavazuje</w:t>
      </w:r>
      <w:r w:rsidRPr="00357041">
        <w:rPr>
          <w:rFonts w:ascii="Arial" w:hAnsi="Arial" w:cs="Arial"/>
          <w:sz w:val="22"/>
        </w:rPr>
        <w:t xml:space="preserve"> oznámit druhé smluvní straně změny všech skutečností, zejména identifikačních údajů a další změny, které by mohly ovlivnit řádné plnění </w:t>
      </w:r>
      <w:r w:rsidR="00F423CD" w:rsidRPr="00357041">
        <w:rPr>
          <w:rFonts w:ascii="Arial" w:hAnsi="Arial" w:cs="Arial"/>
          <w:sz w:val="22"/>
        </w:rPr>
        <w:t xml:space="preserve">předmětu </w:t>
      </w:r>
      <w:r w:rsidRPr="00357041">
        <w:rPr>
          <w:rFonts w:ascii="Arial" w:hAnsi="Arial" w:cs="Arial"/>
          <w:sz w:val="22"/>
        </w:rPr>
        <w:t>této</w:t>
      </w:r>
      <w:r w:rsidR="00F423CD" w:rsidRPr="00357041">
        <w:rPr>
          <w:rFonts w:ascii="Arial" w:hAnsi="Arial" w:cs="Arial"/>
          <w:sz w:val="22"/>
        </w:rPr>
        <w:t xml:space="preserve"> S</w:t>
      </w:r>
      <w:r w:rsidRPr="00357041">
        <w:rPr>
          <w:rFonts w:ascii="Arial" w:hAnsi="Arial" w:cs="Arial"/>
          <w:sz w:val="22"/>
        </w:rPr>
        <w:t>mlouvy.</w:t>
      </w:r>
    </w:p>
    <w:p w:rsidR="0040436B" w:rsidRPr="00357041" w:rsidRDefault="00FF2F36" w:rsidP="009F13AC">
      <w:pPr>
        <w:numPr>
          <w:ilvl w:val="1"/>
          <w:numId w:val="43"/>
        </w:numPr>
        <w:spacing w:before="120" w:line="280" w:lineRule="atLeast"/>
        <w:jc w:val="both"/>
        <w:rPr>
          <w:rFonts w:ascii="Arial" w:hAnsi="Arial" w:cs="Arial"/>
          <w:sz w:val="22"/>
        </w:rPr>
      </w:pPr>
      <w:r w:rsidRPr="00357041">
        <w:rPr>
          <w:rFonts w:ascii="Arial" w:hAnsi="Arial" w:cs="Arial"/>
          <w:sz w:val="22"/>
        </w:rPr>
        <w:t xml:space="preserve">K jednání ohledně plnění předmětu </w:t>
      </w:r>
      <w:r w:rsidR="00A611DD" w:rsidRPr="00357041">
        <w:rPr>
          <w:rFonts w:ascii="Arial" w:hAnsi="Arial" w:cs="Arial"/>
          <w:sz w:val="22"/>
        </w:rPr>
        <w:t>této S</w:t>
      </w:r>
      <w:r w:rsidRPr="00357041">
        <w:rPr>
          <w:rFonts w:ascii="Arial" w:hAnsi="Arial" w:cs="Arial"/>
          <w:sz w:val="22"/>
        </w:rPr>
        <w:t xml:space="preserve">mlouvy </w:t>
      </w:r>
      <w:r w:rsidR="00F34DC5" w:rsidRPr="00357041">
        <w:rPr>
          <w:rFonts w:ascii="Arial" w:hAnsi="Arial" w:cs="Arial"/>
          <w:sz w:val="22"/>
          <w:szCs w:val="22"/>
        </w:rPr>
        <w:t>j</w:t>
      </w:r>
      <w:r w:rsidR="00673651" w:rsidRPr="00357041">
        <w:rPr>
          <w:rFonts w:ascii="Arial" w:hAnsi="Arial" w:cs="Arial"/>
          <w:sz w:val="22"/>
          <w:szCs w:val="22"/>
        </w:rPr>
        <w:t>e</w:t>
      </w:r>
      <w:r w:rsidR="00F34DC5" w:rsidRPr="00357041">
        <w:rPr>
          <w:rFonts w:ascii="Arial" w:hAnsi="Arial" w:cs="Arial"/>
          <w:sz w:val="22"/>
          <w:szCs w:val="22"/>
        </w:rPr>
        <w:t xml:space="preserve"> pověřeným zástup</w:t>
      </w:r>
      <w:r w:rsidR="00673651" w:rsidRPr="00357041">
        <w:rPr>
          <w:rFonts w:ascii="Arial" w:hAnsi="Arial" w:cs="Arial"/>
          <w:sz w:val="22"/>
          <w:szCs w:val="22"/>
        </w:rPr>
        <w:t>cem</w:t>
      </w:r>
      <w:r w:rsidR="00F423CD" w:rsidRPr="00357041">
        <w:rPr>
          <w:rFonts w:ascii="Arial" w:hAnsi="Arial" w:cs="Arial"/>
          <w:sz w:val="22"/>
          <w:szCs w:val="22"/>
        </w:rPr>
        <w:t xml:space="preserve"> objednatele</w:t>
      </w:r>
      <w:r w:rsidRPr="00357041">
        <w:rPr>
          <w:rFonts w:ascii="Arial" w:hAnsi="Arial" w:cs="Arial"/>
          <w:sz w:val="22"/>
          <w:szCs w:val="22"/>
        </w:rPr>
        <w:t xml:space="preserve"> </w:t>
      </w:r>
      <w:r w:rsidR="00AD1532">
        <w:rPr>
          <w:rFonts w:ascii="Arial" w:hAnsi="Arial" w:cs="Arial"/>
          <w:sz w:val="22"/>
          <w:szCs w:val="22"/>
        </w:rPr>
        <w:t>Mgr. Ivana Štěpánková</w:t>
      </w:r>
      <w:r w:rsidR="002434EA" w:rsidRPr="00357041">
        <w:rPr>
          <w:rFonts w:ascii="Arial" w:hAnsi="Arial" w:cs="Arial"/>
          <w:sz w:val="22"/>
          <w:szCs w:val="22"/>
        </w:rPr>
        <w:t xml:space="preserve">, </w:t>
      </w:r>
      <w:r w:rsidRPr="00357041">
        <w:rPr>
          <w:rFonts w:ascii="Arial" w:hAnsi="Arial" w:cs="Arial"/>
          <w:sz w:val="22"/>
          <w:szCs w:val="22"/>
        </w:rPr>
        <w:t xml:space="preserve">tel.: </w:t>
      </w:r>
      <w:r w:rsidR="002434EA" w:rsidRPr="00357041">
        <w:rPr>
          <w:rFonts w:ascii="Arial" w:hAnsi="Arial" w:cs="Arial"/>
          <w:sz w:val="22"/>
          <w:szCs w:val="22"/>
        </w:rPr>
        <w:t>221 922 548</w:t>
      </w:r>
      <w:r w:rsidRPr="00357041">
        <w:rPr>
          <w:rFonts w:ascii="Arial" w:hAnsi="Arial" w:cs="Arial"/>
          <w:sz w:val="22"/>
          <w:szCs w:val="22"/>
        </w:rPr>
        <w:t xml:space="preserve">, e-mail: </w:t>
      </w:r>
      <w:r w:rsidR="00AD1532">
        <w:rPr>
          <w:rStyle w:val="Hypertextovodkaz"/>
          <w:rFonts w:ascii="Arial" w:hAnsi="Arial" w:cs="Arial"/>
          <w:sz w:val="22"/>
          <w:szCs w:val="22"/>
        </w:rPr>
        <w:t>ivana.stepankova</w:t>
      </w:r>
      <w:hyperlink r:id="rId11" w:history="1">
        <w:r w:rsidR="009E71D8" w:rsidRPr="00357041">
          <w:rPr>
            <w:rStyle w:val="Hypertextovodkaz"/>
            <w:rFonts w:ascii="Arial" w:hAnsi="Arial" w:cs="Arial"/>
            <w:sz w:val="22"/>
            <w:szCs w:val="22"/>
          </w:rPr>
          <w:t>@mpsv.cz</w:t>
        </w:r>
      </w:hyperlink>
      <w:r w:rsidR="002434EA" w:rsidRPr="00357041">
        <w:rPr>
          <w:rFonts w:ascii="Arial" w:hAnsi="Arial" w:cs="Arial"/>
          <w:sz w:val="22"/>
        </w:rPr>
        <w:t xml:space="preserve"> </w:t>
      </w:r>
    </w:p>
    <w:p w:rsidR="0040436B" w:rsidRPr="009F13AC" w:rsidRDefault="00673651">
      <w:pPr>
        <w:spacing w:before="120" w:line="280" w:lineRule="atLeast"/>
        <w:ind w:left="720"/>
        <w:jc w:val="both"/>
        <w:rPr>
          <w:rStyle w:val="Hypertextovodkaz"/>
          <w:rFonts w:ascii="Arial" w:hAnsi="Arial" w:cs="Arial"/>
          <w:color w:val="auto"/>
          <w:sz w:val="22"/>
          <w:szCs w:val="22"/>
        </w:rPr>
      </w:pPr>
      <w:r w:rsidRPr="00357041">
        <w:rPr>
          <w:rFonts w:ascii="Arial" w:hAnsi="Arial" w:cs="Arial"/>
          <w:sz w:val="22"/>
        </w:rPr>
        <w:t xml:space="preserve">a </w:t>
      </w:r>
      <w:r w:rsidRPr="00357041">
        <w:rPr>
          <w:rFonts w:ascii="Arial" w:hAnsi="Arial" w:cs="Arial"/>
          <w:sz w:val="22"/>
          <w:szCs w:val="22"/>
        </w:rPr>
        <w:t xml:space="preserve">pověřeným zástupcem poskytovatele </w:t>
      </w:r>
      <w:r w:rsidRPr="00357041">
        <w:rPr>
          <w:rFonts w:ascii="Arial" w:hAnsi="Arial" w:cs="Arial"/>
          <w:sz w:val="22"/>
          <w:szCs w:val="22"/>
          <w:highlight w:val="green"/>
        </w:rPr>
        <w:t>_______</w:t>
      </w:r>
      <w:r w:rsidRPr="00357041">
        <w:rPr>
          <w:rFonts w:ascii="Arial" w:hAnsi="Arial" w:cs="Arial"/>
          <w:sz w:val="22"/>
          <w:szCs w:val="22"/>
        </w:rPr>
        <w:t xml:space="preserve">, tel.: </w:t>
      </w:r>
      <w:r w:rsidRPr="00357041">
        <w:rPr>
          <w:rFonts w:ascii="Arial" w:hAnsi="Arial" w:cs="Arial"/>
          <w:sz w:val="22"/>
          <w:szCs w:val="22"/>
          <w:highlight w:val="green"/>
        </w:rPr>
        <w:t>________</w:t>
      </w:r>
      <w:r w:rsidRPr="00357041">
        <w:rPr>
          <w:rFonts w:ascii="Arial" w:hAnsi="Arial" w:cs="Arial"/>
          <w:sz w:val="22"/>
          <w:szCs w:val="22"/>
        </w:rPr>
        <w:t xml:space="preserve">, e-mail: </w:t>
      </w:r>
      <w:r w:rsidRPr="009F13AC">
        <w:rPr>
          <w:rStyle w:val="Hypertextovodkaz"/>
          <w:rFonts w:ascii="Arial" w:hAnsi="Arial" w:cs="Arial"/>
          <w:color w:val="auto"/>
          <w:sz w:val="22"/>
          <w:szCs w:val="22"/>
          <w:highlight w:val="green"/>
        </w:rPr>
        <w:t>_____</w:t>
      </w:r>
      <w:hyperlink r:id="rId12" w:history="1">
        <w:r w:rsidRPr="009F13AC">
          <w:rPr>
            <w:rStyle w:val="Hypertextovodkaz"/>
            <w:rFonts w:ascii="Arial" w:hAnsi="Arial" w:cs="Arial"/>
            <w:color w:val="auto"/>
            <w:sz w:val="22"/>
            <w:szCs w:val="22"/>
            <w:highlight w:val="green"/>
          </w:rPr>
          <w:t>_______</w:t>
        </w:r>
      </w:hyperlink>
      <w:r w:rsidRPr="009F13AC">
        <w:rPr>
          <w:rStyle w:val="Hypertextovodkaz"/>
          <w:rFonts w:ascii="Arial" w:hAnsi="Arial" w:cs="Arial"/>
          <w:color w:val="auto"/>
          <w:sz w:val="22"/>
          <w:szCs w:val="22"/>
          <w:u w:val="none"/>
        </w:rPr>
        <w:t>.</w:t>
      </w:r>
    </w:p>
    <w:p w:rsidR="0040436B" w:rsidRPr="00357041" w:rsidRDefault="00FF2F36">
      <w:pPr>
        <w:spacing w:before="120" w:line="280" w:lineRule="atLeast"/>
        <w:ind w:left="720"/>
        <w:jc w:val="both"/>
        <w:rPr>
          <w:rFonts w:ascii="Arial" w:hAnsi="Arial" w:cs="Arial"/>
          <w:sz w:val="22"/>
        </w:rPr>
      </w:pPr>
      <w:r w:rsidRPr="009F13AC">
        <w:rPr>
          <w:rFonts w:ascii="Arial" w:hAnsi="Arial" w:cs="Arial"/>
          <w:sz w:val="22"/>
        </w:rPr>
        <w:t>Toto pověření jmenovaných o</w:t>
      </w:r>
      <w:r w:rsidRPr="00357041">
        <w:rPr>
          <w:rFonts w:ascii="Arial" w:hAnsi="Arial" w:cs="Arial"/>
          <w:sz w:val="22"/>
        </w:rPr>
        <w:t>sob však nezahrnuje oprávnění k </w:t>
      </w:r>
      <w:r w:rsidR="00F423CD" w:rsidRPr="00357041">
        <w:rPr>
          <w:rFonts w:ascii="Arial" w:hAnsi="Arial" w:cs="Arial"/>
          <w:sz w:val="22"/>
        </w:rPr>
        <w:t>uzavírání změn či</w:t>
      </w:r>
      <w:r w:rsidR="004B5C30" w:rsidRPr="00357041">
        <w:rPr>
          <w:rFonts w:ascii="Arial" w:hAnsi="Arial" w:cs="Arial"/>
          <w:sz w:val="22"/>
        </w:rPr>
        <w:t> </w:t>
      </w:r>
      <w:r w:rsidR="00F423CD" w:rsidRPr="00357041">
        <w:rPr>
          <w:rFonts w:ascii="Arial" w:hAnsi="Arial" w:cs="Arial"/>
          <w:sz w:val="22"/>
        </w:rPr>
        <w:t>dodatků této S</w:t>
      </w:r>
      <w:r w:rsidRPr="00357041">
        <w:rPr>
          <w:rFonts w:ascii="Arial" w:hAnsi="Arial" w:cs="Arial"/>
          <w:sz w:val="22"/>
        </w:rPr>
        <w:t>mlouvy.</w:t>
      </w:r>
    </w:p>
    <w:p w:rsidR="0040436B" w:rsidRPr="00357041" w:rsidRDefault="00472B11" w:rsidP="009F13AC">
      <w:pPr>
        <w:numPr>
          <w:ilvl w:val="1"/>
          <w:numId w:val="43"/>
        </w:numPr>
        <w:spacing w:before="120" w:line="280" w:lineRule="atLeast"/>
        <w:jc w:val="both"/>
        <w:rPr>
          <w:rFonts w:ascii="Arial" w:hAnsi="Arial" w:cs="Arial"/>
          <w:sz w:val="22"/>
          <w:szCs w:val="22"/>
        </w:rPr>
      </w:pPr>
      <w:r w:rsidRPr="00357041">
        <w:rPr>
          <w:rFonts w:ascii="Arial" w:hAnsi="Arial" w:cs="Arial"/>
          <w:sz w:val="22"/>
          <w:szCs w:val="22"/>
        </w:rPr>
        <w:t>Poskytovatel</w:t>
      </w:r>
      <w:r w:rsidR="00357A13" w:rsidRPr="00357041">
        <w:rPr>
          <w:rFonts w:ascii="Arial" w:hAnsi="Arial" w:cs="Arial"/>
          <w:sz w:val="22"/>
          <w:szCs w:val="22"/>
        </w:rPr>
        <w:t xml:space="preserve"> souhlasí s uveřejn</w:t>
      </w:r>
      <w:r w:rsidR="005B38E0" w:rsidRPr="00357041">
        <w:rPr>
          <w:rFonts w:ascii="Arial" w:hAnsi="Arial" w:cs="Arial"/>
          <w:sz w:val="22"/>
          <w:szCs w:val="22"/>
        </w:rPr>
        <w:t>ěním</w:t>
      </w:r>
      <w:r w:rsidR="00357A13" w:rsidRPr="00357041">
        <w:rPr>
          <w:rFonts w:ascii="Arial" w:hAnsi="Arial" w:cs="Arial"/>
          <w:sz w:val="22"/>
          <w:szCs w:val="22"/>
        </w:rPr>
        <w:t xml:space="preserve"> </w:t>
      </w:r>
      <w:r w:rsidR="00A611DD" w:rsidRPr="00357041">
        <w:rPr>
          <w:rFonts w:ascii="Arial" w:hAnsi="Arial" w:cs="Arial"/>
          <w:sz w:val="22"/>
          <w:szCs w:val="22"/>
        </w:rPr>
        <w:t>této S</w:t>
      </w:r>
      <w:r w:rsidR="00357A13" w:rsidRPr="00357041">
        <w:rPr>
          <w:rFonts w:ascii="Arial" w:hAnsi="Arial" w:cs="Arial"/>
          <w:sz w:val="22"/>
          <w:szCs w:val="22"/>
        </w:rPr>
        <w:t>mlouvy</w:t>
      </w:r>
      <w:r w:rsidR="00A611DD" w:rsidRPr="00357041">
        <w:rPr>
          <w:rFonts w:ascii="Arial" w:hAnsi="Arial" w:cs="Arial"/>
          <w:sz w:val="22"/>
          <w:szCs w:val="22"/>
        </w:rPr>
        <w:t xml:space="preserve"> a jejích příloh</w:t>
      </w:r>
      <w:r w:rsidR="00357A13" w:rsidRPr="00357041">
        <w:rPr>
          <w:rFonts w:ascii="Arial" w:hAnsi="Arial" w:cs="Arial"/>
          <w:sz w:val="22"/>
          <w:szCs w:val="22"/>
        </w:rPr>
        <w:t xml:space="preserve"> na webových stránkách </w:t>
      </w:r>
      <w:hyperlink r:id="rId13" w:history="1">
        <w:r w:rsidR="00357A13" w:rsidRPr="00357041">
          <w:rPr>
            <w:rFonts w:ascii="Arial" w:hAnsi="Arial" w:cs="Arial"/>
            <w:color w:val="0000FF"/>
            <w:sz w:val="22"/>
            <w:szCs w:val="22"/>
            <w:u w:val="single"/>
          </w:rPr>
          <w:t>www.mpsv.cz</w:t>
        </w:r>
      </w:hyperlink>
      <w:r w:rsidR="00673651" w:rsidRPr="00357041">
        <w:rPr>
          <w:rFonts w:ascii="Arial" w:hAnsi="Arial" w:cs="Arial"/>
          <w:sz w:val="22"/>
          <w:szCs w:val="22"/>
        </w:rPr>
        <w:t xml:space="preserve">, </w:t>
      </w:r>
      <w:hyperlink r:id="rId14" w:history="1">
        <w:r w:rsidR="005B38E0" w:rsidRPr="00357041">
          <w:rPr>
            <w:rStyle w:val="Hypertextovodkaz"/>
            <w:rFonts w:ascii="Arial" w:hAnsi="Arial" w:cs="Arial"/>
            <w:sz w:val="22"/>
            <w:szCs w:val="22"/>
          </w:rPr>
          <w:t>www.esfcr.cz</w:t>
        </w:r>
      </w:hyperlink>
      <w:r w:rsidR="00056A53" w:rsidRPr="00357041">
        <w:rPr>
          <w:rFonts w:ascii="Arial" w:hAnsi="Arial" w:cs="Arial"/>
          <w:sz w:val="22"/>
          <w:szCs w:val="22"/>
        </w:rPr>
        <w:t xml:space="preserve"> a profilu objednatele</w:t>
      </w:r>
      <w:r w:rsidR="00673651" w:rsidRPr="00357041">
        <w:rPr>
          <w:rFonts w:ascii="Arial" w:hAnsi="Arial" w:cs="Arial"/>
          <w:sz w:val="22"/>
          <w:szCs w:val="22"/>
        </w:rPr>
        <w:t xml:space="preserve"> v souladu s § 147a zákona</w:t>
      </w:r>
      <w:r w:rsidR="007809F5" w:rsidRPr="00357041">
        <w:rPr>
          <w:rFonts w:ascii="Arial" w:hAnsi="Arial" w:cs="Arial"/>
          <w:sz w:val="22"/>
          <w:szCs w:val="22"/>
        </w:rPr>
        <w:t xml:space="preserve"> o veřejných zakázkách</w:t>
      </w:r>
      <w:r w:rsidR="00357A13" w:rsidRPr="00357041">
        <w:rPr>
          <w:rFonts w:ascii="Arial" w:hAnsi="Arial" w:cs="Arial"/>
          <w:sz w:val="22"/>
          <w:szCs w:val="22"/>
        </w:rPr>
        <w:t xml:space="preserve">. </w:t>
      </w:r>
    </w:p>
    <w:p w:rsidR="0040436B" w:rsidRPr="00357041" w:rsidRDefault="00AB5D32" w:rsidP="009F13AC">
      <w:pPr>
        <w:spacing w:before="120" w:line="280" w:lineRule="atLeast"/>
        <w:ind w:left="720"/>
        <w:jc w:val="both"/>
        <w:rPr>
          <w:rFonts w:ascii="Arial" w:hAnsi="Arial" w:cs="Arial"/>
          <w:sz w:val="22"/>
        </w:rPr>
      </w:pPr>
      <w:r w:rsidRPr="00357041">
        <w:rPr>
          <w:rFonts w:ascii="Arial" w:hAnsi="Arial" w:cs="Arial"/>
          <w:sz w:val="22"/>
          <w:szCs w:val="22"/>
        </w:rPr>
        <w:t xml:space="preserve">Tato </w:t>
      </w:r>
      <w:r w:rsidR="00BD5A4C" w:rsidRPr="00357041">
        <w:rPr>
          <w:rFonts w:ascii="Arial" w:hAnsi="Arial" w:cs="Arial"/>
          <w:sz w:val="22"/>
          <w:szCs w:val="22"/>
        </w:rPr>
        <w:t>S</w:t>
      </w:r>
      <w:r w:rsidRPr="00357041">
        <w:rPr>
          <w:rFonts w:ascii="Arial" w:hAnsi="Arial" w:cs="Arial"/>
          <w:sz w:val="22"/>
          <w:szCs w:val="22"/>
        </w:rPr>
        <w:t>mlouva je vyhotovena v</w:t>
      </w:r>
      <w:r w:rsidR="00CA1EFC" w:rsidRPr="00357041">
        <w:rPr>
          <w:rFonts w:ascii="Arial" w:hAnsi="Arial" w:cs="Arial"/>
          <w:sz w:val="22"/>
          <w:szCs w:val="22"/>
        </w:rPr>
        <w:t xml:space="preserve"> pěti</w:t>
      </w:r>
      <w:r w:rsidRPr="00357041">
        <w:rPr>
          <w:rFonts w:ascii="Arial" w:hAnsi="Arial" w:cs="Arial"/>
          <w:sz w:val="22"/>
          <w:szCs w:val="22"/>
        </w:rPr>
        <w:t xml:space="preserve"> </w:t>
      </w:r>
      <w:r w:rsidR="0066111B" w:rsidRPr="00357041">
        <w:rPr>
          <w:rFonts w:ascii="Arial" w:hAnsi="Arial" w:cs="Arial"/>
          <w:sz w:val="22"/>
          <w:szCs w:val="22"/>
        </w:rPr>
        <w:t>(5) stejnopisech s platností originálu</w:t>
      </w:r>
      <w:r w:rsidRPr="00357041">
        <w:rPr>
          <w:rFonts w:ascii="Arial" w:hAnsi="Arial" w:cs="Arial"/>
          <w:sz w:val="22"/>
          <w:szCs w:val="22"/>
        </w:rPr>
        <w:t>, z</w:t>
      </w:r>
      <w:r w:rsidR="0066111B" w:rsidRPr="00357041">
        <w:rPr>
          <w:rFonts w:ascii="Arial" w:hAnsi="Arial" w:cs="Arial"/>
          <w:sz w:val="22"/>
          <w:szCs w:val="22"/>
        </w:rPr>
        <w:t> </w:t>
      </w:r>
      <w:r w:rsidRPr="00357041">
        <w:rPr>
          <w:rFonts w:ascii="Arial" w:hAnsi="Arial" w:cs="Arial"/>
          <w:sz w:val="22"/>
          <w:szCs w:val="22"/>
        </w:rPr>
        <w:t>nichž</w:t>
      </w:r>
      <w:r w:rsidRPr="00357041">
        <w:rPr>
          <w:rFonts w:ascii="Arial" w:hAnsi="Arial" w:cs="Arial"/>
          <w:sz w:val="22"/>
        </w:rPr>
        <w:t xml:space="preserve"> </w:t>
      </w:r>
      <w:r w:rsidR="00472B11" w:rsidRPr="00357041">
        <w:rPr>
          <w:rFonts w:ascii="Arial" w:hAnsi="Arial" w:cs="Arial"/>
          <w:sz w:val="22"/>
        </w:rPr>
        <w:t>poskytovatel</w:t>
      </w:r>
      <w:r w:rsidRPr="00357041">
        <w:rPr>
          <w:rFonts w:ascii="Arial" w:hAnsi="Arial" w:cs="Arial"/>
          <w:sz w:val="22"/>
        </w:rPr>
        <w:t xml:space="preserve"> obdrží </w:t>
      </w:r>
      <w:r w:rsidR="00CA1EFC" w:rsidRPr="00357041">
        <w:rPr>
          <w:rFonts w:ascii="Arial" w:hAnsi="Arial" w:cs="Arial"/>
          <w:sz w:val="22"/>
        </w:rPr>
        <w:t>dvě</w:t>
      </w:r>
      <w:r w:rsidRPr="00357041">
        <w:rPr>
          <w:rFonts w:ascii="Arial" w:hAnsi="Arial" w:cs="Arial"/>
          <w:sz w:val="22"/>
        </w:rPr>
        <w:t xml:space="preserve"> </w:t>
      </w:r>
      <w:r w:rsidR="0066111B" w:rsidRPr="00357041">
        <w:rPr>
          <w:rFonts w:ascii="Arial" w:hAnsi="Arial" w:cs="Arial"/>
          <w:sz w:val="22"/>
        </w:rPr>
        <w:t xml:space="preserve">(2) </w:t>
      </w:r>
      <w:r w:rsidRPr="00357041">
        <w:rPr>
          <w:rFonts w:ascii="Arial" w:hAnsi="Arial" w:cs="Arial"/>
          <w:sz w:val="22"/>
        </w:rPr>
        <w:t xml:space="preserve">vyhotovení a </w:t>
      </w:r>
      <w:r w:rsidR="0066111B" w:rsidRPr="00357041">
        <w:rPr>
          <w:rFonts w:ascii="Arial" w:hAnsi="Arial" w:cs="Arial"/>
          <w:sz w:val="22"/>
        </w:rPr>
        <w:t xml:space="preserve">objednatel </w:t>
      </w:r>
      <w:r w:rsidR="00CA1EFC" w:rsidRPr="00357041">
        <w:rPr>
          <w:rFonts w:ascii="Arial" w:hAnsi="Arial" w:cs="Arial"/>
          <w:sz w:val="22"/>
        </w:rPr>
        <w:t>tři</w:t>
      </w:r>
      <w:r w:rsidRPr="00357041">
        <w:rPr>
          <w:rFonts w:ascii="Arial" w:hAnsi="Arial" w:cs="Arial"/>
          <w:sz w:val="22"/>
        </w:rPr>
        <w:t xml:space="preserve"> </w:t>
      </w:r>
      <w:r w:rsidR="0066111B" w:rsidRPr="00357041">
        <w:rPr>
          <w:rFonts w:ascii="Arial" w:hAnsi="Arial" w:cs="Arial"/>
          <w:sz w:val="22"/>
        </w:rPr>
        <w:t xml:space="preserve">(3) </w:t>
      </w:r>
      <w:r w:rsidRPr="00357041">
        <w:rPr>
          <w:rFonts w:ascii="Arial" w:hAnsi="Arial" w:cs="Arial"/>
          <w:sz w:val="22"/>
        </w:rPr>
        <w:t>vyhotovení.</w:t>
      </w:r>
    </w:p>
    <w:p w:rsidR="00A56B9B" w:rsidRDefault="00AB5D32" w:rsidP="00A56B9B">
      <w:pPr>
        <w:numPr>
          <w:ilvl w:val="1"/>
          <w:numId w:val="43"/>
        </w:numPr>
        <w:spacing w:before="120" w:line="280" w:lineRule="atLeast"/>
        <w:jc w:val="both"/>
        <w:rPr>
          <w:rFonts w:ascii="Arial" w:hAnsi="Arial" w:cs="Arial"/>
          <w:sz w:val="22"/>
        </w:rPr>
      </w:pPr>
      <w:r w:rsidRPr="00357041">
        <w:rPr>
          <w:rFonts w:ascii="Arial" w:hAnsi="Arial" w:cs="Arial"/>
          <w:sz w:val="22"/>
        </w:rPr>
        <w:t>Smluvní strany</w:t>
      </w:r>
      <w:r w:rsidR="00BD5A4C" w:rsidRPr="00357041">
        <w:rPr>
          <w:rFonts w:ascii="Arial" w:hAnsi="Arial" w:cs="Arial"/>
          <w:sz w:val="22"/>
        </w:rPr>
        <w:t xml:space="preserve"> prohlašují, že</w:t>
      </w:r>
      <w:r w:rsidRPr="00357041">
        <w:rPr>
          <w:rFonts w:ascii="Arial" w:hAnsi="Arial" w:cs="Arial"/>
          <w:sz w:val="22"/>
        </w:rPr>
        <w:t xml:space="preserve"> si tuto </w:t>
      </w:r>
      <w:r w:rsidR="00BD5A4C" w:rsidRPr="00357041">
        <w:rPr>
          <w:rFonts w:ascii="Arial" w:hAnsi="Arial" w:cs="Arial"/>
          <w:sz w:val="22"/>
        </w:rPr>
        <w:t>S</w:t>
      </w:r>
      <w:r w:rsidRPr="00357041">
        <w:rPr>
          <w:rFonts w:ascii="Arial" w:hAnsi="Arial" w:cs="Arial"/>
          <w:sz w:val="22"/>
        </w:rPr>
        <w:t>mlouvu řádně přečetly, s jejím obsahem souhlasí, což stvrzují svými vlastnoručními podpisy</w:t>
      </w:r>
      <w:r w:rsidR="00A56B9B">
        <w:rPr>
          <w:rFonts w:ascii="Arial" w:hAnsi="Arial" w:cs="Arial"/>
          <w:sz w:val="22"/>
        </w:rPr>
        <w:t xml:space="preserve">. </w:t>
      </w:r>
    </w:p>
    <w:p w:rsidR="00A56B9B" w:rsidRPr="00A56B9B" w:rsidRDefault="00A56B9B" w:rsidP="00A56B9B">
      <w:pPr>
        <w:numPr>
          <w:ilvl w:val="1"/>
          <w:numId w:val="43"/>
        </w:numPr>
        <w:spacing w:before="120" w:line="280" w:lineRule="atLeast"/>
        <w:jc w:val="both"/>
        <w:rPr>
          <w:rFonts w:ascii="Arial" w:hAnsi="Arial" w:cs="Arial"/>
          <w:sz w:val="22"/>
        </w:rPr>
      </w:pPr>
      <w:r w:rsidRPr="00A56B9B">
        <w:rPr>
          <w:rFonts w:ascii="Arial" w:hAnsi="Arial" w:cs="Arial"/>
          <w:sz w:val="22"/>
        </w:rPr>
        <w:t xml:space="preserve">V případě rozporu ustanovení zadávacích podmínek, nabídky poskytovatele v zadávacím řízení vč. metodiky postupu a ustanovení těla této </w:t>
      </w:r>
      <w:r>
        <w:rPr>
          <w:rFonts w:ascii="Arial" w:hAnsi="Arial" w:cs="Arial"/>
          <w:sz w:val="22"/>
        </w:rPr>
        <w:t>S</w:t>
      </w:r>
      <w:r w:rsidRPr="00A56B9B">
        <w:rPr>
          <w:rFonts w:ascii="Arial" w:hAnsi="Arial" w:cs="Arial"/>
          <w:sz w:val="22"/>
        </w:rPr>
        <w:t>mlouvy je pořadí přednosti výkladu následující:</w:t>
      </w:r>
    </w:p>
    <w:p w:rsidR="00A56B9B" w:rsidRPr="00A56B9B" w:rsidRDefault="00A56B9B" w:rsidP="00A56B9B">
      <w:pPr>
        <w:numPr>
          <w:ilvl w:val="0"/>
          <w:numId w:val="45"/>
        </w:numPr>
        <w:spacing w:before="120" w:line="280" w:lineRule="atLeast"/>
        <w:jc w:val="both"/>
        <w:rPr>
          <w:rFonts w:ascii="Arial" w:hAnsi="Arial" w:cs="Arial"/>
          <w:sz w:val="22"/>
        </w:rPr>
      </w:pPr>
      <w:r w:rsidRPr="00A56B9B">
        <w:rPr>
          <w:rFonts w:ascii="Arial" w:hAnsi="Arial" w:cs="Arial"/>
          <w:sz w:val="22"/>
        </w:rPr>
        <w:t xml:space="preserve">tělo </w:t>
      </w:r>
      <w:r>
        <w:rPr>
          <w:rFonts w:ascii="Arial" w:hAnsi="Arial" w:cs="Arial"/>
          <w:sz w:val="22"/>
        </w:rPr>
        <w:t>S</w:t>
      </w:r>
      <w:r w:rsidRPr="00A56B9B">
        <w:rPr>
          <w:rFonts w:ascii="Arial" w:hAnsi="Arial" w:cs="Arial"/>
          <w:sz w:val="22"/>
        </w:rPr>
        <w:t>mlouvy;</w:t>
      </w:r>
    </w:p>
    <w:p w:rsidR="00A56B9B" w:rsidRPr="00A56B9B" w:rsidRDefault="00A56B9B" w:rsidP="00A56B9B">
      <w:pPr>
        <w:numPr>
          <w:ilvl w:val="0"/>
          <w:numId w:val="45"/>
        </w:numPr>
        <w:spacing w:before="120" w:line="280" w:lineRule="atLeast"/>
        <w:jc w:val="both"/>
        <w:rPr>
          <w:rFonts w:ascii="Arial" w:hAnsi="Arial" w:cs="Arial"/>
          <w:sz w:val="22"/>
        </w:rPr>
      </w:pPr>
      <w:r w:rsidRPr="00A56B9B">
        <w:rPr>
          <w:rFonts w:ascii="Arial" w:hAnsi="Arial" w:cs="Arial"/>
          <w:sz w:val="22"/>
        </w:rPr>
        <w:t>zadávací podmínky;</w:t>
      </w:r>
    </w:p>
    <w:p w:rsidR="00A56B9B" w:rsidRPr="00A56B9B" w:rsidRDefault="00A56B9B" w:rsidP="00A56B9B">
      <w:pPr>
        <w:numPr>
          <w:ilvl w:val="0"/>
          <w:numId w:val="45"/>
        </w:numPr>
        <w:spacing w:before="120" w:line="280" w:lineRule="atLeast"/>
        <w:jc w:val="both"/>
        <w:rPr>
          <w:rFonts w:ascii="Arial" w:hAnsi="Arial" w:cs="Arial"/>
          <w:sz w:val="22"/>
        </w:rPr>
      </w:pPr>
      <w:r w:rsidRPr="00A56B9B">
        <w:rPr>
          <w:rFonts w:ascii="Arial" w:hAnsi="Arial" w:cs="Arial"/>
          <w:sz w:val="22"/>
        </w:rPr>
        <w:t xml:space="preserve">přílohy </w:t>
      </w:r>
      <w:r>
        <w:rPr>
          <w:rFonts w:ascii="Arial" w:hAnsi="Arial" w:cs="Arial"/>
          <w:sz w:val="22"/>
        </w:rPr>
        <w:t>S</w:t>
      </w:r>
      <w:r w:rsidRPr="00A56B9B">
        <w:rPr>
          <w:rFonts w:ascii="Arial" w:hAnsi="Arial" w:cs="Arial"/>
          <w:sz w:val="22"/>
        </w:rPr>
        <w:t xml:space="preserve">mlouvy s výjimkou zadávacích podmínek a nabídky poskytovatele; a </w:t>
      </w:r>
    </w:p>
    <w:p w:rsidR="00A56B9B" w:rsidRDefault="00A56B9B" w:rsidP="00A56B9B">
      <w:pPr>
        <w:numPr>
          <w:ilvl w:val="0"/>
          <w:numId w:val="45"/>
        </w:numPr>
        <w:spacing w:before="120" w:line="280" w:lineRule="atLeast"/>
        <w:jc w:val="both"/>
        <w:rPr>
          <w:rFonts w:ascii="Arial" w:hAnsi="Arial" w:cs="Arial"/>
        </w:rPr>
      </w:pPr>
      <w:r w:rsidRPr="00A56B9B">
        <w:rPr>
          <w:rFonts w:ascii="Arial" w:hAnsi="Arial" w:cs="Arial"/>
          <w:sz w:val="22"/>
        </w:rPr>
        <w:t>nabídka poskytovatele</w:t>
      </w:r>
      <w:r>
        <w:rPr>
          <w:rFonts w:ascii="Arial" w:hAnsi="Arial" w:cs="Arial"/>
        </w:rPr>
        <w:t>.</w:t>
      </w:r>
    </w:p>
    <w:p w:rsidR="00BD5A4C" w:rsidRPr="00357041" w:rsidRDefault="00AB5D32" w:rsidP="009F13AC">
      <w:pPr>
        <w:numPr>
          <w:ilvl w:val="1"/>
          <w:numId w:val="43"/>
        </w:numPr>
        <w:spacing w:before="120" w:line="280" w:lineRule="atLeast"/>
        <w:jc w:val="both"/>
        <w:rPr>
          <w:rFonts w:ascii="Arial" w:hAnsi="Arial"/>
          <w:sz w:val="22"/>
        </w:rPr>
      </w:pPr>
      <w:r w:rsidRPr="00357041">
        <w:rPr>
          <w:rFonts w:ascii="Arial" w:hAnsi="Arial" w:cs="Arial"/>
          <w:sz w:val="22"/>
        </w:rPr>
        <w:t xml:space="preserve">Nedílnou součást </w:t>
      </w:r>
      <w:r w:rsidR="00BD5A4C" w:rsidRPr="00357041">
        <w:rPr>
          <w:rFonts w:ascii="Arial" w:hAnsi="Arial" w:cs="Arial"/>
          <w:sz w:val="22"/>
        </w:rPr>
        <w:t>této S</w:t>
      </w:r>
      <w:r w:rsidRPr="00357041">
        <w:rPr>
          <w:rFonts w:ascii="Arial" w:hAnsi="Arial" w:cs="Arial"/>
          <w:sz w:val="22"/>
        </w:rPr>
        <w:t xml:space="preserve">mlouvy </w:t>
      </w:r>
      <w:r w:rsidR="00DA46A8" w:rsidRPr="00357041">
        <w:rPr>
          <w:rFonts w:ascii="Arial" w:hAnsi="Arial" w:cs="Arial"/>
          <w:sz w:val="22"/>
        </w:rPr>
        <w:t>tvoří tyto</w:t>
      </w:r>
      <w:r w:rsidRPr="00357041">
        <w:rPr>
          <w:rFonts w:ascii="Arial" w:hAnsi="Arial" w:cs="Arial"/>
          <w:sz w:val="22"/>
        </w:rPr>
        <w:t xml:space="preserve"> </w:t>
      </w:r>
      <w:r w:rsidRPr="00357041">
        <w:rPr>
          <w:rFonts w:ascii="Arial" w:hAnsi="Arial"/>
          <w:sz w:val="22"/>
        </w:rPr>
        <w:t>přílohy</w:t>
      </w:r>
      <w:r w:rsidR="000932EF" w:rsidRPr="00357041">
        <w:rPr>
          <w:rFonts w:ascii="Arial" w:hAnsi="Arial"/>
          <w:sz w:val="22"/>
        </w:rPr>
        <w:t>:</w:t>
      </w:r>
    </w:p>
    <w:p w:rsidR="00BD5A4C" w:rsidRPr="00691EEA" w:rsidRDefault="00BD5A4C" w:rsidP="00BD5A4C">
      <w:pPr>
        <w:spacing w:before="120"/>
        <w:ind w:left="425"/>
        <w:jc w:val="both"/>
        <w:rPr>
          <w:rFonts w:ascii="Arial" w:hAnsi="Arial"/>
          <w:sz w:val="22"/>
          <w:highlight w:val="yellow"/>
        </w:rPr>
      </w:pPr>
    </w:p>
    <w:p w:rsidR="0014127F" w:rsidRPr="00691EEA" w:rsidRDefault="0014127F" w:rsidP="008D2F9A">
      <w:pPr>
        <w:spacing w:line="280" w:lineRule="atLeast"/>
        <w:jc w:val="both"/>
        <w:rPr>
          <w:rFonts w:ascii="Arial" w:hAnsi="Arial"/>
          <w:b/>
          <w:sz w:val="22"/>
          <w:highlight w:val="yellow"/>
        </w:rPr>
      </w:pPr>
      <w:r w:rsidRPr="00F23186">
        <w:rPr>
          <w:rFonts w:ascii="Arial" w:hAnsi="Arial"/>
          <w:b/>
          <w:sz w:val="22"/>
        </w:rPr>
        <w:t xml:space="preserve">Příloha č. </w:t>
      </w:r>
      <w:r w:rsidRPr="00F23186">
        <w:rPr>
          <w:rFonts w:ascii="Arial" w:hAnsi="Arial" w:cs="Arial"/>
          <w:b/>
          <w:bCs/>
          <w:iCs/>
          <w:sz w:val="22"/>
        </w:rPr>
        <w:t xml:space="preserve">1: </w:t>
      </w:r>
      <w:r w:rsidRPr="00F23186">
        <w:rPr>
          <w:rFonts w:ascii="Arial" w:hAnsi="Arial" w:cs="Arial"/>
          <w:bCs/>
          <w:iCs/>
          <w:sz w:val="22"/>
        </w:rPr>
        <w:t>Zadávací podmínky</w:t>
      </w:r>
      <w:r w:rsidRPr="00F23186">
        <w:rPr>
          <w:rFonts w:ascii="Arial" w:hAnsi="Arial" w:cs="Arial"/>
          <w:b/>
          <w:bCs/>
          <w:iCs/>
          <w:sz w:val="22"/>
        </w:rPr>
        <w:t xml:space="preserve"> </w:t>
      </w:r>
      <w:r w:rsidRPr="00F23186">
        <w:rPr>
          <w:rFonts w:ascii="Arial" w:hAnsi="Arial" w:cs="Arial"/>
          <w:bCs/>
          <w:iCs/>
          <w:sz w:val="22"/>
        </w:rPr>
        <w:t>[</w:t>
      </w:r>
      <w:r w:rsidRPr="00424D42">
        <w:rPr>
          <w:rFonts w:ascii="Arial" w:hAnsi="Arial" w:cs="Arial"/>
          <w:bCs/>
          <w:iCs/>
          <w:sz w:val="22"/>
          <w:highlight w:val="yellow"/>
        </w:rPr>
        <w:t>DOPLNÍ OBJEDNATEL]</w:t>
      </w:r>
    </w:p>
    <w:p w:rsidR="00AB6452" w:rsidRPr="00691EEA" w:rsidRDefault="000932EF" w:rsidP="00AB6452">
      <w:pPr>
        <w:spacing w:line="280" w:lineRule="atLeast"/>
        <w:jc w:val="both"/>
        <w:rPr>
          <w:rFonts w:ascii="Arial" w:hAnsi="Arial"/>
          <w:b/>
          <w:sz w:val="22"/>
          <w:highlight w:val="yellow"/>
        </w:rPr>
      </w:pPr>
      <w:r w:rsidRPr="00AD05D4">
        <w:rPr>
          <w:rFonts w:ascii="Arial" w:hAnsi="Arial" w:cs="Arial"/>
          <w:b/>
          <w:bCs/>
          <w:iCs/>
          <w:sz w:val="22"/>
        </w:rPr>
        <w:t xml:space="preserve">Příloha č. </w:t>
      </w:r>
      <w:r w:rsidR="004F7A46" w:rsidRPr="00AD05D4">
        <w:rPr>
          <w:rFonts w:ascii="Arial" w:hAnsi="Arial" w:cs="Arial"/>
          <w:b/>
          <w:bCs/>
          <w:iCs/>
          <w:sz w:val="22"/>
        </w:rPr>
        <w:t>2</w:t>
      </w:r>
      <w:r w:rsidRPr="00AD05D4">
        <w:rPr>
          <w:rFonts w:ascii="Arial" w:hAnsi="Arial" w:cs="Arial"/>
          <w:bCs/>
          <w:iCs/>
          <w:sz w:val="22"/>
        </w:rPr>
        <w:t xml:space="preserve">: </w:t>
      </w:r>
      <w:r w:rsidR="00D72C14" w:rsidRPr="00AD05D4">
        <w:rPr>
          <w:rFonts w:ascii="Arial" w:hAnsi="Arial" w:cs="Arial"/>
          <w:bCs/>
          <w:iCs/>
          <w:sz w:val="22"/>
        </w:rPr>
        <w:t>Popis plnění</w:t>
      </w:r>
      <w:r w:rsidR="0014127F" w:rsidRPr="00AD05D4">
        <w:rPr>
          <w:rFonts w:ascii="Arial" w:hAnsi="Arial" w:cs="Arial"/>
          <w:bCs/>
          <w:iCs/>
          <w:sz w:val="22"/>
        </w:rPr>
        <w:t xml:space="preserve"> </w:t>
      </w:r>
      <w:r w:rsidR="00AB6452" w:rsidRPr="00F23186">
        <w:rPr>
          <w:rFonts w:ascii="Arial" w:hAnsi="Arial" w:cs="Arial"/>
          <w:bCs/>
          <w:iCs/>
          <w:sz w:val="22"/>
        </w:rPr>
        <w:t>[</w:t>
      </w:r>
      <w:r w:rsidR="00AB6452" w:rsidRPr="00AD05D4">
        <w:rPr>
          <w:rFonts w:ascii="Arial" w:hAnsi="Arial" w:cs="Arial"/>
          <w:bCs/>
          <w:iCs/>
          <w:sz w:val="22"/>
          <w:highlight w:val="green"/>
        </w:rPr>
        <w:t>DOPLNÍ POSKYTOVATEL]</w:t>
      </w:r>
    </w:p>
    <w:p w:rsidR="00064ACC" w:rsidRPr="00424D42" w:rsidRDefault="00064ACC" w:rsidP="008D2F9A">
      <w:pPr>
        <w:spacing w:line="280" w:lineRule="atLeast"/>
        <w:jc w:val="both"/>
        <w:rPr>
          <w:rFonts w:ascii="Arial" w:hAnsi="Arial" w:cs="Arial"/>
          <w:bCs/>
          <w:iCs/>
          <w:sz w:val="22"/>
          <w:highlight w:val="yellow"/>
        </w:rPr>
      </w:pPr>
      <w:r w:rsidRPr="00F23186">
        <w:rPr>
          <w:rFonts w:ascii="Arial" w:hAnsi="Arial" w:cs="Arial"/>
          <w:b/>
          <w:bCs/>
          <w:iCs/>
          <w:sz w:val="22"/>
        </w:rPr>
        <w:t xml:space="preserve">Příloha č. </w:t>
      </w:r>
      <w:r w:rsidR="004F7A46" w:rsidRPr="00F23186">
        <w:rPr>
          <w:rFonts w:ascii="Arial" w:hAnsi="Arial" w:cs="Arial"/>
          <w:b/>
          <w:bCs/>
          <w:iCs/>
          <w:sz w:val="22"/>
        </w:rPr>
        <w:t>3</w:t>
      </w:r>
      <w:r w:rsidRPr="00F23186">
        <w:rPr>
          <w:rFonts w:ascii="Arial" w:hAnsi="Arial" w:cs="Arial"/>
          <w:bCs/>
          <w:iCs/>
          <w:sz w:val="22"/>
        </w:rPr>
        <w:t>: Realizační tým</w:t>
      </w:r>
      <w:r w:rsidR="0014127F" w:rsidRPr="00F23186">
        <w:rPr>
          <w:rFonts w:ascii="Arial" w:hAnsi="Arial" w:cs="Arial"/>
          <w:bCs/>
          <w:iCs/>
          <w:sz w:val="22"/>
        </w:rPr>
        <w:t xml:space="preserve"> </w:t>
      </w:r>
      <w:r w:rsidR="00F23186" w:rsidRPr="00F23186">
        <w:rPr>
          <w:rFonts w:ascii="Arial" w:hAnsi="Arial" w:cs="Arial"/>
          <w:bCs/>
          <w:iCs/>
          <w:sz w:val="22"/>
        </w:rPr>
        <w:t xml:space="preserve">a seznam subdodavatelů </w:t>
      </w:r>
      <w:r w:rsidR="0014127F" w:rsidRPr="00F23186">
        <w:rPr>
          <w:rFonts w:ascii="Arial" w:hAnsi="Arial" w:cs="Arial"/>
          <w:bCs/>
          <w:iCs/>
          <w:sz w:val="22"/>
          <w:highlight w:val="green"/>
        </w:rPr>
        <w:t xml:space="preserve">[DOPLNÍ </w:t>
      </w:r>
      <w:r w:rsidR="0006199F">
        <w:rPr>
          <w:rFonts w:ascii="Arial" w:hAnsi="Arial" w:cs="Arial"/>
          <w:bCs/>
          <w:iCs/>
          <w:sz w:val="22"/>
          <w:highlight w:val="green"/>
        </w:rPr>
        <w:t>POSKYTOVATEL</w:t>
      </w:r>
      <w:r w:rsidR="006C74D6" w:rsidRPr="00F23186">
        <w:rPr>
          <w:rFonts w:ascii="Arial" w:hAnsi="Arial" w:cs="Arial"/>
          <w:bCs/>
          <w:iCs/>
          <w:sz w:val="22"/>
          <w:highlight w:val="green"/>
        </w:rPr>
        <w:t>;</w:t>
      </w:r>
      <w:r w:rsidR="00A26130" w:rsidRPr="00F23186">
        <w:rPr>
          <w:rFonts w:ascii="Arial" w:hAnsi="Arial" w:cs="Arial"/>
          <w:bCs/>
          <w:iCs/>
          <w:sz w:val="22"/>
          <w:highlight w:val="green"/>
        </w:rPr>
        <w:t xml:space="preserve"> SEZNAM BUDE OBSAHOVAT VŠECHNY ČLENY TÝMU</w:t>
      </w:r>
      <w:r w:rsidR="00F23186" w:rsidRPr="00F23186">
        <w:rPr>
          <w:rFonts w:ascii="Arial" w:hAnsi="Arial" w:cs="Arial"/>
          <w:bCs/>
          <w:iCs/>
          <w:sz w:val="22"/>
          <w:highlight w:val="green"/>
        </w:rPr>
        <w:t xml:space="preserve"> A SUBDODAVATELE</w:t>
      </w:r>
      <w:r w:rsidR="00A26130" w:rsidRPr="00F23186">
        <w:rPr>
          <w:rFonts w:ascii="Arial" w:hAnsi="Arial" w:cs="Arial"/>
          <w:bCs/>
          <w:iCs/>
          <w:sz w:val="22"/>
          <w:highlight w:val="green"/>
        </w:rPr>
        <w:t>, JEJICHŽ PROSTŘEDNICTVÍM BYLA PROKÁZÁNA KVALIFIKACE</w:t>
      </w:r>
      <w:r w:rsidR="00F23186" w:rsidRPr="00F23186">
        <w:rPr>
          <w:rFonts w:ascii="Arial" w:hAnsi="Arial" w:cs="Arial"/>
          <w:bCs/>
          <w:iCs/>
          <w:sz w:val="22"/>
          <w:highlight w:val="green"/>
        </w:rPr>
        <w:t>, STEJNĚ JAKO VŠECHNY DALŠÍ ČLENY TÝMU A SUBDODAVATELE, KTERÉ</w:t>
      </w:r>
      <w:r w:rsidR="00F23186">
        <w:rPr>
          <w:rFonts w:ascii="Arial" w:hAnsi="Arial" w:cs="Arial"/>
          <w:bCs/>
          <w:iCs/>
          <w:sz w:val="22"/>
          <w:highlight w:val="green"/>
        </w:rPr>
        <w:t xml:space="preserve"> UCHAZEČ </w:t>
      </w:r>
      <w:r w:rsidR="00F23186" w:rsidRPr="00F23186">
        <w:rPr>
          <w:rFonts w:ascii="Arial" w:hAnsi="Arial" w:cs="Arial"/>
          <w:bCs/>
          <w:iCs/>
          <w:sz w:val="22"/>
          <w:highlight w:val="green"/>
        </w:rPr>
        <w:t>UVEDL VE SVÉ NABÍDCE</w:t>
      </w:r>
      <w:r w:rsidR="0014127F" w:rsidRPr="00F23186">
        <w:rPr>
          <w:rFonts w:ascii="Arial" w:hAnsi="Arial" w:cs="Arial"/>
          <w:bCs/>
          <w:iCs/>
          <w:sz w:val="22"/>
          <w:highlight w:val="green"/>
        </w:rPr>
        <w:t>]</w:t>
      </w:r>
    </w:p>
    <w:p w:rsidR="002C4A8C" w:rsidRDefault="002C4A8C" w:rsidP="008D2F9A">
      <w:pPr>
        <w:spacing w:line="280" w:lineRule="atLeast"/>
        <w:jc w:val="both"/>
        <w:rPr>
          <w:rFonts w:ascii="Arial" w:hAnsi="Arial" w:cs="Arial"/>
          <w:b/>
          <w:bCs/>
          <w:iCs/>
          <w:sz w:val="22"/>
        </w:rPr>
      </w:pPr>
      <w:r>
        <w:rPr>
          <w:rFonts w:ascii="Arial" w:hAnsi="Arial" w:cs="Arial"/>
          <w:b/>
          <w:bCs/>
          <w:iCs/>
          <w:sz w:val="22"/>
        </w:rPr>
        <w:t>Příloha č. 4</w:t>
      </w:r>
      <w:r w:rsidRPr="007809F5">
        <w:rPr>
          <w:rFonts w:ascii="Arial" w:hAnsi="Arial" w:cs="Arial"/>
          <w:bCs/>
          <w:iCs/>
          <w:sz w:val="22"/>
        </w:rPr>
        <w:t>:</w:t>
      </w:r>
      <w:r>
        <w:rPr>
          <w:rFonts w:ascii="Arial" w:hAnsi="Arial" w:cs="Arial"/>
          <w:b/>
          <w:bCs/>
          <w:iCs/>
          <w:sz w:val="22"/>
        </w:rPr>
        <w:t xml:space="preserve"> </w:t>
      </w:r>
      <w:r w:rsidRPr="00AD05D4">
        <w:rPr>
          <w:rFonts w:ascii="Arial" w:hAnsi="Arial" w:cs="Arial"/>
          <w:bCs/>
          <w:iCs/>
          <w:sz w:val="22"/>
        </w:rPr>
        <w:t>Položkový rozpočet</w:t>
      </w:r>
      <w:r w:rsidR="0006199F">
        <w:rPr>
          <w:rFonts w:ascii="Arial" w:hAnsi="Arial" w:cs="Arial"/>
          <w:b/>
          <w:bCs/>
          <w:iCs/>
          <w:sz w:val="22"/>
        </w:rPr>
        <w:t xml:space="preserve"> </w:t>
      </w:r>
      <w:r w:rsidR="0006199F" w:rsidRPr="00AD05D4">
        <w:rPr>
          <w:rFonts w:ascii="Arial" w:hAnsi="Arial" w:cs="Arial"/>
          <w:bCs/>
          <w:iCs/>
          <w:sz w:val="22"/>
          <w:highlight w:val="green"/>
        </w:rPr>
        <w:t>[DOPLNÍ POSKYTOVATEL]</w:t>
      </w:r>
    </w:p>
    <w:p w:rsidR="000021C8" w:rsidRDefault="000021C8" w:rsidP="008D2F9A">
      <w:pPr>
        <w:spacing w:line="280" w:lineRule="atLeast"/>
        <w:jc w:val="both"/>
        <w:rPr>
          <w:rFonts w:ascii="Arial" w:hAnsi="Arial" w:cs="Arial"/>
          <w:sz w:val="22"/>
        </w:rPr>
      </w:pPr>
    </w:p>
    <w:p w:rsidR="00A56B9B" w:rsidRDefault="00A56B9B" w:rsidP="008D2F9A">
      <w:pPr>
        <w:spacing w:line="280" w:lineRule="atLeast"/>
        <w:jc w:val="both"/>
        <w:rPr>
          <w:rFonts w:ascii="Arial" w:hAnsi="Arial" w:cs="Arial"/>
          <w:sz w:val="22"/>
        </w:rPr>
      </w:pPr>
    </w:p>
    <w:p w:rsidR="00695F5A" w:rsidRDefault="00695F5A" w:rsidP="008D2F9A">
      <w:pPr>
        <w:spacing w:line="280" w:lineRule="atLeast"/>
        <w:jc w:val="both"/>
        <w:rPr>
          <w:rFonts w:ascii="Arial" w:hAnsi="Arial" w:cs="Arial"/>
          <w:sz w:val="22"/>
        </w:rPr>
      </w:pPr>
    </w:p>
    <w:p w:rsidR="00695F5A" w:rsidRDefault="00695F5A" w:rsidP="008D2F9A">
      <w:pPr>
        <w:spacing w:line="280" w:lineRule="atLeast"/>
        <w:jc w:val="both"/>
        <w:rPr>
          <w:rFonts w:ascii="Arial" w:hAnsi="Arial" w:cs="Arial"/>
          <w:sz w:val="22"/>
        </w:rPr>
      </w:pPr>
    </w:p>
    <w:p w:rsidR="00695F5A" w:rsidRDefault="00695F5A" w:rsidP="008D2F9A">
      <w:pPr>
        <w:spacing w:line="280" w:lineRule="atLeast"/>
        <w:jc w:val="both"/>
        <w:rPr>
          <w:rFonts w:ascii="Arial" w:hAnsi="Arial" w:cs="Arial"/>
          <w:sz w:val="22"/>
        </w:rPr>
      </w:pPr>
    </w:p>
    <w:p w:rsidR="00695F5A" w:rsidRDefault="00695F5A" w:rsidP="008D2F9A">
      <w:pPr>
        <w:spacing w:line="280" w:lineRule="atLeast"/>
        <w:jc w:val="both"/>
        <w:rPr>
          <w:rFonts w:ascii="Arial" w:hAnsi="Arial" w:cs="Arial"/>
          <w:sz w:val="22"/>
        </w:rPr>
      </w:pPr>
    </w:p>
    <w:p w:rsidR="00695F5A" w:rsidRDefault="00695F5A" w:rsidP="008D2F9A">
      <w:pPr>
        <w:spacing w:line="280" w:lineRule="atLeast"/>
        <w:jc w:val="both"/>
        <w:rPr>
          <w:rFonts w:ascii="Arial" w:hAnsi="Arial" w:cs="Arial"/>
          <w:sz w:val="22"/>
        </w:rPr>
      </w:pPr>
    </w:p>
    <w:p w:rsidR="00695F5A" w:rsidRPr="003C64EB" w:rsidRDefault="00695F5A" w:rsidP="008D2F9A">
      <w:pPr>
        <w:spacing w:line="280" w:lineRule="atLeast"/>
        <w:jc w:val="both"/>
        <w:rPr>
          <w:rFonts w:ascii="Arial" w:hAnsi="Arial" w:cs="Arial"/>
          <w:sz w:val="22"/>
        </w:rPr>
      </w:pPr>
    </w:p>
    <w:p w:rsidR="00F423CD" w:rsidRPr="003C64EB" w:rsidRDefault="00F423CD" w:rsidP="00E23BBB">
      <w:pPr>
        <w:ind w:left="360"/>
        <w:rPr>
          <w:rFonts w:ascii="Arial" w:hAnsi="Arial" w:cs="Arial"/>
          <w:sz w:val="22"/>
        </w:rPr>
      </w:pPr>
    </w:p>
    <w:tbl>
      <w:tblPr>
        <w:tblW w:w="0" w:type="auto"/>
        <w:tblInd w:w="108" w:type="dxa"/>
        <w:tblLook w:val="04A0" w:firstRow="1" w:lastRow="0" w:firstColumn="1" w:lastColumn="0" w:noHBand="0" w:noVBand="1"/>
      </w:tblPr>
      <w:tblGrid>
        <w:gridCol w:w="4275"/>
        <w:gridCol w:w="4797"/>
      </w:tblGrid>
      <w:tr w:rsidR="00E5384F" w:rsidRPr="003C64EB" w:rsidTr="007C4538">
        <w:tc>
          <w:tcPr>
            <w:tcW w:w="4275" w:type="dxa"/>
            <w:shd w:val="clear" w:color="auto" w:fill="auto"/>
            <w:vAlign w:val="center"/>
          </w:tcPr>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 xml:space="preserve">Za </w:t>
            </w:r>
            <w:r w:rsidR="00AC00AA" w:rsidRPr="003C64EB">
              <w:rPr>
                <w:rFonts w:ascii="Arial" w:hAnsi="Arial" w:cs="Arial"/>
                <w:sz w:val="22"/>
              </w:rPr>
              <w:t>poskytovatele</w:t>
            </w:r>
            <w:r w:rsidRPr="003C64EB">
              <w:rPr>
                <w:rFonts w:ascii="Arial" w:hAnsi="Arial" w:cs="Arial"/>
                <w:sz w:val="22"/>
              </w:rPr>
              <w:t>:</w:t>
            </w:r>
          </w:p>
          <w:p w:rsidR="00E5384F" w:rsidRPr="003C64EB" w:rsidRDefault="00E5384F" w:rsidP="007C4538">
            <w:pPr>
              <w:tabs>
                <w:tab w:val="left" w:pos="5103"/>
              </w:tabs>
              <w:spacing w:line="280" w:lineRule="atLeast"/>
              <w:jc w:val="center"/>
              <w:rPr>
                <w:rFonts w:ascii="Arial" w:hAnsi="Arial" w:cs="Arial"/>
                <w:sz w:val="22"/>
              </w:rPr>
            </w:pPr>
          </w:p>
          <w:p w:rsidR="00BD5A4C" w:rsidRPr="003C64EB" w:rsidRDefault="00BD5A4C" w:rsidP="007C4538">
            <w:pPr>
              <w:tabs>
                <w:tab w:val="left" w:pos="5103"/>
              </w:tabs>
              <w:spacing w:line="280" w:lineRule="atLeast"/>
              <w:jc w:val="center"/>
              <w:rPr>
                <w:rFonts w:ascii="Arial" w:hAnsi="Arial" w:cs="Arial"/>
                <w:sz w:val="22"/>
              </w:rPr>
            </w:pPr>
          </w:p>
        </w:tc>
        <w:tc>
          <w:tcPr>
            <w:tcW w:w="4797" w:type="dxa"/>
            <w:shd w:val="clear" w:color="auto" w:fill="auto"/>
            <w:vAlign w:val="center"/>
          </w:tcPr>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Za objednatele:</w:t>
            </w:r>
          </w:p>
          <w:p w:rsidR="00E5384F" w:rsidRPr="003C64EB" w:rsidRDefault="00E5384F" w:rsidP="007C4538">
            <w:pPr>
              <w:tabs>
                <w:tab w:val="left" w:pos="5103"/>
              </w:tabs>
              <w:spacing w:line="280" w:lineRule="atLeast"/>
              <w:jc w:val="center"/>
              <w:rPr>
                <w:rFonts w:ascii="Arial" w:hAnsi="Arial" w:cs="Arial"/>
                <w:sz w:val="22"/>
              </w:rPr>
            </w:pPr>
          </w:p>
          <w:p w:rsidR="00F423CD" w:rsidRPr="003C64EB" w:rsidRDefault="00F423CD" w:rsidP="007C4538">
            <w:pPr>
              <w:tabs>
                <w:tab w:val="left" w:pos="5103"/>
              </w:tabs>
              <w:spacing w:line="280" w:lineRule="atLeast"/>
              <w:jc w:val="center"/>
              <w:rPr>
                <w:rFonts w:ascii="Arial" w:hAnsi="Arial" w:cs="Arial"/>
                <w:sz w:val="22"/>
              </w:rPr>
            </w:pPr>
          </w:p>
        </w:tc>
      </w:tr>
      <w:tr w:rsidR="00E5384F" w:rsidRPr="003C64EB" w:rsidTr="007C4538">
        <w:tc>
          <w:tcPr>
            <w:tcW w:w="4275" w:type="dxa"/>
            <w:shd w:val="clear" w:color="auto" w:fill="auto"/>
            <w:vAlign w:val="bottom"/>
          </w:tcPr>
          <w:p w:rsidR="00E5384F" w:rsidRPr="003C64EB" w:rsidRDefault="00E5384F" w:rsidP="00BD5A4C">
            <w:pPr>
              <w:tabs>
                <w:tab w:val="left" w:pos="5103"/>
              </w:tabs>
              <w:spacing w:line="280" w:lineRule="atLeast"/>
              <w:jc w:val="center"/>
              <w:rPr>
                <w:rFonts w:ascii="Arial" w:hAnsi="Arial" w:cs="Arial"/>
                <w:sz w:val="22"/>
              </w:rPr>
            </w:pPr>
            <w:r w:rsidRPr="003C64EB">
              <w:rPr>
                <w:rFonts w:ascii="Arial" w:hAnsi="Arial" w:cs="Arial"/>
                <w:sz w:val="22"/>
              </w:rPr>
              <w:t>V</w:t>
            </w:r>
            <w:r w:rsidR="00BD5A4C" w:rsidRPr="003C64EB">
              <w:rPr>
                <w:rFonts w:ascii="Arial" w:hAnsi="Arial" w:cs="Arial"/>
                <w:sz w:val="22"/>
              </w:rPr>
              <w:t>__________</w:t>
            </w:r>
            <w:r w:rsidRPr="003C64EB">
              <w:rPr>
                <w:rFonts w:ascii="Arial" w:hAnsi="Arial" w:cs="Arial"/>
                <w:sz w:val="22"/>
              </w:rPr>
              <w:t xml:space="preserve"> dne ____________</w:t>
            </w:r>
          </w:p>
        </w:tc>
        <w:tc>
          <w:tcPr>
            <w:tcW w:w="4797" w:type="dxa"/>
            <w:shd w:val="clear" w:color="auto" w:fill="auto"/>
            <w:vAlign w:val="bottom"/>
          </w:tcPr>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V Praze dne ___________</w:t>
            </w:r>
          </w:p>
        </w:tc>
      </w:tr>
      <w:tr w:rsidR="00E5384F" w:rsidRPr="003C64EB" w:rsidTr="007C4538">
        <w:tc>
          <w:tcPr>
            <w:tcW w:w="4275" w:type="dxa"/>
            <w:shd w:val="clear" w:color="auto" w:fill="auto"/>
          </w:tcPr>
          <w:p w:rsidR="00E5384F" w:rsidRPr="003C64EB" w:rsidRDefault="00E5384F" w:rsidP="007C4538">
            <w:pPr>
              <w:tabs>
                <w:tab w:val="left" w:pos="5103"/>
              </w:tabs>
              <w:spacing w:line="280" w:lineRule="atLeast"/>
              <w:jc w:val="center"/>
              <w:rPr>
                <w:rFonts w:ascii="Arial" w:hAnsi="Arial" w:cs="Arial"/>
                <w:sz w:val="22"/>
              </w:rPr>
            </w:pPr>
          </w:p>
          <w:p w:rsidR="00BD5A4C" w:rsidRPr="003C64EB" w:rsidRDefault="00BD5A4C" w:rsidP="007C4538">
            <w:pPr>
              <w:tabs>
                <w:tab w:val="left" w:pos="5103"/>
              </w:tabs>
              <w:spacing w:line="280" w:lineRule="atLeast"/>
              <w:jc w:val="center"/>
              <w:rPr>
                <w:rFonts w:ascii="Arial" w:hAnsi="Arial" w:cs="Arial"/>
                <w:sz w:val="22"/>
              </w:rPr>
            </w:pPr>
          </w:p>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______________________________</w:t>
            </w:r>
          </w:p>
          <w:p w:rsidR="00E5384F" w:rsidRPr="003C64EB" w:rsidRDefault="00E5384F" w:rsidP="007C4538">
            <w:pPr>
              <w:tabs>
                <w:tab w:val="left" w:pos="5103"/>
              </w:tabs>
              <w:spacing w:line="280" w:lineRule="atLeast"/>
              <w:jc w:val="center"/>
              <w:rPr>
                <w:rFonts w:ascii="Arial" w:hAnsi="Arial" w:cs="Arial"/>
                <w:sz w:val="22"/>
                <w:highlight w:val="green"/>
              </w:rPr>
            </w:pPr>
            <w:r w:rsidRPr="003C64EB">
              <w:rPr>
                <w:rFonts w:ascii="Arial" w:hAnsi="Arial" w:cs="Arial"/>
                <w:sz w:val="22"/>
                <w:highlight w:val="green"/>
              </w:rPr>
              <w:t>Jméno, příjmení</w:t>
            </w:r>
          </w:p>
          <w:p w:rsidR="00E5384F" w:rsidRPr="003C64EB" w:rsidRDefault="00E5384F" w:rsidP="007C4538">
            <w:pPr>
              <w:tabs>
                <w:tab w:val="left" w:pos="5103"/>
              </w:tabs>
              <w:spacing w:line="280" w:lineRule="atLeast"/>
              <w:jc w:val="center"/>
              <w:rPr>
                <w:rFonts w:ascii="Arial" w:hAnsi="Arial" w:cs="Arial"/>
                <w:sz w:val="22"/>
                <w:highlight w:val="green"/>
              </w:rPr>
            </w:pPr>
            <w:r w:rsidRPr="003C64EB">
              <w:rPr>
                <w:rFonts w:ascii="Arial" w:hAnsi="Arial" w:cs="Arial"/>
                <w:sz w:val="22"/>
                <w:highlight w:val="green"/>
              </w:rPr>
              <w:t>Funkce</w:t>
            </w:r>
          </w:p>
          <w:p w:rsidR="00E5384F" w:rsidRPr="003C64EB" w:rsidRDefault="00E5384F" w:rsidP="001E3405">
            <w:pPr>
              <w:tabs>
                <w:tab w:val="left" w:pos="5103"/>
              </w:tabs>
              <w:spacing w:before="60" w:line="280" w:lineRule="atLeast"/>
              <w:jc w:val="center"/>
              <w:rPr>
                <w:rFonts w:ascii="Arial" w:hAnsi="Arial" w:cs="Arial"/>
                <w:sz w:val="22"/>
              </w:rPr>
            </w:pPr>
            <w:r w:rsidRPr="000021C8">
              <w:rPr>
                <w:rFonts w:ascii="Arial" w:hAnsi="Arial" w:cs="Arial"/>
                <w:sz w:val="22"/>
                <w:highlight w:val="green"/>
              </w:rPr>
              <w:t xml:space="preserve">Název </w:t>
            </w:r>
            <w:r w:rsidR="003B5C81" w:rsidRPr="000021C8">
              <w:rPr>
                <w:rFonts w:ascii="Arial" w:hAnsi="Arial" w:cs="Arial"/>
                <w:sz w:val="22"/>
                <w:highlight w:val="green"/>
              </w:rPr>
              <w:t>poskytovatele</w:t>
            </w:r>
          </w:p>
        </w:tc>
        <w:tc>
          <w:tcPr>
            <w:tcW w:w="4797" w:type="dxa"/>
            <w:shd w:val="clear" w:color="auto" w:fill="auto"/>
          </w:tcPr>
          <w:p w:rsidR="00E5384F" w:rsidRPr="003C64EB" w:rsidRDefault="00E5384F" w:rsidP="007C4538">
            <w:pPr>
              <w:tabs>
                <w:tab w:val="left" w:pos="5103"/>
              </w:tabs>
              <w:spacing w:line="280" w:lineRule="atLeast"/>
              <w:rPr>
                <w:rFonts w:ascii="Arial" w:hAnsi="Arial" w:cs="Arial"/>
                <w:sz w:val="22"/>
              </w:rPr>
            </w:pPr>
          </w:p>
          <w:p w:rsidR="00F423CD" w:rsidRPr="003C64EB" w:rsidRDefault="00F423CD" w:rsidP="007C4538">
            <w:pPr>
              <w:tabs>
                <w:tab w:val="left" w:pos="5103"/>
              </w:tabs>
              <w:spacing w:line="280" w:lineRule="atLeast"/>
              <w:rPr>
                <w:rFonts w:ascii="Arial" w:hAnsi="Arial" w:cs="Arial"/>
                <w:sz w:val="22"/>
              </w:rPr>
            </w:pPr>
          </w:p>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______________________________</w:t>
            </w:r>
          </w:p>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 xml:space="preserve"> </w:t>
            </w:r>
            <w:r w:rsidR="00ED4B6B" w:rsidRPr="003C64EB">
              <w:rPr>
                <w:rFonts w:ascii="Arial" w:hAnsi="Arial" w:cs="Arial"/>
                <w:sz w:val="22"/>
              </w:rPr>
              <w:t>Mgr. Petr Nečina</w:t>
            </w:r>
          </w:p>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 xml:space="preserve">ředitel odboru řízení projektů </w:t>
            </w:r>
          </w:p>
          <w:p w:rsidR="00E5384F" w:rsidRPr="003C64EB" w:rsidRDefault="00E5384F" w:rsidP="007C4538">
            <w:pPr>
              <w:tabs>
                <w:tab w:val="left" w:pos="5103"/>
              </w:tabs>
              <w:spacing w:before="60" w:line="280" w:lineRule="atLeast"/>
              <w:jc w:val="center"/>
              <w:rPr>
                <w:rFonts w:ascii="Arial" w:hAnsi="Arial" w:cs="Arial"/>
                <w:sz w:val="22"/>
              </w:rPr>
            </w:pPr>
            <w:r w:rsidRPr="003C64EB">
              <w:rPr>
                <w:rFonts w:ascii="Arial" w:hAnsi="Arial" w:cs="Arial"/>
                <w:sz w:val="22"/>
              </w:rPr>
              <w:t xml:space="preserve"> Česká republika – Ministerstvo práce</w:t>
            </w:r>
          </w:p>
          <w:p w:rsidR="00E5384F" w:rsidRPr="003C64EB" w:rsidRDefault="00E5384F" w:rsidP="007C4538">
            <w:pPr>
              <w:tabs>
                <w:tab w:val="left" w:pos="5103"/>
              </w:tabs>
              <w:spacing w:line="280" w:lineRule="atLeast"/>
              <w:jc w:val="center"/>
              <w:rPr>
                <w:rFonts w:ascii="Arial" w:hAnsi="Arial" w:cs="Arial"/>
                <w:sz w:val="22"/>
              </w:rPr>
            </w:pPr>
            <w:r w:rsidRPr="003C64EB">
              <w:rPr>
                <w:rFonts w:ascii="Arial" w:hAnsi="Arial" w:cs="Arial"/>
                <w:sz w:val="22"/>
              </w:rPr>
              <w:t xml:space="preserve"> a sociálních věcí</w:t>
            </w:r>
          </w:p>
        </w:tc>
      </w:tr>
    </w:tbl>
    <w:p w:rsidR="00AB5D32" w:rsidRPr="003C64EB" w:rsidRDefault="00AB5D32" w:rsidP="00E23BBB">
      <w:pPr>
        <w:rPr>
          <w:rFonts w:ascii="Arial" w:hAnsi="Arial" w:cs="Arial"/>
          <w:sz w:val="22"/>
        </w:rPr>
      </w:pPr>
    </w:p>
    <w:sectPr w:rsidR="00AB5D32" w:rsidRPr="003C64EB" w:rsidSect="009F13AC">
      <w:headerReference w:type="default" r:id="rId15"/>
      <w:footerReference w:type="even" r:id="rId16"/>
      <w:footerReference w:type="default" r:id="rId17"/>
      <w:headerReference w:type="first" r:id="rId18"/>
      <w:pgSz w:w="11905" w:h="16837"/>
      <w:pgMar w:top="993" w:right="1418" w:bottom="1418" w:left="1276" w:header="426" w:footer="65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995" w:rsidRDefault="00155995">
      <w:r>
        <w:separator/>
      </w:r>
    </w:p>
  </w:endnote>
  <w:endnote w:type="continuationSeparator" w:id="0">
    <w:p w:rsidR="00155995" w:rsidRDefault="00155995">
      <w:r>
        <w:continuationSeparator/>
      </w:r>
    </w:p>
  </w:endnote>
  <w:endnote w:type="continuationNotice" w:id="1">
    <w:p w:rsidR="00155995" w:rsidRDefault="00155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30" w:rsidRDefault="00A2613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rsidR="00A26130" w:rsidRDefault="00A2613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30" w:rsidRPr="009F13AC" w:rsidRDefault="00A26130">
    <w:pPr>
      <w:pStyle w:val="Zpat1"/>
      <w:tabs>
        <w:tab w:val="clear" w:pos="4320"/>
        <w:tab w:val="clear" w:pos="8640"/>
        <w:tab w:val="center" w:pos="4536"/>
        <w:tab w:val="right" w:pos="9072"/>
      </w:tabs>
      <w:ind w:right="360"/>
      <w:jc w:val="center"/>
      <w:rPr>
        <w:rFonts w:ascii="Arial" w:hAnsi="Arial" w:cs="Arial"/>
        <w:sz w:val="20"/>
      </w:rPr>
    </w:pPr>
    <w:r w:rsidRPr="009F13AC">
      <w:rPr>
        <w:rStyle w:val="slostrnky"/>
        <w:rFonts w:ascii="Arial" w:hAnsi="Arial" w:cs="Arial"/>
        <w:sz w:val="20"/>
      </w:rPr>
      <w:fldChar w:fldCharType="begin"/>
    </w:r>
    <w:r w:rsidRPr="009F13AC">
      <w:rPr>
        <w:rStyle w:val="slostrnky"/>
        <w:rFonts w:ascii="Arial" w:hAnsi="Arial" w:cs="Arial"/>
        <w:sz w:val="20"/>
      </w:rPr>
      <w:instrText xml:space="preserve"> PAGE </w:instrText>
    </w:r>
    <w:r w:rsidRPr="009F13AC">
      <w:rPr>
        <w:rStyle w:val="slostrnky"/>
        <w:rFonts w:ascii="Arial" w:hAnsi="Arial" w:cs="Arial"/>
        <w:sz w:val="20"/>
      </w:rPr>
      <w:fldChar w:fldCharType="separate"/>
    </w:r>
    <w:r w:rsidR="001818B1">
      <w:rPr>
        <w:rStyle w:val="slostrnky"/>
        <w:rFonts w:ascii="Arial" w:hAnsi="Arial" w:cs="Arial"/>
        <w:noProof/>
        <w:sz w:val="20"/>
      </w:rPr>
      <w:t>11</w:t>
    </w:r>
    <w:r w:rsidRPr="009F13AC">
      <w:rPr>
        <w:rStyle w:val="slostrnky"/>
        <w:rFonts w:ascii="Arial" w:hAnsi="Arial" w:cs="Arial"/>
        <w:sz w:val="20"/>
      </w:rPr>
      <w:fldChar w:fldCharType="end"/>
    </w:r>
    <w:r w:rsidRPr="009F13AC">
      <w:rPr>
        <w:rFonts w:ascii="Arial" w:hAnsi="Arial" w:cs="Arial"/>
        <w:sz w:val="20"/>
      </w:rPr>
      <w:t xml:space="preserve"> / </w:t>
    </w:r>
    <w:r w:rsidRPr="009F13AC">
      <w:rPr>
        <w:rFonts w:ascii="Arial" w:hAnsi="Arial" w:cs="Arial"/>
        <w:sz w:val="20"/>
      </w:rPr>
      <w:fldChar w:fldCharType="begin"/>
    </w:r>
    <w:r w:rsidRPr="009F13AC">
      <w:rPr>
        <w:rFonts w:ascii="Arial" w:hAnsi="Arial" w:cs="Arial"/>
        <w:sz w:val="20"/>
      </w:rPr>
      <w:instrText xml:space="preserve"> NUMPAGES </w:instrText>
    </w:r>
    <w:r w:rsidRPr="009F13AC">
      <w:rPr>
        <w:rFonts w:ascii="Arial" w:hAnsi="Arial" w:cs="Arial"/>
        <w:sz w:val="20"/>
      </w:rPr>
      <w:fldChar w:fldCharType="separate"/>
    </w:r>
    <w:r w:rsidR="001818B1">
      <w:rPr>
        <w:rFonts w:ascii="Arial" w:hAnsi="Arial" w:cs="Arial"/>
        <w:noProof/>
        <w:sz w:val="20"/>
      </w:rPr>
      <w:t>11</w:t>
    </w:r>
    <w:r w:rsidRPr="009F13AC">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995" w:rsidRDefault="00155995">
      <w:r>
        <w:separator/>
      </w:r>
    </w:p>
  </w:footnote>
  <w:footnote w:type="continuationSeparator" w:id="0">
    <w:p w:rsidR="00155995" w:rsidRDefault="00155995">
      <w:r>
        <w:continuationSeparator/>
      </w:r>
    </w:p>
  </w:footnote>
  <w:footnote w:type="continuationNotice" w:id="1">
    <w:p w:rsidR="00155995" w:rsidRDefault="001559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30" w:rsidRDefault="001818B1">
    <w:pPr>
      <w:pStyle w:val="Zhlav"/>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53pt;height:52.5pt;visibility:visible" filled="t">
          <v:imagedata r:id="rId1" o:title=""/>
        </v:shape>
      </w:pict>
    </w:r>
  </w:p>
  <w:p w:rsidR="00357041" w:rsidRDefault="0035704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30" w:rsidRPr="00D4574B" w:rsidRDefault="001818B1" w:rsidP="00D4574B">
    <w:pPr>
      <w:pStyle w:val="Zhlav"/>
      <w:jc w:val="right"/>
      <w:rPr>
        <w:rFonts w:ascii="Arial" w:hAnsi="Arial" w:cs="Arial"/>
        <w:i/>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52.5pt;visibility:visible" filled="t">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A0EAB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2C494C0"/>
    <w:name w:val="RTF_Num 22222"/>
    <w:lvl w:ilvl="0">
      <w:start w:val="1"/>
      <w:numFmt w:val="decimal"/>
      <w:lvlText w:val="%1."/>
      <w:lvlJc w:val="left"/>
      <w:pPr>
        <w:tabs>
          <w:tab w:val="num" w:pos="720"/>
        </w:tabs>
      </w:pPr>
      <w:rPr>
        <w:rFonts w:ascii="Arial" w:eastAsia="Symbol" w:hAnsi="Arial" w:cs="Arial" w:hint="default"/>
        <w:sz w:val="22"/>
        <w:szCs w:val="24"/>
        <w:lang w:val="cs-CZ"/>
      </w:rPr>
    </w:lvl>
    <w:lvl w:ilvl="1">
      <w:start w:val="1"/>
      <w:numFmt w:val="decimal"/>
      <w:lvlText w:val="%2."/>
      <w:lvlJc w:val="left"/>
      <w:pPr>
        <w:tabs>
          <w:tab w:val="num" w:pos="1080"/>
        </w:tabs>
      </w:pPr>
      <w:rPr>
        <w:rFonts w:ascii="Courier New" w:eastAsia="Courier New" w:hAnsi="Courier New" w:cs="Courier New"/>
        <w:sz w:val="24"/>
        <w:szCs w:val="24"/>
        <w:lang w:val="cs-CZ"/>
      </w:rPr>
    </w:lvl>
    <w:lvl w:ilvl="2">
      <w:start w:val="1"/>
      <w:numFmt w:val="decimal"/>
      <w:lvlText w:val="%3."/>
      <w:lvlJc w:val="left"/>
      <w:pPr>
        <w:tabs>
          <w:tab w:val="num" w:pos="1440"/>
        </w:tabs>
      </w:pPr>
      <w:rPr>
        <w:rFonts w:ascii="Wingdings" w:eastAsia="Wingdings" w:hAnsi="Wingdings" w:cs="Wingdings"/>
        <w:sz w:val="24"/>
        <w:szCs w:val="24"/>
        <w:lang w:val="cs-CZ"/>
      </w:rPr>
    </w:lvl>
    <w:lvl w:ilvl="3">
      <w:start w:val="1"/>
      <w:numFmt w:val="decimal"/>
      <w:lvlText w:val="%4."/>
      <w:lvlJc w:val="left"/>
      <w:pPr>
        <w:tabs>
          <w:tab w:val="num" w:pos="1800"/>
        </w:tabs>
      </w:pPr>
      <w:rPr>
        <w:rFonts w:ascii="Symbol" w:eastAsia="Symbol" w:hAnsi="Symbol" w:cs="Symbol"/>
        <w:sz w:val="24"/>
        <w:szCs w:val="24"/>
        <w:lang w:val="cs-CZ"/>
      </w:rPr>
    </w:lvl>
    <w:lvl w:ilvl="4">
      <w:start w:val="1"/>
      <w:numFmt w:val="decimal"/>
      <w:lvlText w:val="%5."/>
      <w:lvlJc w:val="left"/>
      <w:pPr>
        <w:tabs>
          <w:tab w:val="num" w:pos="2160"/>
        </w:tabs>
      </w:pPr>
      <w:rPr>
        <w:rFonts w:ascii="Courier New" w:eastAsia="Courier New" w:hAnsi="Courier New" w:cs="Courier New"/>
        <w:sz w:val="24"/>
        <w:szCs w:val="24"/>
        <w:lang w:val="cs-CZ"/>
      </w:rPr>
    </w:lvl>
    <w:lvl w:ilvl="5">
      <w:start w:val="1"/>
      <w:numFmt w:val="decimal"/>
      <w:lvlText w:val="%6."/>
      <w:lvlJc w:val="left"/>
      <w:pPr>
        <w:tabs>
          <w:tab w:val="num" w:pos="2520"/>
        </w:tabs>
      </w:pPr>
      <w:rPr>
        <w:rFonts w:ascii="Wingdings" w:eastAsia="Wingdings" w:hAnsi="Wingdings" w:cs="Wingdings"/>
        <w:sz w:val="24"/>
        <w:szCs w:val="24"/>
        <w:lang w:val="cs-CZ"/>
      </w:rPr>
    </w:lvl>
    <w:lvl w:ilvl="6">
      <w:start w:val="1"/>
      <w:numFmt w:val="decimal"/>
      <w:lvlText w:val="%7."/>
      <w:lvlJc w:val="left"/>
      <w:pPr>
        <w:tabs>
          <w:tab w:val="num" w:pos="2880"/>
        </w:tabs>
      </w:pPr>
      <w:rPr>
        <w:rFonts w:ascii="Symbol" w:eastAsia="Symbol" w:hAnsi="Symbol" w:cs="Symbol"/>
        <w:sz w:val="24"/>
        <w:szCs w:val="24"/>
        <w:lang w:val="cs-CZ"/>
      </w:rPr>
    </w:lvl>
    <w:lvl w:ilvl="7">
      <w:start w:val="1"/>
      <w:numFmt w:val="decimal"/>
      <w:lvlText w:val="%8."/>
      <w:lvlJc w:val="left"/>
      <w:pPr>
        <w:tabs>
          <w:tab w:val="num" w:pos="3240"/>
        </w:tabs>
      </w:pPr>
      <w:rPr>
        <w:rFonts w:ascii="Courier New" w:eastAsia="Courier New" w:hAnsi="Courier New" w:cs="Courier New"/>
        <w:sz w:val="24"/>
        <w:szCs w:val="24"/>
        <w:lang w:val="cs-CZ"/>
      </w:rPr>
    </w:lvl>
    <w:lvl w:ilvl="8">
      <w:start w:val="1"/>
      <w:numFmt w:val="decimal"/>
      <w:lvlText w:val="%9."/>
      <w:lvlJc w:val="left"/>
      <w:pPr>
        <w:tabs>
          <w:tab w:val="num" w:pos="3600"/>
        </w:tabs>
      </w:pPr>
      <w:rPr>
        <w:rFonts w:ascii="Wingdings" w:eastAsia="Wingdings" w:hAnsi="Wingdings" w:cs="Wingdings"/>
        <w:sz w:val="24"/>
        <w:szCs w:val="24"/>
        <w:lang w:val="cs-CZ"/>
      </w:rPr>
    </w:lvl>
  </w:abstractNum>
  <w:abstractNum w:abstractNumId="2">
    <w:nsid w:val="00000002"/>
    <w:multiLevelType w:val="multilevel"/>
    <w:tmpl w:val="00000002"/>
    <w:name w:val="RTF_Num 2222"/>
    <w:lvl w:ilvl="0">
      <w:start w:val="1"/>
      <w:numFmt w:val="decimal"/>
      <w:lvlText w:val="%1."/>
      <w:lvlJc w:val="left"/>
      <w:pPr>
        <w:tabs>
          <w:tab w:val="num" w:pos="720"/>
        </w:tabs>
      </w:pPr>
      <w:rPr>
        <w:rFonts w:ascii="Symbol" w:eastAsia="Symbol" w:hAnsi="Symbol" w:cs="Symbol"/>
      </w:rPr>
    </w:lvl>
    <w:lvl w:ilvl="1">
      <w:start w:val="1"/>
      <w:numFmt w:val="decimal"/>
      <w:lvlText w:val="%2."/>
      <w:lvlJc w:val="left"/>
      <w:pPr>
        <w:tabs>
          <w:tab w:val="num" w:pos="1080"/>
        </w:tabs>
      </w:pPr>
      <w:rPr>
        <w:rFonts w:ascii="Courier New" w:eastAsia="Courier New" w:hAnsi="Courier New" w:cs="Courier New"/>
      </w:rPr>
    </w:lvl>
    <w:lvl w:ilvl="2">
      <w:start w:val="1"/>
      <w:numFmt w:val="decimal"/>
      <w:lvlText w:val="%3."/>
      <w:lvlJc w:val="left"/>
      <w:pPr>
        <w:tabs>
          <w:tab w:val="num" w:pos="1440"/>
        </w:tabs>
      </w:pPr>
      <w:rPr>
        <w:rFonts w:ascii="Wingdings" w:eastAsia="Wingdings" w:hAnsi="Wingdings" w:cs="Wingdings"/>
      </w:rPr>
    </w:lvl>
    <w:lvl w:ilvl="3">
      <w:start w:val="1"/>
      <w:numFmt w:val="decimal"/>
      <w:lvlText w:val="%4."/>
      <w:lvlJc w:val="left"/>
      <w:pPr>
        <w:tabs>
          <w:tab w:val="num" w:pos="1800"/>
        </w:tabs>
      </w:pPr>
      <w:rPr>
        <w:rFonts w:ascii="Symbol" w:eastAsia="Symbol" w:hAnsi="Symbol" w:cs="Symbol"/>
      </w:rPr>
    </w:lvl>
    <w:lvl w:ilvl="4">
      <w:start w:val="1"/>
      <w:numFmt w:val="decimal"/>
      <w:lvlText w:val="%5."/>
      <w:lvlJc w:val="left"/>
      <w:pPr>
        <w:tabs>
          <w:tab w:val="num" w:pos="2160"/>
        </w:tabs>
      </w:pPr>
      <w:rPr>
        <w:rFonts w:ascii="Courier New" w:eastAsia="Courier New" w:hAnsi="Courier New" w:cs="Courier New"/>
      </w:rPr>
    </w:lvl>
    <w:lvl w:ilvl="5">
      <w:start w:val="1"/>
      <w:numFmt w:val="decimal"/>
      <w:lvlText w:val="%6."/>
      <w:lvlJc w:val="left"/>
      <w:pPr>
        <w:tabs>
          <w:tab w:val="num" w:pos="2520"/>
        </w:tabs>
      </w:pPr>
      <w:rPr>
        <w:rFonts w:ascii="Wingdings" w:eastAsia="Wingdings" w:hAnsi="Wingdings" w:cs="Wingdings"/>
      </w:rPr>
    </w:lvl>
    <w:lvl w:ilvl="6">
      <w:start w:val="1"/>
      <w:numFmt w:val="decimal"/>
      <w:lvlText w:val="%7."/>
      <w:lvlJc w:val="left"/>
      <w:pPr>
        <w:tabs>
          <w:tab w:val="num" w:pos="2880"/>
        </w:tabs>
      </w:pPr>
      <w:rPr>
        <w:rFonts w:ascii="Symbol" w:eastAsia="Symbol" w:hAnsi="Symbol" w:cs="Symbol"/>
      </w:rPr>
    </w:lvl>
    <w:lvl w:ilvl="7">
      <w:start w:val="1"/>
      <w:numFmt w:val="decimal"/>
      <w:lvlText w:val="%8."/>
      <w:lvlJc w:val="left"/>
      <w:pPr>
        <w:tabs>
          <w:tab w:val="num" w:pos="3240"/>
        </w:tabs>
      </w:pPr>
      <w:rPr>
        <w:rFonts w:ascii="Courier New" w:eastAsia="Courier New" w:hAnsi="Courier New" w:cs="Courier New"/>
      </w:rPr>
    </w:lvl>
    <w:lvl w:ilvl="8">
      <w:start w:val="1"/>
      <w:numFmt w:val="decimal"/>
      <w:lvlText w:val="%9."/>
      <w:lvlJc w:val="left"/>
      <w:pPr>
        <w:tabs>
          <w:tab w:val="num" w:pos="3600"/>
        </w:tabs>
      </w:pPr>
      <w:rPr>
        <w:rFonts w:ascii="Wingdings" w:eastAsia="Wingdings" w:hAnsi="Wingdings" w:cs="Wingdings"/>
      </w:rPr>
    </w:lvl>
  </w:abstractNum>
  <w:abstractNum w:abstractNumId="3">
    <w:nsid w:val="00000003"/>
    <w:multiLevelType w:val="multilevel"/>
    <w:tmpl w:val="00000003"/>
    <w:name w:val="WWNum8"/>
    <w:lvl w:ilvl="0">
      <w:start w:val="1"/>
      <w:numFmt w:val="bullet"/>
      <w:lvlText w:val=""/>
      <w:lvlJc w:val="left"/>
      <w:pPr>
        <w:tabs>
          <w:tab w:val="num" w:pos="1259"/>
        </w:tabs>
        <w:ind w:left="1259" w:hanging="360"/>
      </w:pPr>
      <w:rPr>
        <w:rFonts w:ascii="Wingdings" w:hAnsi="Wingdings"/>
      </w:rPr>
    </w:lvl>
    <w:lvl w:ilvl="1">
      <w:start w:val="1"/>
      <w:numFmt w:val="bullet"/>
      <w:lvlText w:val=""/>
      <w:lvlJc w:val="left"/>
      <w:pPr>
        <w:tabs>
          <w:tab w:val="num" w:pos="1979"/>
        </w:tabs>
        <w:ind w:left="1979" w:hanging="360"/>
      </w:pPr>
      <w:rPr>
        <w:rFonts w:ascii="Wingdings" w:hAnsi="Wingdings"/>
      </w:rPr>
    </w:lvl>
    <w:lvl w:ilvl="2">
      <w:start w:val="1"/>
      <w:numFmt w:val="decimal"/>
      <w:lvlText w:val="%2.%3."/>
      <w:lvlJc w:val="left"/>
      <w:pPr>
        <w:tabs>
          <w:tab w:val="num" w:pos="2699"/>
        </w:tabs>
        <w:ind w:left="2699" w:hanging="360"/>
      </w:pPr>
    </w:lvl>
    <w:lvl w:ilvl="3">
      <w:start w:val="1"/>
      <w:numFmt w:val="decimal"/>
      <w:lvlText w:val="%2.%3.%4."/>
      <w:lvlJc w:val="left"/>
      <w:pPr>
        <w:tabs>
          <w:tab w:val="num" w:pos="3419"/>
        </w:tabs>
        <w:ind w:left="3419" w:hanging="360"/>
      </w:pPr>
    </w:lvl>
    <w:lvl w:ilvl="4">
      <w:start w:val="1"/>
      <w:numFmt w:val="decimal"/>
      <w:lvlText w:val="%2.%3.%4.%5."/>
      <w:lvlJc w:val="left"/>
      <w:pPr>
        <w:tabs>
          <w:tab w:val="num" w:pos="4139"/>
        </w:tabs>
        <w:ind w:left="4139" w:hanging="360"/>
      </w:pPr>
    </w:lvl>
    <w:lvl w:ilvl="5">
      <w:start w:val="1"/>
      <w:numFmt w:val="decimal"/>
      <w:lvlText w:val="%2.%3.%4.%5.%6."/>
      <w:lvlJc w:val="left"/>
      <w:pPr>
        <w:tabs>
          <w:tab w:val="num" w:pos="4859"/>
        </w:tabs>
        <w:ind w:left="4859" w:hanging="360"/>
      </w:pPr>
    </w:lvl>
    <w:lvl w:ilvl="6">
      <w:start w:val="1"/>
      <w:numFmt w:val="decimal"/>
      <w:lvlText w:val="%2.%3.%4.%5.%6.%7."/>
      <w:lvlJc w:val="left"/>
      <w:pPr>
        <w:tabs>
          <w:tab w:val="num" w:pos="5579"/>
        </w:tabs>
        <w:ind w:left="5579" w:hanging="360"/>
      </w:pPr>
    </w:lvl>
    <w:lvl w:ilvl="7">
      <w:start w:val="1"/>
      <w:numFmt w:val="decimal"/>
      <w:lvlText w:val="%2.%3.%4.%5.%6.%7.%8."/>
      <w:lvlJc w:val="left"/>
      <w:pPr>
        <w:tabs>
          <w:tab w:val="num" w:pos="6299"/>
        </w:tabs>
        <w:ind w:left="6299" w:hanging="360"/>
      </w:pPr>
    </w:lvl>
    <w:lvl w:ilvl="8">
      <w:start w:val="1"/>
      <w:numFmt w:val="decimal"/>
      <w:lvlText w:val="%2.%3.%4.%5.%6.%7.%8.%9."/>
      <w:lvlJc w:val="left"/>
      <w:pPr>
        <w:tabs>
          <w:tab w:val="num" w:pos="7019"/>
        </w:tabs>
        <w:ind w:left="7019" w:hanging="360"/>
      </w:pPr>
    </w:lvl>
  </w:abstractNum>
  <w:abstractNum w:abstractNumId="4">
    <w:nsid w:val="00000005"/>
    <w:multiLevelType w:val="multilevel"/>
    <w:tmpl w:val="1AA45F4E"/>
    <w:lvl w:ilvl="0">
      <w:start w:val="2"/>
      <w:numFmt w:val="decimal"/>
      <w:lvlText w:val="%1."/>
      <w:lvlJc w:val="left"/>
      <w:pPr>
        <w:tabs>
          <w:tab w:val="num" w:pos="72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5">
    <w:nsid w:val="00000009"/>
    <w:multiLevelType w:val="multilevel"/>
    <w:tmpl w:val="00000009"/>
    <w:name w:val="RTF_Num 17"/>
    <w:lvl w:ilvl="0">
      <w:start w:val="1"/>
      <w:numFmt w:val="decimal"/>
      <w:lvlText w:val="%1."/>
      <w:lvlJc w:val="left"/>
      <w:pPr>
        <w:tabs>
          <w:tab w:val="num" w:pos="720"/>
        </w:tabs>
      </w:pPr>
      <w:rPr>
        <w:rFonts w:ascii="Symbol" w:eastAsia="Symbol" w:hAnsi="Symbol" w:cs="Symbol"/>
      </w:rPr>
    </w:lvl>
    <w:lvl w:ilvl="1">
      <w:start w:val="1"/>
      <w:numFmt w:val="lowerLetter"/>
      <w:lvlText w:val="%2."/>
      <w:lvlJc w:val="left"/>
      <w:pPr>
        <w:tabs>
          <w:tab w:val="num" w:pos="1440"/>
        </w:tabs>
      </w:pPr>
      <w:rPr>
        <w:rFonts w:ascii="Courier New" w:eastAsia="Courier New" w:hAnsi="Courier New" w:cs="Courier New"/>
      </w:rPr>
    </w:lvl>
    <w:lvl w:ilvl="2">
      <w:start w:val="1"/>
      <w:numFmt w:val="lowerRoman"/>
      <w:lvlText w:val="%3."/>
      <w:lvlJc w:val="right"/>
      <w:pPr>
        <w:tabs>
          <w:tab w:val="num" w:pos="2160"/>
        </w:tabs>
      </w:pPr>
      <w:rPr>
        <w:rFonts w:ascii="Wingdings" w:eastAsia="Wingdings" w:hAnsi="Wingdings" w:cs="Wingdings"/>
      </w:rPr>
    </w:lvl>
    <w:lvl w:ilvl="3">
      <w:start w:val="1"/>
      <w:numFmt w:val="decimal"/>
      <w:lvlText w:val="%4."/>
      <w:lvlJc w:val="left"/>
      <w:pPr>
        <w:tabs>
          <w:tab w:val="num" w:pos="2880"/>
        </w:tabs>
      </w:pPr>
      <w:rPr>
        <w:rFonts w:ascii="Symbol" w:eastAsia="Symbol" w:hAnsi="Symbol" w:cs="Symbol"/>
      </w:rPr>
    </w:lvl>
    <w:lvl w:ilvl="4">
      <w:start w:val="1"/>
      <w:numFmt w:val="lowerLetter"/>
      <w:lvlText w:val="%5."/>
      <w:lvlJc w:val="left"/>
      <w:pPr>
        <w:tabs>
          <w:tab w:val="num" w:pos="3600"/>
        </w:tabs>
      </w:pPr>
      <w:rPr>
        <w:rFonts w:ascii="Courier New" w:eastAsia="Courier New" w:hAnsi="Courier New" w:cs="Courier New"/>
      </w:rPr>
    </w:lvl>
    <w:lvl w:ilvl="5">
      <w:start w:val="1"/>
      <w:numFmt w:val="lowerRoman"/>
      <w:lvlText w:val="%6."/>
      <w:lvlJc w:val="right"/>
      <w:pPr>
        <w:tabs>
          <w:tab w:val="num" w:pos="4320"/>
        </w:tabs>
      </w:pPr>
      <w:rPr>
        <w:rFonts w:ascii="Wingdings" w:eastAsia="Wingdings" w:hAnsi="Wingdings" w:cs="Wingdings"/>
      </w:rPr>
    </w:lvl>
    <w:lvl w:ilvl="6">
      <w:start w:val="1"/>
      <w:numFmt w:val="decimal"/>
      <w:lvlText w:val="%7."/>
      <w:lvlJc w:val="left"/>
      <w:pPr>
        <w:tabs>
          <w:tab w:val="num" w:pos="5040"/>
        </w:tabs>
      </w:pPr>
      <w:rPr>
        <w:rFonts w:ascii="Symbol" w:eastAsia="Symbol" w:hAnsi="Symbol" w:cs="Symbol"/>
      </w:rPr>
    </w:lvl>
    <w:lvl w:ilvl="7">
      <w:start w:val="1"/>
      <w:numFmt w:val="lowerLetter"/>
      <w:lvlText w:val="%8."/>
      <w:lvlJc w:val="left"/>
      <w:pPr>
        <w:tabs>
          <w:tab w:val="num" w:pos="5760"/>
        </w:tabs>
      </w:pPr>
      <w:rPr>
        <w:rFonts w:ascii="Courier New" w:eastAsia="Courier New" w:hAnsi="Courier New" w:cs="Courier New"/>
      </w:rPr>
    </w:lvl>
    <w:lvl w:ilvl="8">
      <w:start w:val="1"/>
      <w:numFmt w:val="lowerRoman"/>
      <w:lvlText w:val="%9."/>
      <w:lvlJc w:val="right"/>
      <w:pPr>
        <w:tabs>
          <w:tab w:val="num" w:pos="6480"/>
        </w:tabs>
      </w:pPr>
      <w:rPr>
        <w:rFonts w:ascii="Wingdings" w:eastAsia="Wingdings" w:hAnsi="Wingdings" w:cs="Wingdings"/>
      </w:rPr>
    </w:lvl>
  </w:abstractNum>
  <w:abstractNum w:abstractNumId="6">
    <w:nsid w:val="0000000B"/>
    <w:multiLevelType w:val="multilevel"/>
    <w:tmpl w:val="0000000B"/>
    <w:lvl w:ilvl="0">
      <w:start w:val="1"/>
      <w:numFmt w:val="decimal"/>
      <w:lvlText w:val="%1."/>
      <w:lvlJc w:val="left"/>
      <w:pPr>
        <w:tabs>
          <w:tab w:val="num" w:pos="720"/>
        </w:tabs>
      </w:pPr>
      <w:rPr>
        <w:rFonts w:ascii="Symbol" w:eastAsia="Symbol" w:hAnsi="Symbol" w:cs="Symbol"/>
      </w:rPr>
    </w:lvl>
    <w:lvl w:ilvl="1">
      <w:start w:val="1"/>
      <w:numFmt w:val="decimal"/>
      <w:lvlText w:val="%2."/>
      <w:lvlJc w:val="left"/>
      <w:pPr>
        <w:tabs>
          <w:tab w:val="num" w:pos="1080"/>
        </w:tabs>
      </w:pPr>
      <w:rPr>
        <w:rFonts w:ascii="Courier New" w:eastAsia="Courier New" w:hAnsi="Courier New" w:cs="Courier New"/>
      </w:rPr>
    </w:lvl>
    <w:lvl w:ilvl="2">
      <w:start w:val="1"/>
      <w:numFmt w:val="decimal"/>
      <w:lvlText w:val="%3."/>
      <w:lvlJc w:val="left"/>
      <w:pPr>
        <w:tabs>
          <w:tab w:val="num" w:pos="1440"/>
        </w:tabs>
      </w:pPr>
      <w:rPr>
        <w:rFonts w:ascii="Wingdings" w:eastAsia="Wingdings" w:hAnsi="Wingdings" w:cs="Wingdings"/>
      </w:rPr>
    </w:lvl>
    <w:lvl w:ilvl="3">
      <w:start w:val="1"/>
      <w:numFmt w:val="decimal"/>
      <w:lvlText w:val="%4."/>
      <w:lvlJc w:val="left"/>
      <w:pPr>
        <w:tabs>
          <w:tab w:val="num" w:pos="1800"/>
        </w:tabs>
      </w:pPr>
      <w:rPr>
        <w:rFonts w:ascii="Symbol" w:eastAsia="Symbol" w:hAnsi="Symbol" w:cs="Symbol"/>
      </w:rPr>
    </w:lvl>
    <w:lvl w:ilvl="4">
      <w:start w:val="1"/>
      <w:numFmt w:val="decimal"/>
      <w:lvlText w:val="%5."/>
      <w:lvlJc w:val="left"/>
      <w:pPr>
        <w:tabs>
          <w:tab w:val="num" w:pos="2160"/>
        </w:tabs>
      </w:pPr>
      <w:rPr>
        <w:rFonts w:ascii="Courier New" w:eastAsia="Courier New" w:hAnsi="Courier New" w:cs="Courier New"/>
      </w:rPr>
    </w:lvl>
    <w:lvl w:ilvl="5">
      <w:start w:val="1"/>
      <w:numFmt w:val="decimal"/>
      <w:lvlText w:val="%6."/>
      <w:lvlJc w:val="left"/>
      <w:pPr>
        <w:tabs>
          <w:tab w:val="num" w:pos="2520"/>
        </w:tabs>
      </w:pPr>
      <w:rPr>
        <w:rFonts w:ascii="Wingdings" w:eastAsia="Wingdings" w:hAnsi="Wingdings" w:cs="Wingdings"/>
      </w:rPr>
    </w:lvl>
    <w:lvl w:ilvl="6">
      <w:start w:val="1"/>
      <w:numFmt w:val="decimal"/>
      <w:lvlText w:val="%7."/>
      <w:lvlJc w:val="left"/>
      <w:pPr>
        <w:tabs>
          <w:tab w:val="num" w:pos="2880"/>
        </w:tabs>
      </w:pPr>
      <w:rPr>
        <w:rFonts w:ascii="Symbol" w:eastAsia="Symbol" w:hAnsi="Symbol" w:cs="Symbol"/>
      </w:rPr>
    </w:lvl>
    <w:lvl w:ilvl="7">
      <w:start w:val="1"/>
      <w:numFmt w:val="decimal"/>
      <w:lvlText w:val="%8."/>
      <w:lvlJc w:val="left"/>
      <w:pPr>
        <w:tabs>
          <w:tab w:val="num" w:pos="3240"/>
        </w:tabs>
      </w:pPr>
      <w:rPr>
        <w:rFonts w:ascii="Courier New" w:eastAsia="Courier New" w:hAnsi="Courier New" w:cs="Courier New"/>
      </w:rPr>
    </w:lvl>
    <w:lvl w:ilvl="8">
      <w:start w:val="1"/>
      <w:numFmt w:val="decimal"/>
      <w:lvlText w:val="%9."/>
      <w:lvlJc w:val="left"/>
      <w:pPr>
        <w:tabs>
          <w:tab w:val="num" w:pos="3600"/>
        </w:tabs>
      </w:pPr>
      <w:rPr>
        <w:rFonts w:ascii="Wingdings" w:eastAsia="Wingdings" w:hAnsi="Wingdings" w:cs="Wingdings"/>
      </w:rPr>
    </w:lvl>
  </w:abstractNum>
  <w:abstractNum w:abstractNumId="7">
    <w:nsid w:val="002E1843"/>
    <w:multiLevelType w:val="hybridMultilevel"/>
    <w:tmpl w:val="44607C14"/>
    <w:lvl w:ilvl="0" w:tplc="C5CEEB66">
      <w:start w:val="1"/>
      <w:numFmt w:val="lowerRoman"/>
      <w:lvlText w:val="(%1)"/>
      <w:lvlJc w:val="left"/>
      <w:pPr>
        <w:ind w:left="1145" w:hanging="72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nsid w:val="01791C9F"/>
    <w:multiLevelType w:val="multilevel"/>
    <w:tmpl w:val="0000000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
    <w:nsid w:val="034D6024"/>
    <w:multiLevelType w:val="multilevel"/>
    <w:tmpl w:val="00000005"/>
    <w:name w:val="RTF_Num 22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
    <w:nsid w:val="035C165D"/>
    <w:multiLevelType w:val="multilevel"/>
    <w:tmpl w:val="64A46064"/>
    <w:lvl w:ilvl="0">
      <w:start w:val="2"/>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0638342A"/>
    <w:multiLevelType w:val="hybridMultilevel"/>
    <w:tmpl w:val="F97CA1BA"/>
    <w:lvl w:ilvl="0" w:tplc="0405000F">
      <w:start w:val="1"/>
      <w:numFmt w:val="decimal"/>
      <w:lvlText w:val="%1."/>
      <w:lvlJc w:val="left"/>
      <w:pPr>
        <w:ind w:left="1308" w:hanging="360"/>
      </w:pPr>
      <w:rPr>
        <w:rFonts w:hint="default"/>
      </w:rPr>
    </w:lvl>
    <w:lvl w:ilvl="1" w:tplc="04050019" w:tentative="1">
      <w:start w:val="1"/>
      <w:numFmt w:val="lowerLetter"/>
      <w:lvlText w:val="%2."/>
      <w:lvlJc w:val="left"/>
      <w:pPr>
        <w:ind w:left="2028" w:hanging="360"/>
      </w:pPr>
    </w:lvl>
    <w:lvl w:ilvl="2" w:tplc="0405001B" w:tentative="1">
      <w:start w:val="1"/>
      <w:numFmt w:val="lowerRoman"/>
      <w:lvlText w:val="%3."/>
      <w:lvlJc w:val="right"/>
      <w:pPr>
        <w:ind w:left="2748" w:hanging="180"/>
      </w:pPr>
    </w:lvl>
    <w:lvl w:ilvl="3" w:tplc="0405000F" w:tentative="1">
      <w:start w:val="1"/>
      <w:numFmt w:val="decimal"/>
      <w:lvlText w:val="%4."/>
      <w:lvlJc w:val="left"/>
      <w:pPr>
        <w:ind w:left="3468" w:hanging="360"/>
      </w:pPr>
    </w:lvl>
    <w:lvl w:ilvl="4" w:tplc="04050019" w:tentative="1">
      <w:start w:val="1"/>
      <w:numFmt w:val="lowerLetter"/>
      <w:lvlText w:val="%5."/>
      <w:lvlJc w:val="left"/>
      <w:pPr>
        <w:ind w:left="4188" w:hanging="360"/>
      </w:pPr>
    </w:lvl>
    <w:lvl w:ilvl="5" w:tplc="0405001B" w:tentative="1">
      <w:start w:val="1"/>
      <w:numFmt w:val="lowerRoman"/>
      <w:lvlText w:val="%6."/>
      <w:lvlJc w:val="right"/>
      <w:pPr>
        <w:ind w:left="4908" w:hanging="180"/>
      </w:pPr>
    </w:lvl>
    <w:lvl w:ilvl="6" w:tplc="0405000F" w:tentative="1">
      <w:start w:val="1"/>
      <w:numFmt w:val="decimal"/>
      <w:lvlText w:val="%7."/>
      <w:lvlJc w:val="left"/>
      <w:pPr>
        <w:ind w:left="5628" w:hanging="360"/>
      </w:pPr>
    </w:lvl>
    <w:lvl w:ilvl="7" w:tplc="04050019" w:tentative="1">
      <w:start w:val="1"/>
      <w:numFmt w:val="lowerLetter"/>
      <w:lvlText w:val="%8."/>
      <w:lvlJc w:val="left"/>
      <w:pPr>
        <w:ind w:left="6348" w:hanging="360"/>
      </w:pPr>
    </w:lvl>
    <w:lvl w:ilvl="8" w:tplc="0405001B" w:tentative="1">
      <w:start w:val="1"/>
      <w:numFmt w:val="lowerRoman"/>
      <w:lvlText w:val="%9."/>
      <w:lvlJc w:val="right"/>
      <w:pPr>
        <w:ind w:left="7068" w:hanging="180"/>
      </w:pPr>
    </w:lvl>
  </w:abstractNum>
  <w:abstractNum w:abstractNumId="12">
    <w:nsid w:val="06730CED"/>
    <w:multiLevelType w:val="multilevel"/>
    <w:tmpl w:val="147E6F46"/>
    <w:name w:val="RTF_Num 22223"/>
    <w:lvl w:ilvl="0">
      <w:start w:val="1"/>
      <w:numFmt w:val="decimal"/>
      <w:lvlText w:val="%1."/>
      <w:lvlJc w:val="left"/>
      <w:pPr>
        <w:tabs>
          <w:tab w:val="num" w:pos="720"/>
        </w:tabs>
      </w:pPr>
      <w:rPr>
        <w:rFonts w:ascii="Arial" w:eastAsia="Symbol" w:hAnsi="Arial" w:cs="Arial" w:hint="default"/>
      </w:rPr>
    </w:lvl>
    <w:lvl w:ilvl="1">
      <w:start w:val="1"/>
      <w:numFmt w:val="decimal"/>
      <w:lvlText w:val="%2."/>
      <w:lvlJc w:val="left"/>
      <w:pPr>
        <w:tabs>
          <w:tab w:val="num" w:pos="1080"/>
        </w:tabs>
      </w:pPr>
      <w:rPr>
        <w:rFonts w:ascii="Courier New" w:eastAsia="Courier New" w:hAnsi="Courier New" w:cs="Courier New"/>
      </w:rPr>
    </w:lvl>
    <w:lvl w:ilvl="2">
      <w:start w:val="1"/>
      <w:numFmt w:val="decimal"/>
      <w:lvlText w:val="%3."/>
      <w:lvlJc w:val="left"/>
      <w:pPr>
        <w:tabs>
          <w:tab w:val="num" w:pos="1440"/>
        </w:tabs>
      </w:pPr>
      <w:rPr>
        <w:rFonts w:ascii="Wingdings" w:eastAsia="Wingdings" w:hAnsi="Wingdings" w:cs="Wingdings"/>
      </w:rPr>
    </w:lvl>
    <w:lvl w:ilvl="3">
      <w:start w:val="1"/>
      <w:numFmt w:val="decimal"/>
      <w:lvlText w:val="%4."/>
      <w:lvlJc w:val="left"/>
      <w:pPr>
        <w:tabs>
          <w:tab w:val="num" w:pos="1800"/>
        </w:tabs>
      </w:pPr>
      <w:rPr>
        <w:rFonts w:ascii="Symbol" w:eastAsia="Symbol" w:hAnsi="Symbol" w:cs="Symbol"/>
      </w:rPr>
    </w:lvl>
    <w:lvl w:ilvl="4">
      <w:start w:val="1"/>
      <w:numFmt w:val="decimal"/>
      <w:lvlText w:val="%5."/>
      <w:lvlJc w:val="left"/>
      <w:pPr>
        <w:tabs>
          <w:tab w:val="num" w:pos="2160"/>
        </w:tabs>
      </w:pPr>
      <w:rPr>
        <w:rFonts w:ascii="Courier New" w:eastAsia="Courier New" w:hAnsi="Courier New" w:cs="Courier New"/>
      </w:rPr>
    </w:lvl>
    <w:lvl w:ilvl="5">
      <w:start w:val="1"/>
      <w:numFmt w:val="decimal"/>
      <w:lvlText w:val="%6."/>
      <w:lvlJc w:val="left"/>
      <w:pPr>
        <w:tabs>
          <w:tab w:val="num" w:pos="2520"/>
        </w:tabs>
      </w:pPr>
      <w:rPr>
        <w:rFonts w:ascii="Wingdings" w:eastAsia="Wingdings" w:hAnsi="Wingdings" w:cs="Wingdings"/>
      </w:rPr>
    </w:lvl>
    <w:lvl w:ilvl="6">
      <w:start w:val="1"/>
      <w:numFmt w:val="decimal"/>
      <w:lvlText w:val="%7."/>
      <w:lvlJc w:val="left"/>
      <w:pPr>
        <w:tabs>
          <w:tab w:val="num" w:pos="2880"/>
        </w:tabs>
      </w:pPr>
      <w:rPr>
        <w:rFonts w:ascii="Symbol" w:eastAsia="Symbol" w:hAnsi="Symbol" w:cs="Symbol"/>
      </w:rPr>
    </w:lvl>
    <w:lvl w:ilvl="7">
      <w:start w:val="1"/>
      <w:numFmt w:val="decimal"/>
      <w:lvlText w:val="%8."/>
      <w:lvlJc w:val="left"/>
      <w:pPr>
        <w:tabs>
          <w:tab w:val="num" w:pos="3240"/>
        </w:tabs>
      </w:pPr>
      <w:rPr>
        <w:rFonts w:ascii="Courier New" w:eastAsia="Courier New" w:hAnsi="Courier New" w:cs="Courier New"/>
      </w:rPr>
    </w:lvl>
    <w:lvl w:ilvl="8">
      <w:start w:val="1"/>
      <w:numFmt w:val="decimal"/>
      <w:lvlText w:val="%9."/>
      <w:lvlJc w:val="left"/>
      <w:pPr>
        <w:tabs>
          <w:tab w:val="num" w:pos="3600"/>
        </w:tabs>
      </w:pPr>
      <w:rPr>
        <w:rFonts w:ascii="Wingdings" w:eastAsia="Wingdings" w:hAnsi="Wingdings" w:cs="Wingdings"/>
      </w:rPr>
    </w:lvl>
  </w:abstractNum>
  <w:abstractNum w:abstractNumId="13">
    <w:nsid w:val="08585B69"/>
    <w:multiLevelType w:val="multilevel"/>
    <w:tmpl w:val="9B904D7E"/>
    <w:lvl w:ilvl="0">
      <w:start w:val="1"/>
      <w:numFmt w:val="decimal"/>
      <w:lvlText w:val="%1."/>
      <w:lvlJc w:val="left"/>
      <w:pPr>
        <w:tabs>
          <w:tab w:val="num" w:pos="720"/>
        </w:tabs>
      </w:pPr>
      <w:rPr>
        <w:rFonts w:ascii="Arial" w:eastAsia="Symbol" w:hAnsi="Arial" w:cs="Arial" w:hint="default"/>
      </w:rPr>
    </w:lvl>
    <w:lvl w:ilvl="1">
      <w:start w:val="1"/>
      <w:numFmt w:val="decimal"/>
      <w:lvlText w:val="%2."/>
      <w:lvlJc w:val="left"/>
      <w:pPr>
        <w:tabs>
          <w:tab w:val="num" w:pos="1080"/>
        </w:tabs>
      </w:pPr>
      <w:rPr>
        <w:rFonts w:ascii="Courier New" w:eastAsia="Courier New" w:hAnsi="Courier New" w:cs="Courier New"/>
      </w:rPr>
    </w:lvl>
    <w:lvl w:ilvl="2">
      <w:start w:val="1"/>
      <w:numFmt w:val="decimal"/>
      <w:lvlText w:val="%3."/>
      <w:lvlJc w:val="left"/>
      <w:pPr>
        <w:tabs>
          <w:tab w:val="num" w:pos="1440"/>
        </w:tabs>
      </w:pPr>
      <w:rPr>
        <w:rFonts w:ascii="Wingdings" w:eastAsia="Wingdings" w:hAnsi="Wingdings" w:cs="Wingdings"/>
      </w:rPr>
    </w:lvl>
    <w:lvl w:ilvl="3">
      <w:start w:val="1"/>
      <w:numFmt w:val="decimal"/>
      <w:lvlText w:val="%4."/>
      <w:lvlJc w:val="left"/>
      <w:pPr>
        <w:tabs>
          <w:tab w:val="num" w:pos="1800"/>
        </w:tabs>
      </w:pPr>
      <w:rPr>
        <w:rFonts w:ascii="Symbol" w:eastAsia="Symbol" w:hAnsi="Symbol" w:cs="Symbol"/>
      </w:rPr>
    </w:lvl>
    <w:lvl w:ilvl="4">
      <w:start w:val="1"/>
      <w:numFmt w:val="decimal"/>
      <w:lvlText w:val="%5."/>
      <w:lvlJc w:val="left"/>
      <w:pPr>
        <w:tabs>
          <w:tab w:val="num" w:pos="2160"/>
        </w:tabs>
      </w:pPr>
      <w:rPr>
        <w:rFonts w:ascii="Courier New" w:eastAsia="Courier New" w:hAnsi="Courier New" w:cs="Courier New"/>
      </w:rPr>
    </w:lvl>
    <w:lvl w:ilvl="5">
      <w:start w:val="1"/>
      <w:numFmt w:val="decimal"/>
      <w:lvlText w:val="%6."/>
      <w:lvlJc w:val="left"/>
      <w:pPr>
        <w:tabs>
          <w:tab w:val="num" w:pos="2520"/>
        </w:tabs>
      </w:pPr>
      <w:rPr>
        <w:rFonts w:ascii="Wingdings" w:eastAsia="Wingdings" w:hAnsi="Wingdings" w:cs="Wingdings"/>
      </w:rPr>
    </w:lvl>
    <w:lvl w:ilvl="6">
      <w:start w:val="1"/>
      <w:numFmt w:val="decimal"/>
      <w:lvlText w:val="%7."/>
      <w:lvlJc w:val="left"/>
      <w:pPr>
        <w:tabs>
          <w:tab w:val="num" w:pos="2880"/>
        </w:tabs>
      </w:pPr>
      <w:rPr>
        <w:rFonts w:ascii="Symbol" w:eastAsia="Symbol" w:hAnsi="Symbol" w:cs="Symbol"/>
      </w:rPr>
    </w:lvl>
    <w:lvl w:ilvl="7">
      <w:start w:val="1"/>
      <w:numFmt w:val="decimal"/>
      <w:lvlText w:val="%8."/>
      <w:lvlJc w:val="left"/>
      <w:pPr>
        <w:tabs>
          <w:tab w:val="num" w:pos="3240"/>
        </w:tabs>
      </w:pPr>
      <w:rPr>
        <w:rFonts w:ascii="Courier New" w:eastAsia="Courier New" w:hAnsi="Courier New" w:cs="Courier New"/>
      </w:rPr>
    </w:lvl>
    <w:lvl w:ilvl="8">
      <w:start w:val="1"/>
      <w:numFmt w:val="decimal"/>
      <w:lvlText w:val="%9."/>
      <w:lvlJc w:val="left"/>
      <w:pPr>
        <w:tabs>
          <w:tab w:val="num" w:pos="3600"/>
        </w:tabs>
      </w:pPr>
      <w:rPr>
        <w:rFonts w:ascii="Wingdings" w:eastAsia="Wingdings" w:hAnsi="Wingdings" w:cs="Wingdings"/>
      </w:rPr>
    </w:lvl>
  </w:abstractNum>
  <w:abstractNum w:abstractNumId="14">
    <w:nsid w:val="10D44445"/>
    <w:multiLevelType w:val="hybridMultilevel"/>
    <w:tmpl w:val="17FC9E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7FC4132"/>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nsid w:val="184E2736"/>
    <w:multiLevelType w:val="multilevel"/>
    <w:tmpl w:val="00000005"/>
    <w:name w:val="RTF_Num 2232"/>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7">
    <w:nsid w:val="188C7A0C"/>
    <w:multiLevelType w:val="multilevel"/>
    <w:tmpl w:val="E8B286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983636C"/>
    <w:multiLevelType w:val="hybridMultilevel"/>
    <w:tmpl w:val="D00876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1F5D60BD"/>
    <w:multiLevelType w:val="multilevel"/>
    <w:tmpl w:val="0000000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0">
    <w:nsid w:val="2A2E6ABB"/>
    <w:multiLevelType w:val="multilevel"/>
    <w:tmpl w:val="8A36A2AC"/>
    <w:lvl w:ilvl="0">
      <w:start w:val="1"/>
      <w:numFmt w:val="decimal"/>
      <w:lvlText w:val="%1."/>
      <w:lvlJc w:val="left"/>
      <w:pPr>
        <w:tabs>
          <w:tab w:val="num" w:pos="705"/>
        </w:tabs>
        <w:ind w:left="705" w:hanging="705"/>
      </w:pPr>
      <w:rPr>
        <w:rFonts w:hint="default"/>
        <w:b/>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1">
    <w:nsid w:val="31555996"/>
    <w:multiLevelType w:val="multilevel"/>
    <w:tmpl w:val="0BD0678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56A69DB"/>
    <w:multiLevelType w:val="multilevel"/>
    <w:tmpl w:val="77928E3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B7246FE"/>
    <w:multiLevelType w:val="hybridMultilevel"/>
    <w:tmpl w:val="A20C4F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B9055AD"/>
    <w:multiLevelType w:val="multilevel"/>
    <w:tmpl w:val="1EE8F634"/>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3FD16855"/>
    <w:multiLevelType w:val="hybridMultilevel"/>
    <w:tmpl w:val="62A86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C57680"/>
    <w:multiLevelType w:val="multilevel"/>
    <w:tmpl w:val="D0C8175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EE30F47"/>
    <w:multiLevelType w:val="multilevel"/>
    <w:tmpl w:val="949A4A3A"/>
    <w:lvl w:ilvl="0">
      <w:start w:val="1"/>
      <w:numFmt w:val="decimal"/>
      <w:lvlText w:val="%1."/>
      <w:lvlJc w:val="left"/>
      <w:pPr>
        <w:tabs>
          <w:tab w:val="num" w:pos="1709"/>
        </w:tabs>
        <w:ind w:left="1709" w:hanging="432"/>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51685B49"/>
    <w:multiLevelType w:val="multilevel"/>
    <w:tmpl w:val="4DB69260"/>
    <w:lvl w:ilvl="0">
      <w:start w:val="1"/>
      <w:numFmt w:val="decimal"/>
      <w:lvlText w:val="%1."/>
      <w:lvlJc w:val="left"/>
      <w:pPr>
        <w:tabs>
          <w:tab w:val="num" w:pos="360"/>
        </w:tabs>
        <w:ind w:left="360" w:hanging="360"/>
      </w:pPr>
      <w:rPr>
        <w:rFonts w:ascii="Arial" w:hAnsi="Arial" w:cs="Arial" w:hint="default"/>
      </w:rPr>
    </w:lvl>
    <w:lvl w:ilvl="1">
      <w:start w:val="1"/>
      <w:numFmt w:val="decimal"/>
      <w:lvlText w:val="%1.%2."/>
      <w:lvlJc w:val="left"/>
      <w:pPr>
        <w:tabs>
          <w:tab w:val="num" w:pos="2984"/>
        </w:tabs>
        <w:ind w:left="2984" w:hanging="432"/>
      </w:pPr>
      <w:rPr>
        <w:rFonts w:ascii="Arial" w:hAnsi="Arial" w:cs="Arial" w:hint="default"/>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2485F5C"/>
    <w:multiLevelType w:val="hybridMultilevel"/>
    <w:tmpl w:val="249851E6"/>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nsid w:val="5F0226B5"/>
    <w:multiLevelType w:val="hybridMultilevel"/>
    <w:tmpl w:val="74F2CF54"/>
    <w:lvl w:ilvl="0" w:tplc="8B8E375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nsid w:val="63113DA7"/>
    <w:multiLevelType w:val="multilevel"/>
    <w:tmpl w:val="E0B4D8EA"/>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4AC6D6D"/>
    <w:multiLevelType w:val="multilevel"/>
    <w:tmpl w:val="8C703B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67C6E87"/>
    <w:multiLevelType w:val="multilevel"/>
    <w:tmpl w:val="3F306E0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ascii="Times New Roman" w:hAnsi="Times New Roman" w:cs="Times New Roman" w:hint="default"/>
        <w:b w:val="0"/>
        <w:sz w:val="24"/>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7531CA2"/>
    <w:multiLevelType w:val="hybridMultilevel"/>
    <w:tmpl w:val="466C2B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F4B5D6A"/>
    <w:multiLevelType w:val="multilevel"/>
    <w:tmpl w:val="F2A4341C"/>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nsid w:val="71C56578"/>
    <w:multiLevelType w:val="hybridMultilevel"/>
    <w:tmpl w:val="E28220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2835A88"/>
    <w:multiLevelType w:val="hybridMultilevel"/>
    <w:tmpl w:val="198E9F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7B75B4"/>
    <w:multiLevelType w:val="hybridMultilevel"/>
    <w:tmpl w:val="D08886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5285817"/>
    <w:multiLevelType w:val="hybridMultilevel"/>
    <w:tmpl w:val="3EEC3B18"/>
    <w:lvl w:ilvl="0" w:tplc="E6B2E01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start w:val="1"/>
      <w:numFmt w:val="bullet"/>
      <w:lvlText w:val=""/>
      <w:lvlJc w:val="left"/>
      <w:pPr>
        <w:ind w:left="3230" w:hanging="360"/>
      </w:pPr>
      <w:rPr>
        <w:rFonts w:ascii="Symbol" w:hAnsi="Symbol" w:hint="default"/>
      </w:rPr>
    </w:lvl>
    <w:lvl w:ilvl="4" w:tplc="04050003">
      <w:start w:val="1"/>
      <w:numFmt w:val="bullet"/>
      <w:lvlText w:val="o"/>
      <w:lvlJc w:val="left"/>
      <w:pPr>
        <w:ind w:left="3950" w:hanging="360"/>
      </w:pPr>
      <w:rPr>
        <w:rFonts w:ascii="Courier New" w:hAnsi="Courier New" w:cs="Courier New" w:hint="default"/>
      </w:rPr>
    </w:lvl>
    <w:lvl w:ilvl="5" w:tplc="04050005">
      <w:start w:val="1"/>
      <w:numFmt w:val="bullet"/>
      <w:lvlText w:val=""/>
      <w:lvlJc w:val="left"/>
      <w:pPr>
        <w:ind w:left="4670" w:hanging="360"/>
      </w:pPr>
      <w:rPr>
        <w:rFonts w:ascii="Wingdings" w:hAnsi="Wingdings" w:hint="default"/>
      </w:rPr>
    </w:lvl>
    <w:lvl w:ilvl="6" w:tplc="04050001">
      <w:start w:val="1"/>
      <w:numFmt w:val="bullet"/>
      <w:lvlText w:val=""/>
      <w:lvlJc w:val="left"/>
      <w:pPr>
        <w:ind w:left="5390" w:hanging="360"/>
      </w:pPr>
      <w:rPr>
        <w:rFonts w:ascii="Symbol" w:hAnsi="Symbol" w:hint="default"/>
      </w:rPr>
    </w:lvl>
    <w:lvl w:ilvl="7" w:tplc="04050003">
      <w:start w:val="1"/>
      <w:numFmt w:val="bullet"/>
      <w:lvlText w:val="o"/>
      <w:lvlJc w:val="left"/>
      <w:pPr>
        <w:ind w:left="6110" w:hanging="360"/>
      </w:pPr>
      <w:rPr>
        <w:rFonts w:ascii="Courier New" w:hAnsi="Courier New" w:cs="Courier New" w:hint="default"/>
      </w:rPr>
    </w:lvl>
    <w:lvl w:ilvl="8" w:tplc="04050005">
      <w:start w:val="1"/>
      <w:numFmt w:val="bullet"/>
      <w:lvlText w:val=""/>
      <w:lvlJc w:val="left"/>
      <w:pPr>
        <w:ind w:left="6830" w:hanging="360"/>
      </w:pPr>
      <w:rPr>
        <w:rFonts w:ascii="Wingdings" w:hAnsi="Wingdings" w:hint="default"/>
      </w:rPr>
    </w:lvl>
  </w:abstractNum>
  <w:abstractNum w:abstractNumId="40">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1">
    <w:nsid w:val="769D49FC"/>
    <w:multiLevelType w:val="multilevel"/>
    <w:tmpl w:val="0654FF7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A7C2F56"/>
    <w:multiLevelType w:val="hybridMultilevel"/>
    <w:tmpl w:val="C1CE95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C5A5A17"/>
    <w:multiLevelType w:val="multilevel"/>
    <w:tmpl w:val="DEDE6FD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4"/>
  </w:num>
  <w:num w:numId="4">
    <w:abstractNumId w:val="5"/>
  </w:num>
  <w:num w:numId="5">
    <w:abstractNumId w:val="6"/>
  </w:num>
  <w:num w:numId="6">
    <w:abstractNumId w:val="40"/>
  </w:num>
  <w:num w:numId="7">
    <w:abstractNumId w:val="16"/>
  </w:num>
  <w:num w:numId="8">
    <w:abstractNumId w:val="9"/>
  </w:num>
  <w:num w:numId="9">
    <w:abstractNumId w:val="12"/>
  </w:num>
  <w:num w:numId="10">
    <w:abstractNumId w:val="13"/>
  </w:num>
  <w:num w:numId="11">
    <w:abstractNumId w:val="20"/>
  </w:num>
  <w:num w:numId="12">
    <w:abstractNumId w:val="30"/>
  </w:num>
  <w:num w:numId="13">
    <w:abstractNumId w:val="18"/>
  </w:num>
  <w:num w:numId="14">
    <w:abstractNumId w:val="33"/>
  </w:num>
  <w:num w:numId="15">
    <w:abstractNumId w:val="29"/>
  </w:num>
  <w:num w:numId="16">
    <w:abstractNumId w:val="0"/>
  </w:num>
  <w:num w:numId="17">
    <w:abstractNumId w:val="3"/>
  </w:num>
  <w:num w:numId="18">
    <w:abstractNumId w:val="25"/>
  </w:num>
  <w:num w:numId="19">
    <w:abstractNumId w:val="34"/>
  </w:num>
  <w:num w:numId="20">
    <w:abstractNumId w:val="23"/>
  </w:num>
  <w:num w:numId="21">
    <w:abstractNumId w:val="37"/>
  </w:num>
  <w:num w:numId="22">
    <w:abstractNumId w:val="38"/>
  </w:num>
  <w:num w:numId="23">
    <w:abstractNumId w:val="36"/>
  </w:num>
  <w:num w:numId="24">
    <w:abstractNumId w:val="14"/>
  </w:num>
  <w:num w:numId="25">
    <w:abstractNumId w:val="42"/>
  </w:num>
  <w:num w:numId="26">
    <w:abstractNumId w:val="11"/>
  </w:num>
  <w:num w:numId="27">
    <w:abstractNumId w:val="7"/>
  </w:num>
  <w:num w:numId="28">
    <w:abstractNumId w:val="35"/>
  </w:num>
  <w:num w:numId="29">
    <w:abstractNumId w:val="15"/>
  </w:num>
  <w:num w:numId="30">
    <w:abstractNumId w:val="8"/>
  </w:num>
  <w:num w:numId="31">
    <w:abstractNumId w:val="19"/>
  </w:num>
  <w:num w:numId="32">
    <w:abstractNumId w:val="27"/>
  </w:num>
  <w:num w:numId="33">
    <w:abstractNumId w:val="32"/>
  </w:num>
  <w:num w:numId="34">
    <w:abstractNumId w:val="10"/>
  </w:num>
  <w:num w:numId="35">
    <w:abstractNumId w:val="43"/>
  </w:num>
  <w:num w:numId="36">
    <w:abstractNumId w:val="21"/>
  </w:num>
  <w:num w:numId="37">
    <w:abstractNumId w:val="17"/>
  </w:num>
  <w:num w:numId="38">
    <w:abstractNumId w:val="22"/>
  </w:num>
  <w:num w:numId="39">
    <w:abstractNumId w:val="24"/>
  </w:num>
  <w:num w:numId="40">
    <w:abstractNumId w:val="41"/>
  </w:num>
  <w:num w:numId="41">
    <w:abstractNumId w:val="31"/>
  </w:num>
  <w:num w:numId="42">
    <w:abstractNumId w:val="28"/>
  </w:num>
  <w:num w:numId="43">
    <w:abstractNumId w:val="26"/>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hdrShapeDefaults>
    <o:shapedefaults v:ext="edit" spidmax="6147"/>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16506"/>
    <w:rsid w:val="000021C8"/>
    <w:rsid w:val="000022BC"/>
    <w:rsid w:val="000038D7"/>
    <w:rsid w:val="00003F89"/>
    <w:rsid w:val="00012097"/>
    <w:rsid w:val="0002003B"/>
    <w:rsid w:val="000256CC"/>
    <w:rsid w:val="00026650"/>
    <w:rsid w:val="00032E97"/>
    <w:rsid w:val="00033F22"/>
    <w:rsid w:val="00040979"/>
    <w:rsid w:val="000513FE"/>
    <w:rsid w:val="00056A53"/>
    <w:rsid w:val="00056AF8"/>
    <w:rsid w:val="0006199F"/>
    <w:rsid w:val="00061E30"/>
    <w:rsid w:val="00064900"/>
    <w:rsid w:val="00064ACC"/>
    <w:rsid w:val="00072540"/>
    <w:rsid w:val="00072713"/>
    <w:rsid w:val="000728D0"/>
    <w:rsid w:val="00076F60"/>
    <w:rsid w:val="000822FE"/>
    <w:rsid w:val="00084CED"/>
    <w:rsid w:val="00093230"/>
    <w:rsid w:val="000932EF"/>
    <w:rsid w:val="000945FD"/>
    <w:rsid w:val="00095E3E"/>
    <w:rsid w:val="00096357"/>
    <w:rsid w:val="00096BFA"/>
    <w:rsid w:val="000A21D2"/>
    <w:rsid w:val="000A222B"/>
    <w:rsid w:val="000A46D1"/>
    <w:rsid w:val="000B6D03"/>
    <w:rsid w:val="000C2024"/>
    <w:rsid w:val="000C228A"/>
    <w:rsid w:val="000C6321"/>
    <w:rsid w:val="000D0383"/>
    <w:rsid w:val="000D47D5"/>
    <w:rsid w:val="000D5BA2"/>
    <w:rsid w:val="000D61FE"/>
    <w:rsid w:val="000E38E8"/>
    <w:rsid w:val="000E4E95"/>
    <w:rsid w:val="00102D0A"/>
    <w:rsid w:val="00104DF3"/>
    <w:rsid w:val="00110413"/>
    <w:rsid w:val="00113EAC"/>
    <w:rsid w:val="0012785A"/>
    <w:rsid w:val="0013029F"/>
    <w:rsid w:val="001315B7"/>
    <w:rsid w:val="00134E30"/>
    <w:rsid w:val="001354F8"/>
    <w:rsid w:val="00135CD2"/>
    <w:rsid w:val="0014127F"/>
    <w:rsid w:val="00144619"/>
    <w:rsid w:val="001456C4"/>
    <w:rsid w:val="00145B80"/>
    <w:rsid w:val="0014764A"/>
    <w:rsid w:val="00151975"/>
    <w:rsid w:val="0015438A"/>
    <w:rsid w:val="00154F83"/>
    <w:rsid w:val="00155995"/>
    <w:rsid w:val="00155A0D"/>
    <w:rsid w:val="00156D34"/>
    <w:rsid w:val="00161FA7"/>
    <w:rsid w:val="00167BF3"/>
    <w:rsid w:val="00170C01"/>
    <w:rsid w:val="0017226E"/>
    <w:rsid w:val="001734CF"/>
    <w:rsid w:val="00175E36"/>
    <w:rsid w:val="001818B1"/>
    <w:rsid w:val="00187104"/>
    <w:rsid w:val="001A0912"/>
    <w:rsid w:val="001A1F36"/>
    <w:rsid w:val="001A3E74"/>
    <w:rsid w:val="001A7FED"/>
    <w:rsid w:val="001B4F7D"/>
    <w:rsid w:val="001C3AE1"/>
    <w:rsid w:val="001C49FB"/>
    <w:rsid w:val="001C7B04"/>
    <w:rsid w:val="001D2C64"/>
    <w:rsid w:val="001E3405"/>
    <w:rsid w:val="001E6F4F"/>
    <w:rsid w:val="001F2559"/>
    <w:rsid w:val="001F3B73"/>
    <w:rsid w:val="002040B3"/>
    <w:rsid w:val="002054E5"/>
    <w:rsid w:val="00207A7D"/>
    <w:rsid w:val="00210FA3"/>
    <w:rsid w:val="0021376F"/>
    <w:rsid w:val="00216258"/>
    <w:rsid w:val="002434EA"/>
    <w:rsid w:val="002563D9"/>
    <w:rsid w:val="00256C71"/>
    <w:rsid w:val="00265079"/>
    <w:rsid w:val="002650DB"/>
    <w:rsid w:val="002665D2"/>
    <w:rsid w:val="002707D9"/>
    <w:rsid w:val="00270E74"/>
    <w:rsid w:val="00281C12"/>
    <w:rsid w:val="00292072"/>
    <w:rsid w:val="00292EEB"/>
    <w:rsid w:val="00294AFA"/>
    <w:rsid w:val="00295FE3"/>
    <w:rsid w:val="002A0C25"/>
    <w:rsid w:val="002A1159"/>
    <w:rsid w:val="002A2D68"/>
    <w:rsid w:val="002B268B"/>
    <w:rsid w:val="002C4A8C"/>
    <w:rsid w:val="002D50EA"/>
    <w:rsid w:val="002D79DC"/>
    <w:rsid w:val="002E0470"/>
    <w:rsid w:val="002E7398"/>
    <w:rsid w:val="002F1829"/>
    <w:rsid w:val="002F5634"/>
    <w:rsid w:val="002F576A"/>
    <w:rsid w:val="002F6A56"/>
    <w:rsid w:val="00316506"/>
    <w:rsid w:val="00316C74"/>
    <w:rsid w:val="003232D7"/>
    <w:rsid w:val="00324CF3"/>
    <w:rsid w:val="00326B8E"/>
    <w:rsid w:val="00333B9D"/>
    <w:rsid w:val="00336AF9"/>
    <w:rsid w:val="00342E03"/>
    <w:rsid w:val="00346EC5"/>
    <w:rsid w:val="0035076F"/>
    <w:rsid w:val="00354A85"/>
    <w:rsid w:val="00354D37"/>
    <w:rsid w:val="00357041"/>
    <w:rsid w:val="00357A13"/>
    <w:rsid w:val="00360056"/>
    <w:rsid w:val="003606AB"/>
    <w:rsid w:val="00360E08"/>
    <w:rsid w:val="003638FF"/>
    <w:rsid w:val="00364459"/>
    <w:rsid w:val="00371072"/>
    <w:rsid w:val="0037343F"/>
    <w:rsid w:val="003765D7"/>
    <w:rsid w:val="00377155"/>
    <w:rsid w:val="00377784"/>
    <w:rsid w:val="00386245"/>
    <w:rsid w:val="00386D40"/>
    <w:rsid w:val="00386F33"/>
    <w:rsid w:val="003902AC"/>
    <w:rsid w:val="00391EE7"/>
    <w:rsid w:val="00393C4C"/>
    <w:rsid w:val="003A092E"/>
    <w:rsid w:val="003A2EF4"/>
    <w:rsid w:val="003B091D"/>
    <w:rsid w:val="003B5C81"/>
    <w:rsid w:val="003B6342"/>
    <w:rsid w:val="003B7957"/>
    <w:rsid w:val="003C64EB"/>
    <w:rsid w:val="003D1215"/>
    <w:rsid w:val="003D342F"/>
    <w:rsid w:val="003D3934"/>
    <w:rsid w:val="003D47DD"/>
    <w:rsid w:val="003E2F5C"/>
    <w:rsid w:val="003E4262"/>
    <w:rsid w:val="003E686C"/>
    <w:rsid w:val="003F0689"/>
    <w:rsid w:val="003F1C29"/>
    <w:rsid w:val="003F1E93"/>
    <w:rsid w:val="003F46A1"/>
    <w:rsid w:val="003F55C1"/>
    <w:rsid w:val="003F5965"/>
    <w:rsid w:val="0040431D"/>
    <w:rsid w:val="0040436B"/>
    <w:rsid w:val="004053C4"/>
    <w:rsid w:val="0042024F"/>
    <w:rsid w:val="0042193A"/>
    <w:rsid w:val="00424D42"/>
    <w:rsid w:val="00425856"/>
    <w:rsid w:val="00426032"/>
    <w:rsid w:val="0043090A"/>
    <w:rsid w:val="00433661"/>
    <w:rsid w:val="00436AB8"/>
    <w:rsid w:val="00440DE6"/>
    <w:rsid w:val="0044272A"/>
    <w:rsid w:val="00442966"/>
    <w:rsid w:val="004442F7"/>
    <w:rsid w:val="00450042"/>
    <w:rsid w:val="00453174"/>
    <w:rsid w:val="00472B11"/>
    <w:rsid w:val="00473552"/>
    <w:rsid w:val="004746C8"/>
    <w:rsid w:val="00482CD3"/>
    <w:rsid w:val="00483FB9"/>
    <w:rsid w:val="00485A3C"/>
    <w:rsid w:val="0048767E"/>
    <w:rsid w:val="00493F4E"/>
    <w:rsid w:val="00495DDA"/>
    <w:rsid w:val="00496724"/>
    <w:rsid w:val="00497BB8"/>
    <w:rsid w:val="004A02D5"/>
    <w:rsid w:val="004A0912"/>
    <w:rsid w:val="004A1E06"/>
    <w:rsid w:val="004A60CB"/>
    <w:rsid w:val="004A73A6"/>
    <w:rsid w:val="004B2DA0"/>
    <w:rsid w:val="004B5C30"/>
    <w:rsid w:val="004C02A8"/>
    <w:rsid w:val="004C52F7"/>
    <w:rsid w:val="004D6AB7"/>
    <w:rsid w:val="004D7877"/>
    <w:rsid w:val="004E18A9"/>
    <w:rsid w:val="004E538E"/>
    <w:rsid w:val="004F4ADF"/>
    <w:rsid w:val="004F5443"/>
    <w:rsid w:val="004F6BE0"/>
    <w:rsid w:val="004F7A46"/>
    <w:rsid w:val="00512639"/>
    <w:rsid w:val="0051420E"/>
    <w:rsid w:val="0051577D"/>
    <w:rsid w:val="00521711"/>
    <w:rsid w:val="00521BB6"/>
    <w:rsid w:val="005222E7"/>
    <w:rsid w:val="005323C8"/>
    <w:rsid w:val="0053278D"/>
    <w:rsid w:val="005335A7"/>
    <w:rsid w:val="00533EBD"/>
    <w:rsid w:val="005373D4"/>
    <w:rsid w:val="00540221"/>
    <w:rsid w:val="00541E2D"/>
    <w:rsid w:val="005540F0"/>
    <w:rsid w:val="00557010"/>
    <w:rsid w:val="00562ACB"/>
    <w:rsid w:val="00566FCF"/>
    <w:rsid w:val="00570601"/>
    <w:rsid w:val="00572B9E"/>
    <w:rsid w:val="00576293"/>
    <w:rsid w:val="00580B51"/>
    <w:rsid w:val="005837DB"/>
    <w:rsid w:val="005838D0"/>
    <w:rsid w:val="005853B2"/>
    <w:rsid w:val="005911FF"/>
    <w:rsid w:val="00595689"/>
    <w:rsid w:val="005A118C"/>
    <w:rsid w:val="005A24C2"/>
    <w:rsid w:val="005A6951"/>
    <w:rsid w:val="005B1491"/>
    <w:rsid w:val="005B38E0"/>
    <w:rsid w:val="005C2051"/>
    <w:rsid w:val="005C44FE"/>
    <w:rsid w:val="005C4D2D"/>
    <w:rsid w:val="005C4FB4"/>
    <w:rsid w:val="005C7283"/>
    <w:rsid w:val="005D4739"/>
    <w:rsid w:val="005E0E80"/>
    <w:rsid w:val="005E19C7"/>
    <w:rsid w:val="005E669C"/>
    <w:rsid w:val="005F0D62"/>
    <w:rsid w:val="005F20F4"/>
    <w:rsid w:val="005F437F"/>
    <w:rsid w:val="005F7DA0"/>
    <w:rsid w:val="00601656"/>
    <w:rsid w:val="00602DBB"/>
    <w:rsid w:val="00606642"/>
    <w:rsid w:val="00606955"/>
    <w:rsid w:val="0061116C"/>
    <w:rsid w:val="006131BA"/>
    <w:rsid w:val="00613BB2"/>
    <w:rsid w:val="00615077"/>
    <w:rsid w:val="006161CE"/>
    <w:rsid w:val="0062030C"/>
    <w:rsid w:val="00633F5B"/>
    <w:rsid w:val="00634D0C"/>
    <w:rsid w:val="00635DA0"/>
    <w:rsid w:val="00636B2A"/>
    <w:rsid w:val="00637F03"/>
    <w:rsid w:val="00642B64"/>
    <w:rsid w:val="006467A7"/>
    <w:rsid w:val="00650DD0"/>
    <w:rsid w:val="00652015"/>
    <w:rsid w:val="00652559"/>
    <w:rsid w:val="00654F22"/>
    <w:rsid w:val="00657586"/>
    <w:rsid w:val="0066111B"/>
    <w:rsid w:val="00667712"/>
    <w:rsid w:val="00670BC7"/>
    <w:rsid w:val="00673651"/>
    <w:rsid w:val="00691EEA"/>
    <w:rsid w:val="0069507F"/>
    <w:rsid w:val="00695F5A"/>
    <w:rsid w:val="006A51F9"/>
    <w:rsid w:val="006A52A0"/>
    <w:rsid w:val="006B494D"/>
    <w:rsid w:val="006C74D6"/>
    <w:rsid w:val="006D0BEF"/>
    <w:rsid w:val="006D1D1A"/>
    <w:rsid w:val="006D25C3"/>
    <w:rsid w:val="006D42DB"/>
    <w:rsid w:val="006D7581"/>
    <w:rsid w:val="006E3E16"/>
    <w:rsid w:val="006E436B"/>
    <w:rsid w:val="006E50E3"/>
    <w:rsid w:val="006E5B8C"/>
    <w:rsid w:val="006F4E14"/>
    <w:rsid w:val="0070172E"/>
    <w:rsid w:val="00706849"/>
    <w:rsid w:val="00712EBD"/>
    <w:rsid w:val="00714E47"/>
    <w:rsid w:val="00716BF2"/>
    <w:rsid w:val="007178A9"/>
    <w:rsid w:val="0072069F"/>
    <w:rsid w:val="00726D87"/>
    <w:rsid w:val="007311A9"/>
    <w:rsid w:val="007327F4"/>
    <w:rsid w:val="00733A8E"/>
    <w:rsid w:val="007352E1"/>
    <w:rsid w:val="0073530A"/>
    <w:rsid w:val="00740D43"/>
    <w:rsid w:val="00742159"/>
    <w:rsid w:val="00743672"/>
    <w:rsid w:val="00743FE6"/>
    <w:rsid w:val="00747C28"/>
    <w:rsid w:val="00751932"/>
    <w:rsid w:val="00757ADA"/>
    <w:rsid w:val="00762352"/>
    <w:rsid w:val="00763AA1"/>
    <w:rsid w:val="00766FA0"/>
    <w:rsid w:val="00767FD8"/>
    <w:rsid w:val="007757D8"/>
    <w:rsid w:val="00777E2C"/>
    <w:rsid w:val="007809F5"/>
    <w:rsid w:val="00782CCD"/>
    <w:rsid w:val="007869D9"/>
    <w:rsid w:val="00791437"/>
    <w:rsid w:val="00793CBF"/>
    <w:rsid w:val="0079514E"/>
    <w:rsid w:val="007972D2"/>
    <w:rsid w:val="007976C7"/>
    <w:rsid w:val="00797B92"/>
    <w:rsid w:val="007A208D"/>
    <w:rsid w:val="007A5006"/>
    <w:rsid w:val="007A6BF8"/>
    <w:rsid w:val="007B5682"/>
    <w:rsid w:val="007C4538"/>
    <w:rsid w:val="007C6A03"/>
    <w:rsid w:val="007E2B87"/>
    <w:rsid w:val="007E4C03"/>
    <w:rsid w:val="007E71E8"/>
    <w:rsid w:val="007E76FA"/>
    <w:rsid w:val="007F33F6"/>
    <w:rsid w:val="007F5591"/>
    <w:rsid w:val="008014BD"/>
    <w:rsid w:val="008026F1"/>
    <w:rsid w:val="00806836"/>
    <w:rsid w:val="008109D8"/>
    <w:rsid w:val="008134EF"/>
    <w:rsid w:val="00813740"/>
    <w:rsid w:val="00815B96"/>
    <w:rsid w:val="00817917"/>
    <w:rsid w:val="00820101"/>
    <w:rsid w:val="008254DA"/>
    <w:rsid w:val="00827985"/>
    <w:rsid w:val="008334C5"/>
    <w:rsid w:val="008350F7"/>
    <w:rsid w:val="008361A1"/>
    <w:rsid w:val="00836E45"/>
    <w:rsid w:val="00837B30"/>
    <w:rsid w:val="0084040A"/>
    <w:rsid w:val="00840EA3"/>
    <w:rsid w:val="00842823"/>
    <w:rsid w:val="00845FBF"/>
    <w:rsid w:val="00851855"/>
    <w:rsid w:val="008570AC"/>
    <w:rsid w:val="00865F9A"/>
    <w:rsid w:val="008717BB"/>
    <w:rsid w:val="00876A7C"/>
    <w:rsid w:val="008830F6"/>
    <w:rsid w:val="008841A1"/>
    <w:rsid w:val="008856A8"/>
    <w:rsid w:val="00890DAD"/>
    <w:rsid w:val="00891B83"/>
    <w:rsid w:val="008A2F92"/>
    <w:rsid w:val="008A31DC"/>
    <w:rsid w:val="008A5E9A"/>
    <w:rsid w:val="008B13CE"/>
    <w:rsid w:val="008B1711"/>
    <w:rsid w:val="008B40BC"/>
    <w:rsid w:val="008B4514"/>
    <w:rsid w:val="008B7230"/>
    <w:rsid w:val="008C0DC0"/>
    <w:rsid w:val="008D05F4"/>
    <w:rsid w:val="008D09CE"/>
    <w:rsid w:val="008D1587"/>
    <w:rsid w:val="008D2F9A"/>
    <w:rsid w:val="008D6D0E"/>
    <w:rsid w:val="008E5485"/>
    <w:rsid w:val="008E6B7E"/>
    <w:rsid w:val="008E6BC2"/>
    <w:rsid w:val="008F1D6F"/>
    <w:rsid w:val="008F2EFC"/>
    <w:rsid w:val="008F6DAA"/>
    <w:rsid w:val="009047FC"/>
    <w:rsid w:val="00905C36"/>
    <w:rsid w:val="00913FCA"/>
    <w:rsid w:val="00932F94"/>
    <w:rsid w:val="0093317D"/>
    <w:rsid w:val="0094105A"/>
    <w:rsid w:val="00941249"/>
    <w:rsid w:val="00951489"/>
    <w:rsid w:val="009521D4"/>
    <w:rsid w:val="00952DE2"/>
    <w:rsid w:val="00957464"/>
    <w:rsid w:val="009738C3"/>
    <w:rsid w:val="009747AC"/>
    <w:rsid w:val="009852C9"/>
    <w:rsid w:val="00985CD5"/>
    <w:rsid w:val="009958BD"/>
    <w:rsid w:val="009A1212"/>
    <w:rsid w:val="009A1A1E"/>
    <w:rsid w:val="009A399B"/>
    <w:rsid w:val="009A3DC5"/>
    <w:rsid w:val="009A58DE"/>
    <w:rsid w:val="009A6D48"/>
    <w:rsid w:val="009A6F28"/>
    <w:rsid w:val="009B59DA"/>
    <w:rsid w:val="009B6C2F"/>
    <w:rsid w:val="009B6FAD"/>
    <w:rsid w:val="009C1BEE"/>
    <w:rsid w:val="009C2093"/>
    <w:rsid w:val="009C34BA"/>
    <w:rsid w:val="009C76DA"/>
    <w:rsid w:val="009D6017"/>
    <w:rsid w:val="009E71D8"/>
    <w:rsid w:val="009F13AC"/>
    <w:rsid w:val="009F26CC"/>
    <w:rsid w:val="009F48F3"/>
    <w:rsid w:val="009F4BC9"/>
    <w:rsid w:val="009F4E99"/>
    <w:rsid w:val="009F618E"/>
    <w:rsid w:val="00A005C7"/>
    <w:rsid w:val="00A0273A"/>
    <w:rsid w:val="00A06160"/>
    <w:rsid w:val="00A07F58"/>
    <w:rsid w:val="00A11158"/>
    <w:rsid w:val="00A14C99"/>
    <w:rsid w:val="00A150CC"/>
    <w:rsid w:val="00A15B5B"/>
    <w:rsid w:val="00A1794E"/>
    <w:rsid w:val="00A26130"/>
    <w:rsid w:val="00A311FE"/>
    <w:rsid w:val="00A33948"/>
    <w:rsid w:val="00A3511B"/>
    <w:rsid w:val="00A36ABF"/>
    <w:rsid w:val="00A42013"/>
    <w:rsid w:val="00A42650"/>
    <w:rsid w:val="00A431CF"/>
    <w:rsid w:val="00A50426"/>
    <w:rsid w:val="00A509BF"/>
    <w:rsid w:val="00A545AB"/>
    <w:rsid w:val="00A56760"/>
    <w:rsid w:val="00A56B9B"/>
    <w:rsid w:val="00A56EB4"/>
    <w:rsid w:val="00A57AF0"/>
    <w:rsid w:val="00A60831"/>
    <w:rsid w:val="00A611DD"/>
    <w:rsid w:val="00A621E9"/>
    <w:rsid w:val="00A64BC5"/>
    <w:rsid w:val="00A6661B"/>
    <w:rsid w:val="00A743DF"/>
    <w:rsid w:val="00A77A21"/>
    <w:rsid w:val="00A80B0C"/>
    <w:rsid w:val="00A819C8"/>
    <w:rsid w:val="00A81B1F"/>
    <w:rsid w:val="00A97230"/>
    <w:rsid w:val="00AA4D92"/>
    <w:rsid w:val="00AB5D32"/>
    <w:rsid w:val="00AB6452"/>
    <w:rsid w:val="00AC00AA"/>
    <w:rsid w:val="00AC2D09"/>
    <w:rsid w:val="00AC3075"/>
    <w:rsid w:val="00AC5F39"/>
    <w:rsid w:val="00AC6958"/>
    <w:rsid w:val="00AD05D4"/>
    <w:rsid w:val="00AD0CA8"/>
    <w:rsid w:val="00AD1532"/>
    <w:rsid w:val="00AD35A0"/>
    <w:rsid w:val="00AD58B3"/>
    <w:rsid w:val="00AD5CDC"/>
    <w:rsid w:val="00AE12AE"/>
    <w:rsid w:val="00AE12C0"/>
    <w:rsid w:val="00AE2CB4"/>
    <w:rsid w:val="00AE4333"/>
    <w:rsid w:val="00AE57EC"/>
    <w:rsid w:val="00AE592F"/>
    <w:rsid w:val="00AF23CF"/>
    <w:rsid w:val="00AF398A"/>
    <w:rsid w:val="00AF3B0F"/>
    <w:rsid w:val="00AF416E"/>
    <w:rsid w:val="00AF5F91"/>
    <w:rsid w:val="00AF6006"/>
    <w:rsid w:val="00AF6C07"/>
    <w:rsid w:val="00B01D71"/>
    <w:rsid w:val="00B02D65"/>
    <w:rsid w:val="00B10C0F"/>
    <w:rsid w:val="00B17ED6"/>
    <w:rsid w:val="00B20B42"/>
    <w:rsid w:val="00B26246"/>
    <w:rsid w:val="00B26C7F"/>
    <w:rsid w:val="00B3134D"/>
    <w:rsid w:val="00B33E52"/>
    <w:rsid w:val="00B33F8F"/>
    <w:rsid w:val="00B406E5"/>
    <w:rsid w:val="00B40F24"/>
    <w:rsid w:val="00B44E30"/>
    <w:rsid w:val="00B458F0"/>
    <w:rsid w:val="00B47557"/>
    <w:rsid w:val="00B51E95"/>
    <w:rsid w:val="00B52E9C"/>
    <w:rsid w:val="00B53296"/>
    <w:rsid w:val="00B56193"/>
    <w:rsid w:val="00B578CE"/>
    <w:rsid w:val="00B62ABB"/>
    <w:rsid w:val="00B64D16"/>
    <w:rsid w:val="00B66DD7"/>
    <w:rsid w:val="00B7179A"/>
    <w:rsid w:val="00B8371C"/>
    <w:rsid w:val="00B86B2C"/>
    <w:rsid w:val="00B9424B"/>
    <w:rsid w:val="00B95741"/>
    <w:rsid w:val="00B97AC0"/>
    <w:rsid w:val="00BA4692"/>
    <w:rsid w:val="00BA6D19"/>
    <w:rsid w:val="00BA7098"/>
    <w:rsid w:val="00BB3B54"/>
    <w:rsid w:val="00BB3BBB"/>
    <w:rsid w:val="00BC110B"/>
    <w:rsid w:val="00BC524D"/>
    <w:rsid w:val="00BD337A"/>
    <w:rsid w:val="00BD5A4C"/>
    <w:rsid w:val="00BD6DF3"/>
    <w:rsid w:val="00BD7C32"/>
    <w:rsid w:val="00BE10B6"/>
    <w:rsid w:val="00BE146D"/>
    <w:rsid w:val="00BE5260"/>
    <w:rsid w:val="00BE6B1E"/>
    <w:rsid w:val="00BE77DF"/>
    <w:rsid w:val="00BF6635"/>
    <w:rsid w:val="00C05268"/>
    <w:rsid w:val="00C111EA"/>
    <w:rsid w:val="00C12F3F"/>
    <w:rsid w:val="00C1350F"/>
    <w:rsid w:val="00C16CF1"/>
    <w:rsid w:val="00C17C8E"/>
    <w:rsid w:val="00C265F1"/>
    <w:rsid w:val="00C33846"/>
    <w:rsid w:val="00C33912"/>
    <w:rsid w:val="00C36809"/>
    <w:rsid w:val="00C44F49"/>
    <w:rsid w:val="00C44F8E"/>
    <w:rsid w:val="00C47BA4"/>
    <w:rsid w:val="00C549DC"/>
    <w:rsid w:val="00C557C7"/>
    <w:rsid w:val="00C601D0"/>
    <w:rsid w:val="00C60317"/>
    <w:rsid w:val="00C63534"/>
    <w:rsid w:val="00C63FC1"/>
    <w:rsid w:val="00C65F06"/>
    <w:rsid w:val="00C71556"/>
    <w:rsid w:val="00C816E3"/>
    <w:rsid w:val="00C920E7"/>
    <w:rsid w:val="00C93AD3"/>
    <w:rsid w:val="00CA1EFC"/>
    <w:rsid w:val="00CA3B14"/>
    <w:rsid w:val="00CA4202"/>
    <w:rsid w:val="00CA71D5"/>
    <w:rsid w:val="00CB1F53"/>
    <w:rsid w:val="00CB241E"/>
    <w:rsid w:val="00CB2BDC"/>
    <w:rsid w:val="00CB4A86"/>
    <w:rsid w:val="00CB5670"/>
    <w:rsid w:val="00CC1869"/>
    <w:rsid w:val="00CC623B"/>
    <w:rsid w:val="00CC6B4B"/>
    <w:rsid w:val="00CD07A0"/>
    <w:rsid w:val="00CD41CC"/>
    <w:rsid w:val="00CE0FD5"/>
    <w:rsid w:val="00CE4E9D"/>
    <w:rsid w:val="00CF4DEA"/>
    <w:rsid w:val="00CF7D98"/>
    <w:rsid w:val="00D04B59"/>
    <w:rsid w:val="00D0590F"/>
    <w:rsid w:val="00D11D88"/>
    <w:rsid w:val="00D159EF"/>
    <w:rsid w:val="00D20164"/>
    <w:rsid w:val="00D23F4C"/>
    <w:rsid w:val="00D243A4"/>
    <w:rsid w:val="00D309B9"/>
    <w:rsid w:val="00D3497E"/>
    <w:rsid w:val="00D453B9"/>
    <w:rsid w:val="00D454DA"/>
    <w:rsid w:val="00D4574B"/>
    <w:rsid w:val="00D472FB"/>
    <w:rsid w:val="00D522C2"/>
    <w:rsid w:val="00D57E29"/>
    <w:rsid w:val="00D635DC"/>
    <w:rsid w:val="00D638AB"/>
    <w:rsid w:val="00D67A4B"/>
    <w:rsid w:val="00D70623"/>
    <w:rsid w:val="00D72C14"/>
    <w:rsid w:val="00D73B4E"/>
    <w:rsid w:val="00D74A10"/>
    <w:rsid w:val="00D76DBE"/>
    <w:rsid w:val="00D8645C"/>
    <w:rsid w:val="00D903CC"/>
    <w:rsid w:val="00D916A8"/>
    <w:rsid w:val="00DA0937"/>
    <w:rsid w:val="00DA205C"/>
    <w:rsid w:val="00DA46A8"/>
    <w:rsid w:val="00DA5062"/>
    <w:rsid w:val="00DB0842"/>
    <w:rsid w:val="00DB0BAA"/>
    <w:rsid w:val="00DB3EF9"/>
    <w:rsid w:val="00DB6435"/>
    <w:rsid w:val="00DC3E60"/>
    <w:rsid w:val="00DC4E55"/>
    <w:rsid w:val="00DC74D5"/>
    <w:rsid w:val="00DE4FFD"/>
    <w:rsid w:val="00DE7E92"/>
    <w:rsid w:val="00DF1FA2"/>
    <w:rsid w:val="00DF4AE6"/>
    <w:rsid w:val="00DF5A2F"/>
    <w:rsid w:val="00DF7E0E"/>
    <w:rsid w:val="00E00ECC"/>
    <w:rsid w:val="00E016F7"/>
    <w:rsid w:val="00E1132D"/>
    <w:rsid w:val="00E12BDE"/>
    <w:rsid w:val="00E22B5F"/>
    <w:rsid w:val="00E23BBB"/>
    <w:rsid w:val="00E3124B"/>
    <w:rsid w:val="00E32774"/>
    <w:rsid w:val="00E40D56"/>
    <w:rsid w:val="00E4385B"/>
    <w:rsid w:val="00E438C6"/>
    <w:rsid w:val="00E4404D"/>
    <w:rsid w:val="00E46B49"/>
    <w:rsid w:val="00E47989"/>
    <w:rsid w:val="00E507F9"/>
    <w:rsid w:val="00E5384F"/>
    <w:rsid w:val="00E56149"/>
    <w:rsid w:val="00E56BFC"/>
    <w:rsid w:val="00E61827"/>
    <w:rsid w:val="00E634A7"/>
    <w:rsid w:val="00E71847"/>
    <w:rsid w:val="00E71D36"/>
    <w:rsid w:val="00E744E7"/>
    <w:rsid w:val="00E84084"/>
    <w:rsid w:val="00E85D26"/>
    <w:rsid w:val="00E877C9"/>
    <w:rsid w:val="00E90CE0"/>
    <w:rsid w:val="00E94308"/>
    <w:rsid w:val="00EA2FA0"/>
    <w:rsid w:val="00EA50E4"/>
    <w:rsid w:val="00EA536F"/>
    <w:rsid w:val="00EB4B6F"/>
    <w:rsid w:val="00EC23D6"/>
    <w:rsid w:val="00EC49C3"/>
    <w:rsid w:val="00EC516A"/>
    <w:rsid w:val="00EC5D30"/>
    <w:rsid w:val="00ED4B6B"/>
    <w:rsid w:val="00ED5985"/>
    <w:rsid w:val="00ED72B0"/>
    <w:rsid w:val="00EE0035"/>
    <w:rsid w:val="00EE5132"/>
    <w:rsid w:val="00EF1443"/>
    <w:rsid w:val="00EF26BC"/>
    <w:rsid w:val="00EF4106"/>
    <w:rsid w:val="00EF45AD"/>
    <w:rsid w:val="00EF565A"/>
    <w:rsid w:val="00EF64AF"/>
    <w:rsid w:val="00F01F0C"/>
    <w:rsid w:val="00F032C2"/>
    <w:rsid w:val="00F0658F"/>
    <w:rsid w:val="00F06B18"/>
    <w:rsid w:val="00F1157B"/>
    <w:rsid w:val="00F141B3"/>
    <w:rsid w:val="00F20DA9"/>
    <w:rsid w:val="00F23186"/>
    <w:rsid w:val="00F32C73"/>
    <w:rsid w:val="00F34156"/>
    <w:rsid w:val="00F34DC5"/>
    <w:rsid w:val="00F415E8"/>
    <w:rsid w:val="00F423CD"/>
    <w:rsid w:val="00F43B62"/>
    <w:rsid w:val="00F50D72"/>
    <w:rsid w:val="00F50D9F"/>
    <w:rsid w:val="00F51A2F"/>
    <w:rsid w:val="00F55CB6"/>
    <w:rsid w:val="00F60AC9"/>
    <w:rsid w:val="00F6265E"/>
    <w:rsid w:val="00F7180D"/>
    <w:rsid w:val="00F7502F"/>
    <w:rsid w:val="00F85659"/>
    <w:rsid w:val="00F926C7"/>
    <w:rsid w:val="00F93B48"/>
    <w:rsid w:val="00F97935"/>
    <w:rsid w:val="00FA0BDD"/>
    <w:rsid w:val="00FA5126"/>
    <w:rsid w:val="00FB6AD8"/>
    <w:rsid w:val="00FB7D2F"/>
    <w:rsid w:val="00FD4A75"/>
    <w:rsid w:val="00FE7924"/>
    <w:rsid w:val="00FF1E35"/>
    <w:rsid w:val="00FF2F36"/>
    <w:rsid w:val="00FF4149"/>
    <w:rsid w:val="00FF70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aliases w:val="_Nadpis 1,Hoofdstukkop,Section Heading,H1,h1,Základní kapitola,Článek"/>
    <w:basedOn w:val="Normln"/>
    <w:next w:val="Normln"/>
    <w:uiPriority w:val="99"/>
    <w:qFormat/>
    <w:pPr>
      <w:autoSpaceDE w:val="0"/>
      <w:autoSpaceDN w:val="0"/>
      <w:adjustRightInd w:val="0"/>
      <w:outlineLvl w:val="0"/>
    </w:pPr>
  </w:style>
  <w:style w:type="paragraph" w:styleId="Nadpis2">
    <w:name w:val="heading 2"/>
    <w:basedOn w:val="Normln"/>
    <w:next w:val="Normln"/>
    <w:qFormat/>
    <w:rsid w:val="00377155"/>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pPr>
      <w:keepNext/>
      <w:widowControl w:val="0"/>
      <w:suppressAutoHyphens/>
      <w:jc w:val="center"/>
    </w:pPr>
    <w:rPr>
      <w:b/>
      <w:bCs/>
    </w:rPr>
  </w:style>
  <w:style w:type="paragraph" w:customStyle="1" w:styleId="Nadpis21">
    <w:name w:val="Nadpis 21"/>
    <w:basedOn w:val="Normln"/>
    <w:next w:val="Normln"/>
    <w:pPr>
      <w:keepNext/>
      <w:widowControl w:val="0"/>
      <w:suppressAutoHyphens/>
      <w:jc w:val="center"/>
    </w:pPr>
    <w:rPr>
      <w:b/>
      <w:bCs/>
    </w:rPr>
  </w:style>
  <w:style w:type="paragraph" w:customStyle="1" w:styleId="Nadpis51">
    <w:name w:val="Nadpis 51"/>
    <w:basedOn w:val="Normln"/>
    <w:next w:val="Normln"/>
    <w:pPr>
      <w:keepNext/>
      <w:widowControl w:val="0"/>
      <w:tabs>
        <w:tab w:val="left" w:pos="360"/>
        <w:tab w:val="left" w:pos="4536"/>
      </w:tabs>
      <w:suppressAutoHyphens/>
      <w:ind w:left="360" w:hanging="360"/>
    </w:pPr>
  </w:style>
  <w:style w:type="paragraph" w:styleId="Nzev">
    <w:name w:val="Title"/>
    <w:basedOn w:val="Normln"/>
    <w:next w:val="Podtitul"/>
    <w:qFormat/>
    <w:pPr>
      <w:widowControl w:val="0"/>
      <w:suppressAutoHyphens/>
      <w:jc w:val="center"/>
    </w:pPr>
    <w:rPr>
      <w:b/>
      <w:bCs/>
      <w:sz w:val="28"/>
      <w:szCs w:val="28"/>
    </w:rPr>
  </w:style>
  <w:style w:type="paragraph" w:customStyle="1" w:styleId="Zpat1">
    <w:name w:val="Zápatí1"/>
    <w:basedOn w:val="Normln"/>
    <w:pPr>
      <w:widowControl w:val="0"/>
      <w:tabs>
        <w:tab w:val="center" w:pos="4320"/>
        <w:tab w:val="right" w:pos="8640"/>
      </w:tabs>
      <w:suppressAutoHyphens/>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Podtitul">
    <w:name w:val="Subtitle"/>
    <w:basedOn w:val="Normln"/>
    <w:qFormat/>
    <w:pPr>
      <w:spacing w:after="60"/>
      <w:jc w:val="center"/>
      <w:outlineLvl w:val="1"/>
    </w:pPr>
    <w:rPr>
      <w:rFonts w:ascii="Arial" w:hAnsi="Arial" w:cs="Arial"/>
    </w:rPr>
  </w:style>
  <w:style w:type="paragraph" w:styleId="Zkladntextodsazen">
    <w:name w:val="Body Text Indent"/>
    <w:basedOn w:val="Normln"/>
    <w:pPr>
      <w:spacing w:after="283"/>
      <w:ind w:left="714" w:hanging="357"/>
    </w:pPr>
  </w:style>
  <w:style w:type="paragraph" w:styleId="Textvbloku">
    <w:name w:val="Block Text"/>
    <w:basedOn w:val="Normln"/>
    <w:pPr>
      <w:spacing w:after="283"/>
      <w:ind w:left="714" w:right="357" w:hanging="357"/>
      <w:jc w:val="both"/>
    </w:pPr>
  </w:style>
  <w:style w:type="character" w:styleId="Hypertextovodkaz">
    <w:name w:val="Hyperlink"/>
    <w:rPr>
      <w:color w:val="0000FF"/>
      <w:u w:val="single"/>
    </w:rPr>
  </w:style>
  <w:style w:type="paragraph" w:styleId="Textbubliny">
    <w:name w:val="Balloon Text"/>
    <w:basedOn w:val="Normln"/>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Prosttext">
    <w:name w:val="Plain Text"/>
    <w:basedOn w:val="Normln"/>
    <w:rPr>
      <w:rFonts w:ascii="Courier New" w:hAnsi="Courier New" w:cs="Courier New"/>
      <w:sz w:val="20"/>
      <w:szCs w:val="20"/>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rsid w:val="00A97230"/>
    <w:pPr>
      <w:shd w:val="clear" w:color="auto" w:fill="000080"/>
    </w:pPr>
    <w:rPr>
      <w:rFonts w:ascii="Tahoma" w:hAnsi="Tahoma" w:cs="Tahoma"/>
      <w:sz w:val="20"/>
      <w:szCs w:val="20"/>
    </w:rPr>
  </w:style>
  <w:style w:type="paragraph" w:customStyle="1" w:styleId="Textnadpis1">
    <w:name w:val="Text nadpis1"/>
    <w:basedOn w:val="Normln"/>
    <w:next w:val="Normln"/>
    <w:link w:val="Textnadpis1CharChar"/>
    <w:rsid w:val="00EE5132"/>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EE5132"/>
    <w:rPr>
      <w:rFonts w:ascii="Arial" w:hAnsi="Arial"/>
      <w:b/>
      <w:bCs/>
      <w:sz w:val="28"/>
      <w:szCs w:val="24"/>
    </w:rPr>
  </w:style>
  <w:style w:type="paragraph" w:customStyle="1" w:styleId="Text">
    <w:name w:val="Text"/>
    <w:basedOn w:val="Normln"/>
    <w:rsid w:val="00EE5132"/>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EE5132"/>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EE5132"/>
    <w:rPr>
      <w:rFonts w:ascii="Arial" w:hAnsi="Arial" w:cs="Arial"/>
      <w:bCs/>
      <w:snapToGrid w:val="0"/>
      <w:szCs w:val="17"/>
    </w:rPr>
  </w:style>
  <w:style w:type="paragraph" w:customStyle="1" w:styleId="Clanek11">
    <w:name w:val="Clanek 1.1"/>
    <w:basedOn w:val="Nadpis2"/>
    <w:link w:val="Clanek11Char"/>
    <w:qFormat/>
    <w:rsid w:val="00DB6435"/>
    <w:pPr>
      <w:keepNext w:val="0"/>
      <w:widowControl w:val="0"/>
      <w:tabs>
        <w:tab w:val="num" w:pos="567"/>
      </w:tabs>
      <w:spacing w:before="120" w:after="120"/>
      <w:ind w:left="567" w:hanging="567"/>
      <w:jc w:val="both"/>
    </w:pPr>
    <w:rPr>
      <w:rFonts w:ascii="Times New Roman" w:hAnsi="Times New Roman"/>
      <w:b w:val="0"/>
      <w:i w:val="0"/>
      <w:sz w:val="22"/>
      <w:lang w:eastAsia="en-US"/>
    </w:rPr>
  </w:style>
  <w:style w:type="paragraph" w:customStyle="1" w:styleId="Claneki">
    <w:name w:val="Clanek (i)"/>
    <w:basedOn w:val="Normln"/>
    <w:qFormat/>
    <w:rsid w:val="00DB6435"/>
    <w:pPr>
      <w:tabs>
        <w:tab w:val="num" w:pos="1418"/>
      </w:tabs>
      <w:spacing w:before="120" w:after="120"/>
      <w:ind w:left="1418" w:hanging="426"/>
      <w:jc w:val="both"/>
    </w:pPr>
    <w:rPr>
      <w:color w:val="000000"/>
      <w:sz w:val="22"/>
      <w:lang w:eastAsia="en-US"/>
    </w:rPr>
  </w:style>
  <w:style w:type="character" w:customStyle="1" w:styleId="Clanek11Char">
    <w:name w:val="Clanek 1.1 Char"/>
    <w:link w:val="Clanek11"/>
    <w:locked/>
    <w:rsid w:val="00DB6435"/>
    <w:rPr>
      <w:rFonts w:cs="Arial"/>
      <w:bCs/>
      <w:iCs/>
      <w:sz w:val="22"/>
      <w:szCs w:val="28"/>
      <w:lang w:eastAsia="en-US"/>
    </w:rPr>
  </w:style>
  <w:style w:type="paragraph" w:customStyle="1" w:styleId="Claneka">
    <w:name w:val="Clanek (a)"/>
    <w:basedOn w:val="Normln"/>
    <w:qFormat/>
    <w:rsid w:val="00766FA0"/>
    <w:pPr>
      <w:keepLines/>
      <w:widowControl w:val="0"/>
      <w:tabs>
        <w:tab w:val="num" w:pos="992"/>
      </w:tabs>
      <w:spacing w:before="120" w:after="120"/>
      <w:ind w:left="992" w:hanging="425"/>
      <w:jc w:val="both"/>
    </w:pPr>
    <w:rPr>
      <w:sz w:val="22"/>
      <w:lang w:eastAsia="en-US"/>
    </w:rPr>
  </w:style>
  <w:style w:type="paragraph" w:styleId="Revize">
    <w:name w:val="Revision"/>
    <w:hidden/>
    <w:uiPriority w:val="99"/>
    <w:semiHidden/>
    <w:rsid w:val="005335A7"/>
    <w:rPr>
      <w:sz w:val="24"/>
      <w:szCs w:val="24"/>
    </w:rPr>
  </w:style>
  <w:style w:type="paragraph" w:customStyle="1" w:styleId="Normlnslovan">
    <w:name w:val="Normální číslovaný"/>
    <w:basedOn w:val="Normln"/>
    <w:uiPriority w:val="99"/>
    <w:rsid w:val="00012097"/>
    <w:pPr>
      <w:tabs>
        <w:tab w:val="num" w:pos="2984"/>
      </w:tabs>
      <w:spacing w:after="120"/>
      <w:ind w:left="2984" w:hanging="432"/>
    </w:pPr>
    <w:rPr>
      <w:sz w:val="22"/>
      <w:szCs w:val="22"/>
    </w:rPr>
  </w:style>
  <w:style w:type="character" w:customStyle="1" w:styleId="TextkomenteChar">
    <w:name w:val="Text komentáře Char"/>
    <w:basedOn w:val="Standardnpsmoodstavce"/>
    <w:link w:val="Textkomente"/>
    <w:uiPriority w:val="99"/>
    <w:semiHidden/>
    <w:rsid w:val="000256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aliases w:val="_Nadpis 1,Hoofdstukkop,Section Heading,H1,h1,Základní kapitola,Článek"/>
    <w:basedOn w:val="Normln"/>
    <w:next w:val="Normln"/>
    <w:uiPriority w:val="99"/>
    <w:qFormat/>
    <w:pPr>
      <w:autoSpaceDE w:val="0"/>
      <w:autoSpaceDN w:val="0"/>
      <w:adjustRightInd w:val="0"/>
      <w:outlineLvl w:val="0"/>
    </w:pPr>
  </w:style>
  <w:style w:type="paragraph" w:styleId="Nadpis2">
    <w:name w:val="heading 2"/>
    <w:basedOn w:val="Normln"/>
    <w:next w:val="Normln"/>
    <w:qFormat/>
    <w:rsid w:val="00377155"/>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pPr>
      <w:keepNext/>
      <w:widowControl w:val="0"/>
      <w:suppressAutoHyphens/>
      <w:jc w:val="center"/>
    </w:pPr>
    <w:rPr>
      <w:b/>
      <w:bCs/>
    </w:rPr>
  </w:style>
  <w:style w:type="paragraph" w:customStyle="1" w:styleId="Nadpis21">
    <w:name w:val="Nadpis 21"/>
    <w:basedOn w:val="Normln"/>
    <w:next w:val="Normln"/>
    <w:pPr>
      <w:keepNext/>
      <w:widowControl w:val="0"/>
      <w:suppressAutoHyphens/>
      <w:jc w:val="center"/>
    </w:pPr>
    <w:rPr>
      <w:b/>
      <w:bCs/>
    </w:rPr>
  </w:style>
  <w:style w:type="paragraph" w:customStyle="1" w:styleId="Nadpis51">
    <w:name w:val="Nadpis 51"/>
    <w:basedOn w:val="Normln"/>
    <w:next w:val="Normln"/>
    <w:pPr>
      <w:keepNext/>
      <w:widowControl w:val="0"/>
      <w:tabs>
        <w:tab w:val="left" w:pos="360"/>
        <w:tab w:val="left" w:pos="4536"/>
      </w:tabs>
      <w:suppressAutoHyphens/>
      <w:ind w:left="360" w:hanging="360"/>
    </w:pPr>
  </w:style>
  <w:style w:type="paragraph" w:styleId="Nzev">
    <w:name w:val="Title"/>
    <w:basedOn w:val="Normln"/>
    <w:next w:val="Podtitul"/>
    <w:qFormat/>
    <w:pPr>
      <w:widowControl w:val="0"/>
      <w:suppressAutoHyphens/>
      <w:jc w:val="center"/>
    </w:pPr>
    <w:rPr>
      <w:b/>
      <w:bCs/>
      <w:sz w:val="28"/>
      <w:szCs w:val="28"/>
    </w:rPr>
  </w:style>
  <w:style w:type="paragraph" w:customStyle="1" w:styleId="Zpat1">
    <w:name w:val="Zápatí1"/>
    <w:basedOn w:val="Normln"/>
    <w:pPr>
      <w:widowControl w:val="0"/>
      <w:tabs>
        <w:tab w:val="center" w:pos="4320"/>
        <w:tab w:val="right" w:pos="8640"/>
      </w:tabs>
      <w:suppressAutoHyphens/>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Podtitul">
    <w:name w:val="Subtitle"/>
    <w:basedOn w:val="Normln"/>
    <w:qFormat/>
    <w:pPr>
      <w:spacing w:after="60"/>
      <w:jc w:val="center"/>
      <w:outlineLvl w:val="1"/>
    </w:pPr>
    <w:rPr>
      <w:rFonts w:ascii="Arial" w:hAnsi="Arial" w:cs="Arial"/>
    </w:rPr>
  </w:style>
  <w:style w:type="paragraph" w:styleId="Zkladntextodsazen">
    <w:name w:val="Body Text Indent"/>
    <w:basedOn w:val="Normln"/>
    <w:pPr>
      <w:spacing w:after="283"/>
      <w:ind w:left="714" w:hanging="357"/>
    </w:pPr>
  </w:style>
  <w:style w:type="paragraph" w:styleId="Textvbloku">
    <w:name w:val="Block Text"/>
    <w:basedOn w:val="Normln"/>
    <w:pPr>
      <w:spacing w:after="283"/>
      <w:ind w:left="714" w:right="357" w:hanging="357"/>
      <w:jc w:val="both"/>
    </w:pPr>
  </w:style>
  <w:style w:type="character" w:styleId="Hypertextovodkaz">
    <w:name w:val="Hyperlink"/>
    <w:rPr>
      <w:color w:val="0000FF"/>
      <w:u w:val="single"/>
    </w:rPr>
  </w:style>
  <w:style w:type="paragraph" w:styleId="Textbubliny">
    <w:name w:val="Balloon Text"/>
    <w:basedOn w:val="Normln"/>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Prosttext">
    <w:name w:val="Plain Text"/>
    <w:basedOn w:val="Normln"/>
    <w:rPr>
      <w:rFonts w:ascii="Courier New" w:hAnsi="Courier New" w:cs="Courier New"/>
      <w:sz w:val="20"/>
      <w:szCs w:val="20"/>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rsid w:val="00A97230"/>
    <w:pPr>
      <w:shd w:val="clear" w:color="auto" w:fill="000080"/>
    </w:pPr>
    <w:rPr>
      <w:rFonts w:ascii="Tahoma" w:hAnsi="Tahoma" w:cs="Tahoma"/>
      <w:sz w:val="20"/>
      <w:szCs w:val="20"/>
    </w:rPr>
  </w:style>
  <w:style w:type="paragraph" w:customStyle="1" w:styleId="Textnadpis1">
    <w:name w:val="Text nadpis1"/>
    <w:basedOn w:val="Normln"/>
    <w:next w:val="Normln"/>
    <w:link w:val="Textnadpis1CharChar"/>
    <w:rsid w:val="00EE5132"/>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EE5132"/>
    <w:rPr>
      <w:rFonts w:ascii="Arial" w:hAnsi="Arial"/>
      <w:b/>
      <w:bCs/>
      <w:sz w:val="28"/>
      <w:szCs w:val="24"/>
    </w:rPr>
  </w:style>
  <w:style w:type="paragraph" w:customStyle="1" w:styleId="Text">
    <w:name w:val="Text"/>
    <w:basedOn w:val="Normln"/>
    <w:rsid w:val="00EE5132"/>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EE5132"/>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EE5132"/>
    <w:rPr>
      <w:rFonts w:ascii="Arial" w:hAnsi="Arial" w:cs="Arial"/>
      <w:bCs/>
      <w:snapToGrid w:val="0"/>
      <w:szCs w:val="17"/>
    </w:rPr>
  </w:style>
  <w:style w:type="paragraph" w:customStyle="1" w:styleId="Clanek11">
    <w:name w:val="Clanek 1.1"/>
    <w:basedOn w:val="Nadpis2"/>
    <w:link w:val="Clanek11Char"/>
    <w:qFormat/>
    <w:rsid w:val="00DB6435"/>
    <w:pPr>
      <w:keepNext w:val="0"/>
      <w:widowControl w:val="0"/>
      <w:tabs>
        <w:tab w:val="num" w:pos="567"/>
      </w:tabs>
      <w:spacing w:before="120" w:after="120"/>
      <w:ind w:left="567" w:hanging="567"/>
      <w:jc w:val="both"/>
    </w:pPr>
    <w:rPr>
      <w:rFonts w:ascii="Times New Roman" w:hAnsi="Times New Roman"/>
      <w:b w:val="0"/>
      <w:i w:val="0"/>
      <w:sz w:val="22"/>
      <w:lang w:eastAsia="en-US"/>
    </w:rPr>
  </w:style>
  <w:style w:type="paragraph" w:customStyle="1" w:styleId="Claneki">
    <w:name w:val="Clanek (i)"/>
    <w:basedOn w:val="Normln"/>
    <w:qFormat/>
    <w:rsid w:val="00DB6435"/>
    <w:pPr>
      <w:tabs>
        <w:tab w:val="num" w:pos="1418"/>
      </w:tabs>
      <w:spacing w:before="120" w:after="120"/>
      <w:ind w:left="1418" w:hanging="426"/>
      <w:jc w:val="both"/>
    </w:pPr>
    <w:rPr>
      <w:color w:val="000000"/>
      <w:sz w:val="22"/>
      <w:lang w:eastAsia="en-US"/>
    </w:rPr>
  </w:style>
  <w:style w:type="character" w:customStyle="1" w:styleId="Clanek11Char">
    <w:name w:val="Clanek 1.1 Char"/>
    <w:link w:val="Clanek11"/>
    <w:locked/>
    <w:rsid w:val="00DB6435"/>
    <w:rPr>
      <w:rFonts w:cs="Arial"/>
      <w:bCs/>
      <w:iCs/>
      <w:sz w:val="22"/>
      <w:szCs w:val="28"/>
      <w:lang w:eastAsia="en-US"/>
    </w:rPr>
  </w:style>
  <w:style w:type="paragraph" w:customStyle="1" w:styleId="Claneka">
    <w:name w:val="Clanek (a)"/>
    <w:basedOn w:val="Normln"/>
    <w:qFormat/>
    <w:rsid w:val="00766FA0"/>
    <w:pPr>
      <w:keepLines/>
      <w:widowControl w:val="0"/>
      <w:tabs>
        <w:tab w:val="num" w:pos="992"/>
      </w:tabs>
      <w:spacing w:before="120" w:after="120"/>
      <w:ind w:left="992" w:hanging="425"/>
      <w:jc w:val="both"/>
    </w:pPr>
    <w:rPr>
      <w:sz w:val="22"/>
      <w:lang w:eastAsia="en-US"/>
    </w:rPr>
  </w:style>
  <w:style w:type="paragraph" w:styleId="Revize">
    <w:name w:val="Revision"/>
    <w:hidden/>
    <w:uiPriority w:val="99"/>
    <w:semiHidden/>
    <w:rsid w:val="005335A7"/>
    <w:rPr>
      <w:sz w:val="24"/>
      <w:szCs w:val="24"/>
    </w:rPr>
  </w:style>
  <w:style w:type="paragraph" w:customStyle="1" w:styleId="Normlnslovan">
    <w:name w:val="Normální číslovaný"/>
    <w:basedOn w:val="Normln"/>
    <w:uiPriority w:val="99"/>
    <w:rsid w:val="00012097"/>
    <w:pPr>
      <w:tabs>
        <w:tab w:val="num" w:pos="2984"/>
      </w:tabs>
      <w:spacing w:after="120"/>
      <w:ind w:left="2984" w:hanging="432"/>
    </w:pPr>
    <w:rPr>
      <w:sz w:val="22"/>
      <w:szCs w:val="22"/>
    </w:rPr>
  </w:style>
  <w:style w:type="character" w:customStyle="1" w:styleId="TextkomenteChar">
    <w:name w:val="Text komentáře Char"/>
    <w:basedOn w:val="Standardnpsmoodstavce"/>
    <w:link w:val="Textkomente"/>
    <w:uiPriority w:val="99"/>
    <w:semiHidden/>
    <w:rsid w:val="00025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331023">
      <w:bodyDiv w:val="1"/>
      <w:marLeft w:val="0"/>
      <w:marRight w:val="0"/>
      <w:marTop w:val="0"/>
      <w:marBottom w:val="0"/>
      <w:divBdr>
        <w:top w:val="none" w:sz="0" w:space="0" w:color="auto"/>
        <w:left w:val="none" w:sz="0" w:space="0" w:color="auto"/>
        <w:bottom w:val="none" w:sz="0" w:space="0" w:color="auto"/>
        <w:right w:val="none" w:sz="0" w:space="0" w:color="auto"/>
      </w:divBdr>
    </w:div>
    <w:div w:id="1172791593">
      <w:bodyDiv w:val="1"/>
      <w:marLeft w:val="0"/>
      <w:marRight w:val="0"/>
      <w:marTop w:val="0"/>
      <w:marBottom w:val="0"/>
      <w:divBdr>
        <w:top w:val="none" w:sz="0" w:space="0" w:color="auto"/>
        <w:left w:val="none" w:sz="0" w:space="0" w:color="auto"/>
        <w:bottom w:val="none" w:sz="0" w:space="0" w:color="auto"/>
        <w:right w:val="none" w:sz="0" w:space="0" w:color="auto"/>
      </w:divBdr>
    </w:div>
    <w:div w:id="1265381668">
      <w:bodyDiv w:val="1"/>
      <w:marLeft w:val="0"/>
      <w:marRight w:val="0"/>
      <w:marTop w:val="0"/>
      <w:marBottom w:val="0"/>
      <w:divBdr>
        <w:top w:val="none" w:sz="0" w:space="0" w:color="auto"/>
        <w:left w:val="none" w:sz="0" w:space="0" w:color="auto"/>
        <w:bottom w:val="none" w:sz="0" w:space="0" w:color="auto"/>
        <w:right w:val="none" w:sz="0" w:space="0" w:color="auto"/>
      </w:divBdr>
    </w:div>
    <w:div w:id="1265764721">
      <w:bodyDiv w:val="1"/>
      <w:marLeft w:val="0"/>
      <w:marRight w:val="0"/>
      <w:marTop w:val="0"/>
      <w:marBottom w:val="0"/>
      <w:divBdr>
        <w:top w:val="none" w:sz="0" w:space="0" w:color="auto"/>
        <w:left w:val="none" w:sz="0" w:space="0" w:color="auto"/>
        <w:bottom w:val="none" w:sz="0" w:space="0" w:color="auto"/>
        <w:right w:val="none" w:sz="0" w:space="0" w:color="auto"/>
      </w:divBdr>
    </w:div>
    <w:div w:id="17192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psv.cz/"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mpsv.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psv.cz"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esfcr.cz"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GOIcOlDcmshNMLFs0DSZkeaZ5WQ=</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ZX9/Upmw8EkaYfOr69xH+NEsG24=</DigestValue>
    </Reference>
  </SignedInfo>
  <SignatureValue>eYIgMLXvfLq+CgR/W8QrOsNcMOXDDiKQuN9gn0kpXofZFGk0dOGHWB6p3Fpf5ak4YLIT2Tc2NMS/
591iSi9ozW4GhsFoWtcGvbfdB3NFosX1COcFuAL6gZ3/lZkpYMmBuc8YlS5h6M1pKjYfx640oJ7N
2FJg8vko8AjmfF+VAT6p6JwmGKUfqrsPL9q7HGDotyqV6WgJSBCsrkGIrUM6fc40xe49SIZpXyIf
ihi1RyvoZPYJWWjxrM7BQ+J9b6N5iSmPm6Nan436cjlm1dCEuKl03FunPTQBGBfqi4BoWmMnTI9J
ux9MNif7tWx17OUl5L5g2XTVCoWSDmZVfIfLbQ==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MM0wubhFhgJf8Ay8GeSiYfWAcuo=</DigestValue>
      </Reference>
      <Reference URI="/word/fontTable.xml?ContentType=application/vnd.openxmlformats-officedocument.wordprocessingml.fontTable+xml">
        <DigestMethod Algorithm="http://www.w3.org/2000/09/xmldsig#sha1"/>
        <DigestValue>m93i3a61PrOqTTsBjJ1yLCqn4qY=</DigestValue>
      </Reference>
      <Reference URI="/word/footnotes.xml?ContentType=application/vnd.openxmlformats-officedocument.wordprocessingml.footnotes+xml">
        <DigestMethod Algorithm="http://www.w3.org/2000/09/xmldsig#sha1"/>
        <DigestValue>/FwpQLuJfWvEJYHdANGaA6n8c1Y=</DigestValue>
      </Reference>
      <Reference URI="/word/theme/theme1.xml?ContentType=application/vnd.openxmlformats-officedocument.theme+xml">
        <DigestMethod Algorithm="http://www.w3.org/2000/09/xmldsig#sha1"/>
        <DigestValue>KmUuhhfsCJy/qwJd7FevO1awH4k=</DigestValue>
      </Reference>
      <Reference URI="/word/media/image1.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Q4gzcOD4xbcmG5g9EBjWMKBAppg=</DigestValue>
      </Reference>
      <Reference URI="/word/header2.xml?ContentType=application/vnd.openxmlformats-officedocument.wordprocessingml.header+xml">
        <DigestMethod Algorithm="http://www.w3.org/2000/09/xmldsig#sha1"/>
        <DigestValue>tckjD6qUCT5pA52CKlpe/qvxxKc=</DigestValue>
      </Reference>
      <Reference URI="/word/endnotes.xml?ContentType=application/vnd.openxmlformats-officedocument.wordprocessingml.endnotes+xml">
        <DigestMethod Algorithm="http://www.w3.org/2000/09/xmldsig#sha1"/>
        <DigestValue>/qL1/gNsHosOfi0aIYuwXcDS95g=</DigestValue>
      </Reference>
      <Reference URI="/word/stylesWithEffects.xml?ContentType=application/vnd.ms-word.stylesWithEffects+xml">
        <DigestMethod Algorithm="http://www.w3.org/2000/09/xmldsig#sha1"/>
        <DigestValue>r+jWySWgx/DegMs0wfqRnRXLrLs=</DigestValue>
      </Reference>
      <Reference URI="/word/document.xml?ContentType=application/vnd.openxmlformats-officedocument.wordprocessingml.document.main+xml">
        <DigestMethod Algorithm="http://www.w3.org/2000/09/xmldsig#sha1"/>
        <DigestValue>+Lmn8vmuZaGDXb6DeeZ2Jdshx1Y=</DigestValue>
      </Reference>
      <Reference URI="/word/webSettings.xml?ContentType=application/vnd.openxmlformats-officedocument.wordprocessingml.webSettings+xml">
        <DigestMethod Algorithm="http://www.w3.org/2000/09/xmldsig#sha1"/>
        <DigestValue>49b3SOUM9c4gsDeqGhc4XVVGC+k=</DigestValue>
      </Reference>
      <Reference URI="/word/footer2.xml?ContentType=application/vnd.openxmlformats-officedocument.wordprocessingml.footer+xml">
        <DigestMethod Algorithm="http://www.w3.org/2000/09/xmldsig#sha1"/>
        <DigestValue>ziRm8BLva60JaVbGoWH2Xpdg7Q0=</DigestValue>
      </Reference>
      <Reference URI="/word/footer1.xml?ContentType=application/vnd.openxmlformats-officedocument.wordprocessingml.footer+xml">
        <DigestMethod Algorithm="http://www.w3.org/2000/09/xmldsig#sha1"/>
        <DigestValue>iiQIJvFnFAQ5i8W6bEEdUGt6Aps=</DigestValue>
      </Reference>
      <Reference URI="/word/header1.xml?ContentType=application/vnd.openxmlformats-officedocument.wordprocessingml.header+xml">
        <DigestMethod Algorithm="http://www.w3.org/2000/09/xmldsig#sha1"/>
        <DigestValue>C8fni6itsnWjeVFB+r5w3ofgXaM=</DigestValue>
      </Reference>
      <Reference URI="/word/styles.xml?ContentType=application/vnd.openxmlformats-officedocument.wordprocessingml.styles+xml">
        <DigestMethod Algorithm="http://www.w3.org/2000/09/xmldsig#sha1"/>
        <DigestValue>w6GFjSogWOfbCy6pD+8AQF8KY+o=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gQZp0TY/q1H1FvgJj9PViUQJ6xQ=</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gQZp0TY/q1H1FvgJj9PViUQJ6xQ=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Ce9ZjyyC4DWdJUI0YPy2glnYQ3Q=</DigestValue>
      </Reference>
    </Manifest>
    <SignatureProperties>
      <SignatureProperty Id="idSignatureTime" Target="#idPackageSignature">
        <mdssi:SignatureTime>
          <mdssi:Format>YYYY-MM-DDThh:mm:ssTZD</mdssi:Format>
          <mdssi:Value>2015-06-02T07:39:06Z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2015-06-02T07:39:06Z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62D57-67B0-4D8E-9176-B19DB4E67CEC}">
  <ds:schemaRefs>
    <ds:schemaRef ds:uri="http://schemas.openxmlformats.org/officeDocument/2006/bibliography"/>
  </ds:schemaRefs>
</ds:datastoreItem>
</file>

<file path=customXml/itemProps2.xml><?xml version="1.0" encoding="utf-8"?>
<ds:datastoreItem xmlns:ds="http://schemas.openxmlformats.org/officeDocument/2006/customXml" ds:itemID="{DE6AF52E-B977-4F09-9A71-04021AFC4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3863</Words>
  <Characters>23250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27059</CharactersWithSpaces>
  <SharedDoc>false</SharedDoc>
  <HLinks>
    <vt:vector size="24" baseType="variant">
      <vt:variant>
        <vt:i4>1441812</vt:i4>
      </vt:variant>
      <vt:variant>
        <vt:i4>9</vt:i4>
      </vt:variant>
      <vt:variant>
        <vt:i4>0</vt:i4>
      </vt:variant>
      <vt:variant>
        <vt:i4>5</vt:i4>
      </vt:variant>
      <vt:variant>
        <vt:lpwstr>http://www.esfcr.cz/</vt:lpwstr>
      </vt:variant>
      <vt:variant>
        <vt:lpwstr/>
      </vt:variant>
      <vt:variant>
        <vt:i4>6357045</vt:i4>
      </vt:variant>
      <vt:variant>
        <vt:i4>6</vt:i4>
      </vt:variant>
      <vt:variant>
        <vt:i4>0</vt:i4>
      </vt:variant>
      <vt:variant>
        <vt:i4>5</vt:i4>
      </vt:variant>
      <vt:variant>
        <vt:lpwstr>http://www.mpsv.cz/</vt:lpwstr>
      </vt:variant>
      <vt:variant>
        <vt:lpwstr/>
      </vt:variant>
      <vt:variant>
        <vt:i4>4653178</vt:i4>
      </vt:variant>
      <vt:variant>
        <vt:i4>3</vt:i4>
      </vt:variant>
      <vt:variant>
        <vt:i4>0</vt:i4>
      </vt:variant>
      <vt:variant>
        <vt:i4>5</vt:i4>
      </vt:variant>
      <vt:variant>
        <vt:lpwstr>mailto:@mpsv.cz</vt:lpwstr>
      </vt:variant>
      <vt:variant>
        <vt:lpwstr/>
      </vt:variant>
      <vt:variant>
        <vt:i4>1441812</vt:i4>
      </vt:variant>
      <vt:variant>
        <vt:i4>0</vt:i4>
      </vt:variant>
      <vt:variant>
        <vt:i4>0</vt:i4>
      </vt:variant>
      <vt:variant>
        <vt:i4>5</vt:i4>
      </vt:variant>
      <vt:variant>
        <vt:lpwstr>http://www.esfcr.cz/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2015-05-21T13:26:00Z</dcterms:created>
  <dcterms:modified xsi:type="dcterms:W3CDTF">2015-06-02T07:39:00Z</dcterms:modified>
</cp:coreProperties>
</file>